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Geleneksel Okçuluk Oyun Şartnamesi (Temel Esaslar)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1. Yarışma Türleri ve Kapsam</w:t>
      </w:r>
    </w:p>
    <w:p w:rsidR="006A7B84" w:rsidRPr="006A7B84" w:rsidRDefault="006A7B84" w:rsidP="006A7B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Puta Yarışması:</w:t>
      </w:r>
      <w:r w:rsidRPr="006A7B84">
        <w:rPr>
          <w:rFonts w:ascii="Arial" w:eastAsia="Times New Roman" w:hAnsi="Arial" w:cs="Arial"/>
          <w:color w:val="0A0A0A"/>
          <w:lang w:eastAsia="tr-TR"/>
        </w:rPr>
        <w:t> Belirli mesafelerdeki hedeflere (puta) yapılan atışlardır.</w:t>
      </w:r>
    </w:p>
    <w:p w:rsidR="006A7B84" w:rsidRPr="006A7B84" w:rsidRDefault="006A7B84" w:rsidP="006A7B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Hava Koşusu:</w:t>
      </w:r>
      <w:r w:rsidRPr="006A7B84">
        <w:rPr>
          <w:rFonts w:ascii="Arial" w:eastAsia="Times New Roman" w:hAnsi="Arial" w:cs="Arial"/>
          <w:color w:val="0A0A0A"/>
          <w:lang w:eastAsia="tr-TR"/>
        </w:rPr>
        <w:t> Okun en uzağa atılmasını hedefleyen yarışmalardır.</w:t>
      </w:r>
    </w:p>
    <w:p w:rsidR="006A7B84" w:rsidRPr="006A7B84" w:rsidRDefault="006A7B84" w:rsidP="006A7B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Kategoriler:</w:t>
      </w:r>
      <w:r w:rsidRPr="006A7B84">
        <w:rPr>
          <w:rFonts w:ascii="Arial" w:eastAsia="Times New Roman" w:hAnsi="Arial" w:cs="Arial"/>
          <w:color w:val="0A0A0A"/>
          <w:lang w:eastAsia="tr-TR"/>
        </w:rPr>
        <w:t xml:space="preserve"> Minikler, Küçükler, Yıldızlar ve Gençler gibi yaş gruplarına göre ayrılır ve kız/erkek sporcular arasında ayrı </w:t>
      </w:r>
      <w:proofErr w:type="spellStart"/>
      <w:r w:rsidRPr="006A7B84">
        <w:rPr>
          <w:rFonts w:ascii="Arial" w:eastAsia="Times New Roman" w:hAnsi="Arial" w:cs="Arial"/>
          <w:color w:val="0A0A0A"/>
          <w:lang w:eastAsia="tr-TR"/>
        </w:rPr>
        <w:t>ayrı</w:t>
      </w:r>
      <w:proofErr w:type="spellEnd"/>
      <w:r w:rsidRPr="006A7B84">
        <w:rPr>
          <w:rFonts w:ascii="Arial" w:eastAsia="Times New Roman" w:hAnsi="Arial" w:cs="Arial"/>
          <w:color w:val="0A0A0A"/>
          <w:lang w:eastAsia="tr-TR"/>
        </w:rPr>
        <w:t xml:space="preserve"> düzenlenir.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Türkiye Geleneksel Türk Okçuluk Federasyonu +1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2. Malzeme ve Ekipman Kuralları</w:t>
      </w:r>
    </w:p>
    <w:p w:rsidR="006A7B84" w:rsidRPr="006A7B84" w:rsidRDefault="006A7B84" w:rsidP="006A7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Yaylar:</w:t>
      </w:r>
      <w:r w:rsidRPr="006A7B84">
        <w:rPr>
          <w:rFonts w:ascii="Arial" w:eastAsia="Times New Roman" w:hAnsi="Arial" w:cs="Arial"/>
          <w:color w:val="0A0A0A"/>
          <w:lang w:eastAsia="tr-TR"/>
        </w:rPr>
        <w:t xml:space="preserve"> Geleneksel Türk yayı (kurulmuş haliyle 110-130 cm arası) kullanılmalıdır. Modern </w:t>
      </w:r>
      <w:proofErr w:type="spellStart"/>
      <w:r w:rsidRPr="006A7B84">
        <w:rPr>
          <w:rFonts w:ascii="Arial" w:eastAsia="Times New Roman" w:hAnsi="Arial" w:cs="Arial"/>
          <w:color w:val="0A0A0A"/>
          <w:lang w:eastAsia="tr-TR"/>
        </w:rPr>
        <w:t>kompozit</w:t>
      </w:r>
      <w:proofErr w:type="spellEnd"/>
      <w:r w:rsidRPr="006A7B84">
        <w:rPr>
          <w:rFonts w:ascii="Arial" w:eastAsia="Times New Roman" w:hAnsi="Arial" w:cs="Arial"/>
          <w:color w:val="0A0A0A"/>
          <w:lang w:eastAsia="tr-TR"/>
        </w:rPr>
        <w:t>, karbon veya makaralı yaylar kullanılamaz.</w:t>
      </w:r>
    </w:p>
    <w:p w:rsidR="006A7B84" w:rsidRPr="006A7B84" w:rsidRDefault="006A7B84" w:rsidP="006A7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Oklar:</w:t>
      </w:r>
      <w:r w:rsidRPr="006A7B84">
        <w:rPr>
          <w:rFonts w:ascii="Arial" w:eastAsia="Times New Roman" w:hAnsi="Arial" w:cs="Arial"/>
          <w:color w:val="0A0A0A"/>
          <w:lang w:eastAsia="tr-TR"/>
        </w:rPr>
        <w:t> Ahşap oklar kullanılmalıdır. Karbon veya alüminyum oklar yasaktır.</w:t>
      </w:r>
    </w:p>
    <w:p w:rsidR="006A7B84" w:rsidRPr="006A7B84" w:rsidRDefault="006A7B84" w:rsidP="006A7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Kıyafet:</w:t>
      </w:r>
      <w:r w:rsidRPr="006A7B84">
        <w:rPr>
          <w:rFonts w:ascii="Arial" w:eastAsia="Times New Roman" w:hAnsi="Arial" w:cs="Arial"/>
          <w:color w:val="0A0A0A"/>
          <w:lang w:eastAsia="tr-TR"/>
        </w:rPr>
        <w:t xml:space="preserve"> Sporcular geleneksel veya spor kıyafetleri (federasyonun belirlediği </w:t>
      </w:r>
      <w:proofErr w:type="gramStart"/>
      <w:r w:rsidRPr="006A7B84">
        <w:rPr>
          <w:rFonts w:ascii="Arial" w:eastAsia="Times New Roman" w:hAnsi="Arial" w:cs="Arial"/>
          <w:color w:val="0A0A0A"/>
          <w:lang w:eastAsia="tr-TR"/>
        </w:rPr>
        <w:t>kriterlerde</w:t>
      </w:r>
      <w:proofErr w:type="gramEnd"/>
      <w:r w:rsidRPr="006A7B84">
        <w:rPr>
          <w:rFonts w:ascii="Arial" w:eastAsia="Times New Roman" w:hAnsi="Arial" w:cs="Arial"/>
          <w:color w:val="0A0A0A"/>
          <w:lang w:eastAsia="tr-TR"/>
        </w:rPr>
        <w:t>) giymelidir.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ODTÜ Gençlik Oyunları +1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3. Yarışma Sahası ve Hedefler</w:t>
      </w:r>
    </w:p>
    <w:p w:rsidR="006A7B84" w:rsidRPr="006A7B84" w:rsidRDefault="006A7B84" w:rsidP="006A7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Puta:</w:t>
      </w:r>
      <w:r w:rsidRPr="006A7B84">
        <w:rPr>
          <w:rFonts w:ascii="Arial" w:eastAsia="Times New Roman" w:hAnsi="Arial" w:cs="Arial"/>
          <w:color w:val="0A0A0A"/>
          <w:lang w:eastAsia="tr-TR"/>
        </w:rPr>
        <w:t> Hedefler genellikle bez veya saman hedeflerdir.</w:t>
      </w:r>
    </w:p>
    <w:p w:rsidR="006A7B84" w:rsidRPr="006A7B84" w:rsidRDefault="006A7B84" w:rsidP="006A7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Mesafe:</w:t>
      </w:r>
      <w:r w:rsidRPr="006A7B84">
        <w:rPr>
          <w:rFonts w:ascii="Arial" w:eastAsia="Times New Roman" w:hAnsi="Arial" w:cs="Arial"/>
          <w:color w:val="0A0A0A"/>
          <w:lang w:eastAsia="tr-TR"/>
        </w:rPr>
        <w:t> Yarışma kategorisine göre 10-70 metre arasında değişen mesafelerde atışlar yapılır.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World</w:t>
      </w:r>
      <w:proofErr w:type="spellEnd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 xml:space="preserve"> </w:t>
      </w:r>
      <w:proofErr w:type="spellStart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Archery</w:t>
      </w:r>
      <w:proofErr w:type="spellEnd"/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4. Atış Kuralları</w:t>
      </w:r>
    </w:p>
    <w:p w:rsidR="006A7B84" w:rsidRPr="006A7B84" w:rsidRDefault="006A7B84" w:rsidP="006A7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Ok Çekiş Tekniği:</w:t>
      </w:r>
      <w:r w:rsidRPr="006A7B84">
        <w:rPr>
          <w:rFonts w:ascii="Arial" w:eastAsia="Times New Roman" w:hAnsi="Arial" w:cs="Arial"/>
          <w:color w:val="0A0A0A"/>
          <w:lang w:eastAsia="tr-TR"/>
        </w:rPr>
        <w:t> Oklar genellikle başparmak (başparmak yüzüğü/</w:t>
      </w:r>
      <w:proofErr w:type="spellStart"/>
      <w:r w:rsidRPr="006A7B84">
        <w:rPr>
          <w:rFonts w:ascii="Arial" w:eastAsia="Times New Roman" w:hAnsi="Arial" w:cs="Arial"/>
          <w:color w:val="0A0A0A"/>
          <w:lang w:eastAsia="tr-TR"/>
        </w:rPr>
        <w:t>ziğir</w:t>
      </w:r>
      <w:proofErr w:type="spellEnd"/>
      <w:r w:rsidRPr="006A7B84">
        <w:rPr>
          <w:rFonts w:ascii="Arial" w:eastAsia="Times New Roman" w:hAnsi="Arial" w:cs="Arial"/>
          <w:color w:val="0A0A0A"/>
          <w:lang w:eastAsia="tr-TR"/>
        </w:rPr>
        <w:t xml:space="preserve"> ile) kullanılarak çekilir. Modern parmak çekişi kullanılmaz.</w:t>
      </w:r>
    </w:p>
    <w:p w:rsidR="006A7B84" w:rsidRPr="006A7B84" w:rsidRDefault="006A7B84" w:rsidP="006A7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proofErr w:type="gramStart"/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Nişangah</w:t>
      </w:r>
      <w:proofErr w:type="gramEnd"/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:</w:t>
      </w:r>
      <w:r w:rsidRPr="006A7B84">
        <w:rPr>
          <w:rFonts w:ascii="Arial" w:eastAsia="Times New Roman" w:hAnsi="Arial" w:cs="Arial"/>
          <w:color w:val="0A0A0A"/>
          <w:lang w:eastAsia="tr-TR"/>
        </w:rPr>
        <w:t> Yay üzerinde modern nişangah cihazı bulunamaz.</w:t>
      </w:r>
    </w:p>
    <w:p w:rsidR="006A7B84" w:rsidRPr="006A7B84" w:rsidRDefault="006A7B84" w:rsidP="006A7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Seriler:</w:t>
      </w:r>
      <w:r w:rsidRPr="006A7B84">
        <w:rPr>
          <w:rFonts w:ascii="Arial" w:eastAsia="Times New Roman" w:hAnsi="Arial" w:cs="Arial"/>
          <w:color w:val="0A0A0A"/>
          <w:lang w:eastAsia="tr-TR"/>
        </w:rPr>
        <w:t> Yarışmalar, belirli sayıda okun atıldığı "seriler" halinde yapılır.</w:t>
      </w:r>
    </w:p>
    <w:p w:rsidR="006A7B84" w:rsidRPr="006A7B84" w:rsidRDefault="006A7B84" w:rsidP="006A7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Zamanlama:</w:t>
      </w:r>
      <w:r w:rsidRPr="006A7B84">
        <w:rPr>
          <w:rFonts w:ascii="Arial" w:eastAsia="Times New Roman" w:hAnsi="Arial" w:cs="Arial"/>
          <w:color w:val="0A0A0A"/>
          <w:lang w:eastAsia="tr-TR"/>
        </w:rPr>
        <w:t> Her seri için belirlenen bir süre vardır (örneğin 3 dakikada 3 ok).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okculuk</w:t>
      </w:r>
      <w:proofErr w:type="spellEnd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.com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5. Puanlama</w:t>
      </w:r>
    </w:p>
    <w:p w:rsidR="006A7B84" w:rsidRPr="006A7B84" w:rsidRDefault="006A7B84" w:rsidP="006A7B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color w:val="0A0A0A"/>
          <w:lang w:eastAsia="tr-TR"/>
        </w:rPr>
        <w:t>Puta üzerindeki hedef halkalarının merkezden dışa doğru farklı puan değerleri vardır (örneğin 1-10 puan arası).</w:t>
      </w:r>
    </w:p>
    <w:p w:rsidR="006A7B84" w:rsidRPr="006A7B84" w:rsidRDefault="006A7B84" w:rsidP="006A7B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color w:val="0A0A0A"/>
          <w:lang w:eastAsia="tr-TR"/>
        </w:rPr>
        <w:t>En yüksek puanı alan veya en çok hedefi vuran sporcu/takım kazanır.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Trendyol</w:t>
      </w:r>
      <w:proofErr w:type="spellEnd"/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b/>
          <w:bCs/>
          <w:color w:val="0A0A0A"/>
          <w:lang w:eastAsia="tr-TR"/>
        </w:rPr>
        <w:t>6. Genel Disiplin Kuralları</w:t>
      </w:r>
    </w:p>
    <w:p w:rsidR="006A7B84" w:rsidRPr="006A7B84" w:rsidRDefault="006A7B84" w:rsidP="006A7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color w:val="0A0A0A"/>
          <w:lang w:eastAsia="tr-TR"/>
        </w:rPr>
        <w:t>Yaylar, atış çizgisi üzerinde, atışa hazır halde tutulmalıdır.</w:t>
      </w:r>
    </w:p>
    <w:p w:rsidR="006A7B84" w:rsidRPr="006A7B84" w:rsidRDefault="006A7B84" w:rsidP="006A7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6A7B84">
        <w:rPr>
          <w:rFonts w:ascii="Arial" w:eastAsia="Times New Roman" w:hAnsi="Arial" w:cs="Arial"/>
          <w:color w:val="0A0A0A"/>
          <w:lang w:eastAsia="tr-TR"/>
        </w:rPr>
        <w:t>Atış çizgisine geçmeden veya komut gelmeden ok atılamaz.</w:t>
      </w:r>
    </w:p>
    <w:p w:rsidR="006A7B84" w:rsidRPr="006A7B84" w:rsidRDefault="006A7B84" w:rsidP="006A7B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color w:val="0A0A0A"/>
          <w:lang w:eastAsia="tr-TR"/>
        </w:rPr>
        <w:t>Güvenlik kurallarına uymayan, tehlikeli davranış sergileyen sporcular yarışmadan çıkarılabilir. </w:t>
      </w:r>
    </w:p>
    <w:p w:rsidR="006A7B84" w:rsidRPr="006A7B84" w:rsidRDefault="006A7B84" w:rsidP="006A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B84">
        <w:rPr>
          <w:rFonts w:ascii="Arial" w:eastAsia="Times New Roman" w:hAnsi="Arial" w:cs="Arial"/>
          <w:color w:val="0A0A0A"/>
          <w:sz w:val="15"/>
          <w:lang w:eastAsia="tr-TR"/>
        </w:rPr>
        <w:t>Türkiye Geleneksel Türk Okçuluk Federasyonu</w:t>
      </w:r>
    </w:p>
    <w:p w:rsidR="003A1CE2" w:rsidRDefault="003A1CE2"/>
    <w:sectPr w:rsidR="003A1CE2" w:rsidSect="003A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B16"/>
    <w:multiLevelType w:val="multilevel"/>
    <w:tmpl w:val="F780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B4C9B"/>
    <w:multiLevelType w:val="multilevel"/>
    <w:tmpl w:val="294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7094C"/>
    <w:multiLevelType w:val="multilevel"/>
    <w:tmpl w:val="9EB6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865D9"/>
    <w:multiLevelType w:val="multilevel"/>
    <w:tmpl w:val="237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476D6"/>
    <w:multiLevelType w:val="multilevel"/>
    <w:tmpl w:val="214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217B9"/>
    <w:multiLevelType w:val="multilevel"/>
    <w:tmpl w:val="79C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A7B84"/>
    <w:rsid w:val="003A1CE2"/>
    <w:rsid w:val="006A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A7B84"/>
    <w:rPr>
      <w:b/>
      <w:bCs/>
    </w:rPr>
  </w:style>
  <w:style w:type="character" w:customStyle="1" w:styleId="vkekvd">
    <w:name w:val="vkekvd"/>
    <w:basedOn w:val="VarsaylanParagrafYazTipi"/>
    <w:rsid w:val="006A7B84"/>
  </w:style>
  <w:style w:type="character" w:customStyle="1" w:styleId="t286pc">
    <w:name w:val="t286pc"/>
    <w:basedOn w:val="VarsaylanParagrafYazTipi"/>
    <w:rsid w:val="006A7B84"/>
  </w:style>
  <w:style w:type="character" w:customStyle="1" w:styleId="ifmvxd">
    <w:name w:val="ifmvxd"/>
    <w:basedOn w:val="VarsaylanParagrafYazTipi"/>
    <w:rsid w:val="006A7B84"/>
  </w:style>
  <w:style w:type="character" w:customStyle="1" w:styleId="jm6od">
    <w:name w:val="ıjm6od"/>
    <w:basedOn w:val="VarsaylanParagrafYazTipi"/>
    <w:rsid w:val="006A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2026-04-24T07:13:00Z</dcterms:created>
  <dcterms:modified xsi:type="dcterms:W3CDTF">2026-04-24T07:13:00Z</dcterms:modified>
</cp:coreProperties>
</file>