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color w:val="0A0A0A"/>
          <w:lang w:eastAsia="tr-TR"/>
        </w:rPr>
        <w:t xml:space="preserve">Dart oyun şartnamesi, genellikle Türkiye 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Bocce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 xml:space="preserve"> Bowling ve Dart Federasyonu (TBBDF) kurallarına dayanmakta olup, turnuva türüne (okul sporları, kurum içi vb.) göre değişiklik gösterebilir. Aşağıda genel kabul gören </w:t>
      </w:r>
      <w:proofErr w:type="gramStart"/>
      <w:r w:rsidRPr="000449B2">
        <w:rPr>
          <w:rFonts w:ascii="Arial" w:eastAsia="Times New Roman" w:hAnsi="Arial" w:cs="Arial"/>
          <w:color w:val="0A0A0A"/>
          <w:lang w:eastAsia="tr-TR"/>
        </w:rPr>
        <w:t>dart</w:t>
      </w:r>
      <w:proofErr w:type="gramEnd"/>
      <w:r w:rsidRPr="000449B2">
        <w:rPr>
          <w:rFonts w:ascii="Arial" w:eastAsia="Times New Roman" w:hAnsi="Arial" w:cs="Arial"/>
          <w:color w:val="0A0A0A"/>
          <w:lang w:eastAsia="tr-TR"/>
        </w:rPr>
        <w:t xml:space="preserve"> yarışma kuralları ve şartname esasları yer almaktadır: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sz w:val="24"/>
          <w:szCs w:val="24"/>
          <w:lang w:eastAsia="tr-TR"/>
        </w:rPr>
        <w:t>1. Genel Kurallar ve Ekipman</w:t>
      </w:r>
    </w:p>
    <w:p w:rsidR="000449B2" w:rsidRPr="000449B2" w:rsidRDefault="000449B2" w:rsidP="000449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Oyun Türü:</w:t>
      </w:r>
      <w:r w:rsidRPr="000449B2">
        <w:rPr>
          <w:rFonts w:ascii="Arial" w:eastAsia="Times New Roman" w:hAnsi="Arial" w:cs="Arial"/>
          <w:color w:val="0A0A0A"/>
          <w:lang w:eastAsia="tr-TR"/>
        </w:rPr>
        <w:t> Yarışmalar, genellikle "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Steel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 xml:space="preserve"> Tip" (çelik uçlu) </w:t>
      </w:r>
      <w:proofErr w:type="gramStart"/>
      <w:r w:rsidRPr="000449B2">
        <w:rPr>
          <w:rFonts w:ascii="Arial" w:eastAsia="Times New Roman" w:hAnsi="Arial" w:cs="Arial"/>
          <w:color w:val="0A0A0A"/>
          <w:lang w:eastAsia="tr-TR"/>
        </w:rPr>
        <w:t>dart</w:t>
      </w:r>
      <w:proofErr w:type="gramEnd"/>
      <w:r w:rsidRPr="000449B2">
        <w:rPr>
          <w:rFonts w:ascii="Arial" w:eastAsia="Times New Roman" w:hAnsi="Arial" w:cs="Arial"/>
          <w:color w:val="0A0A0A"/>
          <w:lang w:eastAsia="tr-TR"/>
        </w:rPr>
        <w:t xml:space="preserve"> ile oynanır.</w:t>
      </w:r>
    </w:p>
    <w:p w:rsidR="000449B2" w:rsidRPr="000449B2" w:rsidRDefault="000449B2" w:rsidP="000449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Mesafe:</w:t>
      </w:r>
      <w:r w:rsidRPr="000449B2">
        <w:rPr>
          <w:rFonts w:ascii="Arial" w:eastAsia="Times New Roman" w:hAnsi="Arial" w:cs="Arial"/>
          <w:color w:val="0A0A0A"/>
          <w:lang w:eastAsia="tr-TR"/>
        </w:rPr>
        <w:t> Atış çizgisi (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Oche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 xml:space="preserve">) ile </w:t>
      </w:r>
      <w:proofErr w:type="gramStart"/>
      <w:r w:rsidRPr="000449B2">
        <w:rPr>
          <w:rFonts w:ascii="Arial" w:eastAsia="Times New Roman" w:hAnsi="Arial" w:cs="Arial"/>
          <w:color w:val="0A0A0A"/>
          <w:lang w:eastAsia="tr-TR"/>
        </w:rPr>
        <w:t>dart</w:t>
      </w:r>
      <w:proofErr w:type="gramEnd"/>
      <w:r w:rsidRPr="000449B2">
        <w:rPr>
          <w:rFonts w:ascii="Arial" w:eastAsia="Times New Roman" w:hAnsi="Arial" w:cs="Arial"/>
          <w:color w:val="0A0A0A"/>
          <w:lang w:eastAsia="tr-TR"/>
        </w:rPr>
        <w:t xml:space="preserve"> tahtasının yüzeyi arasındaki yatay mesafe </w:t>
      </w: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2,37 metredir</w:t>
      </w:r>
      <w:r w:rsidRPr="000449B2">
        <w:rPr>
          <w:rFonts w:ascii="Arial" w:eastAsia="Times New Roman" w:hAnsi="Arial" w:cs="Arial"/>
          <w:color w:val="0A0A0A"/>
          <w:lang w:eastAsia="tr-TR"/>
        </w:rPr>
        <w:t>.</w:t>
      </w:r>
    </w:p>
    <w:p w:rsidR="000449B2" w:rsidRPr="000449B2" w:rsidRDefault="000449B2" w:rsidP="000449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Yükseklik:</w:t>
      </w:r>
      <w:r w:rsidRPr="000449B2">
        <w:rPr>
          <w:rFonts w:ascii="Arial" w:eastAsia="Times New Roman" w:hAnsi="Arial" w:cs="Arial"/>
          <w:color w:val="0A0A0A"/>
          <w:lang w:eastAsia="tr-TR"/>
        </w:rPr>
        <w:t> Dart tahtasının merkezinin (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Bullseye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>) yerden yüksekliği </w:t>
      </w: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1,73 metredir</w:t>
      </w:r>
      <w:r w:rsidRPr="000449B2">
        <w:rPr>
          <w:rFonts w:ascii="Arial" w:eastAsia="Times New Roman" w:hAnsi="Arial" w:cs="Arial"/>
          <w:color w:val="0A0A0A"/>
          <w:lang w:eastAsia="tr-TR"/>
        </w:rPr>
        <w:t>.</w:t>
      </w:r>
    </w:p>
    <w:p w:rsidR="000449B2" w:rsidRPr="000449B2" w:rsidRDefault="000449B2" w:rsidP="000449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Atış:</w:t>
      </w:r>
      <w:r w:rsidRPr="000449B2">
        <w:rPr>
          <w:rFonts w:ascii="Arial" w:eastAsia="Times New Roman" w:hAnsi="Arial" w:cs="Arial"/>
          <w:color w:val="0A0A0A"/>
          <w:lang w:eastAsia="tr-TR"/>
        </w:rPr>
        <w:t xml:space="preserve"> Her atıcı, her turda üç </w:t>
      </w:r>
      <w:proofErr w:type="gramStart"/>
      <w:r w:rsidRPr="000449B2">
        <w:rPr>
          <w:rFonts w:ascii="Arial" w:eastAsia="Times New Roman" w:hAnsi="Arial" w:cs="Arial"/>
          <w:color w:val="0A0A0A"/>
          <w:lang w:eastAsia="tr-TR"/>
        </w:rPr>
        <w:t>dart</w:t>
      </w:r>
      <w:proofErr w:type="gramEnd"/>
      <w:r w:rsidRPr="000449B2">
        <w:rPr>
          <w:rFonts w:ascii="Arial" w:eastAsia="Times New Roman" w:hAnsi="Arial" w:cs="Arial"/>
          <w:color w:val="0A0A0A"/>
          <w:lang w:eastAsia="tr-TR"/>
        </w:rPr>
        <w:t xml:space="preserve"> atar. Dartlar elle teker 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teker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 xml:space="preserve"> atılmalıdır.</w:t>
      </w:r>
    </w:p>
    <w:p w:rsidR="000449B2" w:rsidRPr="000449B2" w:rsidRDefault="000449B2" w:rsidP="000449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Oklar:</w:t>
      </w:r>
      <w:r w:rsidRPr="000449B2">
        <w:rPr>
          <w:rFonts w:ascii="Arial" w:eastAsia="Times New Roman" w:hAnsi="Arial" w:cs="Arial"/>
          <w:color w:val="0A0A0A"/>
          <w:lang w:eastAsia="tr-TR"/>
        </w:rPr>
        <w:t xml:space="preserve"> Okların uzunluğu 30,5 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cm'yi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>, ağırlığı ise 50 gramı geçmemelidir. 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color w:val="0A0A0A"/>
          <w:sz w:val="15"/>
          <w:lang w:eastAsia="tr-TR"/>
        </w:rPr>
        <w:t>Gençlik ve Spor Bakanlığı +3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sz w:val="24"/>
          <w:szCs w:val="24"/>
          <w:lang w:eastAsia="tr-TR"/>
        </w:rPr>
        <w:t>2. Oyun Formatı (501)</w:t>
      </w:r>
    </w:p>
    <w:p w:rsidR="000449B2" w:rsidRPr="000449B2" w:rsidRDefault="000449B2" w:rsidP="00044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Sayı:</w:t>
      </w:r>
      <w:r w:rsidRPr="000449B2">
        <w:rPr>
          <w:rFonts w:ascii="Arial" w:eastAsia="Times New Roman" w:hAnsi="Arial" w:cs="Arial"/>
          <w:color w:val="0A0A0A"/>
          <w:lang w:eastAsia="tr-TR"/>
        </w:rPr>
        <w:t> Müsabakalar genellikle </w:t>
      </w: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501</w:t>
      </w:r>
      <w:r w:rsidRPr="000449B2">
        <w:rPr>
          <w:rFonts w:ascii="Arial" w:eastAsia="Times New Roman" w:hAnsi="Arial" w:cs="Arial"/>
          <w:color w:val="0A0A0A"/>
          <w:lang w:eastAsia="tr-TR"/>
        </w:rPr>
        <w:t> sayıdan düşme (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double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 xml:space="preserve"> 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out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>) formatında oynanır.</w:t>
      </w:r>
    </w:p>
    <w:p w:rsidR="000449B2" w:rsidRPr="000449B2" w:rsidRDefault="000449B2" w:rsidP="00044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Bitiş (</w:t>
      </w:r>
      <w:proofErr w:type="spellStart"/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Double</w:t>
      </w:r>
      <w:proofErr w:type="spellEnd"/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 xml:space="preserve"> </w:t>
      </w:r>
      <w:proofErr w:type="spellStart"/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Out</w:t>
      </w:r>
      <w:proofErr w:type="spellEnd"/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):</w:t>
      </w:r>
      <w:r w:rsidRPr="000449B2">
        <w:rPr>
          <w:rFonts w:ascii="Arial" w:eastAsia="Times New Roman" w:hAnsi="Arial" w:cs="Arial"/>
          <w:color w:val="0A0A0A"/>
          <w:lang w:eastAsia="tr-TR"/>
        </w:rPr>
        <w:t> Setin bitişi, çiftli (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double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>) bölgeden yapılmalıdır.</w:t>
      </w:r>
    </w:p>
    <w:p w:rsidR="000449B2" w:rsidRPr="000449B2" w:rsidRDefault="000449B2" w:rsidP="00044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Set Sistemi:</w:t>
      </w:r>
      <w:r w:rsidRPr="000449B2">
        <w:rPr>
          <w:rFonts w:ascii="Arial" w:eastAsia="Times New Roman" w:hAnsi="Arial" w:cs="Arial"/>
          <w:color w:val="0A0A0A"/>
          <w:lang w:eastAsia="tr-TR"/>
        </w:rPr>
        <w:t> Takım yarışmaları genellikle 5 veya 3 set üzerinden oynanır ve 3 veya 2 seti alan takım galip sayılır.</w:t>
      </w:r>
    </w:p>
    <w:p w:rsidR="000449B2" w:rsidRPr="000449B2" w:rsidRDefault="000449B2" w:rsidP="00044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9 Dart Kuralı:</w:t>
      </w:r>
      <w:r w:rsidRPr="000449B2">
        <w:rPr>
          <w:rFonts w:ascii="Arial" w:eastAsia="Times New Roman" w:hAnsi="Arial" w:cs="Arial"/>
          <w:color w:val="0A0A0A"/>
          <w:lang w:eastAsia="tr-TR"/>
        </w:rPr>
        <w:t xml:space="preserve"> Eğer iki oyuncu da 1 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Double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 xml:space="preserve"> (1 puan) kalırsa, sete başlayan oyuncudan sayılmak üzere 9 </w:t>
      </w:r>
      <w:proofErr w:type="gramStart"/>
      <w:r w:rsidRPr="000449B2">
        <w:rPr>
          <w:rFonts w:ascii="Arial" w:eastAsia="Times New Roman" w:hAnsi="Arial" w:cs="Arial"/>
          <w:color w:val="0A0A0A"/>
          <w:lang w:eastAsia="tr-TR"/>
        </w:rPr>
        <w:t>dart</w:t>
      </w:r>
      <w:proofErr w:type="gramEnd"/>
      <w:r w:rsidRPr="000449B2">
        <w:rPr>
          <w:rFonts w:ascii="Arial" w:eastAsia="Times New Roman" w:hAnsi="Arial" w:cs="Arial"/>
          <w:color w:val="0A0A0A"/>
          <w:lang w:eastAsia="tr-TR"/>
        </w:rPr>
        <w:t xml:space="preserve"> atışı uygulanır. 9 </w:t>
      </w:r>
      <w:proofErr w:type="gramStart"/>
      <w:r w:rsidRPr="000449B2">
        <w:rPr>
          <w:rFonts w:ascii="Arial" w:eastAsia="Times New Roman" w:hAnsi="Arial" w:cs="Arial"/>
          <w:color w:val="0A0A0A"/>
          <w:lang w:eastAsia="tr-TR"/>
        </w:rPr>
        <w:t>dart</w:t>
      </w:r>
      <w:proofErr w:type="gramEnd"/>
      <w:r w:rsidRPr="000449B2">
        <w:rPr>
          <w:rFonts w:ascii="Arial" w:eastAsia="Times New Roman" w:hAnsi="Arial" w:cs="Arial"/>
          <w:color w:val="0A0A0A"/>
          <w:lang w:eastAsia="tr-TR"/>
        </w:rPr>
        <w:t xml:space="preserve"> sonunda oyun bitmezse, merkeze (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Bull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>) tek atış ile galip belirlenir. 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color w:val="0A0A0A"/>
          <w:sz w:val="15"/>
          <w:lang w:eastAsia="tr-TR"/>
        </w:rPr>
        <w:t>Gençlik ve Spor Bakanlığı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sz w:val="24"/>
          <w:szCs w:val="24"/>
          <w:lang w:eastAsia="tr-TR"/>
        </w:rPr>
        <w:t>3. Puanlama ve Geçerlilik</w:t>
      </w:r>
    </w:p>
    <w:p w:rsidR="000449B2" w:rsidRPr="000449B2" w:rsidRDefault="000449B2" w:rsidP="000449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Geçerli Atış:</w:t>
      </w:r>
      <w:r w:rsidRPr="000449B2">
        <w:rPr>
          <w:rFonts w:ascii="Arial" w:eastAsia="Times New Roman" w:hAnsi="Arial" w:cs="Arial"/>
          <w:color w:val="0A0A0A"/>
          <w:lang w:eastAsia="tr-TR"/>
        </w:rPr>
        <w:t xml:space="preserve"> Atış tamamlanmadan tahtadan seken veya düşen dartlar puanlamaya </w:t>
      </w:r>
      <w:proofErr w:type="gramStart"/>
      <w:r w:rsidRPr="000449B2">
        <w:rPr>
          <w:rFonts w:ascii="Arial" w:eastAsia="Times New Roman" w:hAnsi="Arial" w:cs="Arial"/>
          <w:color w:val="0A0A0A"/>
          <w:lang w:eastAsia="tr-TR"/>
        </w:rPr>
        <w:t>dahil</w:t>
      </w:r>
      <w:proofErr w:type="gramEnd"/>
      <w:r w:rsidRPr="000449B2">
        <w:rPr>
          <w:rFonts w:ascii="Arial" w:eastAsia="Times New Roman" w:hAnsi="Arial" w:cs="Arial"/>
          <w:color w:val="0A0A0A"/>
          <w:lang w:eastAsia="tr-TR"/>
        </w:rPr>
        <w:t xml:space="preserve"> edilmez.</w:t>
      </w:r>
    </w:p>
    <w:p w:rsidR="000449B2" w:rsidRPr="000449B2" w:rsidRDefault="000449B2" w:rsidP="000449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Sıfırlama (</w:t>
      </w:r>
      <w:proofErr w:type="spellStart"/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Bust</w:t>
      </w:r>
      <w:proofErr w:type="spellEnd"/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):</w:t>
      </w:r>
      <w:r w:rsidRPr="000449B2">
        <w:rPr>
          <w:rFonts w:ascii="Arial" w:eastAsia="Times New Roman" w:hAnsi="Arial" w:cs="Arial"/>
          <w:color w:val="0A0A0A"/>
          <w:lang w:eastAsia="tr-TR"/>
        </w:rPr>
        <w:t xml:space="preserve"> Eğer oyuncu 501'den düşerken 0'ın altına düşerse veya 1 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double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 xml:space="preserve"> kalıp 1 puan atarsa, o turu yanar (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Bust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>) ve önceki tura döner.</w:t>
      </w:r>
    </w:p>
    <w:p w:rsidR="000449B2" w:rsidRPr="000449B2" w:rsidRDefault="000449B2" w:rsidP="000449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Atış Çizgisi:</w:t>
      </w:r>
      <w:r w:rsidRPr="000449B2">
        <w:rPr>
          <w:rFonts w:ascii="Arial" w:eastAsia="Times New Roman" w:hAnsi="Arial" w:cs="Arial"/>
          <w:color w:val="0A0A0A"/>
          <w:lang w:eastAsia="tr-TR"/>
        </w:rPr>
        <w:t> Atış sırasında ayağın atış çizgisini (</w:t>
      </w:r>
      <w:proofErr w:type="spellStart"/>
      <w:r w:rsidRPr="000449B2">
        <w:rPr>
          <w:rFonts w:ascii="Arial" w:eastAsia="Times New Roman" w:hAnsi="Arial" w:cs="Arial"/>
          <w:color w:val="0A0A0A"/>
          <w:lang w:eastAsia="tr-TR"/>
        </w:rPr>
        <w:t>Oche</w:t>
      </w:r>
      <w:proofErr w:type="spellEnd"/>
      <w:r w:rsidRPr="000449B2">
        <w:rPr>
          <w:rFonts w:ascii="Arial" w:eastAsia="Times New Roman" w:hAnsi="Arial" w:cs="Arial"/>
          <w:color w:val="0A0A0A"/>
          <w:lang w:eastAsia="tr-TR"/>
        </w:rPr>
        <w:t>) geçmemesi gerekmektedir. 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color w:val="0A0A0A"/>
          <w:sz w:val="15"/>
          <w:lang w:eastAsia="tr-TR"/>
        </w:rPr>
        <w:t>Tire İlçe Milli Eğitim Müdürlüğü +2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sz w:val="24"/>
          <w:szCs w:val="24"/>
          <w:lang w:eastAsia="tr-TR"/>
        </w:rPr>
        <w:t>4. Turnuva İşleyişi</w:t>
      </w:r>
    </w:p>
    <w:p w:rsidR="000449B2" w:rsidRPr="000449B2" w:rsidRDefault="000449B2" w:rsidP="000449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Kura:</w:t>
      </w:r>
      <w:r w:rsidRPr="000449B2">
        <w:rPr>
          <w:rFonts w:ascii="Arial" w:eastAsia="Times New Roman" w:hAnsi="Arial" w:cs="Arial"/>
          <w:color w:val="0A0A0A"/>
          <w:lang w:eastAsia="tr-TR"/>
        </w:rPr>
        <w:t> Eşleşmeler kura ile belirlenir.</w:t>
      </w:r>
    </w:p>
    <w:p w:rsidR="000449B2" w:rsidRPr="000449B2" w:rsidRDefault="000449B2" w:rsidP="000449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Hakem:</w:t>
      </w:r>
      <w:r w:rsidRPr="000449B2">
        <w:rPr>
          <w:rFonts w:ascii="Arial" w:eastAsia="Times New Roman" w:hAnsi="Arial" w:cs="Arial"/>
          <w:color w:val="0A0A0A"/>
          <w:lang w:eastAsia="tr-TR"/>
        </w:rPr>
        <w:t> Maçlar hakemler tarafından yönetilir ve itirazlar sadece takım kaptanları tarafından yapılabilir.</w:t>
      </w:r>
    </w:p>
    <w:p w:rsidR="000449B2" w:rsidRPr="000449B2" w:rsidRDefault="000449B2" w:rsidP="000449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b/>
          <w:bCs/>
          <w:color w:val="0A0A0A"/>
          <w:lang w:eastAsia="tr-TR"/>
        </w:rPr>
        <w:t>Centilmenlik:</w:t>
      </w:r>
      <w:r w:rsidRPr="000449B2">
        <w:rPr>
          <w:rFonts w:ascii="Arial" w:eastAsia="Times New Roman" w:hAnsi="Arial" w:cs="Arial"/>
          <w:color w:val="0A0A0A"/>
          <w:lang w:eastAsia="tr-TR"/>
        </w:rPr>
        <w:t> Yarışma esnasında rakibin dikkatini dağıtacak davranışlardan kaçınılması esastır. 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9B2">
        <w:rPr>
          <w:rFonts w:ascii="Arial" w:eastAsia="Times New Roman" w:hAnsi="Arial" w:cs="Arial"/>
          <w:color w:val="0A0A0A"/>
          <w:sz w:val="15"/>
          <w:lang w:eastAsia="tr-TR"/>
        </w:rPr>
        <w:t>SPOR HİZMETLERİ GENEL MÜDÜRLÜĞÜ +2</w:t>
      </w:r>
    </w:p>
    <w:p w:rsidR="000449B2" w:rsidRPr="000449B2" w:rsidRDefault="000449B2" w:rsidP="000449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0449B2">
        <w:rPr>
          <w:rFonts w:ascii="Arial" w:eastAsia="Times New Roman" w:hAnsi="Arial" w:cs="Arial"/>
          <w:i/>
          <w:iCs/>
          <w:color w:val="0A0A0A"/>
          <w:lang w:eastAsia="tr-TR"/>
        </w:rPr>
        <w:t>Not: Bu şartname genel bilgilendirme amaçlıdır. Spesifik turnuvalar için ilgili kurumun (GSB, okul yönetimi vb.) yayınladığı güncel teknik şartname esastır.</w:t>
      </w:r>
    </w:p>
    <w:p w:rsidR="00BE5E1F" w:rsidRDefault="00BE5E1F"/>
    <w:sectPr w:rsidR="00BE5E1F" w:rsidSect="00BE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96C63"/>
    <w:multiLevelType w:val="multilevel"/>
    <w:tmpl w:val="D606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326A23"/>
    <w:multiLevelType w:val="multilevel"/>
    <w:tmpl w:val="3704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A3CAD"/>
    <w:multiLevelType w:val="multilevel"/>
    <w:tmpl w:val="1344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A423E"/>
    <w:multiLevelType w:val="multilevel"/>
    <w:tmpl w:val="238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449B2"/>
    <w:rsid w:val="000449B2"/>
    <w:rsid w:val="00BE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kekvd">
    <w:name w:val="vkekvd"/>
    <w:basedOn w:val="VarsaylanParagrafYazTipi"/>
    <w:rsid w:val="000449B2"/>
  </w:style>
  <w:style w:type="character" w:customStyle="1" w:styleId="t286pc">
    <w:name w:val="t286pc"/>
    <w:basedOn w:val="VarsaylanParagrafYazTipi"/>
    <w:rsid w:val="000449B2"/>
  </w:style>
  <w:style w:type="character" w:styleId="Gl">
    <w:name w:val="Strong"/>
    <w:basedOn w:val="VarsaylanParagrafYazTipi"/>
    <w:uiPriority w:val="22"/>
    <w:qFormat/>
    <w:rsid w:val="000449B2"/>
    <w:rPr>
      <w:b/>
      <w:bCs/>
    </w:rPr>
  </w:style>
  <w:style w:type="character" w:customStyle="1" w:styleId="ifmvxd">
    <w:name w:val="ifmvxd"/>
    <w:basedOn w:val="VarsaylanParagrafYazTipi"/>
    <w:rsid w:val="000449B2"/>
  </w:style>
  <w:style w:type="character" w:customStyle="1" w:styleId="jm6od">
    <w:name w:val="ıjm6od"/>
    <w:basedOn w:val="VarsaylanParagrafYazTipi"/>
    <w:rsid w:val="000449B2"/>
  </w:style>
  <w:style w:type="character" w:styleId="Vurgu">
    <w:name w:val="Emphasis"/>
    <w:basedOn w:val="VarsaylanParagrafYazTipi"/>
    <w:uiPriority w:val="20"/>
    <w:qFormat/>
    <w:rsid w:val="000449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2026-04-24T07:22:00Z</dcterms:created>
  <dcterms:modified xsi:type="dcterms:W3CDTF">2026-04-24T07:23:00Z</dcterms:modified>
</cp:coreProperties>
</file>