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B2108" w14:textId="7D1F424A" w:rsidR="00404824" w:rsidRPr="00871C88" w:rsidRDefault="00404824" w:rsidP="00404824">
      <w:pPr>
        <w:jc w:val="center"/>
        <w:rPr>
          <w:rFonts w:ascii="Hurme Geometric Sans 1" w:hAnsi="Hurme Geometric Sans 1"/>
          <w:b/>
          <w:noProof/>
          <w:lang w:eastAsia="tr-TR"/>
        </w:rPr>
      </w:pPr>
      <w:r w:rsidRPr="00871C88">
        <w:rPr>
          <w:rFonts w:ascii="Hurme Geometric Sans 1" w:hAnsi="Hurme Geometric Sans 1"/>
          <w:b/>
          <w:noProof/>
          <w:lang w:eastAsia="tr-TR"/>
        </w:rPr>
        <w:t>KTU</w:t>
      </w:r>
    </w:p>
    <w:p w14:paraId="3F20301F" w14:textId="184464DC" w:rsidR="00404824" w:rsidRPr="00871C88" w:rsidRDefault="00404824" w:rsidP="00404824">
      <w:pPr>
        <w:jc w:val="center"/>
        <w:rPr>
          <w:rFonts w:ascii="Hurme Geometric Sans 1" w:hAnsi="Hurme Geometric Sans 1"/>
          <w:b/>
          <w:noProof/>
          <w:lang w:eastAsia="tr-TR"/>
        </w:rPr>
      </w:pPr>
      <w:r w:rsidRPr="00871C88">
        <w:rPr>
          <w:rFonts w:ascii="Hurme Geometric Sans 1" w:hAnsi="Hurme Geometric Sans 1"/>
          <w:b/>
          <w:noProof/>
          <w:lang w:eastAsia="tr-TR"/>
        </w:rPr>
        <w:t>Sağlık Bilimleri Fakültesi</w:t>
      </w:r>
    </w:p>
    <w:p w14:paraId="13212D0F" w14:textId="23BCB309" w:rsidR="00C52242" w:rsidRPr="00871C88" w:rsidRDefault="00404824" w:rsidP="00C52242">
      <w:pPr>
        <w:jc w:val="center"/>
        <w:rPr>
          <w:rFonts w:ascii="Hurme Geometric Sans 1" w:hAnsi="Hurme Geometric Sans 1"/>
          <w:b/>
          <w:noProof/>
          <w:lang w:eastAsia="tr-TR"/>
        </w:rPr>
      </w:pPr>
      <w:r w:rsidRPr="00871C88">
        <w:rPr>
          <w:rFonts w:ascii="Hurme Geometric Sans 1" w:hAnsi="Hurme Geometric Sans 1"/>
          <w:b/>
          <w:noProof/>
          <w:lang w:eastAsia="tr-TR"/>
        </w:rPr>
        <w:t>Fizyoterapi ve Rehabilitasyon Bölümü</w:t>
      </w:r>
    </w:p>
    <w:p w14:paraId="1898FC05" w14:textId="5C51B2A5" w:rsidR="00404824" w:rsidRPr="00871C88" w:rsidRDefault="00404824" w:rsidP="00404824">
      <w:pPr>
        <w:jc w:val="center"/>
        <w:rPr>
          <w:rFonts w:ascii="Hurme Geometric Sans 1" w:hAnsi="Hurme Geometric Sans 1"/>
          <w:b/>
          <w:noProof/>
          <w:lang w:eastAsia="tr-TR"/>
        </w:rPr>
      </w:pPr>
      <w:r w:rsidRPr="00871C88">
        <w:rPr>
          <w:rFonts w:ascii="Hurme Geometric Sans 1" w:hAnsi="Hurme Geometric Sans 1"/>
          <w:b/>
          <w:noProof/>
          <w:lang w:eastAsia="tr-TR"/>
        </w:rPr>
        <w:t>Memnuniyet Anketi Sonuçları</w:t>
      </w:r>
    </w:p>
    <w:p w14:paraId="453F56CE" w14:textId="3216543B" w:rsidR="004E3005" w:rsidRPr="00871C88" w:rsidRDefault="004E3005" w:rsidP="00404824">
      <w:pPr>
        <w:jc w:val="center"/>
        <w:rPr>
          <w:rFonts w:ascii="Hurme Geometric Sans 1" w:hAnsi="Hurme Geometric Sans 1"/>
          <w:b/>
          <w:noProof/>
          <w:lang w:eastAsia="tr-TR"/>
        </w:rPr>
      </w:pPr>
    </w:p>
    <w:p w14:paraId="1DAA343A" w14:textId="77777777" w:rsidR="004E3005" w:rsidRPr="00871C88" w:rsidRDefault="004E3005" w:rsidP="00404824">
      <w:pPr>
        <w:jc w:val="center"/>
        <w:rPr>
          <w:rFonts w:ascii="Hurme Geometric Sans 1" w:hAnsi="Hurme Geometric Sans 1"/>
          <w:b/>
          <w:noProof/>
          <w:lang w:eastAsia="tr-TR"/>
        </w:rPr>
      </w:pPr>
    </w:p>
    <w:p w14:paraId="000B3722" w14:textId="3CFB61C2" w:rsidR="00A81C49" w:rsidRPr="00871C88" w:rsidRDefault="00404824" w:rsidP="00061107">
      <w:pPr>
        <w:jc w:val="both"/>
        <w:rPr>
          <w:rFonts w:ascii="Hurme Geometric Sans 1" w:hAnsi="Hurme Geometric Sans 1"/>
          <w:noProof/>
          <w:lang w:eastAsia="tr-TR"/>
        </w:rPr>
      </w:pPr>
      <w:r w:rsidRPr="00871C88">
        <w:rPr>
          <w:rFonts w:ascii="Hurme Geometric Sans 1" w:hAnsi="Hurme Geometric Sans 1"/>
          <w:noProof/>
          <w:lang w:eastAsia="tr-TR"/>
        </w:rPr>
        <w:t xml:space="preserve">2023/2024 </w:t>
      </w:r>
      <w:r w:rsidR="00061107" w:rsidRPr="00871C88">
        <w:rPr>
          <w:rFonts w:ascii="Hurme Geometric Sans 1" w:hAnsi="Hurme Geometric Sans 1"/>
          <w:noProof/>
          <w:lang w:eastAsia="tr-TR"/>
        </w:rPr>
        <w:t>Bahar</w:t>
      </w:r>
      <w:r w:rsidR="00C52242" w:rsidRPr="00871C88">
        <w:rPr>
          <w:rFonts w:ascii="Hurme Geometric Sans 1" w:hAnsi="Hurme Geometric Sans 1"/>
          <w:noProof/>
          <w:lang w:eastAsia="tr-TR"/>
        </w:rPr>
        <w:t xml:space="preserve"> </w:t>
      </w:r>
      <w:r w:rsidR="00404181" w:rsidRPr="00871C88">
        <w:rPr>
          <w:rFonts w:ascii="Hurme Geometric Sans 1" w:hAnsi="Hurme Geometric Sans 1"/>
          <w:noProof/>
          <w:lang w:eastAsia="tr-TR"/>
        </w:rPr>
        <w:t xml:space="preserve">Dönemi </w:t>
      </w:r>
      <w:r w:rsidR="00192E9D">
        <w:rPr>
          <w:rFonts w:ascii="Hurme Geometric Sans 1" w:hAnsi="Hurme Geometric Sans 1"/>
          <w:noProof/>
          <w:lang w:eastAsia="tr-TR"/>
        </w:rPr>
        <w:t>24.05.2024</w:t>
      </w:r>
      <w:r w:rsidR="00404181" w:rsidRPr="00871C88">
        <w:rPr>
          <w:rFonts w:ascii="Hurme Geometric Sans 1" w:hAnsi="Hurme Geometric Sans 1"/>
          <w:noProof/>
          <w:lang w:eastAsia="tr-TR"/>
        </w:rPr>
        <w:t xml:space="preserve"> tarihinde,</w:t>
      </w:r>
      <w:r w:rsidRPr="00871C88">
        <w:rPr>
          <w:rFonts w:ascii="Hurme Geometric Sans 1" w:hAnsi="Hurme Geometric Sans 1"/>
          <w:noProof/>
          <w:lang w:eastAsia="tr-TR"/>
        </w:rPr>
        <w:t xml:space="preserve"> </w:t>
      </w:r>
      <w:r w:rsidR="005127FC">
        <w:rPr>
          <w:rFonts w:ascii="Hurme Geometric Sans 1" w:hAnsi="Hurme Geometric Sans 1"/>
          <w:noProof/>
          <w:lang w:eastAsia="tr-TR"/>
        </w:rPr>
        <w:t>bölüm akademik personeline</w:t>
      </w:r>
      <w:r w:rsidRPr="00871C88">
        <w:rPr>
          <w:rFonts w:ascii="Hurme Geometric Sans 1" w:hAnsi="Hurme Geometric Sans 1"/>
          <w:noProof/>
          <w:lang w:eastAsia="tr-TR"/>
        </w:rPr>
        <w:t xml:space="preserve"> oluşan</w:t>
      </w:r>
      <w:r w:rsidR="00404181" w:rsidRPr="00871C88">
        <w:rPr>
          <w:rFonts w:ascii="Hurme Geometric Sans 1" w:hAnsi="Hurme Geometric Sans 1"/>
          <w:noProof/>
          <w:lang w:eastAsia="tr-TR"/>
        </w:rPr>
        <w:t xml:space="preserve"> </w:t>
      </w:r>
      <w:r w:rsidR="00061107" w:rsidRPr="00871C88">
        <w:rPr>
          <w:rFonts w:ascii="Hurme Geometric Sans 1" w:hAnsi="Hurme Geometric Sans 1"/>
          <w:noProof/>
          <w:lang w:eastAsia="tr-TR"/>
        </w:rPr>
        <w:t>10’lu</w:t>
      </w:r>
      <w:r w:rsidR="00404181" w:rsidRPr="00871C88">
        <w:rPr>
          <w:rFonts w:ascii="Hurme Geometric Sans 1" w:hAnsi="Hurme Geometric Sans 1"/>
          <w:noProof/>
          <w:lang w:eastAsia="tr-TR"/>
        </w:rPr>
        <w:t xml:space="preserve"> likert ve 2 açık uçlu sorudan oluşan</w:t>
      </w:r>
      <w:r w:rsidRPr="00871C88">
        <w:rPr>
          <w:rFonts w:ascii="Hurme Geometric Sans 1" w:hAnsi="Hurme Geometric Sans 1"/>
          <w:noProof/>
          <w:lang w:eastAsia="tr-TR"/>
        </w:rPr>
        <w:t xml:space="preserve"> memnuniyet anketi yapıldı. Ankete toplam </w:t>
      </w:r>
      <w:r w:rsidR="00B60787">
        <w:rPr>
          <w:rFonts w:ascii="Hurme Geometric Sans 1" w:hAnsi="Hurme Geometric Sans 1"/>
          <w:noProof/>
          <w:lang w:eastAsia="tr-TR"/>
        </w:rPr>
        <w:t>8</w:t>
      </w:r>
      <w:r w:rsidR="007C3D4D">
        <w:rPr>
          <w:rFonts w:ascii="Hurme Geometric Sans 1" w:hAnsi="Hurme Geometric Sans 1"/>
          <w:noProof/>
          <w:lang w:eastAsia="tr-TR"/>
        </w:rPr>
        <w:t xml:space="preserve"> akademik personel katıldı.</w:t>
      </w:r>
    </w:p>
    <w:p w14:paraId="0995EC78" w14:textId="43FFF810" w:rsidR="002C38F5" w:rsidRPr="00871C88" w:rsidRDefault="002C38F5" w:rsidP="00244080">
      <w:pPr>
        <w:rPr>
          <w:rFonts w:ascii="Hurme Geometric Sans 1" w:hAnsi="Hurme Geometric Sans 1"/>
          <w:b/>
          <w:noProof/>
          <w:lang w:eastAsia="tr-TR"/>
        </w:rPr>
      </w:pPr>
      <w:r w:rsidRPr="00871C88">
        <w:rPr>
          <w:rFonts w:ascii="Hurme Geometric Sans 1" w:hAnsi="Hurme Geometric Sans 1"/>
          <w:b/>
          <w:noProof/>
          <w:lang w:eastAsia="tr-TR"/>
        </w:rPr>
        <w:t>Rapor Özeti</w:t>
      </w:r>
    </w:p>
    <w:p w14:paraId="4DDC4944" w14:textId="0E8AE0E4" w:rsidR="00281AF3" w:rsidRPr="00871C88" w:rsidRDefault="00281AF3" w:rsidP="00244080">
      <w:pPr>
        <w:rPr>
          <w:rFonts w:ascii="Hurme Geometric Sans 1" w:hAnsi="Hurme Geometric Sans 1" w:cstheme="minorHAnsi"/>
          <w:noProof/>
          <w:lang w:eastAsia="tr-TR"/>
        </w:rPr>
      </w:pPr>
      <w:r w:rsidRPr="00871C88">
        <w:rPr>
          <w:rFonts w:ascii="Hurme Geometric Sans 1" w:hAnsi="Hurme Geometric Sans 1" w:cstheme="minorHAnsi"/>
          <w:noProof/>
          <w:lang w:eastAsia="tr-TR"/>
        </w:rPr>
        <w:t xml:space="preserve">15 sorudan oluşan </w:t>
      </w:r>
      <w:r w:rsidR="00061107" w:rsidRPr="00871C88">
        <w:rPr>
          <w:rFonts w:ascii="Hurme Geometric Sans 1" w:hAnsi="Hurme Geometric Sans 1" w:cstheme="minorHAnsi"/>
          <w:noProof/>
          <w:lang w:eastAsia="tr-TR"/>
        </w:rPr>
        <w:t>10’lu</w:t>
      </w:r>
      <w:r w:rsidRPr="00871C88">
        <w:rPr>
          <w:rFonts w:ascii="Hurme Geometric Sans 1" w:hAnsi="Hurme Geometric Sans 1" w:cstheme="minorHAnsi"/>
          <w:noProof/>
          <w:lang w:eastAsia="tr-TR"/>
        </w:rPr>
        <w:t xml:space="preserve"> likert ölçeğinde;</w:t>
      </w:r>
    </w:p>
    <w:p w14:paraId="3FC672B3" w14:textId="0E1E6491" w:rsidR="00404181" w:rsidRPr="00871C88" w:rsidRDefault="007C3D4D" w:rsidP="00232C26">
      <w:pPr>
        <w:jc w:val="both"/>
        <w:rPr>
          <w:rFonts w:ascii="Hurme Geometric Sans 1" w:hAnsi="Hurme Geometric Sans 1" w:cstheme="minorHAnsi"/>
          <w:noProof/>
          <w:lang w:eastAsia="tr-TR"/>
        </w:rPr>
      </w:pPr>
      <w:r>
        <w:rPr>
          <w:rFonts w:ascii="Hurme Geometric Sans 1" w:hAnsi="Hurme Geometric Sans 1" w:cstheme="minorHAnsi"/>
          <w:noProof/>
          <w:lang w:eastAsia="tr-TR"/>
        </w:rPr>
        <w:t>Akdemik personelin</w:t>
      </w:r>
      <w:r w:rsidR="00404181" w:rsidRPr="00871C88">
        <w:rPr>
          <w:rFonts w:ascii="Hurme Geometric Sans 1" w:hAnsi="Hurme Geometric Sans 1" w:cstheme="minorHAnsi"/>
          <w:noProof/>
          <w:lang w:eastAsia="tr-TR"/>
        </w:rPr>
        <w:t xml:space="preserve"> en yüksek memnuniyete düzeyi </w:t>
      </w:r>
      <w:r w:rsidR="009B62D4" w:rsidRPr="00871C88">
        <w:rPr>
          <w:rFonts w:ascii="Hurme Geometric Sans 1" w:hAnsi="Hurme Geometric Sans 1" w:cstheme="minorHAnsi"/>
          <w:noProof/>
          <w:lang w:eastAsia="tr-TR"/>
        </w:rPr>
        <w:t>Eğitim Programı İçeriği</w:t>
      </w:r>
      <w:r>
        <w:rPr>
          <w:rFonts w:ascii="Hurme Geometric Sans 1" w:hAnsi="Hurme Geometric Sans 1" w:cstheme="minorHAnsi"/>
          <w:noProof/>
          <w:lang w:eastAsia="tr-TR"/>
        </w:rPr>
        <w:t xml:space="preserve">, Öğretim elemanları ve </w:t>
      </w:r>
      <w:r w:rsidR="00061107" w:rsidRPr="00871C88">
        <w:rPr>
          <w:rFonts w:ascii="Hurme Geometric Sans 1" w:hAnsi="Hurme Geometric Sans 1" w:cstheme="minorHAnsi"/>
          <w:noProof/>
          <w:lang w:eastAsia="tr-TR"/>
        </w:rPr>
        <w:t>Eğitim Kalitesi</w:t>
      </w:r>
      <w:r w:rsidR="009B62D4" w:rsidRPr="00871C88">
        <w:rPr>
          <w:rFonts w:ascii="Hurme Geometric Sans 1" w:hAnsi="Hurme Geometric Sans 1" w:cstheme="minorHAnsi"/>
          <w:noProof/>
          <w:lang w:eastAsia="tr-TR"/>
        </w:rPr>
        <w:t xml:space="preserve"> alanlarında</w:t>
      </w:r>
      <w:r w:rsidR="00404181" w:rsidRPr="00871C88">
        <w:rPr>
          <w:rFonts w:ascii="Hurme Geometric Sans 1" w:hAnsi="Hurme Geometric Sans 1" w:cstheme="minorHAnsi"/>
          <w:noProof/>
          <w:lang w:eastAsia="tr-TR"/>
        </w:rPr>
        <w:t xml:space="preserve"> iken en düşük memnuniyet düzeyi</w:t>
      </w:r>
      <w:r w:rsidR="009B62D4" w:rsidRPr="00871C88">
        <w:rPr>
          <w:rFonts w:ascii="Hurme Geometric Sans 1" w:hAnsi="Hurme Geometric Sans 1" w:cstheme="minorHAnsi"/>
          <w:noProof/>
          <w:lang w:eastAsia="tr-TR"/>
        </w:rPr>
        <w:t xml:space="preserve"> Fiziksel Ortam </w:t>
      </w:r>
      <w:r w:rsidR="00404181" w:rsidRPr="00871C88">
        <w:rPr>
          <w:rFonts w:ascii="Hurme Geometric Sans 1" w:hAnsi="Hurme Geometric Sans 1" w:cstheme="minorHAnsi"/>
          <w:noProof/>
          <w:lang w:eastAsia="tr-TR"/>
        </w:rPr>
        <w:t>başlıklarıdır.</w:t>
      </w:r>
    </w:p>
    <w:p w14:paraId="68DBA8E5" w14:textId="77777777" w:rsidR="00281AF3" w:rsidRPr="00871C88" w:rsidRDefault="00281AF3" w:rsidP="00244080">
      <w:pPr>
        <w:rPr>
          <w:rFonts w:ascii="Hurme Geometric Sans 1" w:hAnsi="Hurme Geometric Sans 1" w:cstheme="minorHAnsi"/>
          <w:b/>
          <w:noProof/>
          <w:lang w:eastAsia="tr-TR"/>
        </w:rPr>
      </w:pPr>
    </w:p>
    <w:p w14:paraId="79E97230" w14:textId="6FEF2233" w:rsidR="002C38F5" w:rsidRPr="00871C88" w:rsidRDefault="002C38F5">
      <w:pPr>
        <w:rPr>
          <w:rFonts w:ascii="Hurme Geometric Sans 1" w:hAnsi="Hurme Geometric Sans 1" w:cstheme="minorHAnsi"/>
          <w:noProof/>
          <w:lang w:eastAsia="tr-TR"/>
        </w:rPr>
      </w:pPr>
      <w:r w:rsidRPr="00871C88">
        <w:rPr>
          <w:rFonts w:ascii="Hurme Geometric Sans 1" w:hAnsi="Hurme Geometric Sans 1" w:cstheme="minorHAnsi"/>
          <w:noProof/>
          <w:lang w:eastAsia="tr-TR"/>
        </w:rPr>
        <w:t xml:space="preserve">Açık uçlu sorulara verilen yanıtlara verilen </w:t>
      </w:r>
      <w:r w:rsidR="00281AF3" w:rsidRPr="00871C88">
        <w:rPr>
          <w:rFonts w:ascii="Hurme Geometric Sans 1" w:hAnsi="Hurme Geometric Sans 1" w:cstheme="minorHAnsi"/>
          <w:noProof/>
          <w:lang w:eastAsia="tr-TR"/>
        </w:rPr>
        <w:t>yanıtlarda;</w:t>
      </w:r>
    </w:p>
    <w:p w14:paraId="50B39ECE" w14:textId="4851851E" w:rsidR="007C3D4D" w:rsidRPr="007C3D4D" w:rsidRDefault="007C3D4D" w:rsidP="00BA2564">
      <w:pPr>
        <w:pStyle w:val="ListeParagraf"/>
        <w:numPr>
          <w:ilvl w:val="0"/>
          <w:numId w:val="3"/>
        </w:numPr>
        <w:spacing w:line="360" w:lineRule="auto"/>
        <w:jc w:val="both"/>
        <w:rPr>
          <w:rFonts w:ascii="Hurme Geometric Sans 1" w:hAnsi="Hurme Geometric Sans 1"/>
          <w:noProof/>
        </w:rPr>
      </w:pPr>
      <w:r>
        <w:rPr>
          <w:rFonts w:ascii="Hurme Geometric Sans 1" w:hAnsi="Hurme Geometric Sans 1"/>
          <w:sz w:val="22"/>
          <w:szCs w:val="22"/>
        </w:rPr>
        <w:t>Bölümdeki öğretim elemanlarını akademik personelden memnun olduklarını, ekibin genç ve dinamik oluşu,</w:t>
      </w:r>
      <w:r w:rsidRPr="008D32FE">
        <w:rPr>
          <w:rFonts w:ascii="Hurme Geometric Sans 1" w:hAnsi="Hurme Geometric Sans 1"/>
          <w:sz w:val="22"/>
          <w:szCs w:val="22"/>
        </w:rPr>
        <w:t xml:space="preserve"> </w:t>
      </w:r>
      <w:r w:rsidR="002B5FC7">
        <w:rPr>
          <w:rFonts w:ascii="Hurme Geometric Sans 1" w:hAnsi="Hurme Geometric Sans 1"/>
          <w:sz w:val="22"/>
          <w:szCs w:val="22"/>
        </w:rPr>
        <w:t xml:space="preserve">ekibin iletişiminin iyi olduğu, </w:t>
      </w:r>
      <w:r>
        <w:rPr>
          <w:rFonts w:ascii="Hurme Geometric Sans 1" w:hAnsi="Hurme Geometric Sans 1"/>
          <w:sz w:val="22"/>
          <w:szCs w:val="22"/>
        </w:rPr>
        <w:t>f</w:t>
      </w:r>
      <w:r w:rsidRPr="008D32FE">
        <w:rPr>
          <w:rFonts w:ascii="Hurme Geometric Sans 1" w:hAnsi="Hurme Geometric Sans 1"/>
          <w:sz w:val="22"/>
          <w:szCs w:val="22"/>
        </w:rPr>
        <w:t xml:space="preserve">izyoterapi ve rehabilitasyon alanının farklı </w:t>
      </w:r>
      <w:r>
        <w:rPr>
          <w:rFonts w:ascii="Hurme Geometric Sans 1" w:hAnsi="Hurme Geometric Sans 1"/>
          <w:sz w:val="22"/>
          <w:szCs w:val="22"/>
        </w:rPr>
        <w:t xml:space="preserve">dallarıyla </w:t>
      </w:r>
      <w:r w:rsidRPr="008D32FE">
        <w:rPr>
          <w:rFonts w:ascii="Hurme Geometric Sans 1" w:hAnsi="Hurme Geometric Sans 1"/>
          <w:sz w:val="22"/>
          <w:szCs w:val="22"/>
        </w:rPr>
        <w:t>ilgilenmeleri, bu alandan yetişmiş olmaları ve yetkin olmaları</w:t>
      </w:r>
      <w:r>
        <w:rPr>
          <w:rFonts w:ascii="Hurme Geometric Sans 1" w:hAnsi="Hurme Geometric Sans 1"/>
          <w:sz w:val="22"/>
          <w:szCs w:val="22"/>
        </w:rPr>
        <w:t xml:space="preserve"> öne çıkan yorumlar olarak belirtildi.</w:t>
      </w:r>
    </w:p>
    <w:p w14:paraId="74619338" w14:textId="5AC02813" w:rsidR="007558E1" w:rsidRPr="007558E1" w:rsidRDefault="007558E1" w:rsidP="007558E1">
      <w:pPr>
        <w:pStyle w:val="ListeParagraf"/>
        <w:numPr>
          <w:ilvl w:val="0"/>
          <w:numId w:val="3"/>
        </w:numPr>
        <w:spacing w:line="360" w:lineRule="auto"/>
        <w:ind w:left="714" w:hanging="357"/>
        <w:jc w:val="both"/>
        <w:rPr>
          <w:rFonts w:ascii="Hurme Geometric Sans 1" w:hAnsi="Hurme Geometric Sans 1"/>
          <w:noProof/>
          <w:sz w:val="22"/>
          <w:szCs w:val="22"/>
        </w:rPr>
      </w:pPr>
      <w:r w:rsidRPr="007558E1">
        <w:rPr>
          <w:rFonts w:ascii="Hurme Geometric Sans 1" w:hAnsi="Hurme Geometric Sans 1"/>
          <w:sz w:val="22"/>
          <w:szCs w:val="22"/>
        </w:rPr>
        <w:t xml:space="preserve">Bölümdeki öğretim elemanları </w:t>
      </w:r>
      <w:r w:rsidRPr="007558E1">
        <w:rPr>
          <w:rFonts w:ascii="Hurme Geometric Sans 1" w:hAnsi="Hurme Geometric Sans 1"/>
          <w:noProof/>
          <w:sz w:val="22"/>
          <w:szCs w:val="22"/>
        </w:rPr>
        <w:t>bölüm</w:t>
      </w:r>
      <w:r>
        <w:rPr>
          <w:rFonts w:ascii="Hurme Geometric Sans 1" w:hAnsi="Hurme Geometric Sans 1"/>
          <w:noProof/>
          <w:sz w:val="22"/>
          <w:szCs w:val="22"/>
        </w:rPr>
        <w:t>ün</w:t>
      </w:r>
      <w:r w:rsidRPr="007558E1">
        <w:rPr>
          <w:rFonts w:ascii="Hurme Geometric Sans 1" w:hAnsi="Hurme Geometric Sans 1"/>
          <w:noProof/>
          <w:sz w:val="22"/>
          <w:szCs w:val="22"/>
        </w:rPr>
        <w:t xml:space="preserve"> işleyişi, klinik görevlendirme ve dış paydaş ilişkileri alanlarında geliştirilmesi gereken konuları ifade ettiler.</w:t>
      </w:r>
    </w:p>
    <w:p w14:paraId="73A7CA24" w14:textId="77777777" w:rsidR="00164130" w:rsidRPr="00871C88" w:rsidRDefault="00164130">
      <w:pPr>
        <w:rPr>
          <w:rFonts w:ascii="Hurme Geometric Sans 1" w:hAnsi="Hurme Geometric Sans 1"/>
          <w:noProof/>
          <w:lang w:eastAsia="tr-TR"/>
        </w:rPr>
      </w:pPr>
    </w:p>
    <w:p w14:paraId="744C0A28" w14:textId="2A933FA2" w:rsidR="00C60A09" w:rsidRPr="00871C88" w:rsidRDefault="00C60A09">
      <w:pPr>
        <w:rPr>
          <w:rFonts w:ascii="Hurme Geometric Sans 1" w:hAnsi="Hurme Geometric Sans 1"/>
          <w:noProof/>
          <w:lang w:eastAsia="tr-TR"/>
        </w:rPr>
      </w:pPr>
      <w:r w:rsidRPr="00871C88">
        <w:rPr>
          <w:rFonts w:ascii="Hurme Geometric Sans 1" w:hAnsi="Hurme Geometric Sans 1"/>
          <w:noProof/>
          <w:lang w:eastAsia="tr-TR"/>
        </w:rPr>
        <w:t>Anketi Uygulayan: Öğr. Gör. Bayram DÜNDAR</w:t>
      </w:r>
    </w:p>
    <w:p w14:paraId="6B11EA4A" w14:textId="63E5A6C6" w:rsidR="00C60A09" w:rsidRPr="00871C88" w:rsidRDefault="00C60A09">
      <w:pPr>
        <w:rPr>
          <w:rFonts w:ascii="Hurme Geometric Sans 1" w:hAnsi="Hurme Geometric Sans 1"/>
          <w:noProof/>
          <w:lang w:eastAsia="tr-TR"/>
        </w:rPr>
      </w:pPr>
      <w:r w:rsidRPr="00871C88">
        <w:rPr>
          <w:rFonts w:ascii="Hurme Geometric Sans 1" w:hAnsi="Hurme Geometric Sans 1"/>
          <w:noProof/>
          <w:lang w:eastAsia="tr-TR"/>
        </w:rPr>
        <w:t>Raportör: Arş. Gör. Nurhayat KORKMAZ, Ar</w:t>
      </w:r>
      <w:r w:rsidR="00441A6F" w:rsidRPr="00871C88">
        <w:rPr>
          <w:rFonts w:ascii="Hurme Geometric Sans 1" w:hAnsi="Hurme Geometric Sans 1"/>
          <w:noProof/>
          <w:lang w:eastAsia="tr-TR"/>
        </w:rPr>
        <w:t>ş</w:t>
      </w:r>
      <w:r w:rsidRPr="00871C88">
        <w:rPr>
          <w:rFonts w:ascii="Hurme Geometric Sans 1" w:hAnsi="Hurme Geometric Sans 1"/>
          <w:noProof/>
          <w:lang w:eastAsia="tr-TR"/>
        </w:rPr>
        <w:t xml:space="preserve">. Gör. Kübra </w:t>
      </w:r>
      <w:r w:rsidR="00441A6F" w:rsidRPr="00871C88">
        <w:rPr>
          <w:rFonts w:ascii="Hurme Geometric Sans 1" w:hAnsi="Hurme Geometric Sans 1"/>
          <w:noProof/>
          <w:lang w:eastAsia="tr-TR"/>
        </w:rPr>
        <w:t>CANLI</w:t>
      </w:r>
    </w:p>
    <w:p w14:paraId="4041D5CB" w14:textId="5E870F6E" w:rsidR="00441A6F" w:rsidRPr="00871C88" w:rsidRDefault="000E170E">
      <w:pPr>
        <w:rPr>
          <w:rFonts w:ascii="Hurme Geometric Sans 1" w:hAnsi="Hurme Geometric Sans 1"/>
          <w:noProof/>
          <w:lang w:eastAsia="tr-TR"/>
        </w:rPr>
      </w:pPr>
      <w:r w:rsidRPr="00871C88">
        <w:rPr>
          <w:rFonts w:ascii="Hurme Geometric Sans 1" w:hAnsi="Hurme Geometric Sans 1"/>
          <w:noProof/>
          <w:lang w:eastAsia="tr-TR"/>
        </w:rPr>
        <w:t>Komisyon Başkanı</w:t>
      </w:r>
      <w:r w:rsidR="00DC509D" w:rsidRPr="00871C88">
        <w:rPr>
          <w:rFonts w:ascii="Hurme Geometric Sans 1" w:hAnsi="Hurme Geometric Sans 1"/>
          <w:noProof/>
          <w:lang w:eastAsia="tr-TR"/>
        </w:rPr>
        <w:t xml:space="preserve">: </w:t>
      </w:r>
      <w:r w:rsidRPr="00871C88">
        <w:rPr>
          <w:rFonts w:ascii="Hurme Geometric Sans 1" w:hAnsi="Hurme Geometric Sans 1"/>
          <w:noProof/>
          <w:lang w:eastAsia="tr-TR"/>
        </w:rPr>
        <w:t>Dr. Öğr. Üyesi Turgay Altunalan</w:t>
      </w:r>
    </w:p>
    <w:p w14:paraId="1858B934" w14:textId="77777777" w:rsidR="00F60D7B" w:rsidRPr="00871C88" w:rsidRDefault="00F60D7B">
      <w:pPr>
        <w:rPr>
          <w:rFonts w:ascii="Hurme Geometric Sans 1" w:hAnsi="Hurme Geometric Sans 1"/>
          <w:noProof/>
          <w:lang w:eastAsia="tr-TR"/>
        </w:rPr>
      </w:pPr>
    </w:p>
    <w:p w14:paraId="0AF87EA9" w14:textId="0D1EB99D" w:rsidR="00441A6F" w:rsidRPr="00871C88" w:rsidRDefault="00441A6F">
      <w:pPr>
        <w:rPr>
          <w:rFonts w:ascii="Hurme Geometric Sans 1" w:hAnsi="Hurme Geometric Sans 1"/>
          <w:b/>
          <w:noProof/>
          <w:lang w:eastAsia="tr-TR"/>
        </w:rPr>
      </w:pPr>
      <w:r w:rsidRPr="00871C88">
        <w:rPr>
          <w:rFonts w:ascii="Hurme Geometric Sans 1" w:hAnsi="Hurme Geometric Sans 1"/>
          <w:b/>
          <w:noProof/>
          <w:lang w:eastAsia="tr-TR"/>
        </w:rPr>
        <w:t>EK 1: Görsel Sonuçlar</w:t>
      </w:r>
    </w:p>
    <w:p w14:paraId="02D3D505" w14:textId="10A16CA9" w:rsidR="00241D18" w:rsidRPr="00871C88" w:rsidRDefault="00441A6F">
      <w:pPr>
        <w:rPr>
          <w:rFonts w:ascii="Hurme Geometric Sans 1" w:hAnsi="Hurme Geometric Sans 1"/>
          <w:b/>
          <w:noProof/>
          <w:lang w:eastAsia="tr-TR"/>
        </w:rPr>
      </w:pPr>
      <w:r w:rsidRPr="00871C88">
        <w:rPr>
          <w:rFonts w:ascii="Hurme Geometric Sans 1" w:hAnsi="Hurme Geometric Sans 1"/>
          <w:b/>
          <w:noProof/>
          <w:lang w:eastAsia="tr-TR"/>
        </w:rPr>
        <w:t xml:space="preserve">EK </w:t>
      </w:r>
      <w:r w:rsidR="00947CDC">
        <w:rPr>
          <w:rFonts w:ascii="Hurme Geometric Sans 1" w:hAnsi="Hurme Geometric Sans 1"/>
          <w:b/>
          <w:noProof/>
          <w:lang w:eastAsia="tr-TR"/>
        </w:rPr>
        <w:t>2</w:t>
      </w:r>
      <w:r w:rsidRPr="00871C88">
        <w:rPr>
          <w:rFonts w:ascii="Hurme Geometric Sans 1" w:hAnsi="Hurme Geometric Sans 1"/>
          <w:b/>
          <w:noProof/>
          <w:lang w:eastAsia="tr-TR"/>
        </w:rPr>
        <w:t>: Anket Formu</w:t>
      </w:r>
    </w:p>
    <w:p w14:paraId="3C32424C" w14:textId="77777777" w:rsidR="00241D18" w:rsidRPr="00871C88" w:rsidRDefault="00241D18" w:rsidP="00241D18">
      <w:pPr>
        <w:jc w:val="right"/>
        <w:rPr>
          <w:rFonts w:ascii="Hurme Geometric Sans 1" w:hAnsi="Hurme Geometric Sans 1"/>
          <w:noProof/>
          <w:lang w:eastAsia="tr-TR"/>
        </w:rPr>
      </w:pPr>
    </w:p>
    <w:p w14:paraId="16CE22B8" w14:textId="465B1F3D" w:rsidR="000E170E" w:rsidRDefault="000E170E" w:rsidP="004E3005">
      <w:pPr>
        <w:rPr>
          <w:rFonts w:ascii="Hurme Geometric Sans 1" w:hAnsi="Hurme Geometric Sans 1"/>
          <w:b/>
          <w:noProof/>
          <w:lang w:eastAsia="tr-TR"/>
        </w:rPr>
      </w:pPr>
    </w:p>
    <w:p w14:paraId="4962BD18" w14:textId="77777777" w:rsidR="00947CDC" w:rsidRDefault="00947CDC" w:rsidP="004E3005">
      <w:pPr>
        <w:rPr>
          <w:rFonts w:ascii="Hurme Geometric Sans 1" w:hAnsi="Hurme Geometric Sans 1"/>
          <w:b/>
          <w:noProof/>
          <w:lang w:eastAsia="tr-TR"/>
        </w:rPr>
      </w:pPr>
    </w:p>
    <w:p w14:paraId="680E6F02" w14:textId="77777777" w:rsidR="00947CDC" w:rsidRDefault="00947CDC" w:rsidP="004E3005">
      <w:pPr>
        <w:rPr>
          <w:rFonts w:ascii="Hurme Geometric Sans 1" w:hAnsi="Hurme Geometric Sans 1"/>
          <w:b/>
          <w:noProof/>
          <w:lang w:eastAsia="tr-TR"/>
        </w:rPr>
      </w:pPr>
    </w:p>
    <w:p w14:paraId="6B3703DF" w14:textId="77777777" w:rsidR="00947CDC" w:rsidRPr="00871C88" w:rsidRDefault="00947CDC" w:rsidP="004E3005">
      <w:pPr>
        <w:rPr>
          <w:rFonts w:ascii="Hurme Geometric Sans 1" w:hAnsi="Hurme Geometric Sans 1"/>
          <w:b/>
          <w:noProof/>
          <w:lang w:eastAsia="tr-TR"/>
        </w:rPr>
      </w:pPr>
    </w:p>
    <w:p w14:paraId="4DC3AC91" w14:textId="0D78A493" w:rsidR="004E3005" w:rsidRPr="00871C88" w:rsidRDefault="004E3005" w:rsidP="004E3005">
      <w:pPr>
        <w:rPr>
          <w:rFonts w:ascii="Hurme Geometric Sans 1" w:hAnsi="Hurme Geometric Sans 1"/>
          <w:b/>
          <w:noProof/>
          <w:lang w:eastAsia="tr-TR"/>
        </w:rPr>
      </w:pPr>
      <w:r w:rsidRPr="00871C88">
        <w:rPr>
          <w:rFonts w:ascii="Hurme Geometric Sans 1" w:hAnsi="Hurme Geometric Sans 1"/>
          <w:b/>
          <w:noProof/>
          <w:lang w:eastAsia="tr-TR"/>
        </w:rPr>
        <w:lastRenderedPageBreak/>
        <w:t>EK 1: Görsel Sonuçlar</w:t>
      </w:r>
    </w:p>
    <w:p w14:paraId="494EC960" w14:textId="06C0FFBC" w:rsidR="00E463C9" w:rsidRPr="00871C88" w:rsidRDefault="00917F7B">
      <w:pPr>
        <w:rPr>
          <w:rFonts w:ascii="Hurme Geometric Sans 1" w:hAnsi="Hurme Geometric Sans 1"/>
          <w:b/>
          <w:noProof/>
          <w:lang w:eastAsia="tr-TR"/>
        </w:rPr>
      </w:pPr>
      <w:r w:rsidRPr="007D244C">
        <w:rPr>
          <w:rFonts w:ascii="Hurme Geometric Sans 1" w:hAnsi="Hurme Geometric Sans 1"/>
          <w:b/>
          <w:noProof/>
          <w:lang w:eastAsia="tr-TR"/>
        </w:rPr>
        <w:t>Görseller 10</w:t>
      </w:r>
      <w:r w:rsidR="00285594" w:rsidRPr="007D244C">
        <w:rPr>
          <w:rFonts w:ascii="Hurme Geometric Sans 1" w:hAnsi="Hurme Geometric Sans 1"/>
          <w:b/>
          <w:noProof/>
          <w:lang w:eastAsia="tr-TR"/>
        </w:rPr>
        <w:t>’li likert üzerinden verilmiştir.</w:t>
      </w:r>
    </w:p>
    <w:p w14:paraId="473F6E64" w14:textId="66AC4124" w:rsidR="00917F7B" w:rsidRPr="00871C88" w:rsidRDefault="00917F7B">
      <w:pPr>
        <w:rPr>
          <w:rFonts w:ascii="Hurme Geometric Sans 1" w:hAnsi="Hurme Geometric Sans 1"/>
          <w:noProof/>
          <w:lang w:eastAsia="tr-TR"/>
        </w:rPr>
      </w:pPr>
    </w:p>
    <w:p w14:paraId="794BFDEE" w14:textId="645EB623" w:rsidR="00917F7B" w:rsidRPr="00871C88" w:rsidRDefault="00917F7B">
      <w:pPr>
        <w:rPr>
          <w:rFonts w:ascii="Hurme Geometric Sans 1" w:hAnsi="Hurme Geometric Sans 1"/>
        </w:rPr>
      </w:pPr>
    </w:p>
    <w:p w14:paraId="6E90404A" w14:textId="376CDB36" w:rsidR="00E463C9" w:rsidRPr="00871C88" w:rsidRDefault="008D32FE">
      <w:pPr>
        <w:rPr>
          <w:rFonts w:ascii="Hurme Geometric Sans 1" w:hAnsi="Hurme Geometric Sans 1"/>
        </w:rPr>
      </w:pPr>
      <w:r>
        <w:rPr>
          <w:noProof/>
          <w:lang w:eastAsia="tr-TR"/>
        </w:rPr>
        <w:drawing>
          <wp:inline distT="0" distB="0" distL="0" distR="0" wp14:anchorId="66228327" wp14:editId="08492F66">
            <wp:extent cx="5568315" cy="3839307"/>
            <wp:effectExtent l="0" t="0" r="13335" b="889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FF4B3F" w14:textId="77777777" w:rsidR="00E05E46" w:rsidRPr="00871C88" w:rsidRDefault="00E05E46">
      <w:pPr>
        <w:rPr>
          <w:rFonts w:ascii="Hurme Geometric Sans 1" w:hAnsi="Hurme Geometric Sans 1"/>
        </w:rPr>
      </w:pPr>
    </w:p>
    <w:p w14:paraId="19FABA0B" w14:textId="343B9A4A" w:rsidR="00441A6F" w:rsidRPr="00871C88" w:rsidRDefault="008D32FE" w:rsidP="00441A6F">
      <w:pPr>
        <w:rPr>
          <w:rFonts w:ascii="Hurme Geometric Sans 1" w:hAnsi="Hurme Geometric Sans 1"/>
        </w:rPr>
      </w:pPr>
      <w:r>
        <w:rPr>
          <w:noProof/>
          <w:lang w:eastAsia="tr-TR"/>
        </w:rPr>
        <w:drawing>
          <wp:inline distT="0" distB="0" distL="0" distR="0" wp14:anchorId="6D9AD4B5" wp14:editId="6A39E795">
            <wp:extent cx="5568315" cy="2549525"/>
            <wp:effectExtent l="0" t="0" r="13335" b="317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63C991" w14:textId="0DEA11BC" w:rsidR="00E05E46" w:rsidRPr="00871C88" w:rsidRDefault="00441A6F" w:rsidP="00441A6F">
      <w:pPr>
        <w:tabs>
          <w:tab w:val="left" w:pos="960"/>
        </w:tabs>
        <w:rPr>
          <w:rFonts w:ascii="Hurme Geometric Sans 1" w:hAnsi="Hurme Geometric Sans 1"/>
        </w:rPr>
      </w:pPr>
      <w:r w:rsidRPr="00871C88">
        <w:rPr>
          <w:rFonts w:ascii="Hurme Geometric Sans 1" w:hAnsi="Hurme Geometric Sans 1"/>
        </w:rPr>
        <w:tab/>
      </w:r>
    </w:p>
    <w:p w14:paraId="460D233E" w14:textId="594BDF71" w:rsidR="00441A6F" w:rsidRDefault="00441A6F" w:rsidP="00441A6F">
      <w:pPr>
        <w:tabs>
          <w:tab w:val="left" w:pos="960"/>
        </w:tabs>
        <w:rPr>
          <w:rFonts w:ascii="Hurme Geometric Sans 1" w:hAnsi="Hurme Geometric Sans 1"/>
        </w:rPr>
      </w:pPr>
    </w:p>
    <w:p w14:paraId="4654028E" w14:textId="77777777" w:rsidR="008455FD" w:rsidRPr="00871C88" w:rsidRDefault="008455FD" w:rsidP="00441A6F">
      <w:pPr>
        <w:tabs>
          <w:tab w:val="left" w:pos="960"/>
        </w:tabs>
        <w:rPr>
          <w:rFonts w:ascii="Hurme Geometric Sans 1" w:hAnsi="Hurme Geometric Sans 1"/>
        </w:rPr>
      </w:pPr>
    </w:p>
    <w:p w14:paraId="3F4F4BEF" w14:textId="56569E0B" w:rsidR="009F1538" w:rsidRPr="00947CDC" w:rsidRDefault="00947CDC">
      <w:pPr>
        <w:rPr>
          <w:rFonts w:ascii="Hurme Geometric Sans 1" w:hAnsi="Hurme Geometric Sans 1"/>
          <w:b/>
          <w:noProof/>
          <w:lang w:eastAsia="tr-TR"/>
        </w:rPr>
      </w:pPr>
      <w:r w:rsidRPr="00871C88">
        <w:rPr>
          <w:rFonts w:ascii="Hurme Geometric Sans 1" w:hAnsi="Hurme Geometric Sans 1"/>
          <w:b/>
          <w:noProof/>
          <w:lang w:eastAsia="tr-TR"/>
        </w:rPr>
        <w:lastRenderedPageBreak/>
        <w:t xml:space="preserve">EK </w:t>
      </w:r>
      <w:r>
        <w:rPr>
          <w:rFonts w:ascii="Hurme Geometric Sans 1" w:hAnsi="Hurme Geometric Sans 1"/>
          <w:b/>
          <w:noProof/>
          <w:lang w:eastAsia="tr-TR"/>
        </w:rPr>
        <w:t>2</w:t>
      </w:r>
      <w:r w:rsidRPr="00871C88">
        <w:rPr>
          <w:rFonts w:ascii="Hurme Geometric Sans 1" w:hAnsi="Hurme Geometric Sans 1"/>
          <w:b/>
          <w:noProof/>
          <w:lang w:eastAsia="tr-TR"/>
        </w:rPr>
        <w:t>: Anket Formu</w:t>
      </w:r>
    </w:p>
    <w:p w14:paraId="0A3F9980" w14:textId="38691861" w:rsidR="00382837" w:rsidRPr="009F2D3C" w:rsidRDefault="00382837" w:rsidP="00382837">
      <w:pPr>
        <w:tabs>
          <w:tab w:val="left" w:pos="960"/>
        </w:tabs>
        <w:spacing w:after="0" w:line="240" w:lineRule="auto"/>
        <w:rPr>
          <w:rFonts w:ascii="Hurme Geometric Sans 1" w:hAnsi="Hurme Geometric Sans 1"/>
          <w:b/>
        </w:rPr>
      </w:pPr>
    </w:p>
    <w:tbl>
      <w:tblPr>
        <w:tblpPr w:leftFromText="141" w:rightFromText="141" w:bottomFromText="160" w:vertAnchor="page" w:horzAnchor="margin" w:tblpY="1789"/>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229"/>
        <w:gridCol w:w="684"/>
        <w:gridCol w:w="405"/>
        <w:gridCol w:w="405"/>
        <w:gridCol w:w="405"/>
        <w:gridCol w:w="405"/>
        <w:gridCol w:w="405"/>
        <w:gridCol w:w="405"/>
        <w:gridCol w:w="407"/>
        <w:gridCol w:w="407"/>
        <w:gridCol w:w="722"/>
      </w:tblGrid>
      <w:tr w:rsidR="00382837" w14:paraId="7E20B935" w14:textId="77777777" w:rsidTr="00947CDC">
        <w:trPr>
          <w:cantSplit/>
          <w:trHeight w:hRule="exact" w:val="1145"/>
          <w:tblHeader/>
        </w:trPr>
        <w:tc>
          <w:tcPr>
            <w:tcW w:w="2532" w:type="pct"/>
            <w:gridSpan w:val="2"/>
            <w:tcBorders>
              <w:top w:val="single" w:sz="4" w:space="0" w:color="auto"/>
              <w:left w:val="single" w:sz="4" w:space="0" w:color="auto"/>
              <w:bottom w:val="single" w:sz="4" w:space="0" w:color="auto"/>
              <w:right w:val="single" w:sz="4" w:space="0" w:color="auto"/>
            </w:tcBorders>
            <w:hideMark/>
          </w:tcPr>
          <w:p w14:paraId="44F07507" w14:textId="77777777" w:rsidR="00382837" w:rsidRDefault="00382837" w:rsidP="0086461E">
            <w:pPr>
              <w:spacing w:line="360" w:lineRule="auto"/>
              <w:ind w:left="113" w:right="113"/>
              <w:jc w:val="center"/>
              <w:rPr>
                <w:rFonts w:cstheme="minorHAnsi"/>
                <w:b/>
                <w:sz w:val="18"/>
                <w:szCs w:val="18"/>
              </w:rPr>
            </w:pPr>
            <w:r>
              <w:rPr>
                <w:noProof/>
                <w:lang w:eastAsia="tr-TR"/>
              </w:rPr>
              <w:drawing>
                <wp:anchor distT="0" distB="0" distL="114300" distR="114300" simplePos="0" relativeHeight="251659264" behindDoc="0" locked="0" layoutInCell="1" allowOverlap="1" wp14:anchorId="2E70A0A8" wp14:editId="31D01CD5">
                  <wp:simplePos x="0" y="0"/>
                  <wp:positionH relativeFrom="margin">
                    <wp:align>left</wp:align>
                  </wp:positionH>
                  <wp:positionV relativeFrom="margin">
                    <wp:align>top</wp:align>
                  </wp:positionV>
                  <wp:extent cx="2245995" cy="661670"/>
                  <wp:effectExtent l="0" t="0" r="1905" b="5080"/>
                  <wp:wrapSquare wrapText="bothSides"/>
                  <wp:docPr id="3" name="Resim 3"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logo, ekran görüntüsü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5995" cy="661670"/>
                          </a:xfrm>
                          <a:prstGeom prst="rect">
                            <a:avLst/>
                          </a:prstGeom>
                          <a:noFill/>
                        </pic:spPr>
                      </pic:pic>
                    </a:graphicData>
                  </a:graphic>
                  <wp14:sizeRelH relativeFrom="page">
                    <wp14:pctWidth>0</wp14:pctWidth>
                  </wp14:sizeRelH>
                  <wp14:sizeRelV relativeFrom="page">
                    <wp14:pctHeight>0</wp14:pctHeight>
                  </wp14:sizeRelV>
                </wp:anchor>
              </w:drawing>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14:paraId="57C669DA" w14:textId="77777777" w:rsidR="00382837" w:rsidRDefault="00382837" w:rsidP="0086461E">
            <w:pPr>
              <w:spacing w:line="240" w:lineRule="auto"/>
              <w:ind w:left="113" w:right="113"/>
              <w:jc w:val="center"/>
              <w:rPr>
                <w:rFonts w:cstheme="minorHAnsi"/>
                <w:b/>
                <w:bCs/>
              </w:rPr>
            </w:pPr>
            <w:r>
              <w:rPr>
                <w:rFonts w:cstheme="minorHAnsi"/>
                <w:b/>
                <w:bCs/>
              </w:rPr>
              <w:t>Programdan Memnuniyet Düzeyi Anketi</w:t>
            </w:r>
          </w:p>
          <w:p w14:paraId="71D7C801" w14:textId="77777777" w:rsidR="00382837" w:rsidRDefault="00382837" w:rsidP="0086461E">
            <w:pPr>
              <w:spacing w:line="240" w:lineRule="auto"/>
              <w:ind w:left="113" w:right="113"/>
              <w:jc w:val="center"/>
              <w:rPr>
                <w:rFonts w:cstheme="minorHAnsi"/>
                <w:b/>
                <w:sz w:val="18"/>
                <w:szCs w:val="18"/>
              </w:rPr>
            </w:pPr>
            <w:r>
              <w:rPr>
                <w:rFonts w:cstheme="minorHAnsi"/>
                <w:b/>
                <w:bCs/>
              </w:rPr>
              <w:t>Öğrenci</w:t>
            </w:r>
          </w:p>
        </w:tc>
      </w:tr>
      <w:tr w:rsidR="00382837" w14:paraId="44E8A6B3" w14:textId="77777777" w:rsidTr="0086461E">
        <w:trPr>
          <w:cantSplit/>
          <w:trHeight w:val="832"/>
          <w:tblHeader/>
        </w:trPr>
        <w:tc>
          <w:tcPr>
            <w:tcW w:w="5000" w:type="pct"/>
            <w:gridSpan w:val="12"/>
            <w:tcBorders>
              <w:top w:val="single" w:sz="4" w:space="0" w:color="auto"/>
              <w:left w:val="single" w:sz="4" w:space="0" w:color="auto"/>
              <w:bottom w:val="single" w:sz="4" w:space="0" w:color="auto"/>
              <w:right w:val="single" w:sz="4" w:space="0" w:color="auto"/>
            </w:tcBorders>
            <w:hideMark/>
          </w:tcPr>
          <w:p w14:paraId="486E275B" w14:textId="77777777" w:rsidR="00382837" w:rsidRDefault="00382837" w:rsidP="0086461E">
            <w:pPr>
              <w:spacing w:after="120" w:line="240" w:lineRule="auto"/>
              <w:ind w:left="113" w:right="113"/>
              <w:jc w:val="both"/>
              <w:rPr>
                <w:rFonts w:cstheme="minorHAnsi"/>
                <w:b/>
                <w:sz w:val="18"/>
                <w:szCs w:val="18"/>
              </w:rPr>
            </w:pPr>
            <w:r>
              <w:rPr>
                <w:rFonts w:cstheme="minorHAnsi"/>
                <w:sz w:val="16"/>
                <w:szCs w:val="16"/>
              </w:rPr>
              <w:t>Değerli Öğrencimiz, sizlere daha kaliteli hizmet verebilmek için bölümdeki uygulamalarla ilgili görüşlerinize ihtiyaç duyulmaktadır. Elinizdeki form, bölümümüzün gelişmesine, sizlerin de katkıda bulunmanız için hazırlanmıştır. Ankette hiçbir şekilde sizden kimliğinizi belirtecek bir bilgi istenmemektedir. Anketteki ifadeleri dikkatlice okumanızı ve bu ifadelere ne derece katıldığınızı işaretlemenizi rica ederiz. Katkılarınız için teşekkür ederiz.</w:t>
            </w:r>
          </w:p>
        </w:tc>
      </w:tr>
      <w:tr w:rsidR="00382837" w14:paraId="0B6D555E" w14:textId="77777777" w:rsidTr="00947CDC">
        <w:trPr>
          <w:cantSplit/>
          <w:trHeight w:hRule="exact" w:val="908"/>
          <w:tblHeader/>
        </w:trPr>
        <w:tc>
          <w:tcPr>
            <w:tcW w:w="2411" w:type="pct"/>
            <w:vMerge w:val="restart"/>
            <w:tcBorders>
              <w:top w:val="single" w:sz="4" w:space="0" w:color="auto"/>
              <w:left w:val="single" w:sz="4" w:space="0" w:color="auto"/>
              <w:bottom w:val="single" w:sz="4" w:space="0" w:color="auto"/>
              <w:right w:val="single" w:sz="4" w:space="0" w:color="auto"/>
            </w:tcBorders>
          </w:tcPr>
          <w:p w14:paraId="2C4FF64C" w14:textId="77777777" w:rsidR="00382837" w:rsidRDefault="00382837" w:rsidP="0086461E">
            <w:pPr>
              <w:spacing w:line="360" w:lineRule="auto"/>
              <w:ind w:right="113"/>
              <w:jc w:val="both"/>
              <w:rPr>
                <w:rFonts w:cstheme="minorHAnsi"/>
                <w:b/>
                <w:sz w:val="18"/>
                <w:szCs w:val="18"/>
              </w:rPr>
            </w:pPr>
          </w:p>
        </w:tc>
        <w:tc>
          <w:tcPr>
            <w:tcW w:w="483" w:type="pct"/>
            <w:gridSpan w:val="2"/>
            <w:tcBorders>
              <w:top w:val="single" w:sz="4" w:space="0" w:color="auto"/>
              <w:left w:val="single" w:sz="4" w:space="0" w:color="auto"/>
              <w:bottom w:val="single" w:sz="4" w:space="0" w:color="auto"/>
              <w:right w:val="single" w:sz="4" w:space="0" w:color="auto"/>
            </w:tcBorders>
            <w:textDirection w:val="tbRl"/>
            <w:vAlign w:val="center"/>
            <w:hideMark/>
          </w:tcPr>
          <w:p w14:paraId="12A89036" w14:textId="77777777" w:rsidR="00382837" w:rsidRDefault="00382837" w:rsidP="0086461E">
            <w:pPr>
              <w:spacing w:line="360" w:lineRule="auto"/>
              <w:ind w:left="113" w:right="113"/>
              <w:jc w:val="center"/>
              <w:rPr>
                <w:rFonts w:cstheme="minorHAnsi"/>
                <w:b/>
                <w:sz w:val="18"/>
                <w:szCs w:val="18"/>
              </w:rPr>
            </w:pPr>
            <w:r>
              <w:rPr>
                <w:rFonts w:cstheme="minorHAnsi"/>
                <w:b/>
                <w:sz w:val="18"/>
                <w:szCs w:val="18"/>
              </w:rPr>
              <w:t>Yetersiz</w:t>
            </w:r>
          </w:p>
        </w:tc>
        <w:tc>
          <w:tcPr>
            <w:tcW w:w="215" w:type="pct"/>
            <w:tcBorders>
              <w:top w:val="single" w:sz="4" w:space="0" w:color="auto"/>
              <w:left w:val="single" w:sz="4" w:space="0" w:color="auto"/>
              <w:bottom w:val="single" w:sz="4" w:space="0" w:color="auto"/>
              <w:right w:val="single" w:sz="4" w:space="0" w:color="auto"/>
            </w:tcBorders>
            <w:textDirection w:val="tbRl"/>
            <w:vAlign w:val="center"/>
          </w:tcPr>
          <w:p w14:paraId="67B12FD9" w14:textId="77777777" w:rsidR="00382837" w:rsidRDefault="00382837" w:rsidP="0086461E">
            <w:pPr>
              <w:spacing w:line="360" w:lineRule="auto"/>
              <w:ind w:left="113" w:right="113"/>
              <w:jc w:val="center"/>
              <w:rPr>
                <w:rFonts w:cstheme="minorHAnsi"/>
                <w:b/>
                <w:sz w:val="18"/>
                <w:szCs w:val="18"/>
              </w:rPr>
            </w:pPr>
          </w:p>
        </w:tc>
        <w:tc>
          <w:tcPr>
            <w:tcW w:w="215" w:type="pct"/>
            <w:tcBorders>
              <w:top w:val="single" w:sz="4" w:space="0" w:color="auto"/>
              <w:left w:val="single" w:sz="4" w:space="0" w:color="auto"/>
              <w:bottom w:val="single" w:sz="4" w:space="0" w:color="auto"/>
              <w:right w:val="single" w:sz="4" w:space="0" w:color="auto"/>
            </w:tcBorders>
            <w:textDirection w:val="tbRl"/>
            <w:vAlign w:val="center"/>
          </w:tcPr>
          <w:p w14:paraId="13857592" w14:textId="77777777" w:rsidR="00382837" w:rsidRDefault="00382837" w:rsidP="0086461E">
            <w:pPr>
              <w:spacing w:line="360" w:lineRule="auto"/>
              <w:ind w:left="113" w:right="113"/>
              <w:jc w:val="center"/>
              <w:rPr>
                <w:rFonts w:cstheme="minorHAnsi"/>
                <w:b/>
                <w:sz w:val="18"/>
                <w:szCs w:val="18"/>
              </w:rPr>
            </w:pPr>
          </w:p>
        </w:tc>
        <w:tc>
          <w:tcPr>
            <w:tcW w:w="215" w:type="pct"/>
            <w:tcBorders>
              <w:top w:val="single" w:sz="4" w:space="0" w:color="auto"/>
              <w:left w:val="single" w:sz="4" w:space="0" w:color="auto"/>
              <w:bottom w:val="single" w:sz="4" w:space="0" w:color="auto"/>
              <w:right w:val="single" w:sz="4" w:space="0" w:color="auto"/>
            </w:tcBorders>
            <w:textDirection w:val="tbRl"/>
            <w:vAlign w:val="center"/>
          </w:tcPr>
          <w:p w14:paraId="01FC1E6F" w14:textId="77777777" w:rsidR="00382837" w:rsidRDefault="00382837" w:rsidP="0086461E">
            <w:pPr>
              <w:spacing w:line="360" w:lineRule="auto"/>
              <w:ind w:left="113" w:right="113"/>
              <w:jc w:val="center"/>
              <w:rPr>
                <w:rFonts w:cstheme="minorHAnsi"/>
                <w:b/>
                <w:sz w:val="18"/>
                <w:szCs w:val="18"/>
              </w:rPr>
            </w:pPr>
          </w:p>
        </w:tc>
        <w:tc>
          <w:tcPr>
            <w:tcW w:w="215" w:type="pct"/>
            <w:tcBorders>
              <w:top w:val="single" w:sz="4" w:space="0" w:color="auto"/>
              <w:left w:val="single" w:sz="4" w:space="0" w:color="auto"/>
              <w:bottom w:val="single" w:sz="4" w:space="0" w:color="auto"/>
              <w:right w:val="single" w:sz="4" w:space="0" w:color="auto"/>
            </w:tcBorders>
            <w:textDirection w:val="tbRl"/>
          </w:tcPr>
          <w:p w14:paraId="40284B3C" w14:textId="77777777" w:rsidR="00382837" w:rsidRDefault="00382837" w:rsidP="0086461E">
            <w:pPr>
              <w:spacing w:line="360" w:lineRule="auto"/>
              <w:ind w:left="113" w:right="113"/>
              <w:jc w:val="center"/>
              <w:rPr>
                <w:rFonts w:cstheme="minorHAnsi"/>
                <w:b/>
                <w:sz w:val="18"/>
                <w:szCs w:val="18"/>
              </w:rPr>
            </w:pPr>
          </w:p>
        </w:tc>
        <w:tc>
          <w:tcPr>
            <w:tcW w:w="215" w:type="pct"/>
            <w:tcBorders>
              <w:top w:val="single" w:sz="4" w:space="0" w:color="auto"/>
              <w:left w:val="single" w:sz="4" w:space="0" w:color="auto"/>
              <w:bottom w:val="single" w:sz="4" w:space="0" w:color="auto"/>
              <w:right w:val="single" w:sz="4" w:space="0" w:color="auto"/>
            </w:tcBorders>
            <w:textDirection w:val="tbRl"/>
          </w:tcPr>
          <w:p w14:paraId="64DB1E81" w14:textId="77777777" w:rsidR="00382837" w:rsidRDefault="00382837" w:rsidP="0086461E">
            <w:pPr>
              <w:spacing w:line="360" w:lineRule="auto"/>
              <w:ind w:left="113" w:right="113"/>
              <w:jc w:val="center"/>
              <w:rPr>
                <w:rFonts w:cstheme="minorHAnsi"/>
                <w:b/>
                <w:sz w:val="18"/>
                <w:szCs w:val="18"/>
              </w:rPr>
            </w:pPr>
          </w:p>
        </w:tc>
        <w:tc>
          <w:tcPr>
            <w:tcW w:w="215" w:type="pct"/>
            <w:tcBorders>
              <w:top w:val="single" w:sz="4" w:space="0" w:color="auto"/>
              <w:left w:val="single" w:sz="4" w:space="0" w:color="auto"/>
              <w:bottom w:val="single" w:sz="4" w:space="0" w:color="auto"/>
              <w:right w:val="single" w:sz="4" w:space="0" w:color="auto"/>
            </w:tcBorders>
            <w:textDirection w:val="tbRl"/>
          </w:tcPr>
          <w:p w14:paraId="452E264F" w14:textId="77777777" w:rsidR="00382837" w:rsidRDefault="00382837" w:rsidP="0086461E">
            <w:pPr>
              <w:spacing w:line="360" w:lineRule="auto"/>
              <w:ind w:left="113" w:right="113"/>
              <w:jc w:val="center"/>
              <w:rPr>
                <w:rFonts w:cstheme="minorHAnsi"/>
                <w:b/>
                <w:sz w:val="18"/>
                <w:szCs w:val="18"/>
              </w:rPr>
            </w:pPr>
          </w:p>
        </w:tc>
        <w:tc>
          <w:tcPr>
            <w:tcW w:w="216" w:type="pct"/>
            <w:tcBorders>
              <w:top w:val="single" w:sz="4" w:space="0" w:color="auto"/>
              <w:left w:val="single" w:sz="4" w:space="0" w:color="auto"/>
              <w:bottom w:val="single" w:sz="4" w:space="0" w:color="auto"/>
              <w:right w:val="single" w:sz="4" w:space="0" w:color="auto"/>
            </w:tcBorders>
            <w:textDirection w:val="tbRl"/>
          </w:tcPr>
          <w:p w14:paraId="168090AC" w14:textId="77777777" w:rsidR="00382837" w:rsidRDefault="00382837" w:rsidP="0086461E">
            <w:pPr>
              <w:spacing w:line="360" w:lineRule="auto"/>
              <w:ind w:left="113" w:right="113"/>
              <w:jc w:val="center"/>
              <w:rPr>
                <w:rFonts w:cstheme="minorHAnsi"/>
                <w:b/>
                <w:sz w:val="18"/>
                <w:szCs w:val="18"/>
              </w:rPr>
            </w:pPr>
          </w:p>
        </w:tc>
        <w:tc>
          <w:tcPr>
            <w:tcW w:w="216" w:type="pct"/>
            <w:tcBorders>
              <w:top w:val="single" w:sz="4" w:space="0" w:color="auto"/>
              <w:left w:val="single" w:sz="4" w:space="0" w:color="auto"/>
              <w:bottom w:val="single" w:sz="4" w:space="0" w:color="auto"/>
              <w:right w:val="single" w:sz="4" w:space="0" w:color="auto"/>
            </w:tcBorders>
            <w:textDirection w:val="tbRl"/>
          </w:tcPr>
          <w:p w14:paraId="5D3AE682" w14:textId="77777777" w:rsidR="00382837" w:rsidRDefault="00382837" w:rsidP="0086461E">
            <w:pPr>
              <w:spacing w:line="360" w:lineRule="auto"/>
              <w:ind w:left="113" w:right="113"/>
              <w:jc w:val="center"/>
              <w:rPr>
                <w:rFonts w:cstheme="minorHAnsi"/>
                <w:b/>
                <w:sz w:val="18"/>
                <w:szCs w:val="18"/>
              </w:rPr>
            </w:pPr>
          </w:p>
        </w:tc>
        <w:tc>
          <w:tcPr>
            <w:tcW w:w="384" w:type="pct"/>
            <w:tcBorders>
              <w:top w:val="single" w:sz="4" w:space="0" w:color="auto"/>
              <w:left w:val="single" w:sz="4" w:space="0" w:color="auto"/>
              <w:bottom w:val="single" w:sz="4" w:space="0" w:color="auto"/>
              <w:right w:val="single" w:sz="4" w:space="0" w:color="auto"/>
            </w:tcBorders>
            <w:textDirection w:val="tbRl"/>
            <w:vAlign w:val="center"/>
            <w:hideMark/>
          </w:tcPr>
          <w:p w14:paraId="37A9E2C4" w14:textId="77777777" w:rsidR="00382837" w:rsidRDefault="00382837" w:rsidP="0086461E">
            <w:pPr>
              <w:spacing w:line="360" w:lineRule="auto"/>
              <w:ind w:left="113" w:right="113"/>
              <w:jc w:val="center"/>
              <w:rPr>
                <w:rFonts w:cstheme="minorHAnsi"/>
                <w:b/>
                <w:sz w:val="18"/>
                <w:szCs w:val="18"/>
              </w:rPr>
            </w:pPr>
            <w:r>
              <w:rPr>
                <w:rFonts w:cstheme="minorHAnsi"/>
                <w:b/>
                <w:sz w:val="18"/>
                <w:szCs w:val="18"/>
              </w:rPr>
              <w:t>Çok İyi</w:t>
            </w:r>
          </w:p>
        </w:tc>
      </w:tr>
      <w:tr w:rsidR="00382837" w14:paraId="5C4E2609" w14:textId="77777777" w:rsidTr="00947CDC">
        <w:trPr>
          <w:cantSplit/>
          <w:trHeight w:hRule="exact" w:val="283"/>
          <w:tblHeader/>
        </w:trPr>
        <w:tc>
          <w:tcPr>
            <w:tcW w:w="2411" w:type="pct"/>
            <w:vMerge/>
            <w:tcBorders>
              <w:top w:val="single" w:sz="4" w:space="0" w:color="auto"/>
              <w:left w:val="single" w:sz="4" w:space="0" w:color="auto"/>
              <w:bottom w:val="single" w:sz="4" w:space="0" w:color="auto"/>
              <w:right w:val="single" w:sz="4" w:space="0" w:color="auto"/>
            </w:tcBorders>
            <w:vAlign w:val="center"/>
            <w:hideMark/>
          </w:tcPr>
          <w:p w14:paraId="7C70BAA8" w14:textId="77777777" w:rsidR="00382837" w:rsidRDefault="00382837" w:rsidP="0086461E">
            <w:pPr>
              <w:spacing w:after="0"/>
              <w:rPr>
                <w:rFonts w:cstheme="minorHAnsi"/>
                <w:b/>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hideMark/>
          </w:tcPr>
          <w:p w14:paraId="0BB5B220" w14:textId="77777777" w:rsidR="00382837" w:rsidRDefault="00382837" w:rsidP="0086461E">
            <w:pPr>
              <w:spacing w:line="360" w:lineRule="auto"/>
              <w:jc w:val="center"/>
              <w:rPr>
                <w:rFonts w:cstheme="minorHAnsi"/>
                <w:b/>
                <w:sz w:val="18"/>
                <w:szCs w:val="18"/>
              </w:rPr>
            </w:pPr>
            <w:r>
              <w:rPr>
                <w:rFonts w:cstheme="minorHAnsi"/>
                <w:b/>
                <w:sz w:val="18"/>
                <w:szCs w:val="18"/>
              </w:rPr>
              <w:t>1</w:t>
            </w:r>
          </w:p>
        </w:tc>
        <w:tc>
          <w:tcPr>
            <w:tcW w:w="215" w:type="pct"/>
            <w:tcBorders>
              <w:top w:val="single" w:sz="4" w:space="0" w:color="auto"/>
              <w:left w:val="single" w:sz="4" w:space="0" w:color="auto"/>
              <w:bottom w:val="single" w:sz="4" w:space="0" w:color="auto"/>
              <w:right w:val="single" w:sz="4" w:space="0" w:color="auto"/>
            </w:tcBorders>
            <w:vAlign w:val="center"/>
            <w:hideMark/>
          </w:tcPr>
          <w:p w14:paraId="547F291A" w14:textId="77777777" w:rsidR="00382837" w:rsidRDefault="00382837" w:rsidP="0086461E">
            <w:pPr>
              <w:spacing w:line="360" w:lineRule="auto"/>
              <w:jc w:val="center"/>
              <w:rPr>
                <w:rFonts w:cstheme="minorHAnsi"/>
                <w:b/>
                <w:sz w:val="18"/>
                <w:szCs w:val="18"/>
              </w:rPr>
            </w:pPr>
            <w:r>
              <w:rPr>
                <w:rFonts w:cstheme="minorHAnsi"/>
                <w:b/>
                <w:sz w:val="18"/>
                <w:szCs w:val="18"/>
              </w:rPr>
              <w:t>2</w:t>
            </w:r>
          </w:p>
        </w:tc>
        <w:tc>
          <w:tcPr>
            <w:tcW w:w="215" w:type="pct"/>
            <w:tcBorders>
              <w:top w:val="single" w:sz="4" w:space="0" w:color="auto"/>
              <w:left w:val="single" w:sz="4" w:space="0" w:color="auto"/>
              <w:bottom w:val="single" w:sz="4" w:space="0" w:color="auto"/>
              <w:right w:val="single" w:sz="4" w:space="0" w:color="auto"/>
            </w:tcBorders>
            <w:vAlign w:val="center"/>
            <w:hideMark/>
          </w:tcPr>
          <w:p w14:paraId="2D589C1E" w14:textId="77777777" w:rsidR="00382837" w:rsidRDefault="00382837" w:rsidP="0086461E">
            <w:pPr>
              <w:spacing w:line="360" w:lineRule="auto"/>
              <w:jc w:val="center"/>
              <w:rPr>
                <w:rFonts w:cstheme="minorHAnsi"/>
                <w:b/>
                <w:sz w:val="18"/>
                <w:szCs w:val="18"/>
              </w:rPr>
            </w:pPr>
            <w:r>
              <w:rPr>
                <w:rFonts w:cstheme="minorHAnsi"/>
                <w:b/>
                <w:sz w:val="18"/>
                <w:szCs w:val="18"/>
              </w:rPr>
              <w:t>3</w:t>
            </w:r>
          </w:p>
        </w:tc>
        <w:tc>
          <w:tcPr>
            <w:tcW w:w="215" w:type="pct"/>
            <w:tcBorders>
              <w:top w:val="single" w:sz="4" w:space="0" w:color="auto"/>
              <w:left w:val="single" w:sz="4" w:space="0" w:color="auto"/>
              <w:bottom w:val="single" w:sz="4" w:space="0" w:color="auto"/>
              <w:right w:val="single" w:sz="4" w:space="0" w:color="auto"/>
            </w:tcBorders>
            <w:vAlign w:val="center"/>
            <w:hideMark/>
          </w:tcPr>
          <w:p w14:paraId="3B6A044A" w14:textId="77777777" w:rsidR="00382837" w:rsidRDefault="00382837" w:rsidP="0086461E">
            <w:pPr>
              <w:spacing w:line="360" w:lineRule="auto"/>
              <w:jc w:val="center"/>
              <w:rPr>
                <w:rFonts w:cstheme="minorHAnsi"/>
                <w:b/>
                <w:sz w:val="18"/>
                <w:szCs w:val="18"/>
              </w:rPr>
            </w:pPr>
            <w:r>
              <w:rPr>
                <w:rFonts w:cstheme="minorHAnsi"/>
                <w:b/>
                <w:sz w:val="18"/>
                <w:szCs w:val="18"/>
              </w:rPr>
              <w:t>4</w:t>
            </w:r>
          </w:p>
        </w:tc>
        <w:tc>
          <w:tcPr>
            <w:tcW w:w="215" w:type="pct"/>
            <w:tcBorders>
              <w:top w:val="single" w:sz="4" w:space="0" w:color="auto"/>
              <w:left w:val="single" w:sz="4" w:space="0" w:color="auto"/>
              <w:bottom w:val="single" w:sz="4" w:space="0" w:color="auto"/>
              <w:right w:val="single" w:sz="4" w:space="0" w:color="auto"/>
            </w:tcBorders>
            <w:vAlign w:val="center"/>
            <w:hideMark/>
          </w:tcPr>
          <w:p w14:paraId="6D33591B" w14:textId="77777777" w:rsidR="00382837" w:rsidRDefault="00382837" w:rsidP="0086461E">
            <w:pPr>
              <w:spacing w:line="360" w:lineRule="auto"/>
              <w:jc w:val="center"/>
              <w:rPr>
                <w:rFonts w:cstheme="minorHAnsi"/>
                <w:b/>
                <w:sz w:val="18"/>
                <w:szCs w:val="18"/>
              </w:rPr>
            </w:pPr>
            <w:r>
              <w:rPr>
                <w:rFonts w:cstheme="minorHAnsi"/>
                <w:b/>
                <w:sz w:val="18"/>
                <w:szCs w:val="18"/>
              </w:rPr>
              <w:t>5</w:t>
            </w:r>
          </w:p>
        </w:tc>
        <w:tc>
          <w:tcPr>
            <w:tcW w:w="215" w:type="pct"/>
            <w:tcBorders>
              <w:top w:val="single" w:sz="4" w:space="0" w:color="auto"/>
              <w:left w:val="single" w:sz="4" w:space="0" w:color="auto"/>
              <w:bottom w:val="single" w:sz="4" w:space="0" w:color="auto"/>
              <w:right w:val="single" w:sz="4" w:space="0" w:color="auto"/>
            </w:tcBorders>
            <w:vAlign w:val="center"/>
            <w:hideMark/>
          </w:tcPr>
          <w:p w14:paraId="65EE52EC" w14:textId="77777777" w:rsidR="00382837" w:rsidRDefault="00382837" w:rsidP="0086461E">
            <w:pPr>
              <w:spacing w:line="360" w:lineRule="auto"/>
              <w:jc w:val="center"/>
              <w:rPr>
                <w:rFonts w:cstheme="minorHAnsi"/>
                <w:b/>
                <w:sz w:val="18"/>
                <w:szCs w:val="18"/>
              </w:rPr>
            </w:pPr>
            <w:r>
              <w:rPr>
                <w:rFonts w:cstheme="minorHAnsi"/>
                <w:b/>
                <w:sz w:val="18"/>
                <w:szCs w:val="18"/>
              </w:rPr>
              <w:t>6</w:t>
            </w:r>
          </w:p>
        </w:tc>
        <w:tc>
          <w:tcPr>
            <w:tcW w:w="215" w:type="pct"/>
            <w:tcBorders>
              <w:top w:val="single" w:sz="4" w:space="0" w:color="auto"/>
              <w:left w:val="single" w:sz="4" w:space="0" w:color="auto"/>
              <w:bottom w:val="single" w:sz="4" w:space="0" w:color="auto"/>
              <w:right w:val="single" w:sz="4" w:space="0" w:color="auto"/>
            </w:tcBorders>
            <w:vAlign w:val="center"/>
            <w:hideMark/>
          </w:tcPr>
          <w:p w14:paraId="02F01A27" w14:textId="77777777" w:rsidR="00382837" w:rsidRDefault="00382837" w:rsidP="0086461E">
            <w:pPr>
              <w:spacing w:line="360" w:lineRule="auto"/>
              <w:jc w:val="center"/>
              <w:rPr>
                <w:rFonts w:cstheme="minorHAnsi"/>
                <w:b/>
                <w:sz w:val="18"/>
                <w:szCs w:val="18"/>
              </w:rPr>
            </w:pPr>
            <w:r>
              <w:rPr>
                <w:rFonts w:cstheme="minorHAnsi"/>
                <w:b/>
                <w:sz w:val="18"/>
                <w:szCs w:val="18"/>
              </w:rPr>
              <w:t>7</w:t>
            </w:r>
          </w:p>
        </w:tc>
        <w:tc>
          <w:tcPr>
            <w:tcW w:w="216" w:type="pct"/>
            <w:tcBorders>
              <w:top w:val="single" w:sz="4" w:space="0" w:color="auto"/>
              <w:left w:val="single" w:sz="4" w:space="0" w:color="auto"/>
              <w:bottom w:val="single" w:sz="4" w:space="0" w:color="auto"/>
              <w:right w:val="single" w:sz="4" w:space="0" w:color="auto"/>
            </w:tcBorders>
            <w:vAlign w:val="center"/>
            <w:hideMark/>
          </w:tcPr>
          <w:p w14:paraId="50280BA8" w14:textId="77777777" w:rsidR="00382837" w:rsidRDefault="00382837" w:rsidP="0086461E">
            <w:pPr>
              <w:spacing w:line="360" w:lineRule="auto"/>
              <w:jc w:val="center"/>
              <w:rPr>
                <w:rFonts w:cstheme="minorHAnsi"/>
                <w:b/>
                <w:sz w:val="18"/>
                <w:szCs w:val="18"/>
              </w:rPr>
            </w:pPr>
            <w:r>
              <w:rPr>
                <w:rFonts w:cstheme="minorHAnsi"/>
                <w:b/>
                <w:sz w:val="18"/>
                <w:szCs w:val="18"/>
              </w:rPr>
              <w:t>8</w:t>
            </w:r>
          </w:p>
        </w:tc>
        <w:tc>
          <w:tcPr>
            <w:tcW w:w="216" w:type="pct"/>
            <w:tcBorders>
              <w:top w:val="single" w:sz="4" w:space="0" w:color="auto"/>
              <w:left w:val="single" w:sz="4" w:space="0" w:color="auto"/>
              <w:bottom w:val="single" w:sz="4" w:space="0" w:color="auto"/>
              <w:right w:val="single" w:sz="4" w:space="0" w:color="auto"/>
            </w:tcBorders>
            <w:vAlign w:val="center"/>
            <w:hideMark/>
          </w:tcPr>
          <w:p w14:paraId="2B53FC6F" w14:textId="77777777" w:rsidR="00382837" w:rsidRDefault="00382837" w:rsidP="0086461E">
            <w:pPr>
              <w:spacing w:line="360" w:lineRule="auto"/>
              <w:jc w:val="center"/>
              <w:rPr>
                <w:rFonts w:cstheme="minorHAnsi"/>
                <w:b/>
                <w:sz w:val="18"/>
                <w:szCs w:val="18"/>
              </w:rPr>
            </w:pPr>
            <w:r>
              <w:rPr>
                <w:rFonts w:cstheme="minorHAnsi"/>
                <w:b/>
                <w:sz w:val="18"/>
                <w:szCs w:val="18"/>
              </w:rPr>
              <w:t>9</w:t>
            </w:r>
          </w:p>
        </w:tc>
        <w:tc>
          <w:tcPr>
            <w:tcW w:w="384" w:type="pct"/>
            <w:tcBorders>
              <w:top w:val="single" w:sz="4" w:space="0" w:color="auto"/>
              <w:left w:val="single" w:sz="4" w:space="0" w:color="auto"/>
              <w:bottom w:val="single" w:sz="4" w:space="0" w:color="auto"/>
              <w:right w:val="single" w:sz="4" w:space="0" w:color="auto"/>
            </w:tcBorders>
            <w:vAlign w:val="center"/>
            <w:hideMark/>
          </w:tcPr>
          <w:p w14:paraId="5007F4FB" w14:textId="77777777" w:rsidR="00382837" w:rsidRDefault="00382837" w:rsidP="0086461E">
            <w:pPr>
              <w:spacing w:line="360" w:lineRule="auto"/>
              <w:jc w:val="center"/>
              <w:rPr>
                <w:rFonts w:cstheme="minorHAnsi"/>
                <w:b/>
                <w:sz w:val="18"/>
                <w:szCs w:val="18"/>
              </w:rPr>
            </w:pPr>
            <w:r>
              <w:rPr>
                <w:rFonts w:cstheme="minorHAnsi"/>
                <w:b/>
                <w:sz w:val="18"/>
                <w:szCs w:val="18"/>
              </w:rPr>
              <w:t>10</w:t>
            </w:r>
          </w:p>
        </w:tc>
      </w:tr>
      <w:tr w:rsidR="00382837" w14:paraId="6439B377" w14:textId="77777777" w:rsidTr="00947CDC">
        <w:trPr>
          <w:trHeight w:hRule="exact" w:val="494"/>
          <w:tblHeader/>
        </w:trPr>
        <w:tc>
          <w:tcPr>
            <w:tcW w:w="2411" w:type="pct"/>
            <w:tcBorders>
              <w:top w:val="single" w:sz="4" w:space="0" w:color="auto"/>
              <w:left w:val="single" w:sz="4" w:space="0" w:color="auto"/>
              <w:bottom w:val="single" w:sz="4" w:space="0" w:color="auto"/>
              <w:right w:val="single" w:sz="4" w:space="0" w:color="auto"/>
            </w:tcBorders>
          </w:tcPr>
          <w:p w14:paraId="3D1613D7"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kern w:val="24"/>
                <w:sz w:val="18"/>
                <w:szCs w:val="18"/>
                <w:lang w:eastAsia="en-US"/>
              </w:rPr>
            </w:pPr>
            <w:r>
              <w:rPr>
                <w:rFonts w:asciiTheme="minorHAnsi" w:hAnsiTheme="minorHAnsi" w:cstheme="minorHAnsi"/>
                <w:sz w:val="18"/>
                <w:szCs w:val="18"/>
                <w:lang w:eastAsia="en-US"/>
              </w:rPr>
              <w:t>Bölümümüzde işlenen konular öğrencinin anlayabileceği düzeydedir.</w:t>
            </w:r>
          </w:p>
          <w:p w14:paraId="13040084"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1B94808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B1373D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44FCCCF"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470E28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19AF8A99"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E64C77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B45807D"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345F2E47"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427F1ECD"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21CD837A" w14:textId="77777777" w:rsidR="00382837" w:rsidRDefault="00382837" w:rsidP="0086461E">
            <w:pPr>
              <w:spacing w:line="360" w:lineRule="auto"/>
              <w:jc w:val="center"/>
              <w:rPr>
                <w:rFonts w:cstheme="minorHAnsi"/>
                <w:sz w:val="18"/>
                <w:szCs w:val="18"/>
              </w:rPr>
            </w:pPr>
          </w:p>
        </w:tc>
      </w:tr>
      <w:tr w:rsidR="00382837" w14:paraId="0F0AFC8E" w14:textId="77777777" w:rsidTr="00947CDC">
        <w:trPr>
          <w:trHeight w:hRule="exact" w:val="572"/>
          <w:tblHeader/>
        </w:trPr>
        <w:tc>
          <w:tcPr>
            <w:tcW w:w="2411" w:type="pct"/>
            <w:tcBorders>
              <w:top w:val="single" w:sz="4" w:space="0" w:color="auto"/>
              <w:left w:val="single" w:sz="4" w:space="0" w:color="auto"/>
              <w:bottom w:val="single" w:sz="4" w:space="0" w:color="auto"/>
              <w:right w:val="single" w:sz="4" w:space="0" w:color="auto"/>
            </w:tcBorders>
          </w:tcPr>
          <w:p w14:paraId="14A6B566"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b/>
                <w:sz w:val="18"/>
                <w:szCs w:val="18"/>
                <w:lang w:eastAsia="en-US"/>
              </w:rPr>
            </w:pPr>
            <w:r>
              <w:rPr>
                <w:rFonts w:asciiTheme="minorHAnsi" w:hAnsiTheme="minorHAnsi" w:cstheme="minorHAnsi"/>
                <w:sz w:val="18"/>
                <w:szCs w:val="18"/>
                <w:lang w:eastAsia="en-US"/>
              </w:rPr>
              <w:t>Bölümümüzdeki kantin ve dinlenme alanları yeterli donanıma sahiptir.</w:t>
            </w:r>
          </w:p>
          <w:p w14:paraId="5A89C360"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721911FD"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46D4082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4F489F2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00E416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2DEF188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488BE6C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A2138EF"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791FE18"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6CDAD52"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3B7EEB05" w14:textId="77777777" w:rsidR="00382837" w:rsidRDefault="00382837" w:rsidP="0086461E">
            <w:pPr>
              <w:spacing w:line="360" w:lineRule="auto"/>
              <w:jc w:val="center"/>
              <w:rPr>
                <w:rFonts w:cstheme="minorHAnsi"/>
                <w:sz w:val="18"/>
                <w:szCs w:val="18"/>
              </w:rPr>
            </w:pPr>
          </w:p>
        </w:tc>
      </w:tr>
      <w:tr w:rsidR="00382837" w14:paraId="36745C81" w14:textId="77777777" w:rsidTr="00947CDC">
        <w:trPr>
          <w:trHeight w:hRule="exact" w:val="565"/>
          <w:tblHeader/>
        </w:trPr>
        <w:tc>
          <w:tcPr>
            <w:tcW w:w="2411" w:type="pct"/>
            <w:tcBorders>
              <w:top w:val="single" w:sz="4" w:space="0" w:color="auto"/>
              <w:left w:val="single" w:sz="4" w:space="0" w:color="auto"/>
              <w:bottom w:val="single" w:sz="4" w:space="0" w:color="auto"/>
              <w:right w:val="single" w:sz="4" w:space="0" w:color="auto"/>
            </w:tcBorders>
          </w:tcPr>
          <w:p w14:paraId="33878FFB"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Bölümümüzdeki öğretim elemanları ulaşılabilir, işbirlikçi ve öğrenci merkezlidir.</w:t>
            </w:r>
          </w:p>
          <w:p w14:paraId="72AB5317"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319FA16D"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5400A70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8151FAC"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1D6CD8B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3C18B3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305939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7FB0780"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45BB3EF"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6D12AA05"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001165A0" w14:textId="77777777" w:rsidR="00382837" w:rsidRDefault="00382837" w:rsidP="0086461E">
            <w:pPr>
              <w:spacing w:line="360" w:lineRule="auto"/>
              <w:jc w:val="center"/>
              <w:rPr>
                <w:rFonts w:cstheme="minorHAnsi"/>
                <w:sz w:val="18"/>
                <w:szCs w:val="18"/>
              </w:rPr>
            </w:pPr>
          </w:p>
        </w:tc>
      </w:tr>
      <w:tr w:rsidR="00382837" w14:paraId="4B8A8CB3" w14:textId="77777777" w:rsidTr="00947CDC">
        <w:trPr>
          <w:trHeight w:hRule="exact" w:val="575"/>
          <w:tblHeader/>
        </w:trPr>
        <w:tc>
          <w:tcPr>
            <w:tcW w:w="2411" w:type="pct"/>
            <w:tcBorders>
              <w:top w:val="single" w:sz="4" w:space="0" w:color="auto"/>
              <w:left w:val="single" w:sz="4" w:space="0" w:color="auto"/>
              <w:bottom w:val="single" w:sz="4" w:space="0" w:color="auto"/>
              <w:right w:val="single" w:sz="4" w:space="0" w:color="auto"/>
            </w:tcBorders>
          </w:tcPr>
          <w:p w14:paraId="290D8F3E"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Bölümümüzde derslerin işlenişi için ayrılan süre yeterlidir.</w:t>
            </w:r>
          </w:p>
          <w:p w14:paraId="083CFE7D"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26FBC765"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41D3A3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104E551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8237E1E"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4AA1D29"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D2DAD0C"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1C5488A4"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720AC8E7"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2CA3124"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41CC0938" w14:textId="77777777" w:rsidR="00382837" w:rsidRDefault="00382837" w:rsidP="0086461E">
            <w:pPr>
              <w:spacing w:line="360" w:lineRule="auto"/>
              <w:jc w:val="center"/>
              <w:rPr>
                <w:rFonts w:cstheme="minorHAnsi"/>
                <w:sz w:val="18"/>
                <w:szCs w:val="18"/>
              </w:rPr>
            </w:pPr>
          </w:p>
        </w:tc>
      </w:tr>
      <w:tr w:rsidR="00382837" w14:paraId="280D22A0" w14:textId="77777777" w:rsidTr="00947CDC">
        <w:trPr>
          <w:trHeight w:hRule="exact" w:val="573"/>
          <w:tblHeader/>
        </w:trPr>
        <w:tc>
          <w:tcPr>
            <w:tcW w:w="2411" w:type="pct"/>
            <w:tcBorders>
              <w:top w:val="single" w:sz="4" w:space="0" w:color="auto"/>
              <w:left w:val="single" w:sz="4" w:space="0" w:color="auto"/>
              <w:bottom w:val="single" w:sz="4" w:space="0" w:color="auto"/>
              <w:right w:val="single" w:sz="4" w:space="0" w:color="auto"/>
            </w:tcBorders>
          </w:tcPr>
          <w:p w14:paraId="1D448353"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 xml:space="preserve">Bölümümüzdeki eğitim kalitesinden genel olarak memnunum.  </w:t>
            </w:r>
          </w:p>
          <w:p w14:paraId="686EC7E3"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7CF74D44"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65C28EF"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89B1CC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41AC1B3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029C0E48"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7DC8DB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233569BF"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53267AB5"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063E660C"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22DD8A3E" w14:textId="77777777" w:rsidR="00382837" w:rsidRDefault="00382837" w:rsidP="0086461E">
            <w:pPr>
              <w:spacing w:line="360" w:lineRule="auto"/>
              <w:jc w:val="center"/>
              <w:rPr>
                <w:rFonts w:cstheme="minorHAnsi"/>
                <w:sz w:val="18"/>
                <w:szCs w:val="18"/>
              </w:rPr>
            </w:pPr>
          </w:p>
        </w:tc>
      </w:tr>
      <w:tr w:rsidR="00382837" w14:paraId="4D7C6082" w14:textId="77777777" w:rsidTr="00947CDC">
        <w:trPr>
          <w:trHeight w:hRule="exact" w:val="454"/>
          <w:tblHeader/>
        </w:trPr>
        <w:tc>
          <w:tcPr>
            <w:tcW w:w="2411" w:type="pct"/>
            <w:tcBorders>
              <w:top w:val="single" w:sz="4" w:space="0" w:color="auto"/>
              <w:left w:val="single" w:sz="4" w:space="0" w:color="auto"/>
              <w:bottom w:val="single" w:sz="4" w:space="0" w:color="auto"/>
              <w:right w:val="single" w:sz="4" w:space="0" w:color="auto"/>
            </w:tcBorders>
          </w:tcPr>
          <w:p w14:paraId="1AF60D26"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Bölümümüzde dersler ve içerikleri günceldir.</w:t>
            </w:r>
          </w:p>
          <w:p w14:paraId="6C63270B"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32DDD2B3"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2E8E0B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B009A9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137D78C"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654D8EB"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0129F04"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56B28CE"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0B094433"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7D8A1870"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35D87E91" w14:textId="77777777" w:rsidR="00382837" w:rsidRDefault="00382837" w:rsidP="0086461E">
            <w:pPr>
              <w:spacing w:line="360" w:lineRule="auto"/>
              <w:jc w:val="center"/>
              <w:rPr>
                <w:rFonts w:cstheme="minorHAnsi"/>
                <w:sz w:val="18"/>
                <w:szCs w:val="18"/>
              </w:rPr>
            </w:pPr>
          </w:p>
        </w:tc>
      </w:tr>
      <w:tr w:rsidR="00382837" w14:paraId="192CF051" w14:textId="77777777" w:rsidTr="00947CDC">
        <w:trPr>
          <w:trHeight w:hRule="exact" w:val="623"/>
          <w:tblHeader/>
        </w:trPr>
        <w:tc>
          <w:tcPr>
            <w:tcW w:w="2411" w:type="pct"/>
            <w:tcBorders>
              <w:top w:val="single" w:sz="4" w:space="0" w:color="auto"/>
              <w:left w:val="single" w:sz="4" w:space="0" w:color="auto"/>
              <w:bottom w:val="single" w:sz="4" w:space="0" w:color="auto"/>
              <w:right w:val="single" w:sz="4" w:space="0" w:color="auto"/>
            </w:tcBorders>
          </w:tcPr>
          <w:p w14:paraId="378F4148"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b/>
                <w:sz w:val="18"/>
                <w:szCs w:val="18"/>
                <w:lang w:eastAsia="en-US"/>
              </w:rPr>
            </w:pPr>
            <w:r>
              <w:rPr>
                <w:rFonts w:asciiTheme="minorHAnsi" w:hAnsiTheme="minorHAnsi" w:cstheme="minorHAnsi"/>
                <w:sz w:val="18"/>
                <w:szCs w:val="18"/>
                <w:lang w:eastAsia="en-US"/>
              </w:rPr>
              <w:t>Bölümümüzde hazırlanan sınav soruları ve yapılan değerlendirmeler öğrencinin gerçek başarısını ölçer.</w:t>
            </w:r>
          </w:p>
          <w:p w14:paraId="0DC829C5"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52F7306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0089DFB"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15A199B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3932BA4"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FFE1FD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0317B534"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F8F2D62"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72CCE9DC"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3A3484EC"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0BDC3013" w14:textId="77777777" w:rsidR="00382837" w:rsidRDefault="00382837" w:rsidP="0086461E">
            <w:pPr>
              <w:spacing w:line="360" w:lineRule="auto"/>
              <w:jc w:val="center"/>
              <w:rPr>
                <w:rFonts w:cstheme="minorHAnsi"/>
                <w:sz w:val="18"/>
                <w:szCs w:val="18"/>
              </w:rPr>
            </w:pPr>
          </w:p>
        </w:tc>
      </w:tr>
      <w:tr w:rsidR="00382837" w14:paraId="56AB9961" w14:textId="77777777" w:rsidTr="00947CDC">
        <w:trPr>
          <w:trHeight w:hRule="exact" w:val="586"/>
          <w:tblHeader/>
        </w:trPr>
        <w:tc>
          <w:tcPr>
            <w:tcW w:w="2411" w:type="pct"/>
            <w:tcBorders>
              <w:top w:val="single" w:sz="4" w:space="0" w:color="auto"/>
              <w:left w:val="single" w:sz="4" w:space="0" w:color="auto"/>
              <w:bottom w:val="single" w:sz="4" w:space="0" w:color="auto"/>
              <w:right w:val="single" w:sz="4" w:space="0" w:color="auto"/>
            </w:tcBorders>
          </w:tcPr>
          <w:p w14:paraId="6C0C1BBB"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b/>
                <w:sz w:val="18"/>
                <w:szCs w:val="18"/>
                <w:lang w:eastAsia="en-US"/>
              </w:rPr>
            </w:pPr>
            <w:r>
              <w:rPr>
                <w:rFonts w:asciiTheme="minorHAnsi" w:hAnsiTheme="minorHAnsi" w:cstheme="minorHAnsi"/>
                <w:kern w:val="24"/>
                <w:sz w:val="18"/>
                <w:szCs w:val="18"/>
                <w:lang w:eastAsia="en-US"/>
              </w:rPr>
              <w:t>Bölümümüzdeki öğretim elemanları ve idari kadro öğrencilere yönelik etkin kariyer danışmanlığı verir.</w:t>
            </w:r>
          </w:p>
          <w:p w14:paraId="2790B9A4"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762E80D9"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111EE7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57F6C304"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0A464AB"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2DB6C36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772DA4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C2C8E70"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046144D2"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299CF95"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01BD4FD0" w14:textId="77777777" w:rsidR="00382837" w:rsidRDefault="00382837" w:rsidP="0086461E">
            <w:pPr>
              <w:spacing w:line="360" w:lineRule="auto"/>
              <w:jc w:val="center"/>
              <w:rPr>
                <w:rFonts w:cstheme="minorHAnsi"/>
                <w:sz w:val="18"/>
                <w:szCs w:val="18"/>
              </w:rPr>
            </w:pPr>
          </w:p>
        </w:tc>
      </w:tr>
      <w:tr w:rsidR="00382837" w14:paraId="43CD9D22" w14:textId="77777777" w:rsidTr="00947CDC">
        <w:trPr>
          <w:trHeight w:hRule="exact" w:val="627"/>
          <w:tblHeader/>
        </w:trPr>
        <w:tc>
          <w:tcPr>
            <w:tcW w:w="2411" w:type="pct"/>
            <w:tcBorders>
              <w:top w:val="single" w:sz="4" w:space="0" w:color="auto"/>
              <w:left w:val="single" w:sz="4" w:space="0" w:color="auto"/>
              <w:bottom w:val="single" w:sz="4" w:space="0" w:color="auto"/>
              <w:right w:val="single" w:sz="4" w:space="0" w:color="auto"/>
            </w:tcBorders>
          </w:tcPr>
          <w:p w14:paraId="10280EA3"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kern w:val="24"/>
                <w:sz w:val="18"/>
                <w:szCs w:val="18"/>
                <w:lang w:eastAsia="en-US"/>
              </w:rPr>
            </w:pPr>
            <w:r>
              <w:rPr>
                <w:rFonts w:asciiTheme="minorHAnsi" w:hAnsiTheme="minorHAnsi" w:cstheme="minorHAnsi"/>
                <w:kern w:val="24"/>
                <w:sz w:val="18"/>
                <w:szCs w:val="18"/>
                <w:lang w:eastAsia="en-US"/>
              </w:rPr>
              <w:t>Bölümümüzde öğretim elemanları öğrencileri ölçme ve değerlendirmede objektif (tarafsız) davranır.</w:t>
            </w:r>
          </w:p>
          <w:p w14:paraId="6BC63903"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2E8611F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686BFD88"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11EA2B3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5F88AA88"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1902FD2C"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22B74BB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CDF7C72"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54B615A0"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686890D6"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0E89494C" w14:textId="77777777" w:rsidR="00382837" w:rsidRDefault="00382837" w:rsidP="0086461E">
            <w:pPr>
              <w:spacing w:line="360" w:lineRule="auto"/>
              <w:jc w:val="center"/>
              <w:rPr>
                <w:rFonts w:cstheme="minorHAnsi"/>
                <w:sz w:val="18"/>
                <w:szCs w:val="18"/>
              </w:rPr>
            </w:pPr>
          </w:p>
        </w:tc>
      </w:tr>
      <w:tr w:rsidR="00382837" w14:paraId="712E7039" w14:textId="77777777" w:rsidTr="00947CDC">
        <w:trPr>
          <w:trHeight w:hRule="exact" w:val="665"/>
          <w:tblHeader/>
        </w:trPr>
        <w:tc>
          <w:tcPr>
            <w:tcW w:w="2411" w:type="pct"/>
            <w:tcBorders>
              <w:top w:val="single" w:sz="4" w:space="0" w:color="auto"/>
              <w:left w:val="single" w:sz="4" w:space="0" w:color="auto"/>
              <w:bottom w:val="single" w:sz="4" w:space="0" w:color="auto"/>
              <w:right w:val="single" w:sz="4" w:space="0" w:color="auto"/>
            </w:tcBorders>
          </w:tcPr>
          <w:p w14:paraId="421207DB"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b/>
                <w:sz w:val="18"/>
                <w:szCs w:val="18"/>
                <w:lang w:eastAsia="en-US"/>
              </w:rPr>
            </w:pPr>
            <w:r>
              <w:rPr>
                <w:rFonts w:asciiTheme="minorHAnsi" w:hAnsiTheme="minorHAnsi" w:cstheme="minorHAnsi"/>
                <w:sz w:val="18"/>
                <w:szCs w:val="18"/>
                <w:lang w:eastAsia="en-US"/>
              </w:rPr>
              <w:t>Bölümümüzdeki fizyoterapi eğitim programı, öğrencilerin bilgi, beceri ve yeteneklerini kullanmayı teşvik edecek kalitededir.</w:t>
            </w:r>
          </w:p>
          <w:p w14:paraId="48C4229E"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2770DADF"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F895DD3"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43E1461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449A88F"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08D43A23"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0C70F6E"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FA7CA12"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63000FF2"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1470970D"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3E5F82EC" w14:textId="77777777" w:rsidR="00382837" w:rsidRDefault="00382837" w:rsidP="0086461E">
            <w:pPr>
              <w:spacing w:line="360" w:lineRule="auto"/>
              <w:jc w:val="center"/>
              <w:rPr>
                <w:rFonts w:cstheme="minorHAnsi"/>
                <w:sz w:val="18"/>
                <w:szCs w:val="18"/>
              </w:rPr>
            </w:pPr>
          </w:p>
        </w:tc>
      </w:tr>
      <w:tr w:rsidR="00382837" w14:paraId="2934A917" w14:textId="77777777" w:rsidTr="00947CDC">
        <w:trPr>
          <w:trHeight w:hRule="exact" w:val="483"/>
          <w:tblHeader/>
        </w:trPr>
        <w:tc>
          <w:tcPr>
            <w:tcW w:w="2411" w:type="pct"/>
            <w:tcBorders>
              <w:top w:val="single" w:sz="4" w:space="0" w:color="auto"/>
              <w:left w:val="single" w:sz="4" w:space="0" w:color="auto"/>
              <w:bottom w:val="single" w:sz="4" w:space="0" w:color="auto"/>
              <w:right w:val="single" w:sz="4" w:space="0" w:color="auto"/>
            </w:tcBorders>
          </w:tcPr>
          <w:p w14:paraId="1D942868"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Bölüm sekreterliği etkin verimli destek sağlar.</w:t>
            </w:r>
          </w:p>
          <w:p w14:paraId="57DECE42"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199BA7D3"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382081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E7C59C8"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38D0CD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0531B2D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EA711A9"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4A5D70A3"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7DB6FACC"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6FC05F4A"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42148B66" w14:textId="77777777" w:rsidR="00382837" w:rsidRDefault="00382837" w:rsidP="0086461E">
            <w:pPr>
              <w:spacing w:line="360" w:lineRule="auto"/>
              <w:jc w:val="center"/>
              <w:rPr>
                <w:rFonts w:cstheme="minorHAnsi"/>
                <w:sz w:val="18"/>
                <w:szCs w:val="18"/>
              </w:rPr>
            </w:pPr>
          </w:p>
        </w:tc>
      </w:tr>
      <w:tr w:rsidR="00382837" w14:paraId="18F735AD" w14:textId="77777777" w:rsidTr="00947CDC">
        <w:trPr>
          <w:trHeight w:hRule="exact" w:val="583"/>
          <w:tblHeader/>
        </w:trPr>
        <w:tc>
          <w:tcPr>
            <w:tcW w:w="2411" w:type="pct"/>
            <w:tcBorders>
              <w:top w:val="single" w:sz="4" w:space="0" w:color="auto"/>
              <w:left w:val="single" w:sz="4" w:space="0" w:color="auto"/>
              <w:bottom w:val="single" w:sz="4" w:space="0" w:color="auto"/>
              <w:right w:val="single" w:sz="4" w:space="0" w:color="auto"/>
            </w:tcBorders>
          </w:tcPr>
          <w:p w14:paraId="64479372"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Öğrenim görmekte olduğumuz dersliklerin temizliği yeterli düzeydedir.</w:t>
            </w:r>
          </w:p>
          <w:p w14:paraId="28F0702E"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2B0C608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14E06115"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EF9190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541F67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3E97F8E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733D9E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4B3B7106"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426BC18E"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3AED3E47"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3A7AED87" w14:textId="77777777" w:rsidR="00382837" w:rsidRDefault="00382837" w:rsidP="0086461E">
            <w:pPr>
              <w:spacing w:line="360" w:lineRule="auto"/>
              <w:jc w:val="center"/>
              <w:rPr>
                <w:rFonts w:cstheme="minorHAnsi"/>
                <w:sz w:val="18"/>
                <w:szCs w:val="18"/>
              </w:rPr>
            </w:pPr>
          </w:p>
        </w:tc>
      </w:tr>
      <w:tr w:rsidR="00382837" w14:paraId="724F8E43" w14:textId="77777777" w:rsidTr="00947CDC">
        <w:trPr>
          <w:trHeight w:hRule="exact" w:val="622"/>
          <w:tblHeader/>
        </w:trPr>
        <w:tc>
          <w:tcPr>
            <w:tcW w:w="2411" w:type="pct"/>
            <w:tcBorders>
              <w:top w:val="single" w:sz="4" w:space="0" w:color="auto"/>
              <w:left w:val="single" w:sz="4" w:space="0" w:color="auto"/>
              <w:bottom w:val="single" w:sz="4" w:space="0" w:color="auto"/>
              <w:right w:val="single" w:sz="4" w:space="0" w:color="auto"/>
            </w:tcBorders>
          </w:tcPr>
          <w:p w14:paraId="5ED2FB52"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sz w:val="18"/>
                <w:szCs w:val="18"/>
                <w:lang w:eastAsia="en-US"/>
              </w:rPr>
              <w:t>Bölümümüzdeki öğretim elemanları derslerde ilgiyi sürekli canlı tutarak sıkılmayı önler.</w:t>
            </w:r>
          </w:p>
          <w:p w14:paraId="5F0071F2"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2F20461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42E309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B0A957F"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60163361"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4EBDEF0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7878A6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5D5675C"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76EB1B5F"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3485FB61"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1309996C" w14:textId="77777777" w:rsidR="00382837" w:rsidRDefault="00382837" w:rsidP="0086461E">
            <w:pPr>
              <w:spacing w:line="360" w:lineRule="auto"/>
              <w:jc w:val="center"/>
              <w:rPr>
                <w:rFonts w:cstheme="minorHAnsi"/>
                <w:sz w:val="18"/>
                <w:szCs w:val="18"/>
              </w:rPr>
            </w:pPr>
          </w:p>
        </w:tc>
      </w:tr>
      <w:tr w:rsidR="00382837" w14:paraId="08282C59" w14:textId="77777777" w:rsidTr="00947CDC">
        <w:trPr>
          <w:trHeight w:hRule="exact" w:val="615"/>
          <w:tblHeader/>
        </w:trPr>
        <w:tc>
          <w:tcPr>
            <w:tcW w:w="2411" w:type="pct"/>
            <w:tcBorders>
              <w:top w:val="single" w:sz="4" w:space="0" w:color="auto"/>
              <w:left w:val="single" w:sz="4" w:space="0" w:color="auto"/>
              <w:bottom w:val="single" w:sz="4" w:space="0" w:color="auto"/>
              <w:right w:val="single" w:sz="4" w:space="0" w:color="auto"/>
            </w:tcBorders>
          </w:tcPr>
          <w:p w14:paraId="71118BDC"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sz w:val="18"/>
                <w:szCs w:val="18"/>
                <w:lang w:eastAsia="en-US"/>
              </w:rPr>
            </w:pPr>
            <w:r>
              <w:rPr>
                <w:rFonts w:asciiTheme="minorHAnsi" w:hAnsiTheme="minorHAnsi" w:cstheme="minorHAnsi"/>
                <w:kern w:val="24"/>
                <w:sz w:val="18"/>
                <w:szCs w:val="18"/>
                <w:lang w:eastAsia="en-US"/>
              </w:rPr>
              <w:t>Bölümümüzdeki öğretim elemanları etkin ders ve akademik danışmanlık verir.</w:t>
            </w:r>
          </w:p>
          <w:p w14:paraId="492F69F0"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3AFFEF22"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785C81E"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325AD56E"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61BAAF15"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51DB957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7001D217"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10E5B0B9"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56B96021"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20A9B14D"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29038C40" w14:textId="77777777" w:rsidR="00382837" w:rsidRDefault="00382837" w:rsidP="0086461E">
            <w:pPr>
              <w:spacing w:line="360" w:lineRule="auto"/>
              <w:jc w:val="center"/>
              <w:rPr>
                <w:rFonts w:cstheme="minorHAnsi"/>
                <w:sz w:val="18"/>
                <w:szCs w:val="18"/>
              </w:rPr>
            </w:pPr>
          </w:p>
        </w:tc>
      </w:tr>
      <w:tr w:rsidR="00382837" w14:paraId="3FF27D2E" w14:textId="77777777" w:rsidTr="00947CDC">
        <w:trPr>
          <w:trHeight w:hRule="exact" w:val="571"/>
          <w:tblHeader/>
        </w:trPr>
        <w:tc>
          <w:tcPr>
            <w:tcW w:w="2411" w:type="pct"/>
            <w:tcBorders>
              <w:top w:val="single" w:sz="4" w:space="0" w:color="auto"/>
              <w:left w:val="single" w:sz="4" w:space="0" w:color="auto"/>
              <w:bottom w:val="single" w:sz="4" w:space="0" w:color="auto"/>
              <w:right w:val="single" w:sz="4" w:space="0" w:color="auto"/>
            </w:tcBorders>
          </w:tcPr>
          <w:p w14:paraId="083A158C" w14:textId="77777777" w:rsidR="00382837" w:rsidRDefault="00382837" w:rsidP="0086461E">
            <w:pPr>
              <w:pStyle w:val="ListeParagraf"/>
              <w:numPr>
                <w:ilvl w:val="0"/>
                <w:numId w:val="1"/>
              </w:numPr>
              <w:spacing w:line="256" w:lineRule="auto"/>
              <w:ind w:left="357" w:hanging="357"/>
              <w:jc w:val="both"/>
              <w:rPr>
                <w:rFonts w:asciiTheme="minorHAnsi" w:hAnsiTheme="minorHAnsi" w:cstheme="minorHAnsi"/>
                <w:kern w:val="24"/>
                <w:sz w:val="18"/>
                <w:szCs w:val="18"/>
                <w:lang w:eastAsia="en-US"/>
              </w:rPr>
            </w:pPr>
            <w:r>
              <w:rPr>
                <w:rFonts w:asciiTheme="minorHAnsi" w:hAnsiTheme="minorHAnsi" w:cstheme="minorHAnsi"/>
                <w:kern w:val="24"/>
                <w:sz w:val="18"/>
                <w:szCs w:val="18"/>
                <w:lang w:eastAsia="en-US"/>
              </w:rPr>
              <w:t>Bölümümüzdeki öğretim elemanları ve idari kadro öğrencilerin sorunlarına karşı duyarlıdır.</w:t>
            </w:r>
          </w:p>
          <w:p w14:paraId="37594CB7" w14:textId="77777777" w:rsidR="00382837" w:rsidRDefault="00382837" w:rsidP="0086461E">
            <w:pPr>
              <w:spacing w:line="240" w:lineRule="auto"/>
              <w:jc w:val="both"/>
              <w:rPr>
                <w:rFonts w:cstheme="minorHAnsi"/>
                <w:sz w:val="18"/>
                <w:szCs w:val="1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77E0CC70"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060FDB3A"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295A0156"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14:paraId="7CF1FBBB"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6A533DAD"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167202B9" w14:textId="77777777" w:rsidR="00382837" w:rsidRDefault="00382837" w:rsidP="0086461E">
            <w:pPr>
              <w:spacing w:line="360" w:lineRule="auto"/>
              <w:jc w:val="center"/>
              <w:rPr>
                <w:rFonts w:cstheme="minorHAnsi"/>
                <w:sz w:val="18"/>
                <w:szCs w:val="18"/>
              </w:rPr>
            </w:pPr>
          </w:p>
        </w:tc>
        <w:tc>
          <w:tcPr>
            <w:tcW w:w="215" w:type="pct"/>
            <w:tcBorders>
              <w:top w:val="single" w:sz="4" w:space="0" w:color="auto"/>
              <w:left w:val="single" w:sz="4" w:space="0" w:color="auto"/>
              <w:bottom w:val="single" w:sz="4" w:space="0" w:color="auto"/>
              <w:right w:val="single" w:sz="4" w:space="0" w:color="auto"/>
            </w:tcBorders>
          </w:tcPr>
          <w:p w14:paraId="2EDF23C3"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416BBE4A" w14:textId="77777777" w:rsidR="00382837" w:rsidRDefault="00382837" w:rsidP="0086461E">
            <w:pPr>
              <w:spacing w:line="360" w:lineRule="auto"/>
              <w:jc w:val="center"/>
              <w:rPr>
                <w:rFonts w:cstheme="minorHAnsi"/>
                <w:sz w:val="18"/>
                <w:szCs w:val="18"/>
              </w:rPr>
            </w:pPr>
          </w:p>
        </w:tc>
        <w:tc>
          <w:tcPr>
            <w:tcW w:w="216" w:type="pct"/>
            <w:tcBorders>
              <w:top w:val="single" w:sz="4" w:space="0" w:color="auto"/>
              <w:left w:val="single" w:sz="4" w:space="0" w:color="auto"/>
              <w:bottom w:val="single" w:sz="4" w:space="0" w:color="auto"/>
              <w:right w:val="single" w:sz="4" w:space="0" w:color="auto"/>
            </w:tcBorders>
          </w:tcPr>
          <w:p w14:paraId="5D6FFD8A" w14:textId="77777777" w:rsidR="00382837" w:rsidRDefault="00382837" w:rsidP="0086461E">
            <w:pPr>
              <w:spacing w:line="360" w:lineRule="auto"/>
              <w:jc w:val="center"/>
              <w:rPr>
                <w:rFonts w:cstheme="minorHAnsi"/>
                <w:sz w:val="18"/>
                <w:szCs w:val="18"/>
              </w:rPr>
            </w:pPr>
          </w:p>
        </w:tc>
        <w:tc>
          <w:tcPr>
            <w:tcW w:w="384" w:type="pct"/>
            <w:tcBorders>
              <w:top w:val="single" w:sz="4" w:space="0" w:color="auto"/>
              <w:left w:val="single" w:sz="4" w:space="0" w:color="auto"/>
              <w:bottom w:val="single" w:sz="4" w:space="0" w:color="auto"/>
              <w:right w:val="single" w:sz="4" w:space="0" w:color="auto"/>
            </w:tcBorders>
            <w:vAlign w:val="center"/>
          </w:tcPr>
          <w:p w14:paraId="2C5E7D1D" w14:textId="77777777" w:rsidR="00382837" w:rsidRDefault="00382837" w:rsidP="0086461E">
            <w:pPr>
              <w:spacing w:line="360" w:lineRule="auto"/>
              <w:jc w:val="center"/>
              <w:rPr>
                <w:rFonts w:cstheme="minorHAnsi"/>
                <w:sz w:val="18"/>
                <w:szCs w:val="18"/>
              </w:rPr>
            </w:pPr>
          </w:p>
        </w:tc>
      </w:tr>
      <w:tr w:rsidR="00382837" w14:paraId="7E4B02C2" w14:textId="77777777" w:rsidTr="00947CDC">
        <w:trPr>
          <w:trHeight w:val="897"/>
          <w:tblHeader/>
        </w:trPr>
        <w:tc>
          <w:tcPr>
            <w:tcW w:w="2532" w:type="pct"/>
            <w:gridSpan w:val="2"/>
            <w:tcBorders>
              <w:top w:val="single" w:sz="4" w:space="0" w:color="auto"/>
              <w:left w:val="single" w:sz="4" w:space="0" w:color="auto"/>
              <w:bottom w:val="single" w:sz="4" w:space="0" w:color="auto"/>
              <w:right w:val="single" w:sz="4" w:space="0" w:color="auto"/>
            </w:tcBorders>
            <w:hideMark/>
          </w:tcPr>
          <w:p w14:paraId="54B917AA" w14:textId="77777777" w:rsidR="00382837" w:rsidRDefault="00382837" w:rsidP="0086461E">
            <w:pPr>
              <w:spacing w:line="360" w:lineRule="auto"/>
              <w:jc w:val="both"/>
              <w:rPr>
                <w:rFonts w:cstheme="minorHAnsi"/>
                <w:sz w:val="18"/>
                <w:szCs w:val="18"/>
              </w:rPr>
            </w:pPr>
            <w:r>
              <w:rPr>
                <w:rFonts w:cstheme="minorHAnsi"/>
                <w:sz w:val="18"/>
                <w:szCs w:val="18"/>
              </w:rPr>
              <w:t>Bölümdeki öğrencilik deneyiminizle ilgili bölümün güçlü yanlarını belirtiniz.</w:t>
            </w:r>
          </w:p>
        </w:tc>
        <w:tc>
          <w:tcPr>
            <w:tcW w:w="2468" w:type="pct"/>
            <w:gridSpan w:val="10"/>
            <w:tcBorders>
              <w:top w:val="single" w:sz="4" w:space="0" w:color="auto"/>
              <w:left w:val="single" w:sz="4" w:space="0" w:color="auto"/>
              <w:bottom w:val="single" w:sz="4" w:space="0" w:color="auto"/>
              <w:right w:val="single" w:sz="4" w:space="0" w:color="auto"/>
            </w:tcBorders>
            <w:hideMark/>
          </w:tcPr>
          <w:p w14:paraId="5BCDB94F" w14:textId="77777777" w:rsidR="00382837" w:rsidRDefault="00382837" w:rsidP="0086461E">
            <w:pPr>
              <w:spacing w:line="360" w:lineRule="auto"/>
              <w:jc w:val="both"/>
              <w:rPr>
                <w:rFonts w:cstheme="minorHAnsi"/>
                <w:sz w:val="18"/>
                <w:szCs w:val="18"/>
              </w:rPr>
            </w:pPr>
            <w:r>
              <w:rPr>
                <w:rFonts w:cstheme="minorHAnsi"/>
                <w:sz w:val="18"/>
                <w:szCs w:val="18"/>
              </w:rPr>
              <w:t xml:space="preserve">Bölümdeki öğrencilik deneyiminizle ilgili geliştirilmesini istediğiniz konuları belirtiniz. </w:t>
            </w:r>
          </w:p>
        </w:tc>
      </w:tr>
      <w:tr w:rsidR="00382837" w14:paraId="42B82BAF" w14:textId="77777777" w:rsidTr="00947CDC">
        <w:tc>
          <w:tcPr>
            <w:tcW w:w="2411" w:type="pct"/>
            <w:tcBorders>
              <w:top w:val="nil"/>
              <w:left w:val="nil"/>
              <w:bottom w:val="nil"/>
              <w:right w:val="nil"/>
            </w:tcBorders>
            <w:vAlign w:val="center"/>
            <w:hideMark/>
          </w:tcPr>
          <w:p w14:paraId="1EB5BE5F" w14:textId="77777777" w:rsidR="00382837" w:rsidRDefault="00382837" w:rsidP="0086461E">
            <w:pPr>
              <w:rPr>
                <w:rFonts w:cstheme="minorHAnsi"/>
                <w:sz w:val="18"/>
                <w:szCs w:val="18"/>
              </w:rPr>
            </w:pPr>
          </w:p>
        </w:tc>
        <w:tc>
          <w:tcPr>
            <w:tcW w:w="120" w:type="pct"/>
            <w:tcBorders>
              <w:top w:val="nil"/>
              <w:left w:val="nil"/>
              <w:bottom w:val="nil"/>
              <w:right w:val="nil"/>
            </w:tcBorders>
            <w:vAlign w:val="center"/>
            <w:hideMark/>
          </w:tcPr>
          <w:p w14:paraId="3D54F996" w14:textId="77777777" w:rsidR="00382837" w:rsidRDefault="00382837" w:rsidP="0086461E">
            <w:pPr>
              <w:spacing w:after="0"/>
              <w:rPr>
                <w:sz w:val="20"/>
                <w:szCs w:val="20"/>
                <w:lang w:eastAsia="tr-TR"/>
              </w:rPr>
            </w:pPr>
          </w:p>
        </w:tc>
        <w:tc>
          <w:tcPr>
            <w:tcW w:w="363" w:type="pct"/>
            <w:tcBorders>
              <w:top w:val="nil"/>
              <w:left w:val="nil"/>
              <w:bottom w:val="nil"/>
              <w:right w:val="nil"/>
            </w:tcBorders>
            <w:vAlign w:val="center"/>
            <w:hideMark/>
          </w:tcPr>
          <w:p w14:paraId="7FF7B65F"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5D1C5445"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22D9BB5A"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15F52ED5"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7A1271A0"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309DF592" w14:textId="77777777" w:rsidR="00382837" w:rsidRDefault="00382837" w:rsidP="0086461E">
            <w:pPr>
              <w:spacing w:after="0"/>
              <w:rPr>
                <w:sz w:val="20"/>
                <w:szCs w:val="20"/>
                <w:lang w:eastAsia="tr-TR"/>
              </w:rPr>
            </w:pPr>
          </w:p>
        </w:tc>
        <w:tc>
          <w:tcPr>
            <w:tcW w:w="215" w:type="pct"/>
            <w:tcBorders>
              <w:top w:val="nil"/>
              <w:left w:val="nil"/>
              <w:bottom w:val="nil"/>
              <w:right w:val="nil"/>
            </w:tcBorders>
            <w:vAlign w:val="center"/>
            <w:hideMark/>
          </w:tcPr>
          <w:p w14:paraId="36E2B1FD" w14:textId="77777777" w:rsidR="00382837" w:rsidRDefault="00382837" w:rsidP="0086461E">
            <w:pPr>
              <w:spacing w:after="0"/>
              <w:rPr>
                <w:sz w:val="20"/>
                <w:szCs w:val="20"/>
                <w:lang w:eastAsia="tr-TR"/>
              </w:rPr>
            </w:pPr>
          </w:p>
        </w:tc>
        <w:tc>
          <w:tcPr>
            <w:tcW w:w="216" w:type="pct"/>
            <w:tcBorders>
              <w:top w:val="nil"/>
              <w:left w:val="nil"/>
              <w:bottom w:val="nil"/>
              <w:right w:val="nil"/>
            </w:tcBorders>
            <w:vAlign w:val="center"/>
            <w:hideMark/>
          </w:tcPr>
          <w:p w14:paraId="31D3097B" w14:textId="77777777" w:rsidR="00382837" w:rsidRDefault="00382837" w:rsidP="0086461E">
            <w:pPr>
              <w:spacing w:after="0"/>
              <w:rPr>
                <w:sz w:val="20"/>
                <w:szCs w:val="20"/>
                <w:lang w:eastAsia="tr-TR"/>
              </w:rPr>
            </w:pPr>
          </w:p>
        </w:tc>
        <w:tc>
          <w:tcPr>
            <w:tcW w:w="216" w:type="pct"/>
            <w:tcBorders>
              <w:top w:val="nil"/>
              <w:left w:val="nil"/>
              <w:bottom w:val="nil"/>
              <w:right w:val="nil"/>
            </w:tcBorders>
            <w:vAlign w:val="center"/>
            <w:hideMark/>
          </w:tcPr>
          <w:p w14:paraId="081F93F8" w14:textId="77777777" w:rsidR="00382837" w:rsidRDefault="00382837" w:rsidP="0086461E">
            <w:pPr>
              <w:spacing w:after="0"/>
              <w:rPr>
                <w:sz w:val="20"/>
                <w:szCs w:val="20"/>
                <w:lang w:eastAsia="tr-TR"/>
              </w:rPr>
            </w:pPr>
          </w:p>
        </w:tc>
        <w:tc>
          <w:tcPr>
            <w:tcW w:w="384" w:type="pct"/>
            <w:tcBorders>
              <w:top w:val="nil"/>
              <w:left w:val="nil"/>
              <w:bottom w:val="nil"/>
              <w:right w:val="nil"/>
            </w:tcBorders>
            <w:vAlign w:val="center"/>
            <w:hideMark/>
          </w:tcPr>
          <w:p w14:paraId="3E7C543B" w14:textId="77777777" w:rsidR="00382837" w:rsidRDefault="00382837" w:rsidP="0086461E">
            <w:pPr>
              <w:spacing w:after="0"/>
              <w:rPr>
                <w:sz w:val="20"/>
                <w:szCs w:val="20"/>
                <w:lang w:eastAsia="tr-TR"/>
              </w:rPr>
            </w:pPr>
          </w:p>
        </w:tc>
      </w:tr>
    </w:tbl>
    <w:p w14:paraId="3AD8DDB5" w14:textId="601E8366" w:rsidR="00441A6F" w:rsidRPr="00947CDC" w:rsidRDefault="00441A6F" w:rsidP="00947CDC">
      <w:pPr>
        <w:tabs>
          <w:tab w:val="left" w:pos="960"/>
        </w:tabs>
        <w:spacing w:after="0" w:line="240" w:lineRule="auto"/>
        <w:rPr>
          <w:rFonts w:ascii="Hurme Geometric Sans 1" w:hAnsi="Hurme Geometric Sans 1"/>
          <w:b/>
        </w:rPr>
      </w:pPr>
    </w:p>
    <w:sectPr w:rsidR="00441A6F" w:rsidRPr="00947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 Geometric Sans 1">
    <w:altName w:val="Corbel"/>
    <w:charset w:val="A2"/>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6AD"/>
    <w:multiLevelType w:val="hybridMultilevel"/>
    <w:tmpl w:val="93C20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E1599D"/>
    <w:multiLevelType w:val="hybridMultilevel"/>
    <w:tmpl w:val="2F08AD0E"/>
    <w:lvl w:ilvl="0" w:tplc="44862FB6">
      <w:start w:val="1"/>
      <w:numFmt w:val="decimal"/>
      <w:lvlText w:val="%1."/>
      <w:lvlJc w:val="left"/>
      <w:pPr>
        <w:ind w:left="720" w:hanging="360"/>
      </w:pPr>
      <w:rPr>
        <w:b w:val="0"/>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037386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054111">
    <w:abstractNumId w:val="1"/>
  </w:num>
  <w:num w:numId="3" w16cid:durableId="78238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E7"/>
    <w:rsid w:val="00061107"/>
    <w:rsid w:val="000E170E"/>
    <w:rsid w:val="00161A60"/>
    <w:rsid w:val="00164130"/>
    <w:rsid w:val="00192E9D"/>
    <w:rsid w:val="00216C01"/>
    <w:rsid w:val="00232C26"/>
    <w:rsid w:val="00241D18"/>
    <w:rsid w:val="00244080"/>
    <w:rsid w:val="00254932"/>
    <w:rsid w:val="00281AF3"/>
    <w:rsid w:val="00285594"/>
    <w:rsid w:val="00287D4B"/>
    <w:rsid w:val="002A505F"/>
    <w:rsid w:val="002B5FC7"/>
    <w:rsid w:val="002C38F5"/>
    <w:rsid w:val="002F79F7"/>
    <w:rsid w:val="00371D35"/>
    <w:rsid w:val="00382837"/>
    <w:rsid w:val="00404181"/>
    <w:rsid w:val="00404824"/>
    <w:rsid w:val="00417547"/>
    <w:rsid w:val="004331A7"/>
    <w:rsid w:val="00441A6F"/>
    <w:rsid w:val="004E3005"/>
    <w:rsid w:val="005127FC"/>
    <w:rsid w:val="00612369"/>
    <w:rsid w:val="007558E1"/>
    <w:rsid w:val="007B7DE7"/>
    <w:rsid w:val="007C3D4D"/>
    <w:rsid w:val="007D244C"/>
    <w:rsid w:val="008455FD"/>
    <w:rsid w:val="00871C88"/>
    <w:rsid w:val="00875402"/>
    <w:rsid w:val="008A67F0"/>
    <w:rsid w:val="008B74DD"/>
    <w:rsid w:val="008D32FE"/>
    <w:rsid w:val="009144E5"/>
    <w:rsid w:val="00917F7B"/>
    <w:rsid w:val="00927181"/>
    <w:rsid w:val="0092799E"/>
    <w:rsid w:val="00947CDC"/>
    <w:rsid w:val="009B62D4"/>
    <w:rsid w:val="009F1538"/>
    <w:rsid w:val="00A543EF"/>
    <w:rsid w:val="00A64BEC"/>
    <w:rsid w:val="00A73F59"/>
    <w:rsid w:val="00A81C49"/>
    <w:rsid w:val="00B60787"/>
    <w:rsid w:val="00B76A0A"/>
    <w:rsid w:val="00BA2564"/>
    <w:rsid w:val="00C43B84"/>
    <w:rsid w:val="00C52242"/>
    <w:rsid w:val="00C6012E"/>
    <w:rsid w:val="00C60A09"/>
    <w:rsid w:val="00DC509D"/>
    <w:rsid w:val="00E01B6C"/>
    <w:rsid w:val="00E05E46"/>
    <w:rsid w:val="00E25FD9"/>
    <w:rsid w:val="00E463C9"/>
    <w:rsid w:val="00F322A2"/>
    <w:rsid w:val="00F41D6D"/>
    <w:rsid w:val="00F60D7B"/>
    <w:rsid w:val="00F63C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DB66"/>
  <w15:chartTrackingRefBased/>
  <w15:docId w15:val="{AFEA738E-6594-4D3D-B440-4533244F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1A6F"/>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41A6F"/>
    <w:pPr>
      <w:spacing w:after="0" w:line="240" w:lineRule="auto"/>
      <w:ind w:left="720"/>
      <w:contextualSpacing/>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3828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2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4911">
      <w:bodyDiv w:val="1"/>
      <w:marLeft w:val="0"/>
      <w:marRight w:val="0"/>
      <w:marTop w:val="0"/>
      <w:marBottom w:val="0"/>
      <w:divBdr>
        <w:top w:val="none" w:sz="0" w:space="0" w:color="auto"/>
        <w:left w:val="none" w:sz="0" w:space="0" w:color="auto"/>
        <w:bottom w:val="none" w:sz="0" w:space="0" w:color="auto"/>
        <w:right w:val="none" w:sz="0" w:space="0" w:color="auto"/>
      </w:divBdr>
    </w:div>
    <w:div w:id="19587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urr_\OneDrive\Masa&#252;st&#252;\Kt&#252;%20%20Evraklar\KOM&#304;SYONLAR\MEMNUN&#304;YETLER\2023-2024%20Bahar%20D&#246;nemi\PERSONEL\&#214;&#287;retim%20Eleman&#305;%20Memnuniyet%20Sorular&#305;%20ve%20Alt%20Boyut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urr_\OneDrive\Masa&#252;st&#252;\Kt&#252;%20%20Evraklar\KOM&#304;SYONLAR\MEMNUN&#304;YETLER\2023-2024%20Bahar%20D&#246;nemi\PERSONEL\&#214;&#287;retim%20Eleman&#305;%20Memnuniyet%20Sorular&#305;%20ve%20Alt%20Boyutl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sz="1800" b="1" i="0" baseline="0">
                <a:effectLst/>
              </a:rPr>
              <a:t>Akademik Personel Program Memnuniyet Ortalamaları</a:t>
            </a:r>
            <a:endParaRPr lang="tr-TR">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'[Öğretim Elemanı Memnuniyet Soruları ve Alt Boyutlar.xlsx]Sayfa2'!$Q$13:$W$13</c:f>
              <c:strCache>
                <c:ptCount val="7"/>
                <c:pt idx="0">
                  <c:v>Eğitim programı içeriği</c:v>
                </c:pt>
                <c:pt idx="1">
                  <c:v>Fiziksel ortam</c:v>
                </c:pt>
                <c:pt idx="2">
                  <c:v>Öğretim elemanları</c:v>
                </c:pt>
                <c:pt idx="3">
                  <c:v>Ölçme ve değerlendirme</c:v>
                </c:pt>
                <c:pt idx="4">
                  <c:v>Danışmanlık/Rehberlik Hizmetleri</c:v>
                </c:pt>
                <c:pt idx="5">
                  <c:v>Eğitim Kalitesi</c:v>
                </c:pt>
                <c:pt idx="6">
                  <c:v>Sekreterya/İdari İşler</c:v>
                </c:pt>
              </c:strCache>
            </c:strRef>
          </c:cat>
          <c:val>
            <c:numRef>
              <c:f>'[Öğretim Elemanı Memnuniyet Soruları ve Alt Boyutlar.xlsx]Sayfa2'!$Q$14:$W$14</c:f>
              <c:numCache>
                <c:formatCode>General</c:formatCode>
                <c:ptCount val="7"/>
                <c:pt idx="0">
                  <c:v>9.3000000000000007</c:v>
                </c:pt>
                <c:pt idx="1">
                  <c:v>5.56</c:v>
                </c:pt>
                <c:pt idx="2">
                  <c:v>9.3699999999999992</c:v>
                </c:pt>
                <c:pt idx="3">
                  <c:v>8.93</c:v>
                </c:pt>
                <c:pt idx="4">
                  <c:v>8.18</c:v>
                </c:pt>
                <c:pt idx="5">
                  <c:v>9.1199999999999992</c:v>
                </c:pt>
                <c:pt idx="6">
                  <c:v>8.06</c:v>
                </c:pt>
              </c:numCache>
            </c:numRef>
          </c:val>
          <c:extLst>
            <c:ext xmlns:c16="http://schemas.microsoft.com/office/drawing/2014/chart" uri="{C3380CC4-5D6E-409C-BE32-E72D297353CC}">
              <c16:uniqueId val="{00000000-25FA-43D9-9E96-E1684263A730}"/>
            </c:ext>
          </c:extLst>
        </c:ser>
        <c:dLbls>
          <c:showLegendKey val="0"/>
          <c:showVal val="0"/>
          <c:showCatName val="0"/>
          <c:showSerName val="0"/>
          <c:showPercent val="0"/>
          <c:showBubbleSize val="0"/>
        </c:dLbls>
        <c:gapWidth val="65"/>
        <c:shape val="box"/>
        <c:axId val="1218657760"/>
        <c:axId val="1218661504"/>
        <c:axId val="0"/>
      </c:bar3DChart>
      <c:catAx>
        <c:axId val="12186577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1218661504"/>
        <c:crosses val="autoZero"/>
        <c:auto val="1"/>
        <c:lblAlgn val="ctr"/>
        <c:lblOffset val="100"/>
        <c:noMultiLvlLbl val="0"/>
      </c:catAx>
      <c:valAx>
        <c:axId val="12186615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12186577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Madde Ortalamaları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strRef>
              <c:f>'[Öğretim Elemanı Memnuniyet Soruları ve Alt Boyutlar.xlsx]Sayfa2'!$A$11</c:f>
              <c:strCache>
                <c:ptCount val="1"/>
                <c:pt idx="0">
                  <c:v>ORTALAMA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'[Öğretim Elemanı Memnuniyet Soruları ve Alt Boyutlar.xlsx]Sayfa2'!$B$11:$P$11</c:f>
              <c:numCache>
                <c:formatCode>General</c:formatCode>
                <c:ptCount val="15"/>
                <c:pt idx="0">
                  <c:v>9.375</c:v>
                </c:pt>
                <c:pt idx="1">
                  <c:v>3.625</c:v>
                </c:pt>
                <c:pt idx="2">
                  <c:v>9.875</c:v>
                </c:pt>
                <c:pt idx="3">
                  <c:v>9.25</c:v>
                </c:pt>
                <c:pt idx="4">
                  <c:v>9.5</c:v>
                </c:pt>
                <c:pt idx="5">
                  <c:v>9.375</c:v>
                </c:pt>
                <c:pt idx="6">
                  <c:v>8.125</c:v>
                </c:pt>
                <c:pt idx="7">
                  <c:v>7</c:v>
                </c:pt>
                <c:pt idx="8">
                  <c:v>9.75</c:v>
                </c:pt>
                <c:pt idx="9">
                  <c:v>8.75</c:v>
                </c:pt>
                <c:pt idx="10">
                  <c:v>6.25</c:v>
                </c:pt>
                <c:pt idx="11">
                  <c:v>7.5</c:v>
                </c:pt>
                <c:pt idx="12">
                  <c:v>8.875</c:v>
                </c:pt>
                <c:pt idx="13">
                  <c:v>9.375</c:v>
                </c:pt>
                <c:pt idx="14">
                  <c:v>9.875</c:v>
                </c:pt>
              </c:numCache>
            </c:numRef>
          </c:val>
          <c:smooth val="0"/>
          <c:extLst>
            <c:ext xmlns:c16="http://schemas.microsoft.com/office/drawing/2014/chart" uri="{C3380CC4-5D6E-409C-BE32-E72D297353CC}">
              <c16:uniqueId val="{00000000-CE15-4D99-8BA3-76E639CA61B7}"/>
            </c:ext>
          </c:extLst>
        </c:ser>
        <c:ser>
          <c:idx val="1"/>
          <c:order val="1"/>
          <c:tx>
            <c:strRef>
              <c:f>'[Öğretim Elemanı Memnuniyet Soruları ve Alt Boyutlar.xlsx]Sayfa2'!$A$12</c:f>
              <c:strCache>
                <c:ptCount val="1"/>
                <c:pt idx="0">
                  <c:v>STANDART SAPMA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'[Öğretim Elemanı Memnuniyet Soruları ve Alt Boyutlar.xlsx]Sayfa2'!$B$12:$P$12</c:f>
              <c:numCache>
                <c:formatCode>General</c:formatCode>
                <c:ptCount val="15"/>
                <c:pt idx="0">
                  <c:v>0.85695682505013049</c:v>
                </c:pt>
                <c:pt idx="1">
                  <c:v>3.4977671449083054</c:v>
                </c:pt>
                <c:pt idx="2">
                  <c:v>0.33071891388307384</c:v>
                </c:pt>
                <c:pt idx="3">
                  <c:v>1.984313483298443</c:v>
                </c:pt>
                <c:pt idx="4">
                  <c:v>1</c:v>
                </c:pt>
                <c:pt idx="5">
                  <c:v>1.1110243021644486</c:v>
                </c:pt>
                <c:pt idx="6">
                  <c:v>1.5360257159305635</c:v>
                </c:pt>
                <c:pt idx="7">
                  <c:v>2.8284271247461903</c:v>
                </c:pt>
                <c:pt idx="8">
                  <c:v>0.4330127018922193</c:v>
                </c:pt>
                <c:pt idx="9">
                  <c:v>1.5612494995995996</c:v>
                </c:pt>
                <c:pt idx="10">
                  <c:v>2.9474565306378988</c:v>
                </c:pt>
                <c:pt idx="11">
                  <c:v>2.6457513110645907</c:v>
                </c:pt>
                <c:pt idx="12">
                  <c:v>1.4523687548277813</c:v>
                </c:pt>
                <c:pt idx="13">
                  <c:v>0.69597054535375269</c:v>
                </c:pt>
                <c:pt idx="14">
                  <c:v>0.33071891388307384</c:v>
                </c:pt>
              </c:numCache>
            </c:numRef>
          </c:val>
          <c:smooth val="0"/>
          <c:extLst>
            <c:ext xmlns:c16="http://schemas.microsoft.com/office/drawing/2014/chart" uri="{C3380CC4-5D6E-409C-BE32-E72D297353CC}">
              <c16:uniqueId val="{00000001-CE15-4D99-8BA3-76E639CA61B7}"/>
            </c:ext>
          </c:extLst>
        </c:ser>
        <c:dLbls>
          <c:showLegendKey val="0"/>
          <c:showVal val="0"/>
          <c:showCatName val="0"/>
          <c:showSerName val="0"/>
          <c:showPercent val="0"/>
          <c:showBubbleSize val="0"/>
        </c:dLbls>
        <c:marker val="1"/>
        <c:smooth val="0"/>
        <c:axId val="1218655680"/>
        <c:axId val="1218656928"/>
      </c:lineChart>
      <c:catAx>
        <c:axId val="12186556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18656928"/>
        <c:crosses val="autoZero"/>
        <c:auto val="1"/>
        <c:lblAlgn val="ctr"/>
        <c:lblOffset val="100"/>
        <c:noMultiLvlLbl val="0"/>
      </c:catAx>
      <c:valAx>
        <c:axId val="121865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1865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f7418d-8c3d-4712-9960-0c14f994d1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EBDA01AC7D3F943809E11254D838954" ma:contentTypeVersion="12" ma:contentTypeDescription="Yeni belge oluşturun." ma:contentTypeScope="" ma:versionID="fc3615f435a0039fc843341276071cde">
  <xsd:schema xmlns:xsd="http://www.w3.org/2001/XMLSchema" xmlns:xs="http://www.w3.org/2001/XMLSchema" xmlns:p="http://schemas.microsoft.com/office/2006/metadata/properties" xmlns:ns3="27f7418d-8c3d-4712-9960-0c14f994d103" targetNamespace="http://schemas.microsoft.com/office/2006/metadata/properties" ma:root="true" ma:fieldsID="a13e5cded2a78ef03b653d7531715e45" ns3:_="">
    <xsd:import namespace="27f7418d-8c3d-4712-9960-0c14f994d1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7418d-8c3d-4712-9960-0c14f994d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B8E5-35E7-4094-890F-5F23EDC851FD}">
  <ds:schemaRefs>
    <ds:schemaRef ds:uri="http://schemas.microsoft.com/office/2006/metadata/properties"/>
    <ds:schemaRef ds:uri="http://schemas.microsoft.com/office/infopath/2007/PartnerControls"/>
    <ds:schemaRef ds:uri="27f7418d-8c3d-4712-9960-0c14f994d103"/>
  </ds:schemaRefs>
</ds:datastoreItem>
</file>

<file path=customXml/itemProps2.xml><?xml version="1.0" encoding="utf-8"?>
<ds:datastoreItem xmlns:ds="http://schemas.openxmlformats.org/officeDocument/2006/customXml" ds:itemID="{1CCE9B9C-F48A-42B9-AD18-A41F7155B7EB}">
  <ds:schemaRefs>
    <ds:schemaRef ds:uri="http://schemas.microsoft.com/sharepoint/v3/contenttype/forms"/>
  </ds:schemaRefs>
</ds:datastoreItem>
</file>

<file path=customXml/itemProps3.xml><?xml version="1.0" encoding="utf-8"?>
<ds:datastoreItem xmlns:ds="http://schemas.openxmlformats.org/officeDocument/2006/customXml" ds:itemID="{B28FB326-A19C-4741-AD1D-8862081CB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7418d-8c3d-4712-9960-0c14f994d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01427-E659-4943-8346-600DBC02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nurhayat korkmaz</dc:creator>
  <cp:keywords/>
  <dc:description/>
  <cp:lastModifiedBy>Kubra Canlı</cp:lastModifiedBy>
  <cp:revision>2</cp:revision>
  <cp:lastPrinted>2024-06-03T12:09:00Z</cp:lastPrinted>
  <dcterms:created xsi:type="dcterms:W3CDTF">2024-07-16T12:37:00Z</dcterms:created>
  <dcterms:modified xsi:type="dcterms:W3CDTF">2024-07-16T12:37:00Z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0x0101004EBDA01AC7D3F943809E11254D838954</vt:lpwstr>
  </property>
</Properties>
</file>