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XSpec="center" w:tblpY="-541"/>
        <w:tblOverlap w:val="neve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79"/>
        <w:gridCol w:w="1559"/>
        <w:gridCol w:w="1147"/>
        <w:gridCol w:w="412"/>
        <w:gridCol w:w="1666"/>
        <w:gridCol w:w="2182"/>
      </w:tblGrid>
      <w:tr w:rsidR="00BD1244" w:rsidRPr="00992E25" w:rsidTr="004420F2">
        <w:trPr>
          <w:trHeight w:val="967"/>
        </w:trPr>
        <w:tc>
          <w:tcPr>
            <w:tcW w:w="2679" w:type="dxa"/>
            <w:vMerge w:val="restart"/>
          </w:tcPr>
          <w:p w:rsidR="00BD1244" w:rsidRPr="00992E25" w:rsidRDefault="00BD1244" w:rsidP="004420F2">
            <w:pPr>
              <w:ind w:right="-290"/>
              <w:rPr>
                <w:rFonts w:ascii="Hurme Geometric Sans 1" w:eastAsia="Calibri" w:hAnsi="Hurme Geometric Sans 1" w:cs="Times New Roman"/>
                <w:i/>
                <w:noProof/>
                <w:lang w:eastAsia="tr-TR"/>
              </w:rPr>
            </w:pPr>
            <w:r>
              <w:rPr>
                <w:noProof/>
                <w:lang w:eastAsia="tr-TR"/>
              </w:rPr>
              <w:drawing>
                <wp:inline distT="0" distB="0" distL="0" distR="0" wp14:anchorId="745218B1" wp14:editId="0C8A445A">
                  <wp:extent cx="1504950" cy="838200"/>
                  <wp:effectExtent l="0" t="0" r="0" b="0"/>
                  <wp:docPr id="587" name="Resim 587"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838200"/>
                          </a:xfrm>
                          <a:prstGeom prst="rect">
                            <a:avLst/>
                          </a:prstGeom>
                          <a:noFill/>
                          <a:ln>
                            <a:noFill/>
                          </a:ln>
                        </pic:spPr>
                      </pic:pic>
                    </a:graphicData>
                  </a:graphic>
                </wp:inline>
              </w:drawing>
            </w:r>
          </w:p>
        </w:tc>
        <w:tc>
          <w:tcPr>
            <w:tcW w:w="4784" w:type="dxa"/>
            <w:gridSpan w:val="4"/>
            <w:vAlign w:val="center"/>
          </w:tcPr>
          <w:p w:rsidR="00BD1244" w:rsidRPr="007746E4" w:rsidRDefault="00BD1244" w:rsidP="004420F2">
            <w:pPr>
              <w:ind w:right="149"/>
              <w:jc w:val="center"/>
              <w:rPr>
                <w:rFonts w:ascii="Hurme Geometric Sans 1" w:eastAsia="Times New Roman" w:hAnsi="Hurme Geometric Sans 1" w:cs="Arial"/>
                <w:b/>
                <w:bCs/>
                <w:color w:val="2E74B5" w:themeColor="accent1" w:themeShade="BF"/>
                <w:sz w:val="24"/>
                <w:szCs w:val="24"/>
                <w:lang w:eastAsia="tr-TR"/>
              </w:rPr>
            </w:pPr>
            <w:r w:rsidRPr="007746E4">
              <w:rPr>
                <w:rFonts w:ascii="Hurme Geometric Sans 1" w:eastAsia="Times New Roman" w:hAnsi="Hurme Geometric Sans 1" w:cs="Arial"/>
                <w:b/>
                <w:bCs/>
                <w:color w:val="1F4E79" w:themeColor="accent1" w:themeShade="80"/>
                <w:sz w:val="24"/>
                <w:szCs w:val="24"/>
                <w:lang w:eastAsia="tr-TR"/>
              </w:rPr>
              <w:t>BİRİM ADI</w:t>
            </w:r>
          </w:p>
        </w:tc>
        <w:tc>
          <w:tcPr>
            <w:tcW w:w="2182" w:type="dxa"/>
            <w:vMerge w:val="restart"/>
          </w:tcPr>
          <w:p w:rsidR="00BD1244" w:rsidRPr="00992E25" w:rsidRDefault="00D014F3" w:rsidP="004420F2">
            <w:pPr>
              <w:ind w:right="-290"/>
              <w:rPr>
                <w:rFonts w:ascii="Hurme Geometric Sans 1" w:eastAsia="Times New Roman" w:hAnsi="Hurme Geometric Sans 1" w:cs="Times New Roman"/>
                <w:b/>
                <w:bCs/>
                <w:i/>
                <w:color w:val="2E74B5" w:themeColor="accent1" w:themeShade="BF"/>
                <w:sz w:val="28"/>
                <w:szCs w:val="28"/>
                <w:lang w:eastAsia="tr-TR"/>
              </w:rPr>
            </w:pPr>
            <w:r w:rsidRPr="00D014F3">
              <w:rPr>
                <w:rFonts w:ascii="Hurme Geometric Sans 1" w:eastAsia="Times New Roman" w:hAnsi="Hurme Geometric Sans 1" w:cs="Times New Roman"/>
                <w:b/>
                <w:bCs/>
                <w:i/>
                <w:noProof/>
                <w:color w:val="2E74B5" w:themeColor="accent1" w:themeShade="BF"/>
                <w:sz w:val="28"/>
                <w:szCs w:val="28"/>
                <w:lang w:eastAsia="tr-TR"/>
              </w:rPr>
              <w:drawing>
                <wp:inline distT="0" distB="0" distL="0" distR="0" wp14:anchorId="589E3BE9" wp14:editId="3B50315F">
                  <wp:extent cx="1304013" cy="882015"/>
                  <wp:effectExtent l="0" t="0" r="0" b="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6"/>
                          <a:stretch>
                            <a:fillRect/>
                          </a:stretch>
                        </pic:blipFill>
                        <pic:spPr>
                          <a:xfrm>
                            <a:off x="0" y="0"/>
                            <a:ext cx="1320625" cy="893251"/>
                          </a:xfrm>
                          <a:prstGeom prst="rect">
                            <a:avLst/>
                          </a:prstGeom>
                          <a:ln>
                            <a:noFill/>
                          </a:ln>
                          <a:effectLst>
                            <a:softEdge rad="112500"/>
                          </a:effectLst>
                        </pic:spPr>
                      </pic:pic>
                    </a:graphicData>
                  </a:graphic>
                </wp:inline>
              </w:drawing>
            </w:r>
          </w:p>
        </w:tc>
      </w:tr>
      <w:tr w:rsidR="00BD1244" w:rsidRPr="00992E25" w:rsidTr="004420F2">
        <w:trPr>
          <w:trHeight w:val="681"/>
        </w:trPr>
        <w:tc>
          <w:tcPr>
            <w:tcW w:w="2679" w:type="dxa"/>
            <w:vMerge/>
          </w:tcPr>
          <w:p w:rsidR="00BD1244" w:rsidRPr="00992E25" w:rsidRDefault="00BD1244" w:rsidP="004420F2">
            <w:pPr>
              <w:ind w:right="-290"/>
              <w:rPr>
                <w:rFonts w:ascii="Hurme Geometric Sans 1" w:eastAsia="Times New Roman" w:hAnsi="Hurme Geometric Sans 1" w:cs="Times New Roman"/>
                <w:b/>
                <w:bCs/>
                <w:i/>
                <w:color w:val="2E74B5" w:themeColor="accent1" w:themeShade="BF"/>
                <w:sz w:val="28"/>
                <w:szCs w:val="28"/>
                <w:lang w:eastAsia="tr-TR"/>
              </w:rPr>
            </w:pPr>
          </w:p>
        </w:tc>
        <w:tc>
          <w:tcPr>
            <w:tcW w:w="4784" w:type="dxa"/>
            <w:gridSpan w:val="4"/>
            <w:vAlign w:val="center"/>
          </w:tcPr>
          <w:p w:rsidR="00BD1244" w:rsidRPr="007746E4" w:rsidRDefault="00BD1244" w:rsidP="004420F2">
            <w:pPr>
              <w:jc w:val="center"/>
              <w:rPr>
                <w:rFonts w:ascii="Hurme Geometric Sans 1" w:eastAsia="Calibri" w:hAnsi="Hurme Geometric Sans 1" w:cs="Arial"/>
                <w:b/>
                <w:color w:val="2E74B5" w:themeColor="accent1" w:themeShade="BF"/>
                <w:sz w:val="24"/>
                <w:szCs w:val="24"/>
              </w:rPr>
            </w:pPr>
            <w:r>
              <w:rPr>
                <w:rFonts w:ascii="Hurme Geometric Sans 1" w:eastAsia="Calibri" w:hAnsi="Hurme Geometric Sans 1" w:cs="Arial"/>
                <w:b/>
                <w:color w:val="1F4E79" w:themeColor="accent1" w:themeShade="80"/>
                <w:sz w:val="24"/>
                <w:szCs w:val="24"/>
              </w:rPr>
              <w:t>PERSONEL GÖREV TANIM FORMU</w:t>
            </w:r>
          </w:p>
        </w:tc>
        <w:tc>
          <w:tcPr>
            <w:tcW w:w="2182" w:type="dxa"/>
            <w:vMerge/>
          </w:tcPr>
          <w:p w:rsidR="00BD1244" w:rsidRPr="00992E25" w:rsidRDefault="00BD1244" w:rsidP="004420F2">
            <w:pPr>
              <w:ind w:right="-290"/>
              <w:rPr>
                <w:rFonts w:ascii="Hurme Geometric Sans 1" w:eastAsia="Times New Roman" w:hAnsi="Hurme Geometric Sans 1" w:cs="Times New Roman"/>
                <w:b/>
                <w:bCs/>
                <w:i/>
                <w:color w:val="2E74B5" w:themeColor="accent1" w:themeShade="BF"/>
                <w:sz w:val="28"/>
                <w:szCs w:val="28"/>
                <w:lang w:eastAsia="tr-TR"/>
              </w:rPr>
            </w:pPr>
          </w:p>
        </w:tc>
      </w:tr>
      <w:tr w:rsidR="00BD1244" w:rsidRPr="00992E25" w:rsidTr="00D014F3">
        <w:trPr>
          <w:trHeight w:val="385"/>
        </w:trPr>
        <w:tc>
          <w:tcPr>
            <w:tcW w:w="2679" w:type="dxa"/>
            <w:vAlign w:val="center"/>
          </w:tcPr>
          <w:p w:rsidR="00BD1244" w:rsidRPr="002F028A" w:rsidRDefault="00BD1244" w:rsidP="004420F2">
            <w:pPr>
              <w:ind w:right="-290"/>
              <w:rPr>
                <w:rFonts w:ascii="Hurme Geometric Sans 1" w:eastAsia="Times New Roman" w:hAnsi="Hurme Geometric Sans 1" w:cs="Arial"/>
                <w:bCs/>
                <w:color w:val="2E74B5" w:themeColor="accent1" w:themeShade="BF"/>
                <w:sz w:val="16"/>
                <w:szCs w:val="16"/>
                <w:lang w:eastAsia="tr-TR"/>
              </w:rPr>
            </w:pPr>
            <w:r w:rsidRPr="002F028A">
              <w:rPr>
                <w:rFonts w:ascii="Hurme Geometric Sans 1" w:eastAsia="Times New Roman" w:hAnsi="Hurme Geometric Sans 1" w:cs="Arial"/>
                <w:bCs/>
                <w:color w:val="1F4E79" w:themeColor="accent1" w:themeShade="80"/>
                <w:sz w:val="16"/>
                <w:szCs w:val="16"/>
                <w:lang w:eastAsia="tr-TR"/>
              </w:rPr>
              <w:t>Dok. Kodu: İK</w:t>
            </w:r>
            <w:r w:rsidRPr="002F028A">
              <w:rPr>
                <w:rFonts w:ascii="Hurme Geometric Sans 1" w:eastAsia="Calibri" w:hAnsi="Hurme Geometric Sans 1" w:cs="Arial"/>
                <w:bCs/>
                <w:color w:val="1F4E79" w:themeColor="accent1" w:themeShade="80"/>
                <w:sz w:val="16"/>
                <w:szCs w:val="16"/>
                <w:lang w:eastAsia="tr-TR"/>
              </w:rPr>
              <w:t>. FR. 01</w:t>
            </w:r>
          </w:p>
        </w:tc>
        <w:tc>
          <w:tcPr>
            <w:tcW w:w="1559" w:type="dxa"/>
            <w:vAlign w:val="center"/>
          </w:tcPr>
          <w:p w:rsidR="00BD1244" w:rsidRPr="002F028A" w:rsidRDefault="00BD1244" w:rsidP="004420F2">
            <w:pPr>
              <w:ind w:right="-290"/>
              <w:rPr>
                <w:rFonts w:ascii="Hurme Geometric Sans 1" w:eastAsia="Times New Roman" w:hAnsi="Hurme Geometric Sans 1" w:cs="Arial"/>
                <w:bCs/>
                <w:color w:val="2E74B5" w:themeColor="accent1" w:themeShade="BF"/>
                <w:sz w:val="16"/>
                <w:szCs w:val="16"/>
                <w:lang w:eastAsia="tr-TR"/>
              </w:rPr>
            </w:pPr>
            <w:r w:rsidRPr="002F028A">
              <w:rPr>
                <w:rFonts w:ascii="Hurme Geometric Sans 1" w:eastAsia="Times New Roman" w:hAnsi="Hurme Geometric Sans 1" w:cs="Arial"/>
                <w:bCs/>
                <w:color w:val="1F4E79" w:themeColor="accent1" w:themeShade="80"/>
                <w:sz w:val="16"/>
                <w:szCs w:val="16"/>
                <w:lang w:eastAsia="tr-TR"/>
              </w:rPr>
              <w:t xml:space="preserve">Yay. Tar: </w:t>
            </w:r>
            <w:r w:rsidR="00D014F3">
              <w:rPr>
                <w:rFonts w:ascii="Hurme Geometric Sans 1" w:eastAsia="Times New Roman" w:hAnsi="Hurme Geometric Sans 1" w:cs="Arial"/>
                <w:bCs/>
                <w:color w:val="1F4E79" w:themeColor="accent1" w:themeShade="80"/>
                <w:sz w:val="16"/>
                <w:szCs w:val="16"/>
                <w:lang w:eastAsia="tr-TR"/>
              </w:rPr>
              <w:t>01.04.2023</w:t>
            </w:r>
          </w:p>
        </w:tc>
        <w:tc>
          <w:tcPr>
            <w:tcW w:w="1147" w:type="dxa"/>
            <w:vAlign w:val="center"/>
          </w:tcPr>
          <w:p w:rsidR="00BD1244" w:rsidRPr="002F028A" w:rsidRDefault="00BD1244" w:rsidP="004420F2">
            <w:pPr>
              <w:ind w:right="-290"/>
              <w:rPr>
                <w:rFonts w:ascii="Hurme Geometric Sans 1" w:eastAsia="Times New Roman" w:hAnsi="Hurme Geometric Sans 1" w:cs="Arial"/>
                <w:bCs/>
                <w:color w:val="2E74B5" w:themeColor="accent1" w:themeShade="BF"/>
                <w:sz w:val="16"/>
                <w:szCs w:val="16"/>
                <w:lang w:eastAsia="tr-TR"/>
              </w:rPr>
            </w:pPr>
            <w:r w:rsidRPr="002F028A">
              <w:rPr>
                <w:rFonts w:ascii="Hurme Geometric Sans 1" w:eastAsia="Times New Roman" w:hAnsi="Hurme Geometric Sans 1" w:cs="Arial"/>
                <w:bCs/>
                <w:color w:val="1F4E79" w:themeColor="accent1" w:themeShade="80"/>
                <w:sz w:val="16"/>
                <w:szCs w:val="16"/>
                <w:lang w:eastAsia="tr-TR"/>
              </w:rPr>
              <w:t xml:space="preserve">Revizyon No: </w:t>
            </w:r>
          </w:p>
        </w:tc>
        <w:tc>
          <w:tcPr>
            <w:tcW w:w="2078" w:type="dxa"/>
            <w:gridSpan w:val="2"/>
            <w:vAlign w:val="center"/>
          </w:tcPr>
          <w:p w:rsidR="00BD1244" w:rsidRPr="002F028A" w:rsidRDefault="00BD1244" w:rsidP="004420F2">
            <w:pPr>
              <w:ind w:right="-290"/>
              <w:rPr>
                <w:rFonts w:ascii="Hurme Geometric Sans 1" w:eastAsia="Times New Roman" w:hAnsi="Hurme Geometric Sans 1" w:cs="Arial"/>
                <w:bCs/>
                <w:color w:val="2E74B5" w:themeColor="accent1" w:themeShade="BF"/>
                <w:sz w:val="16"/>
                <w:szCs w:val="16"/>
                <w:lang w:eastAsia="tr-TR"/>
              </w:rPr>
            </w:pPr>
            <w:proofErr w:type="spellStart"/>
            <w:r w:rsidRPr="002F028A">
              <w:rPr>
                <w:rFonts w:ascii="Hurme Geometric Sans 1" w:eastAsia="Times New Roman" w:hAnsi="Hurme Geometric Sans 1" w:cs="Arial"/>
                <w:bCs/>
                <w:color w:val="1F4E79" w:themeColor="accent1" w:themeShade="80"/>
                <w:sz w:val="16"/>
                <w:szCs w:val="16"/>
                <w:lang w:eastAsia="tr-TR"/>
              </w:rPr>
              <w:t>Rev</w:t>
            </w:r>
            <w:proofErr w:type="spellEnd"/>
            <w:r w:rsidRPr="002F028A">
              <w:rPr>
                <w:rFonts w:ascii="Hurme Geometric Sans 1" w:eastAsia="Times New Roman" w:hAnsi="Hurme Geometric Sans 1" w:cs="Arial"/>
                <w:bCs/>
                <w:color w:val="1F4E79" w:themeColor="accent1" w:themeShade="80"/>
                <w:sz w:val="16"/>
                <w:szCs w:val="16"/>
                <w:lang w:eastAsia="tr-TR"/>
              </w:rPr>
              <w:t xml:space="preserve">. Tar: </w:t>
            </w:r>
          </w:p>
        </w:tc>
        <w:tc>
          <w:tcPr>
            <w:tcW w:w="2182" w:type="dxa"/>
            <w:vAlign w:val="center"/>
          </w:tcPr>
          <w:p w:rsidR="00BD1244" w:rsidRPr="002F028A" w:rsidRDefault="00D014F3" w:rsidP="004420F2">
            <w:pPr>
              <w:ind w:right="-290"/>
              <w:rPr>
                <w:rFonts w:ascii="Hurme Geometric Sans 1" w:eastAsia="Times New Roman" w:hAnsi="Hurme Geometric Sans 1" w:cs="Arial"/>
                <w:bCs/>
                <w:color w:val="1F4E79" w:themeColor="accent1" w:themeShade="80"/>
                <w:sz w:val="16"/>
                <w:szCs w:val="16"/>
                <w:lang w:eastAsia="tr-TR"/>
              </w:rPr>
            </w:pPr>
            <w:r>
              <w:rPr>
                <w:rFonts w:ascii="Hurme Geometric Sans 1" w:eastAsia="Times New Roman" w:hAnsi="Hurme Geometric Sans 1" w:cs="Arial"/>
                <w:bCs/>
                <w:color w:val="1F4E79" w:themeColor="accent1" w:themeShade="80"/>
                <w:sz w:val="16"/>
                <w:szCs w:val="16"/>
                <w:lang w:eastAsia="tr-TR"/>
              </w:rPr>
              <w:t>Sayfa Sayısı: 02</w:t>
            </w:r>
          </w:p>
        </w:tc>
      </w:tr>
      <w:tr w:rsidR="00BD1244" w:rsidRPr="00992E25" w:rsidTr="004420F2">
        <w:trPr>
          <w:trHeight w:val="552"/>
        </w:trPr>
        <w:tc>
          <w:tcPr>
            <w:tcW w:w="2679" w:type="dxa"/>
            <w:vAlign w:val="center"/>
          </w:tcPr>
          <w:p w:rsidR="00BD1244" w:rsidRPr="00E60514" w:rsidRDefault="00BD1244" w:rsidP="004420F2">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Birim Adı</w:t>
            </w:r>
          </w:p>
        </w:tc>
        <w:tc>
          <w:tcPr>
            <w:tcW w:w="6966" w:type="dxa"/>
            <w:gridSpan w:val="5"/>
            <w:vAlign w:val="center"/>
          </w:tcPr>
          <w:p w:rsidR="00BD1244" w:rsidRPr="00E60514" w:rsidRDefault="00B7104B" w:rsidP="00D014F3">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Sağlık Bilimleri Fakültesi</w:t>
            </w:r>
          </w:p>
        </w:tc>
      </w:tr>
      <w:tr w:rsidR="00BD1244" w:rsidRPr="00992E25" w:rsidTr="004420F2">
        <w:trPr>
          <w:trHeight w:val="552"/>
        </w:trPr>
        <w:tc>
          <w:tcPr>
            <w:tcW w:w="2679" w:type="dxa"/>
            <w:vAlign w:val="center"/>
          </w:tcPr>
          <w:p w:rsidR="00BD1244" w:rsidRPr="00E60514" w:rsidRDefault="00BD1244" w:rsidP="004420F2">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Alt Birim Adı</w:t>
            </w:r>
          </w:p>
        </w:tc>
        <w:tc>
          <w:tcPr>
            <w:tcW w:w="6966" w:type="dxa"/>
            <w:gridSpan w:val="5"/>
            <w:vAlign w:val="center"/>
          </w:tcPr>
          <w:p w:rsidR="00BD1244" w:rsidRPr="00E60514" w:rsidRDefault="00DB4FC6" w:rsidP="00D014F3">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Mali İşler</w:t>
            </w:r>
            <w:r w:rsidR="00AD00B7" w:rsidRPr="00E60514">
              <w:rPr>
                <w:rFonts w:eastAsia="Times New Roman" w:cstheme="minorHAnsi"/>
                <w:b/>
                <w:color w:val="002060"/>
                <w:sz w:val="24"/>
                <w:szCs w:val="24"/>
                <w:lang w:eastAsia="tr-TR"/>
              </w:rPr>
              <w:t xml:space="preserve"> Birimi</w:t>
            </w:r>
          </w:p>
        </w:tc>
      </w:tr>
      <w:tr w:rsidR="00BD1244" w:rsidRPr="00992E25" w:rsidTr="004420F2">
        <w:trPr>
          <w:trHeight w:val="552"/>
        </w:trPr>
        <w:tc>
          <w:tcPr>
            <w:tcW w:w="2679" w:type="dxa"/>
            <w:vAlign w:val="center"/>
          </w:tcPr>
          <w:p w:rsidR="00BD1244" w:rsidRPr="00E60514" w:rsidRDefault="00BD1244" w:rsidP="004420F2">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Personel Adı Soyadı</w:t>
            </w:r>
          </w:p>
        </w:tc>
        <w:tc>
          <w:tcPr>
            <w:tcW w:w="6966" w:type="dxa"/>
            <w:gridSpan w:val="5"/>
            <w:vAlign w:val="center"/>
          </w:tcPr>
          <w:p w:rsidR="00BD1244" w:rsidRPr="00E60514" w:rsidRDefault="00DB4FC6" w:rsidP="00D014F3">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Mustafa AĞIRMAN</w:t>
            </w:r>
          </w:p>
        </w:tc>
      </w:tr>
      <w:tr w:rsidR="00BD1244" w:rsidRPr="00992E25" w:rsidTr="004420F2">
        <w:trPr>
          <w:trHeight w:val="552"/>
        </w:trPr>
        <w:tc>
          <w:tcPr>
            <w:tcW w:w="2679" w:type="dxa"/>
            <w:vAlign w:val="center"/>
          </w:tcPr>
          <w:p w:rsidR="00BD1244" w:rsidRPr="00E60514" w:rsidRDefault="00BD1244" w:rsidP="004420F2">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Görev/Kadro Unvanı</w:t>
            </w:r>
          </w:p>
        </w:tc>
        <w:tc>
          <w:tcPr>
            <w:tcW w:w="6966" w:type="dxa"/>
            <w:gridSpan w:val="5"/>
            <w:vAlign w:val="center"/>
          </w:tcPr>
          <w:p w:rsidR="00BD1244" w:rsidRPr="00E60514" w:rsidRDefault="00DB4FC6" w:rsidP="00DB4FC6">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Satın Alma</w:t>
            </w:r>
            <w:r w:rsidR="00E60514" w:rsidRPr="00E60514">
              <w:rPr>
                <w:rFonts w:eastAsia="Times New Roman" w:cstheme="minorHAnsi"/>
                <w:b/>
                <w:color w:val="002060"/>
                <w:sz w:val="24"/>
                <w:szCs w:val="24"/>
                <w:lang w:eastAsia="tr-TR"/>
              </w:rPr>
              <w:t>, Tahakkuk</w:t>
            </w:r>
            <w:r w:rsidRPr="00E60514">
              <w:rPr>
                <w:rFonts w:eastAsia="Times New Roman" w:cstheme="minorHAnsi"/>
                <w:b/>
                <w:color w:val="002060"/>
                <w:sz w:val="24"/>
                <w:szCs w:val="24"/>
                <w:lang w:eastAsia="tr-TR"/>
              </w:rPr>
              <w:t xml:space="preserve"> </w:t>
            </w:r>
            <w:r w:rsidR="001A003F" w:rsidRPr="00E60514">
              <w:rPr>
                <w:rFonts w:eastAsia="Times New Roman" w:cstheme="minorHAnsi"/>
                <w:b/>
                <w:color w:val="002060"/>
                <w:sz w:val="24"/>
                <w:szCs w:val="24"/>
                <w:lang w:eastAsia="tr-TR"/>
              </w:rPr>
              <w:t>Sorumlusu</w:t>
            </w:r>
            <w:r w:rsidR="00D014F3" w:rsidRPr="00E60514">
              <w:rPr>
                <w:rFonts w:eastAsia="Times New Roman" w:cstheme="minorHAnsi"/>
                <w:b/>
                <w:color w:val="002060"/>
                <w:sz w:val="24"/>
                <w:szCs w:val="24"/>
                <w:lang w:eastAsia="tr-TR"/>
              </w:rPr>
              <w:t>/</w:t>
            </w:r>
            <w:r w:rsidR="001A003F" w:rsidRPr="00E60514">
              <w:rPr>
                <w:rFonts w:eastAsia="Times New Roman" w:cstheme="minorHAnsi"/>
                <w:b/>
                <w:color w:val="002060"/>
                <w:sz w:val="24"/>
                <w:szCs w:val="24"/>
                <w:lang w:eastAsia="tr-TR"/>
              </w:rPr>
              <w:t>Bilgisayar İşletmeni</w:t>
            </w:r>
          </w:p>
        </w:tc>
      </w:tr>
      <w:tr w:rsidR="00BD1244" w:rsidRPr="00992E25" w:rsidTr="004420F2">
        <w:trPr>
          <w:trHeight w:val="642"/>
        </w:trPr>
        <w:tc>
          <w:tcPr>
            <w:tcW w:w="2679" w:type="dxa"/>
            <w:vAlign w:val="center"/>
          </w:tcPr>
          <w:p w:rsidR="00BD1244" w:rsidRPr="00E60514" w:rsidRDefault="00BD1244" w:rsidP="004420F2">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Bağlı Olduğu Yönetici</w:t>
            </w:r>
          </w:p>
        </w:tc>
        <w:tc>
          <w:tcPr>
            <w:tcW w:w="6966" w:type="dxa"/>
            <w:gridSpan w:val="5"/>
            <w:vAlign w:val="center"/>
          </w:tcPr>
          <w:p w:rsidR="00BD1244" w:rsidRPr="00E60514" w:rsidRDefault="001A003F" w:rsidP="00D014F3">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Fakülte Sekreteri</w:t>
            </w:r>
          </w:p>
        </w:tc>
      </w:tr>
      <w:tr w:rsidR="00BD1244" w:rsidRPr="00992E25" w:rsidTr="004420F2">
        <w:trPr>
          <w:trHeight w:val="642"/>
        </w:trPr>
        <w:tc>
          <w:tcPr>
            <w:tcW w:w="2679" w:type="dxa"/>
            <w:vAlign w:val="center"/>
          </w:tcPr>
          <w:p w:rsidR="00BD1244" w:rsidRPr="00E60514" w:rsidRDefault="00BD1244" w:rsidP="004420F2">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Vekâlet Edecek Personel</w:t>
            </w:r>
          </w:p>
        </w:tc>
        <w:tc>
          <w:tcPr>
            <w:tcW w:w="6966" w:type="dxa"/>
            <w:gridSpan w:val="5"/>
            <w:vAlign w:val="center"/>
          </w:tcPr>
          <w:p w:rsidR="00BD1244" w:rsidRPr="00E60514" w:rsidRDefault="00DB4FC6" w:rsidP="00D014F3">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Akın KURT</w:t>
            </w:r>
          </w:p>
        </w:tc>
      </w:tr>
      <w:tr w:rsidR="00BD1244" w:rsidRPr="00992E25" w:rsidTr="004420F2">
        <w:trPr>
          <w:trHeight w:val="1045"/>
        </w:trPr>
        <w:tc>
          <w:tcPr>
            <w:tcW w:w="2679" w:type="dxa"/>
            <w:vAlign w:val="center"/>
          </w:tcPr>
          <w:p w:rsidR="00BD1244" w:rsidRPr="00E60514" w:rsidRDefault="00BD1244" w:rsidP="004420F2">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Temel Görev Ve Sorumlulukları</w:t>
            </w:r>
          </w:p>
        </w:tc>
        <w:tc>
          <w:tcPr>
            <w:tcW w:w="6966" w:type="dxa"/>
            <w:gridSpan w:val="5"/>
            <w:vAlign w:val="center"/>
          </w:tcPr>
          <w:p w:rsidR="00E60514" w:rsidRPr="00E60514" w:rsidRDefault="00E60514" w:rsidP="00E60514">
            <w:pPr>
              <w:pStyle w:val="ListeParagraf"/>
              <w:spacing w:after="120" w:line="240" w:lineRule="auto"/>
              <w:ind w:left="885" w:hanging="709"/>
              <w:jc w:val="both"/>
              <w:rPr>
                <w:rFonts w:cstheme="minorHAnsi"/>
                <w:b/>
                <w:color w:val="2F5496" w:themeColor="accent5" w:themeShade="BF"/>
                <w:sz w:val="24"/>
                <w:szCs w:val="24"/>
              </w:rPr>
            </w:pPr>
            <w:r w:rsidRPr="007554AC">
              <w:rPr>
                <w:rFonts w:cstheme="minorHAnsi"/>
                <w:b/>
                <w:color w:val="1F3864" w:themeColor="accent5" w:themeShade="80"/>
                <w:sz w:val="24"/>
                <w:szCs w:val="24"/>
              </w:rPr>
              <w:t xml:space="preserve">Tahakkuk İşlemleri: </w:t>
            </w:r>
          </w:p>
          <w:p w:rsidR="00E60514" w:rsidRPr="00E60514" w:rsidRDefault="00E60514" w:rsidP="00E60514">
            <w:pPr>
              <w:pStyle w:val="ListeParagraf"/>
              <w:numPr>
                <w:ilvl w:val="0"/>
                <w:numId w:val="5"/>
              </w:numPr>
              <w:spacing w:after="120" w:line="240" w:lineRule="auto"/>
              <w:ind w:left="175" w:hanging="175"/>
              <w:jc w:val="both"/>
              <w:rPr>
                <w:rFonts w:cstheme="minorHAnsi"/>
                <w:color w:val="2F5496" w:themeColor="accent5" w:themeShade="BF"/>
                <w:sz w:val="24"/>
                <w:szCs w:val="24"/>
              </w:rPr>
            </w:pPr>
            <w:r w:rsidRPr="00E60514">
              <w:rPr>
                <w:rFonts w:cstheme="minorHAnsi"/>
                <w:color w:val="2F5496" w:themeColor="accent5" w:themeShade="BF"/>
                <w:sz w:val="24"/>
                <w:szCs w:val="24"/>
              </w:rPr>
              <w:t xml:space="preserve">Fakültemizde görev yapan tüm personellerin özlük işlemleri için gerekli belgeleri temin ederek ilgili birime ulaştırılmasını sağlamak </w:t>
            </w:r>
          </w:p>
          <w:p w:rsidR="00E60514" w:rsidRPr="00E60514" w:rsidRDefault="00E60514" w:rsidP="00E60514">
            <w:pPr>
              <w:pStyle w:val="ListeParagraf"/>
              <w:numPr>
                <w:ilvl w:val="0"/>
                <w:numId w:val="5"/>
              </w:numPr>
              <w:spacing w:after="120" w:line="240" w:lineRule="auto"/>
              <w:ind w:left="175" w:hanging="175"/>
              <w:jc w:val="both"/>
              <w:rPr>
                <w:rFonts w:cstheme="minorHAnsi"/>
                <w:color w:val="2F5496" w:themeColor="accent5" w:themeShade="BF"/>
                <w:sz w:val="24"/>
                <w:szCs w:val="24"/>
              </w:rPr>
            </w:pPr>
            <w:r w:rsidRPr="00E60514">
              <w:rPr>
                <w:rFonts w:cstheme="minorHAnsi"/>
                <w:color w:val="2F5496" w:themeColor="accent5" w:themeShade="BF"/>
                <w:sz w:val="24"/>
                <w:szCs w:val="24"/>
              </w:rPr>
              <w:t xml:space="preserve">Ek ders ücretlerine ilişkin F1, F2 ve sınav formları ile görevlendirme yazılarını temin ederek ilgili birime ulaştırılmasını sağlamak </w:t>
            </w:r>
          </w:p>
          <w:p w:rsidR="00E60514" w:rsidRPr="00E60514" w:rsidRDefault="00E60514" w:rsidP="00E60514">
            <w:pPr>
              <w:pStyle w:val="ListeParagraf"/>
              <w:numPr>
                <w:ilvl w:val="0"/>
                <w:numId w:val="5"/>
              </w:numPr>
              <w:spacing w:after="120" w:line="240" w:lineRule="auto"/>
              <w:ind w:left="175" w:hanging="175"/>
              <w:jc w:val="both"/>
              <w:rPr>
                <w:rFonts w:cstheme="minorHAnsi"/>
                <w:color w:val="2F5496" w:themeColor="accent5" w:themeShade="BF"/>
                <w:sz w:val="24"/>
                <w:szCs w:val="24"/>
              </w:rPr>
            </w:pPr>
            <w:r w:rsidRPr="00E60514">
              <w:rPr>
                <w:rFonts w:cstheme="minorHAnsi"/>
                <w:color w:val="2F5496" w:themeColor="accent5" w:themeShade="BF"/>
                <w:sz w:val="24"/>
                <w:szCs w:val="24"/>
              </w:rPr>
              <w:t xml:space="preserve">Sözleşmeli personellerin aylık puantajlarını yapılarak ilgili birime </w:t>
            </w:r>
            <w:proofErr w:type="spellStart"/>
            <w:r w:rsidRPr="00E60514">
              <w:rPr>
                <w:rFonts w:cstheme="minorHAnsi"/>
                <w:color w:val="2F5496" w:themeColor="accent5" w:themeShade="BF"/>
                <w:sz w:val="24"/>
                <w:szCs w:val="24"/>
              </w:rPr>
              <w:t>EBYS'den</w:t>
            </w:r>
            <w:proofErr w:type="spellEnd"/>
            <w:r w:rsidRPr="00E60514">
              <w:rPr>
                <w:rFonts w:cstheme="minorHAnsi"/>
                <w:color w:val="2F5496" w:themeColor="accent5" w:themeShade="BF"/>
                <w:sz w:val="24"/>
                <w:szCs w:val="24"/>
              </w:rPr>
              <w:t xml:space="preserve"> ulaştırılmasını sağlamak </w:t>
            </w:r>
          </w:p>
          <w:p w:rsidR="00E60514" w:rsidRPr="00E60514" w:rsidRDefault="007554AC" w:rsidP="00E60514">
            <w:pPr>
              <w:pStyle w:val="ListeParagraf"/>
              <w:spacing w:after="120" w:line="240" w:lineRule="auto"/>
              <w:ind w:left="175" w:hanging="175"/>
              <w:jc w:val="both"/>
              <w:rPr>
                <w:rFonts w:cstheme="minorHAnsi"/>
                <w:b/>
                <w:color w:val="2F5496" w:themeColor="accent5" w:themeShade="BF"/>
                <w:sz w:val="24"/>
                <w:szCs w:val="24"/>
              </w:rPr>
            </w:pPr>
            <w:r>
              <w:rPr>
                <w:rFonts w:cstheme="minorHAnsi"/>
                <w:b/>
                <w:color w:val="2F5496" w:themeColor="accent5" w:themeShade="BF"/>
                <w:sz w:val="24"/>
                <w:szCs w:val="24"/>
              </w:rPr>
              <w:t xml:space="preserve">   </w:t>
            </w:r>
            <w:r w:rsidR="00E60514" w:rsidRPr="00E60514">
              <w:rPr>
                <w:rFonts w:cstheme="minorHAnsi"/>
                <w:b/>
                <w:color w:val="2F5496" w:themeColor="accent5" w:themeShade="BF"/>
                <w:sz w:val="24"/>
                <w:szCs w:val="24"/>
              </w:rPr>
              <w:t xml:space="preserve">Satın Alma İşlemleri: </w:t>
            </w:r>
          </w:p>
          <w:p w:rsidR="00BD1244" w:rsidRPr="00E60514" w:rsidRDefault="00E60514" w:rsidP="00E60514">
            <w:pPr>
              <w:pStyle w:val="ListeParagraf"/>
              <w:numPr>
                <w:ilvl w:val="0"/>
                <w:numId w:val="6"/>
              </w:numPr>
              <w:spacing w:after="120" w:line="240" w:lineRule="auto"/>
              <w:ind w:left="175" w:hanging="175"/>
              <w:jc w:val="both"/>
              <w:rPr>
                <w:rFonts w:cstheme="minorHAnsi"/>
                <w:color w:val="2F5496" w:themeColor="accent5" w:themeShade="BF"/>
                <w:sz w:val="24"/>
                <w:szCs w:val="24"/>
              </w:rPr>
            </w:pPr>
            <w:r w:rsidRPr="00E60514">
              <w:rPr>
                <w:rFonts w:cstheme="minorHAnsi"/>
                <w:color w:val="2F5496" w:themeColor="accent5" w:themeShade="BF"/>
                <w:sz w:val="24"/>
                <w:szCs w:val="24"/>
              </w:rPr>
              <w:t>Fakültemiz ihtiyaçları için Dekan, Dekan Yardımcıları, Fakülte Sekreteri ve Bölüm Başkanlıklarından gelen ihtiyaç tekliflerinin incelenerek, bütçe ödenekleri durumuna göre satın alınacak malzemelerin teknik şartnamelerinin uygun olmasına dikkat edilerek liste halinde EBYS üzerinden satın alma birimine iletilmesini sağlamak.</w:t>
            </w:r>
          </w:p>
          <w:p w:rsidR="00E60514" w:rsidRPr="00E60514" w:rsidRDefault="00E60514" w:rsidP="00E60514">
            <w:pPr>
              <w:pStyle w:val="ListeParagraf"/>
              <w:numPr>
                <w:ilvl w:val="0"/>
                <w:numId w:val="6"/>
              </w:numPr>
              <w:spacing w:after="120" w:line="240" w:lineRule="auto"/>
              <w:ind w:left="175" w:hanging="175"/>
              <w:jc w:val="both"/>
              <w:rPr>
                <w:rFonts w:cstheme="minorHAnsi"/>
                <w:color w:val="2F5496" w:themeColor="accent5" w:themeShade="BF"/>
                <w:sz w:val="24"/>
                <w:szCs w:val="24"/>
              </w:rPr>
            </w:pPr>
            <w:proofErr w:type="gramStart"/>
            <w:r w:rsidRPr="00E60514">
              <w:rPr>
                <w:rFonts w:cstheme="minorHAnsi"/>
                <w:color w:val="2F5496" w:themeColor="accent5" w:themeShade="BF"/>
                <w:sz w:val="24"/>
                <w:szCs w:val="24"/>
              </w:rPr>
              <w:t>Fakülte kaynaklarını verimli kullanmak.</w:t>
            </w:r>
            <w:proofErr w:type="gramEnd"/>
          </w:p>
          <w:p w:rsidR="00E60514" w:rsidRPr="00E60514" w:rsidRDefault="00E60514" w:rsidP="00E60514">
            <w:pPr>
              <w:pStyle w:val="ListeParagraf"/>
              <w:numPr>
                <w:ilvl w:val="0"/>
                <w:numId w:val="6"/>
              </w:numPr>
              <w:spacing w:after="120" w:line="240" w:lineRule="auto"/>
              <w:ind w:left="175" w:hanging="175"/>
              <w:jc w:val="both"/>
              <w:rPr>
                <w:rFonts w:cstheme="minorHAnsi"/>
                <w:color w:val="2F5496" w:themeColor="accent5" w:themeShade="BF"/>
                <w:sz w:val="24"/>
                <w:szCs w:val="24"/>
              </w:rPr>
            </w:pPr>
            <w:proofErr w:type="gramStart"/>
            <w:r w:rsidRPr="00E60514">
              <w:rPr>
                <w:rFonts w:cstheme="minorHAnsi"/>
                <w:color w:val="2F5496" w:themeColor="accent5" w:themeShade="BF"/>
                <w:sz w:val="24"/>
                <w:szCs w:val="24"/>
              </w:rPr>
              <w:t>Bütçe çalışmalarına destek vermek.</w:t>
            </w:r>
            <w:proofErr w:type="gramEnd"/>
          </w:p>
          <w:p w:rsidR="00E60514" w:rsidRPr="00E60514" w:rsidRDefault="00E60514" w:rsidP="00E60514">
            <w:pPr>
              <w:pStyle w:val="ListeParagraf"/>
              <w:numPr>
                <w:ilvl w:val="0"/>
                <w:numId w:val="6"/>
              </w:numPr>
              <w:spacing w:after="120" w:line="240" w:lineRule="auto"/>
              <w:ind w:left="175" w:hanging="175"/>
              <w:jc w:val="both"/>
              <w:rPr>
                <w:rFonts w:cstheme="minorHAnsi"/>
                <w:color w:val="2F5496" w:themeColor="accent5" w:themeShade="BF"/>
                <w:sz w:val="24"/>
                <w:szCs w:val="24"/>
              </w:rPr>
            </w:pPr>
            <w:proofErr w:type="gramStart"/>
            <w:r w:rsidRPr="00E60514">
              <w:rPr>
                <w:rFonts w:cstheme="minorHAnsi"/>
                <w:color w:val="2F5496" w:themeColor="accent5" w:themeShade="BF"/>
                <w:sz w:val="24"/>
                <w:szCs w:val="24"/>
              </w:rPr>
              <w:t>Fakültenin etik kurallarına uymak, hassas ve riskli görevleri dikkate almak.</w:t>
            </w:r>
            <w:proofErr w:type="gramEnd"/>
          </w:p>
          <w:p w:rsidR="00E60514" w:rsidRPr="00E60514" w:rsidRDefault="00E60514" w:rsidP="00E60514">
            <w:pPr>
              <w:pStyle w:val="ListeParagraf"/>
              <w:numPr>
                <w:ilvl w:val="0"/>
                <w:numId w:val="6"/>
              </w:numPr>
              <w:spacing w:after="120" w:line="240" w:lineRule="auto"/>
              <w:ind w:left="175" w:hanging="175"/>
              <w:jc w:val="both"/>
              <w:rPr>
                <w:rFonts w:cstheme="minorHAnsi"/>
                <w:color w:val="2F5496" w:themeColor="accent5" w:themeShade="BF"/>
                <w:sz w:val="24"/>
                <w:szCs w:val="24"/>
              </w:rPr>
            </w:pPr>
            <w:r w:rsidRPr="00E60514">
              <w:rPr>
                <w:rFonts w:cstheme="minorHAnsi"/>
                <w:color w:val="2F5496" w:themeColor="accent5" w:themeShade="BF"/>
                <w:sz w:val="24"/>
                <w:szCs w:val="24"/>
              </w:rPr>
              <w:t>Üyesi olduğu komisyon görevlerini yerine getirmek.</w:t>
            </w:r>
          </w:p>
          <w:p w:rsidR="00E60514" w:rsidRPr="00E60514" w:rsidRDefault="00E60514" w:rsidP="00E60514">
            <w:pPr>
              <w:pStyle w:val="ListeParagraf"/>
              <w:numPr>
                <w:ilvl w:val="0"/>
                <w:numId w:val="6"/>
              </w:numPr>
              <w:spacing w:after="120" w:line="240" w:lineRule="auto"/>
              <w:ind w:left="175" w:hanging="175"/>
              <w:jc w:val="both"/>
              <w:rPr>
                <w:rFonts w:cstheme="minorHAnsi"/>
                <w:sz w:val="24"/>
                <w:szCs w:val="24"/>
              </w:rPr>
            </w:pPr>
            <w:proofErr w:type="gramStart"/>
            <w:r w:rsidRPr="00E60514">
              <w:rPr>
                <w:rFonts w:cstheme="minorHAnsi"/>
                <w:color w:val="2F5496" w:themeColor="accent5" w:themeShade="BF"/>
                <w:sz w:val="24"/>
                <w:szCs w:val="24"/>
              </w:rPr>
              <w:t>Fakülte Sekreterinin vereceği diğer işleri yapmak.</w:t>
            </w:r>
            <w:proofErr w:type="gramEnd"/>
          </w:p>
        </w:tc>
      </w:tr>
      <w:tr w:rsidR="00BD1244" w:rsidRPr="00992E25" w:rsidTr="004420F2">
        <w:trPr>
          <w:trHeight w:val="1045"/>
        </w:trPr>
        <w:tc>
          <w:tcPr>
            <w:tcW w:w="2679" w:type="dxa"/>
            <w:vAlign w:val="center"/>
          </w:tcPr>
          <w:p w:rsidR="00BD1244" w:rsidRPr="00E60514" w:rsidRDefault="00BD1244" w:rsidP="004420F2">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Görev İçin Gerekli Beceri ve Yetenekler</w:t>
            </w:r>
          </w:p>
        </w:tc>
        <w:tc>
          <w:tcPr>
            <w:tcW w:w="6966" w:type="dxa"/>
            <w:gridSpan w:val="5"/>
            <w:vAlign w:val="center"/>
          </w:tcPr>
          <w:p w:rsidR="00D014F3" w:rsidRPr="00E60514" w:rsidRDefault="00D014F3" w:rsidP="00E60514">
            <w:pPr>
              <w:pStyle w:val="ListeParagraf"/>
              <w:numPr>
                <w:ilvl w:val="0"/>
                <w:numId w:val="7"/>
              </w:numPr>
              <w:spacing w:after="0" w:line="240" w:lineRule="auto"/>
              <w:ind w:left="175" w:hanging="175"/>
              <w:jc w:val="both"/>
              <w:rPr>
                <w:rFonts w:cstheme="minorHAnsi"/>
                <w:color w:val="2F5496" w:themeColor="accent5" w:themeShade="BF"/>
                <w:sz w:val="24"/>
                <w:szCs w:val="24"/>
              </w:rPr>
            </w:pPr>
            <w:r w:rsidRPr="00E60514">
              <w:rPr>
                <w:rFonts w:cstheme="minorHAnsi"/>
                <w:color w:val="2F5496" w:themeColor="accent5" w:themeShade="BF"/>
                <w:sz w:val="24"/>
                <w:szCs w:val="24"/>
              </w:rPr>
              <w:t>Ekip çalışmasında uyumlu ve katılımcı</w:t>
            </w:r>
          </w:p>
          <w:p w:rsidR="00D014F3" w:rsidRPr="00E60514" w:rsidRDefault="00D014F3" w:rsidP="00E60514">
            <w:pPr>
              <w:pStyle w:val="ListeParagraf"/>
              <w:numPr>
                <w:ilvl w:val="0"/>
                <w:numId w:val="7"/>
              </w:numPr>
              <w:spacing w:after="0" w:line="240" w:lineRule="auto"/>
              <w:ind w:left="175" w:hanging="175"/>
              <w:jc w:val="both"/>
              <w:rPr>
                <w:rFonts w:cstheme="minorHAnsi"/>
                <w:color w:val="2F5496" w:themeColor="accent5" w:themeShade="BF"/>
                <w:sz w:val="24"/>
                <w:szCs w:val="24"/>
              </w:rPr>
            </w:pPr>
            <w:r w:rsidRPr="00E60514">
              <w:rPr>
                <w:rFonts w:cstheme="minorHAnsi"/>
                <w:color w:val="2F5496" w:themeColor="accent5" w:themeShade="BF"/>
                <w:sz w:val="24"/>
                <w:szCs w:val="24"/>
              </w:rPr>
              <w:t>İletişim becerisine sahip</w:t>
            </w:r>
          </w:p>
          <w:p w:rsidR="00D014F3" w:rsidRPr="00E60514" w:rsidRDefault="00D014F3" w:rsidP="00E60514">
            <w:pPr>
              <w:pStyle w:val="ListeParagraf"/>
              <w:numPr>
                <w:ilvl w:val="0"/>
                <w:numId w:val="7"/>
              </w:numPr>
              <w:spacing w:after="0" w:line="240" w:lineRule="auto"/>
              <w:ind w:left="175" w:hanging="175"/>
              <w:jc w:val="both"/>
              <w:rPr>
                <w:rFonts w:cstheme="minorHAnsi"/>
                <w:color w:val="2F5496" w:themeColor="accent5" w:themeShade="BF"/>
                <w:sz w:val="24"/>
                <w:szCs w:val="24"/>
              </w:rPr>
            </w:pPr>
            <w:r w:rsidRPr="00E60514">
              <w:rPr>
                <w:rFonts w:cstheme="minorHAnsi"/>
                <w:color w:val="2F5496" w:themeColor="accent5" w:themeShade="BF"/>
                <w:sz w:val="24"/>
                <w:szCs w:val="24"/>
              </w:rPr>
              <w:t>Değişen koşullara uyum sağlayabilme</w:t>
            </w:r>
          </w:p>
          <w:p w:rsidR="00BD1244" w:rsidRPr="00E60514" w:rsidRDefault="00D014F3" w:rsidP="00E60514">
            <w:pPr>
              <w:pStyle w:val="ListeParagraf"/>
              <w:numPr>
                <w:ilvl w:val="0"/>
                <w:numId w:val="7"/>
              </w:numPr>
              <w:ind w:left="175" w:hanging="175"/>
              <w:rPr>
                <w:rFonts w:eastAsia="Times New Roman" w:cstheme="minorHAnsi"/>
                <w:color w:val="002060"/>
                <w:sz w:val="24"/>
                <w:szCs w:val="24"/>
                <w:lang w:eastAsia="tr-TR"/>
              </w:rPr>
            </w:pPr>
            <w:bookmarkStart w:id="0" w:name="_GoBack"/>
            <w:bookmarkEnd w:id="0"/>
            <w:r w:rsidRPr="00E60514">
              <w:rPr>
                <w:rFonts w:cstheme="minorHAnsi"/>
                <w:color w:val="2F5496" w:themeColor="accent5" w:themeShade="BF"/>
                <w:sz w:val="24"/>
                <w:szCs w:val="24"/>
              </w:rPr>
              <w:t>Teknolojik aletleri kullanabilme</w:t>
            </w:r>
          </w:p>
        </w:tc>
      </w:tr>
      <w:tr w:rsidR="00BD1244" w:rsidRPr="00992E25" w:rsidTr="004420F2">
        <w:trPr>
          <w:trHeight w:val="957"/>
        </w:trPr>
        <w:tc>
          <w:tcPr>
            <w:tcW w:w="2679" w:type="dxa"/>
            <w:vAlign w:val="center"/>
          </w:tcPr>
          <w:p w:rsidR="00BD1244" w:rsidRPr="00E60514" w:rsidRDefault="00BD1244" w:rsidP="004420F2">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Görevi İle İlgili Mevzuatlar</w:t>
            </w:r>
          </w:p>
        </w:tc>
        <w:tc>
          <w:tcPr>
            <w:tcW w:w="6966" w:type="dxa"/>
            <w:gridSpan w:val="5"/>
            <w:vAlign w:val="center"/>
          </w:tcPr>
          <w:p w:rsidR="00D014F3" w:rsidRPr="00E60514" w:rsidRDefault="00D014F3" w:rsidP="00E60514">
            <w:pPr>
              <w:pStyle w:val="ListeParagraf"/>
              <w:numPr>
                <w:ilvl w:val="0"/>
                <w:numId w:val="8"/>
              </w:numPr>
              <w:spacing w:after="120" w:line="240" w:lineRule="auto"/>
              <w:ind w:left="175" w:hanging="175"/>
              <w:jc w:val="both"/>
              <w:rPr>
                <w:rFonts w:eastAsia="Times New Roman" w:cstheme="minorHAnsi"/>
                <w:color w:val="2F5496" w:themeColor="accent5" w:themeShade="BF"/>
                <w:sz w:val="24"/>
                <w:szCs w:val="24"/>
                <w:lang w:eastAsia="tr-TR"/>
              </w:rPr>
            </w:pPr>
            <w:r w:rsidRPr="00E60514">
              <w:rPr>
                <w:rFonts w:eastAsia="Times New Roman" w:cstheme="minorHAnsi"/>
                <w:color w:val="2F5496" w:themeColor="accent5" w:themeShade="BF"/>
                <w:sz w:val="24"/>
                <w:szCs w:val="24"/>
                <w:lang w:eastAsia="tr-TR"/>
              </w:rPr>
              <w:t>657 sayılı Devlet Memurları Kanunu</w:t>
            </w:r>
          </w:p>
          <w:p w:rsidR="00D014F3" w:rsidRPr="00E60514" w:rsidRDefault="00D014F3" w:rsidP="00E60514">
            <w:pPr>
              <w:pStyle w:val="ListeParagraf"/>
              <w:numPr>
                <w:ilvl w:val="0"/>
                <w:numId w:val="8"/>
              </w:numPr>
              <w:spacing w:after="120" w:line="240" w:lineRule="auto"/>
              <w:ind w:left="175" w:hanging="175"/>
              <w:jc w:val="both"/>
              <w:rPr>
                <w:rFonts w:eastAsia="Times New Roman" w:cstheme="minorHAnsi"/>
                <w:color w:val="2F5496" w:themeColor="accent5" w:themeShade="BF"/>
                <w:sz w:val="24"/>
                <w:szCs w:val="24"/>
                <w:lang w:eastAsia="tr-TR"/>
              </w:rPr>
            </w:pPr>
            <w:r w:rsidRPr="00E60514">
              <w:rPr>
                <w:rFonts w:eastAsia="Times New Roman" w:cstheme="minorHAnsi"/>
                <w:color w:val="2F5496" w:themeColor="accent5" w:themeShade="BF"/>
                <w:sz w:val="24"/>
                <w:szCs w:val="24"/>
                <w:lang w:eastAsia="tr-TR"/>
              </w:rPr>
              <w:t>2547 sayılı Yükseköğretim Kanunu</w:t>
            </w:r>
          </w:p>
          <w:p w:rsidR="00D014F3" w:rsidRPr="00E60514" w:rsidRDefault="00D014F3" w:rsidP="00E60514">
            <w:pPr>
              <w:pStyle w:val="ListeParagraf"/>
              <w:numPr>
                <w:ilvl w:val="0"/>
                <w:numId w:val="8"/>
              </w:numPr>
              <w:spacing w:after="120" w:line="240" w:lineRule="auto"/>
              <w:ind w:left="175" w:hanging="175"/>
              <w:jc w:val="both"/>
              <w:rPr>
                <w:rFonts w:eastAsia="Times New Roman" w:cstheme="minorHAnsi"/>
                <w:color w:val="2F5496" w:themeColor="accent5" w:themeShade="BF"/>
                <w:sz w:val="24"/>
                <w:szCs w:val="24"/>
                <w:lang w:eastAsia="tr-TR"/>
              </w:rPr>
            </w:pPr>
            <w:r w:rsidRPr="00E60514">
              <w:rPr>
                <w:rFonts w:eastAsia="Times New Roman" w:cstheme="minorHAnsi"/>
                <w:color w:val="2F5496" w:themeColor="accent5" w:themeShade="BF"/>
                <w:sz w:val="24"/>
                <w:szCs w:val="24"/>
                <w:lang w:eastAsia="tr-TR"/>
              </w:rPr>
              <w:t>2914 sayılı Yükseköğretim Personel Kanunu</w:t>
            </w:r>
          </w:p>
          <w:p w:rsidR="00D014F3" w:rsidRPr="00E60514" w:rsidRDefault="00D014F3" w:rsidP="00E60514">
            <w:pPr>
              <w:pStyle w:val="ListeParagraf"/>
              <w:numPr>
                <w:ilvl w:val="0"/>
                <w:numId w:val="8"/>
              </w:numPr>
              <w:spacing w:after="120" w:line="240" w:lineRule="auto"/>
              <w:ind w:left="175" w:hanging="175"/>
              <w:jc w:val="both"/>
              <w:rPr>
                <w:rFonts w:eastAsia="Times New Roman" w:cstheme="minorHAnsi"/>
                <w:color w:val="2F5496" w:themeColor="accent5" w:themeShade="BF"/>
                <w:sz w:val="24"/>
                <w:szCs w:val="24"/>
                <w:lang w:eastAsia="tr-TR"/>
              </w:rPr>
            </w:pPr>
            <w:r w:rsidRPr="00E60514">
              <w:rPr>
                <w:rFonts w:eastAsia="Times New Roman" w:cstheme="minorHAnsi"/>
                <w:color w:val="2F5496" w:themeColor="accent5" w:themeShade="BF"/>
                <w:sz w:val="24"/>
                <w:szCs w:val="24"/>
                <w:lang w:eastAsia="tr-TR"/>
              </w:rPr>
              <w:t>Yükseköğretim Kurumları Öğrenci Disiplin Yönetmeliği</w:t>
            </w:r>
          </w:p>
          <w:p w:rsidR="00D014F3" w:rsidRPr="00E60514" w:rsidRDefault="00D014F3" w:rsidP="00E60514">
            <w:pPr>
              <w:pStyle w:val="ListeParagraf"/>
              <w:numPr>
                <w:ilvl w:val="0"/>
                <w:numId w:val="8"/>
              </w:numPr>
              <w:spacing w:after="120" w:line="240" w:lineRule="auto"/>
              <w:ind w:left="175" w:hanging="175"/>
              <w:jc w:val="both"/>
              <w:rPr>
                <w:rFonts w:eastAsia="Times New Roman" w:cstheme="minorHAnsi"/>
                <w:color w:val="2F5496" w:themeColor="accent5" w:themeShade="BF"/>
                <w:sz w:val="24"/>
                <w:szCs w:val="24"/>
                <w:lang w:eastAsia="tr-TR"/>
              </w:rPr>
            </w:pPr>
            <w:r w:rsidRPr="00E60514">
              <w:rPr>
                <w:rFonts w:eastAsia="Times New Roman" w:cstheme="minorHAnsi"/>
                <w:color w:val="2F5496" w:themeColor="accent5" w:themeShade="BF"/>
                <w:sz w:val="24"/>
                <w:szCs w:val="24"/>
                <w:lang w:eastAsia="tr-TR"/>
              </w:rPr>
              <w:lastRenderedPageBreak/>
              <w:t>6698 sayılı Kişisel Verilerin Korunması Kanunu</w:t>
            </w:r>
          </w:p>
          <w:p w:rsidR="00D014F3" w:rsidRPr="00E60514" w:rsidRDefault="00D014F3" w:rsidP="00E60514">
            <w:pPr>
              <w:pStyle w:val="ListeParagraf"/>
              <w:numPr>
                <w:ilvl w:val="0"/>
                <w:numId w:val="8"/>
              </w:numPr>
              <w:spacing w:after="120" w:line="240" w:lineRule="auto"/>
              <w:ind w:left="175" w:hanging="175"/>
              <w:jc w:val="both"/>
              <w:rPr>
                <w:rFonts w:eastAsia="Times New Roman" w:cstheme="minorHAnsi"/>
                <w:color w:val="2F5496" w:themeColor="accent5" w:themeShade="BF"/>
                <w:sz w:val="24"/>
                <w:szCs w:val="24"/>
                <w:lang w:eastAsia="tr-TR"/>
              </w:rPr>
            </w:pPr>
            <w:r w:rsidRPr="00E60514">
              <w:rPr>
                <w:rFonts w:eastAsia="Times New Roman" w:cstheme="minorHAnsi"/>
                <w:color w:val="2F5496" w:themeColor="accent5" w:themeShade="BF"/>
                <w:sz w:val="24"/>
                <w:szCs w:val="24"/>
                <w:lang w:eastAsia="tr-TR"/>
              </w:rPr>
              <w:t>6331 sayılı İş Sağlığı ve Güvenliği Kanunu</w:t>
            </w:r>
          </w:p>
          <w:p w:rsidR="00D014F3" w:rsidRPr="00E60514" w:rsidRDefault="00D014F3" w:rsidP="00E60514">
            <w:pPr>
              <w:pStyle w:val="ListeParagraf"/>
              <w:numPr>
                <w:ilvl w:val="0"/>
                <w:numId w:val="8"/>
              </w:numPr>
              <w:spacing w:after="120" w:line="240" w:lineRule="auto"/>
              <w:ind w:left="175" w:hanging="175"/>
              <w:jc w:val="both"/>
              <w:rPr>
                <w:rFonts w:eastAsia="Times New Roman" w:cstheme="minorHAnsi"/>
                <w:color w:val="2F5496" w:themeColor="accent5" w:themeShade="BF"/>
                <w:sz w:val="24"/>
                <w:szCs w:val="24"/>
                <w:lang w:eastAsia="tr-TR"/>
              </w:rPr>
            </w:pPr>
            <w:r w:rsidRPr="00E60514">
              <w:rPr>
                <w:rFonts w:eastAsia="Times New Roman" w:cstheme="minorHAnsi"/>
                <w:color w:val="2F5496" w:themeColor="accent5" w:themeShade="BF"/>
                <w:sz w:val="24"/>
                <w:szCs w:val="24"/>
                <w:lang w:eastAsia="tr-TR"/>
              </w:rPr>
              <w:t>Personel ve öğrencilerle ilgili tüm kanun ve yönetmelikler</w:t>
            </w:r>
          </w:p>
          <w:p w:rsidR="00BD1244" w:rsidRPr="00E60514" w:rsidRDefault="00D014F3" w:rsidP="00E60514">
            <w:pPr>
              <w:pStyle w:val="ListeParagraf"/>
              <w:numPr>
                <w:ilvl w:val="0"/>
                <w:numId w:val="8"/>
              </w:numPr>
              <w:spacing w:after="120" w:line="240" w:lineRule="auto"/>
              <w:ind w:left="175" w:hanging="175"/>
              <w:jc w:val="both"/>
              <w:rPr>
                <w:rFonts w:eastAsia="Times New Roman" w:cstheme="minorHAnsi"/>
                <w:color w:val="002060"/>
                <w:sz w:val="24"/>
                <w:szCs w:val="24"/>
                <w:lang w:eastAsia="tr-TR"/>
              </w:rPr>
            </w:pPr>
            <w:r w:rsidRPr="00E60514">
              <w:rPr>
                <w:rFonts w:eastAsia="Times New Roman" w:cstheme="minorHAnsi"/>
                <w:color w:val="2F5496" w:themeColor="accent5" w:themeShade="BF"/>
                <w:sz w:val="24"/>
                <w:szCs w:val="24"/>
                <w:lang w:eastAsia="tr-TR"/>
              </w:rPr>
              <w:t>KTÜ ve Fakülteye ilişkin yönetmelikler</w:t>
            </w:r>
          </w:p>
        </w:tc>
      </w:tr>
      <w:tr w:rsidR="00BD1244" w:rsidRPr="00992E25" w:rsidTr="004420F2">
        <w:trPr>
          <w:trHeight w:val="957"/>
        </w:trPr>
        <w:tc>
          <w:tcPr>
            <w:tcW w:w="2679" w:type="dxa"/>
            <w:vAlign w:val="center"/>
          </w:tcPr>
          <w:p w:rsidR="00BD1244" w:rsidRPr="00E60514" w:rsidRDefault="00BD1244" w:rsidP="004420F2">
            <w:pP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lastRenderedPageBreak/>
              <w:t>Diğer Görevlerle İlişkisi</w:t>
            </w:r>
          </w:p>
        </w:tc>
        <w:tc>
          <w:tcPr>
            <w:tcW w:w="6966" w:type="dxa"/>
            <w:gridSpan w:val="5"/>
            <w:vAlign w:val="center"/>
          </w:tcPr>
          <w:p w:rsidR="00E60514" w:rsidRDefault="00E60514" w:rsidP="00E60514">
            <w:pPr>
              <w:pStyle w:val="ListeParagraf"/>
              <w:numPr>
                <w:ilvl w:val="0"/>
                <w:numId w:val="9"/>
              </w:numPr>
              <w:spacing w:after="120" w:line="240" w:lineRule="auto"/>
              <w:ind w:left="175" w:hanging="175"/>
              <w:jc w:val="both"/>
              <w:rPr>
                <w:rFonts w:eastAsia="Times New Roman" w:cstheme="minorHAnsi"/>
                <w:color w:val="2F5496" w:themeColor="accent5" w:themeShade="BF"/>
                <w:sz w:val="24"/>
                <w:szCs w:val="24"/>
                <w:lang w:eastAsia="tr-TR"/>
              </w:rPr>
            </w:pPr>
            <w:r>
              <w:rPr>
                <w:rFonts w:eastAsia="Times New Roman" w:cstheme="minorHAnsi"/>
                <w:color w:val="2F5496" w:themeColor="accent5" w:themeShade="BF"/>
                <w:sz w:val="24"/>
                <w:szCs w:val="24"/>
                <w:lang w:eastAsia="tr-TR"/>
              </w:rPr>
              <w:t>Daire Başkanlıkları</w:t>
            </w:r>
          </w:p>
          <w:p w:rsidR="00D014F3" w:rsidRPr="00E60514" w:rsidRDefault="00D014F3" w:rsidP="00E60514">
            <w:pPr>
              <w:pStyle w:val="ListeParagraf"/>
              <w:numPr>
                <w:ilvl w:val="0"/>
                <w:numId w:val="9"/>
              </w:numPr>
              <w:spacing w:after="120" w:line="240" w:lineRule="auto"/>
              <w:ind w:left="175" w:hanging="175"/>
              <w:jc w:val="both"/>
              <w:rPr>
                <w:rFonts w:eastAsia="Times New Roman" w:cstheme="minorHAnsi"/>
                <w:color w:val="2F5496" w:themeColor="accent5" w:themeShade="BF"/>
                <w:sz w:val="24"/>
                <w:szCs w:val="24"/>
                <w:lang w:eastAsia="tr-TR"/>
              </w:rPr>
            </w:pPr>
            <w:r w:rsidRPr="00E60514">
              <w:rPr>
                <w:rFonts w:eastAsia="Times New Roman" w:cstheme="minorHAnsi"/>
                <w:color w:val="2F5496" w:themeColor="accent5" w:themeShade="BF"/>
                <w:sz w:val="24"/>
                <w:szCs w:val="24"/>
                <w:lang w:eastAsia="tr-TR"/>
              </w:rPr>
              <w:t>Dekanlık (Dekan Yardımcıları)</w:t>
            </w:r>
          </w:p>
          <w:p w:rsidR="00D014F3" w:rsidRPr="00E60514" w:rsidRDefault="00D014F3" w:rsidP="00E60514">
            <w:pPr>
              <w:pStyle w:val="ListeParagraf"/>
              <w:numPr>
                <w:ilvl w:val="0"/>
                <w:numId w:val="9"/>
              </w:numPr>
              <w:spacing w:after="120" w:line="240" w:lineRule="auto"/>
              <w:ind w:left="175" w:hanging="175"/>
              <w:jc w:val="both"/>
              <w:rPr>
                <w:rFonts w:eastAsia="Times New Roman" w:cstheme="minorHAnsi"/>
                <w:color w:val="2F5496" w:themeColor="accent5" w:themeShade="BF"/>
                <w:sz w:val="24"/>
                <w:szCs w:val="24"/>
                <w:lang w:eastAsia="tr-TR"/>
              </w:rPr>
            </w:pPr>
            <w:r w:rsidRPr="00E60514">
              <w:rPr>
                <w:rFonts w:eastAsia="Times New Roman" w:cstheme="minorHAnsi"/>
                <w:color w:val="2F5496" w:themeColor="accent5" w:themeShade="BF"/>
                <w:sz w:val="24"/>
                <w:szCs w:val="24"/>
                <w:lang w:eastAsia="tr-TR"/>
              </w:rPr>
              <w:t>Bölüm Başkanlığı</w:t>
            </w:r>
          </w:p>
          <w:p w:rsidR="00D014F3" w:rsidRPr="00E60514" w:rsidRDefault="00D014F3" w:rsidP="00E60514">
            <w:pPr>
              <w:pStyle w:val="ListeParagraf"/>
              <w:numPr>
                <w:ilvl w:val="0"/>
                <w:numId w:val="9"/>
              </w:numPr>
              <w:spacing w:after="120" w:line="240" w:lineRule="auto"/>
              <w:ind w:left="175" w:hanging="175"/>
              <w:jc w:val="both"/>
              <w:rPr>
                <w:rFonts w:eastAsia="Times New Roman" w:cstheme="minorHAnsi"/>
                <w:color w:val="2F5496" w:themeColor="accent5" w:themeShade="BF"/>
                <w:sz w:val="24"/>
                <w:szCs w:val="24"/>
                <w:lang w:eastAsia="tr-TR"/>
              </w:rPr>
            </w:pPr>
            <w:r w:rsidRPr="00E60514">
              <w:rPr>
                <w:rFonts w:eastAsia="Times New Roman" w:cstheme="minorHAnsi"/>
                <w:color w:val="2F5496" w:themeColor="accent5" w:themeShade="BF"/>
                <w:sz w:val="24"/>
                <w:szCs w:val="24"/>
                <w:lang w:eastAsia="tr-TR"/>
              </w:rPr>
              <w:t>Anabilim Dalı Başkanlığı</w:t>
            </w:r>
          </w:p>
          <w:p w:rsidR="00D014F3" w:rsidRPr="00E60514" w:rsidRDefault="00D014F3" w:rsidP="00E60514">
            <w:pPr>
              <w:pStyle w:val="ListeParagraf"/>
              <w:numPr>
                <w:ilvl w:val="0"/>
                <w:numId w:val="9"/>
              </w:numPr>
              <w:spacing w:after="120" w:line="240" w:lineRule="auto"/>
              <w:ind w:left="175" w:hanging="175"/>
              <w:jc w:val="both"/>
              <w:rPr>
                <w:rFonts w:eastAsia="Times New Roman" w:cstheme="minorHAnsi"/>
                <w:color w:val="2F5496" w:themeColor="accent5" w:themeShade="BF"/>
                <w:sz w:val="24"/>
                <w:szCs w:val="24"/>
                <w:lang w:eastAsia="tr-TR"/>
              </w:rPr>
            </w:pPr>
            <w:r w:rsidRPr="00E60514">
              <w:rPr>
                <w:rFonts w:eastAsia="Times New Roman" w:cstheme="minorHAnsi"/>
                <w:color w:val="2F5496" w:themeColor="accent5" w:themeShade="BF"/>
                <w:sz w:val="24"/>
                <w:szCs w:val="24"/>
                <w:lang w:eastAsia="tr-TR"/>
              </w:rPr>
              <w:t>Fakülte Sekreterliği</w:t>
            </w:r>
          </w:p>
          <w:p w:rsidR="00BD1244" w:rsidRPr="00E60514" w:rsidRDefault="00D014F3" w:rsidP="00E60514">
            <w:pPr>
              <w:pStyle w:val="ListeParagraf"/>
              <w:numPr>
                <w:ilvl w:val="0"/>
                <w:numId w:val="9"/>
              </w:numPr>
              <w:ind w:left="175" w:hanging="175"/>
              <w:rPr>
                <w:rFonts w:eastAsia="Times New Roman" w:cstheme="minorHAnsi"/>
                <w:color w:val="002060"/>
                <w:sz w:val="24"/>
                <w:szCs w:val="24"/>
                <w:lang w:eastAsia="tr-TR"/>
              </w:rPr>
            </w:pPr>
            <w:r w:rsidRPr="00E60514">
              <w:rPr>
                <w:rFonts w:eastAsia="Times New Roman" w:cstheme="minorHAnsi"/>
                <w:color w:val="2F5496" w:themeColor="accent5" w:themeShade="BF"/>
                <w:sz w:val="24"/>
                <w:szCs w:val="24"/>
                <w:lang w:eastAsia="tr-TR"/>
              </w:rPr>
              <w:t>İdari Birimler</w:t>
            </w:r>
          </w:p>
        </w:tc>
      </w:tr>
      <w:tr w:rsidR="00BD1244" w:rsidRPr="00992E25" w:rsidTr="004420F2">
        <w:trPr>
          <w:trHeight w:val="418"/>
        </w:trPr>
        <w:tc>
          <w:tcPr>
            <w:tcW w:w="5797" w:type="dxa"/>
            <w:gridSpan w:val="4"/>
            <w:tcBorders>
              <w:right w:val="double" w:sz="4" w:space="0" w:color="auto"/>
            </w:tcBorders>
            <w:vAlign w:val="center"/>
          </w:tcPr>
          <w:p w:rsidR="00BD1244" w:rsidRPr="00E60514" w:rsidRDefault="00BD1244" w:rsidP="004420F2">
            <w:pPr>
              <w:jc w:val="both"/>
              <w:rPr>
                <w:rFonts w:eastAsia="Times New Roman" w:cstheme="minorHAnsi"/>
                <w:color w:val="002060"/>
                <w:sz w:val="24"/>
                <w:szCs w:val="24"/>
                <w:lang w:eastAsia="tr-TR"/>
              </w:rPr>
            </w:pPr>
            <w:r w:rsidRPr="00E60514">
              <w:rPr>
                <w:rFonts w:eastAsia="Times New Roman" w:cstheme="minorHAnsi"/>
                <w:color w:val="002060"/>
                <w:sz w:val="24"/>
                <w:szCs w:val="24"/>
                <w:lang w:eastAsia="tr-TR"/>
              </w:rPr>
              <w:t>Bu dokümanda açıklanan görev tanımını okudum. Görevimi burada belirtilen kapsamda yerine getirmeyi kabul ediyorum.</w:t>
            </w:r>
          </w:p>
        </w:tc>
        <w:tc>
          <w:tcPr>
            <w:tcW w:w="3848" w:type="dxa"/>
            <w:gridSpan w:val="2"/>
            <w:tcBorders>
              <w:left w:val="double" w:sz="4" w:space="0" w:color="auto"/>
            </w:tcBorders>
            <w:vAlign w:val="center"/>
          </w:tcPr>
          <w:p w:rsidR="00BD1244" w:rsidRPr="00E60514" w:rsidRDefault="00BD1244" w:rsidP="004420F2">
            <w:pPr>
              <w:jc w:val="cente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ONAYLAYAN</w:t>
            </w:r>
          </w:p>
        </w:tc>
      </w:tr>
      <w:tr w:rsidR="00BD1244" w:rsidRPr="00992E25" w:rsidTr="004420F2">
        <w:trPr>
          <w:trHeight w:val="1045"/>
        </w:trPr>
        <w:tc>
          <w:tcPr>
            <w:tcW w:w="5797" w:type="dxa"/>
            <w:gridSpan w:val="4"/>
            <w:tcBorders>
              <w:right w:val="double" w:sz="4" w:space="0" w:color="auto"/>
            </w:tcBorders>
            <w:vAlign w:val="center"/>
          </w:tcPr>
          <w:p w:rsidR="00BD1244" w:rsidRPr="00E60514" w:rsidRDefault="00DB4FC6" w:rsidP="004420F2">
            <w:pPr>
              <w:jc w:val="cente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Mustafa AĞIRMAN</w:t>
            </w:r>
          </w:p>
          <w:p w:rsidR="00BD1244" w:rsidRPr="00E60514" w:rsidRDefault="00BD1244" w:rsidP="004420F2">
            <w:pPr>
              <w:jc w:val="center"/>
              <w:rPr>
                <w:rFonts w:eastAsia="Times New Roman" w:cstheme="minorHAnsi"/>
                <w:b/>
                <w:color w:val="002060"/>
                <w:sz w:val="24"/>
                <w:szCs w:val="24"/>
                <w:lang w:eastAsia="tr-TR"/>
              </w:rPr>
            </w:pPr>
            <w:proofErr w:type="gramStart"/>
            <w:r w:rsidRPr="00E60514">
              <w:rPr>
                <w:rFonts w:eastAsia="Times New Roman" w:cstheme="minorHAnsi"/>
                <w:b/>
                <w:color w:val="002060"/>
                <w:sz w:val="24"/>
                <w:szCs w:val="24"/>
                <w:lang w:eastAsia="tr-TR"/>
              </w:rPr>
              <w:t>….</w:t>
            </w:r>
            <w:proofErr w:type="gramEnd"/>
            <w:r w:rsidRPr="00E60514">
              <w:rPr>
                <w:rFonts w:eastAsia="Times New Roman" w:cstheme="minorHAnsi"/>
                <w:b/>
                <w:color w:val="002060"/>
                <w:sz w:val="24"/>
                <w:szCs w:val="24"/>
                <w:lang w:eastAsia="tr-TR"/>
              </w:rPr>
              <w:t>/…./…….</w:t>
            </w:r>
          </w:p>
        </w:tc>
        <w:tc>
          <w:tcPr>
            <w:tcW w:w="3848" w:type="dxa"/>
            <w:gridSpan w:val="2"/>
            <w:tcBorders>
              <w:left w:val="double" w:sz="4" w:space="0" w:color="auto"/>
            </w:tcBorders>
            <w:vAlign w:val="center"/>
          </w:tcPr>
          <w:p w:rsidR="00BD1244" w:rsidRPr="00E60514" w:rsidRDefault="00DB4FC6" w:rsidP="004420F2">
            <w:pPr>
              <w:jc w:val="center"/>
              <w:rPr>
                <w:rFonts w:eastAsia="Times New Roman" w:cstheme="minorHAnsi"/>
                <w:b/>
                <w:color w:val="002060"/>
                <w:sz w:val="24"/>
                <w:szCs w:val="24"/>
                <w:lang w:eastAsia="tr-TR"/>
              </w:rPr>
            </w:pPr>
            <w:r w:rsidRPr="00E60514">
              <w:rPr>
                <w:rFonts w:eastAsia="Times New Roman" w:cstheme="minorHAnsi"/>
                <w:b/>
                <w:color w:val="002060"/>
                <w:sz w:val="24"/>
                <w:szCs w:val="24"/>
                <w:lang w:eastAsia="tr-TR"/>
              </w:rPr>
              <w:t>Nazım AYDIN</w:t>
            </w:r>
          </w:p>
          <w:p w:rsidR="00BD1244" w:rsidRPr="00E60514" w:rsidRDefault="00BD1244" w:rsidP="00DB4FC6">
            <w:pPr>
              <w:jc w:val="center"/>
              <w:rPr>
                <w:rFonts w:eastAsia="Times New Roman" w:cstheme="minorHAnsi"/>
                <w:b/>
                <w:color w:val="002060"/>
                <w:sz w:val="24"/>
                <w:szCs w:val="24"/>
                <w:lang w:eastAsia="tr-TR"/>
              </w:rPr>
            </w:pPr>
          </w:p>
        </w:tc>
      </w:tr>
    </w:tbl>
    <w:p w:rsidR="00C67160" w:rsidRDefault="00C67160"/>
    <w:sectPr w:rsidR="00C67160" w:rsidSect="00AE5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15D"/>
    <w:multiLevelType w:val="hybridMultilevel"/>
    <w:tmpl w:val="ED5EAE7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D235EF"/>
    <w:multiLevelType w:val="multilevel"/>
    <w:tmpl w:val="920A005E"/>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FA2EDB"/>
    <w:multiLevelType w:val="hybridMultilevel"/>
    <w:tmpl w:val="A83A53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A66376"/>
    <w:multiLevelType w:val="hybridMultilevel"/>
    <w:tmpl w:val="FA6EF2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CC6E8E"/>
    <w:multiLevelType w:val="hybridMultilevel"/>
    <w:tmpl w:val="7B968616"/>
    <w:lvl w:ilvl="0" w:tplc="6A7C8A1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ACA40DB"/>
    <w:multiLevelType w:val="multilevel"/>
    <w:tmpl w:val="C8723198"/>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5656AD9"/>
    <w:multiLevelType w:val="hybridMultilevel"/>
    <w:tmpl w:val="8D3EF6E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658915C5"/>
    <w:multiLevelType w:val="multilevel"/>
    <w:tmpl w:val="A470FD2E"/>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A9942DB"/>
    <w:multiLevelType w:val="hybridMultilevel"/>
    <w:tmpl w:val="2D081502"/>
    <w:lvl w:ilvl="0" w:tplc="041F0005">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6"/>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26"/>
    <w:rsid w:val="001A003F"/>
    <w:rsid w:val="00484D96"/>
    <w:rsid w:val="004E7348"/>
    <w:rsid w:val="00554DBA"/>
    <w:rsid w:val="00663626"/>
    <w:rsid w:val="006D1990"/>
    <w:rsid w:val="007554AC"/>
    <w:rsid w:val="00755519"/>
    <w:rsid w:val="00756236"/>
    <w:rsid w:val="0089002A"/>
    <w:rsid w:val="009D3D16"/>
    <w:rsid w:val="00AD00B7"/>
    <w:rsid w:val="00AE1126"/>
    <w:rsid w:val="00AE5977"/>
    <w:rsid w:val="00B7104B"/>
    <w:rsid w:val="00BD1244"/>
    <w:rsid w:val="00C3655C"/>
    <w:rsid w:val="00C67160"/>
    <w:rsid w:val="00D014F3"/>
    <w:rsid w:val="00DB4FC6"/>
    <w:rsid w:val="00E60514"/>
    <w:rsid w:val="00E61FF7"/>
    <w:rsid w:val="00F00367"/>
    <w:rsid w:val="00F617CD"/>
    <w:rsid w:val="00FD4C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2F37E-D816-4374-8D75-983DA0BB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2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D3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6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342</Words>
  <Characters>1954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Elif Yesir</cp:lastModifiedBy>
  <cp:revision>8</cp:revision>
  <dcterms:created xsi:type="dcterms:W3CDTF">2023-03-13T11:32:00Z</dcterms:created>
  <dcterms:modified xsi:type="dcterms:W3CDTF">2023-03-31T10:51:00Z</dcterms:modified>
</cp:coreProperties>
</file>