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274559" w:rsidRDefault="00274559" w:rsidP="00274559">
      <w:pPr>
        <w:spacing w:after="0" w:line="21" w:lineRule="atLeast"/>
        <w:jc w:val="both"/>
        <w:rPr>
          <w:rFonts w:ascii="Hurme Geometric Sans 1" w:hAnsi="Hurme Geometric Sans 1" w:cs="Arial"/>
        </w:rPr>
      </w:pPr>
    </w:p>
    <w:p w:rsidR="00EF5530" w:rsidRDefault="009B29A3" w:rsidP="00EF5530">
      <w:pPr>
        <w:jc w:val="center"/>
        <w:rPr>
          <w:rFonts w:ascii="Hurme Geometric Sans 1" w:hAnsi="Hurme Geometric Sans 1"/>
          <w:b/>
          <w:sz w:val="20"/>
          <w:szCs w:val="20"/>
        </w:rPr>
      </w:pPr>
      <w:r w:rsidRPr="00C77C18">
        <w:rPr>
          <w:rFonts w:ascii="Hurme Geometric Sans 1" w:hAnsi="Hurme Geometric Sans 1"/>
          <w:b/>
          <w:sz w:val="20"/>
          <w:szCs w:val="20"/>
        </w:rPr>
        <w:t xml:space="preserve">Sürekli Eğitim UYGAR </w:t>
      </w:r>
      <w:r w:rsidR="00274559">
        <w:rPr>
          <w:rFonts w:ascii="Hurme Geometric Sans 1" w:hAnsi="Hurme Geometric Sans 1"/>
          <w:b/>
          <w:sz w:val="20"/>
          <w:szCs w:val="20"/>
        </w:rPr>
        <w:t>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483"/>
        <w:gridCol w:w="3837"/>
      </w:tblGrid>
      <w:tr w:rsidR="009B29A3" w:rsidRPr="00D12BB1" w:rsidTr="00F16592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  <w:highlight w:val="yellow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Sürekli Eğitim UYGAR Personel</w:t>
            </w:r>
          </w:p>
        </w:tc>
      </w:tr>
      <w:tr w:rsidR="009B29A3" w:rsidRPr="00D12BB1" w:rsidTr="00F16592">
        <w:trPr>
          <w:jc w:val="center"/>
        </w:trPr>
        <w:tc>
          <w:tcPr>
            <w:tcW w:w="2914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483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837" w:type="dxa"/>
          </w:tcPr>
          <w:p w:rsidR="009B29A3" w:rsidRPr="00C77C18" w:rsidRDefault="009B29A3" w:rsidP="00F16592">
            <w:pPr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b/>
                <w:sz w:val="20"/>
                <w:szCs w:val="20"/>
              </w:rPr>
              <w:t>3. Değerlendirici (%30)</w:t>
            </w:r>
          </w:p>
        </w:tc>
      </w:tr>
      <w:tr w:rsidR="009B29A3" w:rsidRPr="00D12BB1" w:rsidTr="00F16592">
        <w:trPr>
          <w:jc w:val="center"/>
        </w:trPr>
        <w:tc>
          <w:tcPr>
            <w:tcW w:w="2914" w:type="dxa"/>
          </w:tcPr>
          <w:p w:rsidR="009B29A3" w:rsidRPr="00C77C18" w:rsidRDefault="009B29A3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 xml:space="preserve">Sürekli Eğitim UYGAR Yöneticisi </w:t>
            </w:r>
          </w:p>
        </w:tc>
        <w:tc>
          <w:tcPr>
            <w:tcW w:w="3483" w:type="dxa"/>
          </w:tcPr>
          <w:p w:rsidR="009B29A3" w:rsidRDefault="0011536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C77C18">
              <w:rPr>
                <w:rFonts w:ascii="Hurme Geometric Sans 1" w:hAnsi="Hurme Geometric Sans 1"/>
                <w:sz w:val="20"/>
                <w:szCs w:val="20"/>
              </w:rPr>
              <w:t>Sürekli Eğitim Uygar Personeli</w:t>
            </w:r>
          </w:p>
          <w:p w:rsidR="00115365" w:rsidRDefault="0011536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15365">
              <w:rPr>
                <w:rFonts w:ascii="Hurme Geometric Sans 1" w:hAnsi="Hurme Geometric Sans 1"/>
                <w:sz w:val="20"/>
                <w:szCs w:val="20"/>
              </w:rPr>
              <w:t xml:space="preserve">Sürekli Eğitim Merkezi Uygar Müdür Yardımcısı </w:t>
            </w:r>
            <w:r>
              <w:rPr>
                <w:rFonts w:ascii="Hurme Geometric Sans 1" w:hAnsi="Hurme Geometric Sans 1"/>
                <w:sz w:val="20"/>
                <w:szCs w:val="20"/>
              </w:rPr>
              <w:t>–</w:t>
            </w:r>
            <w:r w:rsidRPr="00115365">
              <w:rPr>
                <w:rFonts w:ascii="Hurme Geometric Sans 1" w:hAnsi="Hurme Geometric Sans 1"/>
                <w:sz w:val="20"/>
                <w:szCs w:val="20"/>
              </w:rPr>
              <w:t xml:space="preserve"> 1</w:t>
            </w:r>
          </w:p>
          <w:p w:rsidR="00115365" w:rsidRDefault="00115365" w:rsidP="0011536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15365">
              <w:rPr>
                <w:rFonts w:ascii="Hurme Geometric Sans 1" w:hAnsi="Hurme Geometric Sans 1"/>
                <w:sz w:val="20"/>
                <w:szCs w:val="20"/>
              </w:rPr>
              <w:t xml:space="preserve">Sürekli Eğitim Merkezi Uygar Müdür Yardımcısı </w:t>
            </w:r>
            <w:r>
              <w:rPr>
                <w:rFonts w:ascii="Hurme Geometric Sans 1" w:hAnsi="Hurme Geometric Sans 1"/>
                <w:sz w:val="20"/>
                <w:szCs w:val="20"/>
              </w:rPr>
              <w:t>– 2</w:t>
            </w:r>
          </w:p>
          <w:p w:rsidR="00115365" w:rsidRPr="001834F1" w:rsidRDefault="00115365" w:rsidP="00115365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>
              <w:rPr>
                <w:rFonts w:ascii="Hurme Geometric Sans 1" w:hAnsi="Hurme Geometric Sans 1"/>
                <w:sz w:val="20"/>
                <w:szCs w:val="20"/>
              </w:rPr>
              <w:t>-1</w:t>
            </w:r>
          </w:p>
          <w:p w:rsidR="00115365" w:rsidRPr="00C77C18" w:rsidRDefault="00115365" w:rsidP="00F16592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>Uzaktan Eğitim Uygar Müdür Yardımcısı Yönetici</w:t>
            </w:r>
            <w:r>
              <w:rPr>
                <w:rFonts w:ascii="Hurme Geometric Sans 1" w:hAnsi="Hurme Geometric Sans 1"/>
                <w:sz w:val="20"/>
                <w:szCs w:val="20"/>
              </w:rPr>
              <w:t xml:space="preserve"> -2</w:t>
            </w:r>
          </w:p>
        </w:tc>
        <w:tc>
          <w:tcPr>
            <w:tcW w:w="3837" w:type="dxa"/>
          </w:tcPr>
          <w:p w:rsidR="009B29A3" w:rsidRDefault="002B5E50" w:rsidP="002B5E5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1834F1">
              <w:rPr>
                <w:rFonts w:ascii="Hurme Geometric Sans 1" w:hAnsi="Hurme Geometric Sans 1"/>
                <w:sz w:val="20"/>
                <w:szCs w:val="20"/>
              </w:rPr>
              <w:t xml:space="preserve">Uzaktan Eğitim UYGAR Teknik Destek Birim Personeli </w:t>
            </w:r>
          </w:p>
          <w:p w:rsidR="002B5E50" w:rsidRPr="00C77C18" w:rsidRDefault="002B5E50" w:rsidP="002B5E50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E66A4E">
              <w:rPr>
                <w:rFonts w:ascii="Hurme Geometric Sans 1" w:hAnsi="Hurme Geometric Sans 1"/>
                <w:sz w:val="20"/>
                <w:szCs w:val="20"/>
              </w:rPr>
              <w:t>Uzaktan Eğitim UYGAR Büro Hizmetleri Birim Personeli</w:t>
            </w:r>
            <w:bookmarkStart w:id="0" w:name="_GoBack"/>
            <w:bookmarkEnd w:id="0"/>
          </w:p>
        </w:tc>
      </w:tr>
    </w:tbl>
    <w:p w:rsidR="00750110" w:rsidRDefault="0075011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Ek Bilgi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 xml:space="preserve">Performans değerlendiricileri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 xml:space="preserve">Performans değerlendirmesi, değerlendiricilerden kaynaklı hataları en alt düzeye indirmek amacıyla en az 3 değerlendirici grup tarafından çok yönlü olarak yapılır. 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Birinci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ilk üst amiri olan ve fiilen birlikte çalıştığı yöneticisi konumunda görevli bulunan üst yöneticilerden en az 1/3 oranında kişinin değerlendirmesi talep edilir ve yapılan değerlendirmelerin aritmetik ortalaması alınarak 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İkinci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üst amiri olmayan ve aynı kademede fiilen birlikte çalıştığı personelden (akran) en az 1/3 oranında kişinin değerlendirmesi talep edilir ve yapılan değerlendirmelerin aritmetik ortalaması alınarak II. Performans Değerlendirme puanı belirlenir. Bu puanın nihai puandaki oranı %35’tir.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Üçüncü Değerlendirici Grup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Performansı değerlendirilen personelin hiyerarşik olarak bir ast personel olan ve fiilen birlikte çalıştığı ast konumunda görevli bulunan çalışanlardan en az 1/3 oranında kişinin değerlendirmesi talep edilir ve yapılan değerlendirmelerin aritmetik ortalaması alınarak III. Performans Değerlendirme puanı belirlenir. Bu puanın nihai puandaki oranı %30’dur.</w:t>
      </w:r>
    </w:p>
    <w:p w:rsidR="00EF5530" w:rsidRPr="00A021CD" w:rsidRDefault="00EF5530" w:rsidP="00EF5530">
      <w:pPr>
        <w:spacing w:after="0" w:line="21" w:lineRule="atLeast"/>
        <w:jc w:val="both"/>
        <w:rPr>
          <w:rFonts w:ascii="Hurme Geometric Sans 1" w:hAnsi="Hurme Geometric Sans 1" w:cs="Arial"/>
          <w:b/>
        </w:rPr>
      </w:pPr>
      <w:r w:rsidRPr="00A021CD">
        <w:rPr>
          <w:rFonts w:ascii="Hurme Geometric Sans 1" w:hAnsi="Hurme Geometric Sans 1" w:cs="Arial"/>
          <w:b/>
        </w:rPr>
        <w:t>İstisnai Durumlar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 w:rsidRPr="00A021CD">
        <w:rPr>
          <w:rFonts w:ascii="Hurme Geometric Sans 1" w:hAnsi="Hurme Geometric Sans 1" w:cs="Arial"/>
        </w:rPr>
        <w:t>Yeterli sayıda değerlendiricisi bulunamayan personel için en az 1/3 oranında değerlendirici olması koşuluyla, yakın birimlerde diğer çalışanlar (Akran) veya hizmet alan personel veya ikinci bir üst yönetici olmak üzere performans değerlendiricisi tespit edilir.</w:t>
      </w: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</w:p>
    <w:p w:rsidR="00EF5530" w:rsidRDefault="00EF5530" w:rsidP="00EF5530">
      <w:pPr>
        <w:spacing w:after="0" w:line="21" w:lineRule="atLeast"/>
        <w:rPr>
          <w:rFonts w:ascii="Hurme Geometric Sans 1" w:hAnsi="Hurme Geometric Sans 1" w:cs="Arial"/>
        </w:rPr>
      </w:pPr>
      <w:r>
        <w:rPr>
          <w:rFonts w:ascii="Hurme Geometric Sans 1" w:hAnsi="Hurme Geometric Sans 1" w:cs="Arial"/>
        </w:rPr>
        <w:t>Detaylı bilgi için KTÜ İnsan Kaynakları Yönergesine bakınız.</w:t>
      </w:r>
    </w:p>
    <w:p w:rsidR="00474576" w:rsidRPr="00A021CD" w:rsidRDefault="00474576" w:rsidP="00474576">
      <w:pPr>
        <w:spacing w:after="0" w:line="21" w:lineRule="atLeast"/>
        <w:rPr>
          <w:rFonts w:ascii="Hurme Geometric Sans 1" w:hAnsi="Hurme Geometric Sans 1" w:cs="Arial"/>
        </w:rPr>
      </w:pPr>
    </w:p>
    <w:p w:rsidR="00B22B6B" w:rsidRDefault="00B22B6B"/>
    <w:sectPr w:rsidR="00B22B6B" w:rsidSect="00EF5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D00"/>
    <w:multiLevelType w:val="hybridMultilevel"/>
    <w:tmpl w:val="E7704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67BA1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D18"/>
    <w:multiLevelType w:val="hybridMultilevel"/>
    <w:tmpl w:val="C18CB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36E0"/>
    <w:multiLevelType w:val="hybridMultilevel"/>
    <w:tmpl w:val="1F2C3378"/>
    <w:lvl w:ilvl="0" w:tplc="2EE2E0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6"/>
    <w:rsid w:val="00014A14"/>
    <w:rsid w:val="00115365"/>
    <w:rsid w:val="00125415"/>
    <w:rsid w:val="00274559"/>
    <w:rsid w:val="002B5E50"/>
    <w:rsid w:val="00474576"/>
    <w:rsid w:val="004C253C"/>
    <w:rsid w:val="0058549F"/>
    <w:rsid w:val="006C1D35"/>
    <w:rsid w:val="00750110"/>
    <w:rsid w:val="009B29A3"/>
    <w:rsid w:val="00AF79A4"/>
    <w:rsid w:val="00B22B6B"/>
    <w:rsid w:val="00C44BBF"/>
    <w:rsid w:val="00D81AB9"/>
    <w:rsid w:val="00EF5530"/>
    <w:rsid w:val="00F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978"/>
  <w15:chartTrackingRefBased/>
  <w15:docId w15:val="{BBFEBF1B-7148-43F1-A0C2-3450917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457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45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Abdulsamet ÜÇÜNCÜ</dc:creator>
  <cp:keywords/>
  <dc:description/>
  <cp:lastModifiedBy>Acer</cp:lastModifiedBy>
  <cp:revision>2</cp:revision>
  <dcterms:created xsi:type="dcterms:W3CDTF">2025-01-15T06:58:00Z</dcterms:created>
  <dcterms:modified xsi:type="dcterms:W3CDTF">2025-01-15T06:58:00Z</dcterms:modified>
</cp:coreProperties>
</file>