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5D1" w:rsidRDefault="003B25D1" w:rsidP="003B25D1">
      <w:pPr>
        <w:spacing w:after="0" w:line="360" w:lineRule="auto"/>
        <w:jc w:val="center"/>
        <w:rPr>
          <w:rFonts w:ascii="Times-Roman" w:hAnsi="Times-Roman"/>
          <w:b/>
          <w:color w:val="131413"/>
          <w:sz w:val="24"/>
          <w:szCs w:val="24"/>
          <w:lang w:val="en-US"/>
        </w:rPr>
      </w:pPr>
    </w:p>
    <w:p w:rsidR="000F3180" w:rsidRDefault="002A7C23" w:rsidP="002A7C23">
      <w:pPr>
        <w:spacing w:after="0" w:line="360" w:lineRule="auto"/>
        <w:jc w:val="center"/>
        <w:rPr>
          <w:rFonts w:ascii="Times-Roman" w:hAnsi="Times-Roman"/>
          <w:b/>
          <w:color w:val="131413"/>
          <w:sz w:val="24"/>
          <w:szCs w:val="24"/>
          <w:lang w:val="en-US"/>
        </w:rPr>
      </w:pPr>
      <w:r>
        <w:rPr>
          <w:rFonts w:ascii="Times-Roman" w:hAnsi="Times-Roman"/>
          <w:b/>
          <w:color w:val="131413"/>
          <w:sz w:val="24"/>
          <w:szCs w:val="24"/>
          <w:lang w:val="en-US"/>
        </w:rPr>
        <w:t xml:space="preserve">Fire as a Sequestration </w:t>
      </w:r>
      <w:r w:rsidRPr="002A7C23">
        <w:rPr>
          <w:rFonts w:ascii="Times-Roman" w:hAnsi="Times-Roman"/>
          <w:b/>
          <w:color w:val="131413"/>
          <w:sz w:val="24"/>
          <w:szCs w:val="24"/>
          <w:lang w:val="en-US"/>
        </w:rPr>
        <w:t>Mechanism</w:t>
      </w:r>
    </w:p>
    <w:p w:rsidR="0067617A" w:rsidRPr="003B25D1" w:rsidRDefault="0067617A" w:rsidP="0067617A">
      <w:pPr>
        <w:spacing w:after="0" w:line="360" w:lineRule="auto"/>
        <w:jc w:val="center"/>
        <w:rPr>
          <w:rFonts w:ascii="Times-Roman" w:hAnsi="Times-Roman"/>
          <w:b/>
          <w:color w:val="131413"/>
          <w:sz w:val="24"/>
          <w:szCs w:val="24"/>
          <w:lang w:val="en-US"/>
        </w:rPr>
      </w:pPr>
    </w:p>
    <w:p w:rsidR="0067617A" w:rsidRDefault="002A7C23" w:rsidP="002A7C23">
      <w:pPr>
        <w:spacing w:after="0" w:line="360" w:lineRule="auto"/>
        <w:ind w:firstLine="567"/>
        <w:jc w:val="both"/>
        <w:rPr>
          <w:rFonts w:ascii="Times-Roman" w:hAnsi="Times-Roman"/>
          <w:color w:val="131413"/>
          <w:sz w:val="24"/>
          <w:szCs w:val="24"/>
          <w:lang w:val="en-US"/>
        </w:rPr>
      </w:pPr>
      <w:r w:rsidRPr="002A7C23">
        <w:rPr>
          <w:rFonts w:ascii="Times-Roman" w:hAnsi="Times-Roman"/>
          <w:color w:val="131413"/>
          <w:sz w:val="24"/>
          <w:szCs w:val="24"/>
          <w:lang w:val="en-US"/>
        </w:rPr>
        <w:t xml:space="preserve">The many effects of 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fi re on forest soils have been </w:t>
      </w:r>
      <w:r w:rsidRPr="002A7C23">
        <w:rPr>
          <w:rFonts w:ascii="Times-Roman" w:hAnsi="Times-Roman"/>
          <w:color w:val="131413"/>
          <w:sz w:val="24"/>
          <w:szCs w:val="24"/>
          <w:lang w:val="en-US"/>
        </w:rPr>
        <w:t xml:space="preserve">reviewed by </w:t>
      </w:r>
      <w:proofErr w:type="spellStart"/>
      <w:r w:rsidRPr="002A7C23">
        <w:rPr>
          <w:rFonts w:ascii="Times-Roman" w:hAnsi="Times-Roman"/>
          <w:color w:val="131413"/>
          <w:sz w:val="24"/>
          <w:szCs w:val="24"/>
          <w:lang w:val="en-US"/>
        </w:rPr>
        <w:t>Certini</w:t>
      </w:r>
      <w:proofErr w:type="spellEnd"/>
      <w:r w:rsidRPr="002A7C23">
        <w:rPr>
          <w:rFonts w:ascii="Times-Roman" w:hAnsi="Times-Roman"/>
          <w:color w:val="131413"/>
          <w:sz w:val="24"/>
          <w:szCs w:val="24"/>
          <w:lang w:val="en-US"/>
        </w:rPr>
        <w:t xml:space="preserve"> (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2005). In areas with frequent </w:t>
      </w:r>
      <w:r w:rsidRPr="002A7C23">
        <w:rPr>
          <w:rFonts w:ascii="Times-Roman" w:hAnsi="Times-Roman"/>
          <w:color w:val="131413"/>
          <w:sz w:val="24"/>
          <w:szCs w:val="24"/>
          <w:lang w:val="en-US"/>
        </w:rPr>
        <w:t>fi res, 35–40% of SOC was fi re-derived black carbon. Fire can sterilize soils to depths of 10 cm or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Pr="002A7C23">
        <w:rPr>
          <w:rFonts w:ascii="Times-Roman" w:hAnsi="Times-Roman"/>
          <w:color w:val="131413"/>
          <w:sz w:val="24"/>
          <w:szCs w:val="24"/>
          <w:lang w:val="en-US"/>
        </w:rPr>
        <w:t>more, and effects of s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terilization may last a decade, </w:t>
      </w:r>
      <w:r w:rsidRPr="002A7C23">
        <w:rPr>
          <w:rFonts w:ascii="Times-Roman" w:hAnsi="Times-Roman"/>
          <w:color w:val="131413"/>
          <w:sz w:val="24"/>
          <w:szCs w:val="24"/>
          <w:lang w:val="en-US"/>
        </w:rPr>
        <w:t>resulting in decrea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sed microbial respiration. When </w:t>
      </w:r>
      <w:r w:rsidRPr="002A7C23">
        <w:rPr>
          <w:rFonts w:ascii="Times-Roman" w:hAnsi="Times-Roman"/>
          <w:color w:val="131413"/>
          <w:sz w:val="24"/>
          <w:szCs w:val="24"/>
          <w:lang w:val="en-US"/>
        </w:rPr>
        <w:t>fi re does not rem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ove carbon from the soil system </w:t>
      </w:r>
      <w:r w:rsidRPr="002A7C23">
        <w:rPr>
          <w:rFonts w:ascii="Times-Roman" w:hAnsi="Times-Roman"/>
          <w:color w:val="131413"/>
          <w:sz w:val="24"/>
          <w:szCs w:val="24"/>
          <w:lang w:val="en-US"/>
        </w:rPr>
        <w:t>through combustion, it tends to increase the stability of the carbon remaining through carbonization,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Pr="002A7C23">
        <w:rPr>
          <w:rFonts w:ascii="Times-Roman" w:hAnsi="Times-Roman"/>
          <w:color w:val="131413"/>
          <w:sz w:val="24"/>
          <w:szCs w:val="24"/>
          <w:lang w:val="en-US"/>
        </w:rPr>
        <w:t xml:space="preserve">reduction in water solubility, and relative enrichment </w:t>
      </w:r>
      <w:r>
        <w:rPr>
          <w:rFonts w:ascii="Times-Roman" w:hAnsi="Times-Roman"/>
          <w:color w:val="131413"/>
          <w:sz w:val="24"/>
          <w:szCs w:val="24"/>
          <w:lang w:val="en-US"/>
        </w:rPr>
        <w:t>in aromatic groups (</w:t>
      </w:r>
      <w:proofErr w:type="spellStart"/>
      <w:r>
        <w:rPr>
          <w:rFonts w:ascii="Times-Roman" w:hAnsi="Times-Roman"/>
          <w:color w:val="131413"/>
          <w:sz w:val="24"/>
          <w:szCs w:val="24"/>
          <w:lang w:val="en-US"/>
        </w:rPr>
        <w:t>Certini</w:t>
      </w:r>
      <w:proofErr w:type="spellEnd"/>
      <w:r>
        <w:rPr>
          <w:rFonts w:ascii="Times-Roman" w:hAnsi="Times-Roman"/>
          <w:color w:val="131413"/>
          <w:sz w:val="24"/>
          <w:szCs w:val="24"/>
          <w:lang w:val="en-US"/>
        </w:rPr>
        <w:t xml:space="preserve"> 2005)</w:t>
      </w:r>
      <w:r w:rsidRPr="002A7C23">
        <w:rPr>
          <w:rFonts w:ascii="Times-Roman" w:hAnsi="Times-Roman"/>
          <w:color w:val="131413"/>
          <w:sz w:val="24"/>
          <w:szCs w:val="24"/>
          <w:lang w:val="en-US"/>
        </w:rPr>
        <w:t xml:space="preserve">. </w:t>
      </w:r>
      <w:proofErr w:type="spellStart"/>
      <w:r w:rsidRPr="002A7C23">
        <w:rPr>
          <w:rFonts w:ascii="Times-Roman" w:hAnsi="Times-Roman"/>
          <w:color w:val="131413"/>
          <w:sz w:val="24"/>
          <w:szCs w:val="24"/>
          <w:lang w:val="en-US"/>
        </w:rPr>
        <w:t>Czimczik</w:t>
      </w:r>
      <w:proofErr w:type="spellEnd"/>
      <w:r>
        <w:rPr>
          <w:rFonts w:ascii="Times-Roman" w:hAnsi="Times-Roman"/>
          <w:color w:val="131413"/>
          <w:sz w:val="24"/>
          <w:szCs w:val="24"/>
          <w:lang w:val="en-US"/>
        </w:rPr>
        <w:t xml:space="preserve"> et al. (2003</w:t>
      </w:r>
      <w:r w:rsidRPr="002A7C23">
        <w:rPr>
          <w:rFonts w:ascii="Times-Roman" w:hAnsi="Times-Roman"/>
          <w:color w:val="131413"/>
          <w:sz w:val="24"/>
          <w:szCs w:val="24"/>
          <w:lang w:val="en-US"/>
        </w:rPr>
        <w:t xml:space="preserve">) found 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that in a boreal Siberian Scots </w:t>
      </w:r>
      <w:r w:rsidRPr="002A7C23">
        <w:rPr>
          <w:rFonts w:ascii="Times-Roman" w:hAnsi="Times-Roman"/>
          <w:color w:val="131413"/>
          <w:sz w:val="24"/>
          <w:szCs w:val="24"/>
          <w:lang w:val="en-US"/>
        </w:rPr>
        <w:t>pine forest, black carbon contributed a small percentage of the SOC pool while the fi re reduced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Pr="002A7C23">
        <w:rPr>
          <w:rFonts w:ascii="Times-Roman" w:hAnsi="Times-Roman"/>
          <w:color w:val="131413"/>
          <w:sz w:val="24"/>
          <w:szCs w:val="24"/>
          <w:lang w:val="en-US"/>
        </w:rPr>
        <w:t>the mass o</w:t>
      </w:r>
      <w:r>
        <w:rPr>
          <w:rFonts w:ascii="Times-Roman" w:hAnsi="Times-Roman"/>
          <w:color w:val="131413"/>
          <w:sz w:val="24"/>
          <w:szCs w:val="24"/>
          <w:lang w:val="en-US"/>
        </w:rPr>
        <w:t>f the forest fl</w:t>
      </w:r>
      <w:r w:rsidRPr="002A7C23">
        <w:rPr>
          <w:rFonts w:ascii="Times-Roman" w:hAnsi="Times-Roman"/>
          <w:color w:val="131413"/>
          <w:sz w:val="24"/>
          <w:szCs w:val="24"/>
          <w:lang w:val="en-US"/>
        </w:rPr>
        <w:t>oor by 60%. A wild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fi</w:t>
      </w:r>
      <w:r w:rsidRPr="002A7C23">
        <w:rPr>
          <w:rFonts w:ascii="Times-Roman" w:hAnsi="Times-Roman"/>
          <w:color w:val="131413"/>
          <w:sz w:val="24"/>
          <w:szCs w:val="24"/>
          <w:lang w:val="en-US"/>
        </w:rPr>
        <w:t>re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Pr="002A7C23">
        <w:rPr>
          <w:rFonts w:ascii="Times-Roman" w:hAnsi="Times-Roman"/>
          <w:color w:val="131413"/>
          <w:sz w:val="24"/>
          <w:szCs w:val="24"/>
          <w:lang w:val="en-US"/>
        </w:rPr>
        <w:t>in boreal Alask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a burned polysaccharide-derived </w:t>
      </w:r>
      <w:r w:rsidRPr="002A7C23">
        <w:rPr>
          <w:rFonts w:ascii="Times-Roman" w:hAnsi="Times-Roman"/>
          <w:color w:val="131413"/>
          <w:sz w:val="24"/>
          <w:szCs w:val="24"/>
          <w:lang w:val="en-US"/>
        </w:rPr>
        <w:t>compounds preferen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tially, resulting in a relative </w:t>
      </w:r>
      <w:r w:rsidRPr="002A7C23">
        <w:rPr>
          <w:rFonts w:ascii="Times-Roman" w:hAnsi="Times-Roman"/>
          <w:color w:val="131413"/>
          <w:sz w:val="24"/>
          <w:szCs w:val="24"/>
          <w:lang w:val="en-US"/>
        </w:rPr>
        <w:t>enrichment of lipi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d- and lignin-derived compounds </w:t>
      </w:r>
      <w:r w:rsidRPr="002A7C23">
        <w:rPr>
          <w:rFonts w:ascii="Times-Roman" w:hAnsi="Times-Roman"/>
          <w:color w:val="131413"/>
          <w:sz w:val="24"/>
          <w:szCs w:val="24"/>
          <w:lang w:val="en-US"/>
        </w:rPr>
        <w:t>(Neff et al.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2005)</w:t>
      </w:r>
      <w:r w:rsidRPr="002A7C23">
        <w:rPr>
          <w:rFonts w:ascii="Times-Roman" w:hAnsi="Times-Roman"/>
          <w:color w:val="131413"/>
          <w:sz w:val="24"/>
          <w:szCs w:val="24"/>
          <w:lang w:val="en-US"/>
        </w:rPr>
        <w:t>.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There appears to be an inverse </w:t>
      </w:r>
      <w:r w:rsidRPr="002A7C23">
        <w:rPr>
          <w:rFonts w:ascii="Times-Roman" w:hAnsi="Times-Roman"/>
          <w:color w:val="131413"/>
          <w:sz w:val="24"/>
          <w:szCs w:val="24"/>
          <w:lang w:val="en-US"/>
        </w:rPr>
        <w:t>relationship betwe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en fi re frequency and complete </w:t>
      </w:r>
      <w:r w:rsidRPr="002A7C23">
        <w:rPr>
          <w:rFonts w:ascii="Times-Roman" w:hAnsi="Times-Roman"/>
          <w:color w:val="131413"/>
          <w:sz w:val="24"/>
          <w:szCs w:val="24"/>
          <w:lang w:val="en-US"/>
        </w:rPr>
        <w:t>combustion: infreq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uent fi re return intervals and </w:t>
      </w:r>
      <w:r w:rsidRPr="002A7C23">
        <w:rPr>
          <w:rFonts w:ascii="Times-Roman" w:hAnsi="Times-Roman"/>
          <w:color w:val="131413"/>
          <w:sz w:val="24"/>
          <w:szCs w:val="24"/>
          <w:lang w:val="en-US"/>
        </w:rPr>
        <w:t>high intensity may r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esult in less carbonization and </w:t>
      </w:r>
      <w:r w:rsidRPr="002A7C23">
        <w:rPr>
          <w:rFonts w:ascii="Times-Roman" w:hAnsi="Times-Roman"/>
          <w:color w:val="131413"/>
          <w:sz w:val="24"/>
          <w:szCs w:val="24"/>
          <w:lang w:val="en-US"/>
        </w:rPr>
        <w:t xml:space="preserve">more complete 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combustion than in regions with </w:t>
      </w:r>
      <w:r w:rsidRPr="002A7C23">
        <w:rPr>
          <w:rFonts w:ascii="Times-Roman" w:hAnsi="Times-Roman"/>
          <w:color w:val="131413"/>
          <w:sz w:val="24"/>
          <w:szCs w:val="24"/>
          <w:lang w:val="en-US"/>
        </w:rPr>
        <w:t>shorter fi re return intervals that experience lower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Pr="002A7C23">
        <w:rPr>
          <w:rFonts w:ascii="Times-Roman" w:hAnsi="Times-Roman"/>
          <w:color w:val="131413"/>
          <w:sz w:val="24"/>
          <w:szCs w:val="24"/>
          <w:lang w:val="en-US"/>
        </w:rPr>
        <w:t xml:space="preserve">intensity fi res, increased carbonization, </w:t>
      </w:r>
      <w:r>
        <w:rPr>
          <w:rFonts w:ascii="Times-Roman" w:hAnsi="Times-Roman"/>
          <w:color w:val="131413"/>
          <w:sz w:val="24"/>
          <w:szCs w:val="24"/>
          <w:lang w:val="en-US"/>
        </w:rPr>
        <w:t>and therefore increased storage (</w:t>
      </w:r>
      <w:proofErr w:type="spellStart"/>
      <w:r>
        <w:rPr>
          <w:rFonts w:ascii="Times-Roman" w:hAnsi="Times-Roman"/>
          <w:color w:val="131413"/>
          <w:sz w:val="24"/>
          <w:szCs w:val="24"/>
          <w:lang w:val="en-US"/>
        </w:rPr>
        <w:t>Czimczik</w:t>
      </w:r>
      <w:proofErr w:type="spellEnd"/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proofErr w:type="gramStart"/>
      <w:r>
        <w:rPr>
          <w:rFonts w:ascii="Times-Roman" w:hAnsi="Times-Roman"/>
          <w:color w:val="131413"/>
          <w:sz w:val="24"/>
          <w:szCs w:val="24"/>
          <w:lang w:val="en-US"/>
        </w:rPr>
        <w:t>et</w:t>
      </w:r>
      <w:proofErr w:type="gramEnd"/>
      <w:r>
        <w:rPr>
          <w:rFonts w:ascii="Times-Roman" w:hAnsi="Times-Roman"/>
          <w:color w:val="131413"/>
          <w:sz w:val="24"/>
          <w:szCs w:val="24"/>
          <w:lang w:val="en-US"/>
        </w:rPr>
        <w:t xml:space="preserve"> al.2005)</w:t>
      </w:r>
      <w:r w:rsidRPr="002A7C23">
        <w:rPr>
          <w:rFonts w:ascii="Times-Roman" w:hAnsi="Times-Roman"/>
          <w:color w:val="131413"/>
          <w:sz w:val="24"/>
          <w:szCs w:val="24"/>
          <w:lang w:val="en-US"/>
        </w:rPr>
        <w:t>.</w:t>
      </w:r>
    </w:p>
    <w:p w:rsidR="002A7C23" w:rsidRDefault="002A7C23" w:rsidP="002A7C23">
      <w:pPr>
        <w:spacing w:after="0" w:line="360" w:lineRule="auto"/>
        <w:ind w:firstLine="567"/>
        <w:jc w:val="both"/>
        <w:rPr>
          <w:rFonts w:ascii="Times-Roman" w:hAnsi="Times-Roman"/>
          <w:color w:val="131413"/>
          <w:sz w:val="24"/>
          <w:szCs w:val="24"/>
          <w:lang w:val="en-US"/>
        </w:rPr>
      </w:pPr>
    </w:p>
    <w:p w:rsidR="002A7C23" w:rsidRDefault="002A7C23" w:rsidP="002A7C23">
      <w:pPr>
        <w:spacing w:after="0" w:line="360" w:lineRule="auto"/>
        <w:ind w:firstLine="567"/>
        <w:jc w:val="both"/>
        <w:rPr>
          <w:rFonts w:ascii="Times-Roman" w:hAnsi="Times-Roman"/>
          <w:color w:val="131413"/>
          <w:sz w:val="24"/>
          <w:szCs w:val="24"/>
          <w:lang w:val="en-US"/>
        </w:rPr>
      </w:pPr>
      <w:bookmarkStart w:id="0" w:name="_GoBack"/>
      <w:bookmarkEnd w:id="0"/>
    </w:p>
    <w:p w:rsidR="002A7C23" w:rsidRDefault="002A7C23" w:rsidP="002A7C23">
      <w:pPr>
        <w:spacing w:after="0" w:line="360" w:lineRule="auto"/>
        <w:ind w:firstLine="567"/>
        <w:jc w:val="center"/>
        <w:rPr>
          <w:rFonts w:ascii="Times-Roman" w:hAnsi="Times-Roman"/>
          <w:b/>
          <w:color w:val="131413"/>
          <w:sz w:val="24"/>
          <w:szCs w:val="24"/>
          <w:lang w:val="en-US"/>
        </w:rPr>
      </w:pPr>
      <w:r w:rsidRPr="002A7C23">
        <w:rPr>
          <w:rFonts w:ascii="Times-Roman" w:hAnsi="Times-Roman"/>
          <w:b/>
          <w:color w:val="131413"/>
          <w:sz w:val="24"/>
          <w:szCs w:val="24"/>
          <w:lang w:val="en-US"/>
        </w:rPr>
        <w:t xml:space="preserve">Quantifying the Carbon </w:t>
      </w:r>
      <w:proofErr w:type="gramStart"/>
      <w:r w:rsidRPr="002A7C23">
        <w:rPr>
          <w:rFonts w:ascii="Times-Roman" w:hAnsi="Times-Roman"/>
          <w:b/>
          <w:color w:val="131413"/>
          <w:sz w:val="24"/>
          <w:szCs w:val="24"/>
          <w:lang w:val="en-US"/>
        </w:rPr>
        <w:t>Under</w:t>
      </w:r>
      <w:proofErr w:type="gramEnd"/>
      <w:r w:rsidRPr="002A7C23">
        <w:rPr>
          <w:rFonts w:ascii="Times-Roman" w:hAnsi="Times-Roman"/>
          <w:b/>
          <w:color w:val="131413"/>
          <w:sz w:val="24"/>
          <w:szCs w:val="24"/>
          <w:lang w:val="en-US"/>
        </w:rPr>
        <w:t xml:space="preserve"> Forests</w:t>
      </w:r>
    </w:p>
    <w:p w:rsidR="002A7C23" w:rsidRPr="002A7C23" w:rsidRDefault="002A7C23" w:rsidP="002A7C23">
      <w:pPr>
        <w:spacing w:after="0" w:line="360" w:lineRule="auto"/>
        <w:ind w:firstLine="567"/>
        <w:jc w:val="center"/>
        <w:rPr>
          <w:rFonts w:ascii="Times-Roman" w:hAnsi="Times-Roman"/>
          <w:b/>
          <w:color w:val="131413"/>
          <w:sz w:val="24"/>
          <w:szCs w:val="24"/>
          <w:lang w:val="en-US"/>
        </w:rPr>
      </w:pPr>
    </w:p>
    <w:p w:rsidR="002A7C23" w:rsidRDefault="002A7C23" w:rsidP="002A7C23">
      <w:pPr>
        <w:spacing w:after="0" w:line="360" w:lineRule="auto"/>
        <w:ind w:firstLine="567"/>
        <w:jc w:val="both"/>
        <w:rPr>
          <w:rFonts w:ascii="Times-Roman" w:hAnsi="Times-Roman"/>
          <w:color w:val="131413"/>
          <w:sz w:val="24"/>
          <w:szCs w:val="24"/>
          <w:lang w:val="en-US"/>
        </w:rPr>
      </w:pPr>
      <w:r w:rsidRPr="002A7C23">
        <w:rPr>
          <w:rFonts w:ascii="Times-Roman" w:hAnsi="Times-Roman"/>
          <w:color w:val="131413"/>
          <w:sz w:val="24"/>
          <w:szCs w:val="24"/>
          <w:lang w:val="en-US"/>
        </w:rPr>
        <w:t xml:space="preserve"> In the northern 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hemisphere, the carbon in soils </w:t>
      </w:r>
      <w:r w:rsidRPr="002A7C23">
        <w:rPr>
          <w:rFonts w:ascii="Times-Roman" w:hAnsi="Times-Roman"/>
          <w:color w:val="131413"/>
          <w:sz w:val="24"/>
          <w:szCs w:val="24"/>
          <w:lang w:val="en-US"/>
        </w:rPr>
        <w:t>remains the highest uncertainty in global budgeting (</w:t>
      </w:r>
      <w:proofErr w:type="spellStart"/>
      <w:r w:rsidRPr="002A7C23">
        <w:rPr>
          <w:rFonts w:ascii="Times-Roman" w:hAnsi="Times-Roman"/>
          <w:color w:val="131413"/>
          <w:sz w:val="24"/>
          <w:szCs w:val="24"/>
          <w:lang w:val="en-US"/>
        </w:rPr>
        <w:t>Goodale</w:t>
      </w:r>
      <w:proofErr w:type="spellEnd"/>
      <w:r w:rsidRPr="002A7C23">
        <w:rPr>
          <w:rFonts w:ascii="Times-Roman" w:hAnsi="Times-Roman"/>
          <w:color w:val="131413"/>
          <w:sz w:val="24"/>
          <w:szCs w:val="24"/>
          <w:lang w:val="en-US"/>
        </w:rPr>
        <w:t xml:space="preserve"> et al.2002 ) and partitioning soil respiration among sources to identify carbon leakage/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Pr="002A7C23">
        <w:rPr>
          <w:rFonts w:ascii="Times-Roman" w:hAnsi="Times-Roman"/>
          <w:color w:val="131413"/>
          <w:sz w:val="24"/>
          <w:szCs w:val="24"/>
          <w:lang w:val="en-US"/>
        </w:rPr>
        <w:t>loss has proved t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o be one of the most difficult </w:t>
      </w:r>
      <w:r w:rsidRPr="002A7C23">
        <w:rPr>
          <w:rFonts w:ascii="Times-Roman" w:hAnsi="Times-Roman"/>
          <w:color w:val="131413"/>
          <w:sz w:val="24"/>
          <w:szCs w:val="24"/>
          <w:lang w:val="en-US"/>
        </w:rPr>
        <w:t>tasks (Ryan and L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aw2005) . Failure to close the </w:t>
      </w:r>
      <w:r w:rsidRPr="002A7C23">
        <w:rPr>
          <w:rFonts w:ascii="Times-Roman" w:hAnsi="Times-Roman"/>
          <w:color w:val="131413"/>
          <w:sz w:val="24"/>
          <w:szCs w:val="24"/>
          <w:lang w:val="en-US"/>
        </w:rPr>
        <w:t xml:space="preserve">soil carbon </w:t>
      </w:r>
      <w:r>
        <w:rPr>
          <w:rFonts w:ascii="Times-Roman" w:hAnsi="Times-Roman"/>
          <w:color w:val="131413"/>
          <w:sz w:val="24"/>
          <w:szCs w:val="24"/>
          <w:lang w:val="en-US"/>
        </w:rPr>
        <w:t>budget stems from discrepancies between measured bulk CO2 fl</w:t>
      </w:r>
      <w:r w:rsidRPr="002A7C23">
        <w:rPr>
          <w:rFonts w:ascii="Times-Roman" w:hAnsi="Times-Roman"/>
          <w:color w:val="131413"/>
          <w:sz w:val="24"/>
          <w:szCs w:val="24"/>
          <w:lang w:val="en-US"/>
        </w:rPr>
        <w:t>uxes and the predictions of process models of autotrophic and heterotrophic respiration (</w:t>
      </w:r>
      <w:proofErr w:type="spellStart"/>
      <w:r w:rsidRPr="002A7C23">
        <w:rPr>
          <w:rFonts w:ascii="Times-Roman" w:hAnsi="Times-Roman"/>
          <w:color w:val="131413"/>
          <w:sz w:val="24"/>
          <w:szCs w:val="24"/>
          <w:lang w:val="en-US"/>
        </w:rPr>
        <w:t>Trumbore</w:t>
      </w:r>
      <w:proofErr w:type="spellEnd"/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proofErr w:type="gramStart"/>
      <w:r>
        <w:rPr>
          <w:rFonts w:ascii="Times-Roman" w:hAnsi="Times-Roman"/>
          <w:color w:val="131413"/>
          <w:sz w:val="24"/>
          <w:szCs w:val="24"/>
          <w:lang w:val="en-US"/>
        </w:rPr>
        <w:t>2006 )</w:t>
      </w:r>
      <w:proofErr w:type="gramEnd"/>
      <w:r w:rsidRPr="002A7C23">
        <w:rPr>
          <w:rFonts w:ascii="Times-Roman" w:hAnsi="Times-Roman"/>
          <w:color w:val="131413"/>
          <w:sz w:val="24"/>
          <w:szCs w:val="24"/>
          <w:lang w:val="en-US"/>
        </w:rPr>
        <w:t>. Different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Pr="002A7C23">
        <w:rPr>
          <w:rFonts w:ascii="Times-Roman" w:hAnsi="Times-Roman"/>
          <w:color w:val="131413"/>
          <w:sz w:val="24"/>
          <w:szCs w:val="24"/>
          <w:lang w:val="en-US"/>
        </w:rPr>
        <w:t xml:space="preserve">methods used 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to accommodate study objectives </w:t>
      </w:r>
      <w:r w:rsidRPr="002A7C23">
        <w:rPr>
          <w:rFonts w:ascii="Times-Roman" w:hAnsi="Times-Roman"/>
          <w:color w:val="131413"/>
          <w:sz w:val="24"/>
          <w:szCs w:val="24"/>
          <w:lang w:val="en-US"/>
        </w:rPr>
        <w:t>and resources mak</w:t>
      </w:r>
      <w:r>
        <w:rPr>
          <w:rFonts w:ascii="Times-Roman" w:hAnsi="Times-Roman"/>
          <w:color w:val="131413"/>
          <w:sz w:val="24"/>
          <w:szCs w:val="24"/>
          <w:lang w:val="en-US"/>
        </w:rPr>
        <w:t>e comparison difficult (</w:t>
      </w:r>
      <w:proofErr w:type="spellStart"/>
      <w:r>
        <w:rPr>
          <w:rFonts w:ascii="Times-Roman" w:hAnsi="Times-Roman"/>
          <w:color w:val="131413"/>
          <w:sz w:val="24"/>
          <w:szCs w:val="24"/>
          <w:lang w:val="en-US"/>
        </w:rPr>
        <w:t>Wayson</w:t>
      </w:r>
      <w:proofErr w:type="spellEnd"/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Pr="002A7C23">
        <w:rPr>
          <w:rFonts w:ascii="Times-Roman" w:hAnsi="Times-Roman"/>
          <w:color w:val="131413"/>
          <w:sz w:val="24"/>
          <w:szCs w:val="24"/>
          <w:lang w:val="en-US"/>
        </w:rPr>
        <w:t>et al.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proofErr w:type="gramStart"/>
      <w:r w:rsidRPr="002A7C23">
        <w:rPr>
          <w:rFonts w:ascii="Times-Roman" w:hAnsi="Times-Roman"/>
          <w:color w:val="131413"/>
          <w:sz w:val="24"/>
          <w:szCs w:val="24"/>
          <w:lang w:val="en-US"/>
        </w:rPr>
        <w:t>2006 )</w:t>
      </w:r>
      <w:proofErr w:type="gramEnd"/>
      <w:r w:rsidRPr="002A7C23">
        <w:rPr>
          <w:rFonts w:ascii="Times-Roman" w:hAnsi="Times-Roman"/>
          <w:color w:val="131413"/>
          <w:sz w:val="24"/>
          <w:szCs w:val="24"/>
          <w:lang w:val="en-US"/>
        </w:rPr>
        <w:t xml:space="preserve"> and, 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as a result, many budgets leave </w:t>
      </w:r>
      <w:r w:rsidRPr="002A7C23">
        <w:rPr>
          <w:rFonts w:ascii="Times-Roman" w:hAnsi="Times-Roman"/>
          <w:color w:val="131413"/>
          <w:sz w:val="24"/>
          <w:szCs w:val="24"/>
          <w:lang w:val="en-US"/>
        </w:rPr>
        <w:t xml:space="preserve">out soil carbon 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and litter carbon accumulations </w:t>
      </w:r>
      <w:r w:rsidRPr="002A7C23">
        <w:rPr>
          <w:rFonts w:ascii="Times-Roman" w:hAnsi="Times-Roman"/>
          <w:color w:val="131413"/>
          <w:sz w:val="24"/>
          <w:szCs w:val="24"/>
          <w:lang w:val="en-US"/>
        </w:rPr>
        <w:t>completely (Liski et al.2003 ) .</w:t>
      </w:r>
    </w:p>
    <w:p w:rsidR="002A7C23" w:rsidRPr="000F3180" w:rsidRDefault="002A7C23" w:rsidP="002A7C23">
      <w:pPr>
        <w:spacing w:after="0" w:line="360" w:lineRule="auto"/>
        <w:ind w:firstLine="567"/>
        <w:jc w:val="both"/>
        <w:rPr>
          <w:rFonts w:ascii="Times-Roman" w:hAnsi="Times-Roman"/>
          <w:color w:val="131413"/>
          <w:sz w:val="24"/>
          <w:szCs w:val="24"/>
          <w:lang w:val="en-US"/>
        </w:rPr>
      </w:pPr>
    </w:p>
    <w:sectPr w:rsidR="002A7C23" w:rsidRPr="000F31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859"/>
    <w:rsid w:val="000F3180"/>
    <w:rsid w:val="002A7C23"/>
    <w:rsid w:val="003101CA"/>
    <w:rsid w:val="003B25D1"/>
    <w:rsid w:val="004375FA"/>
    <w:rsid w:val="0067617A"/>
    <w:rsid w:val="007043E7"/>
    <w:rsid w:val="00796EC7"/>
    <w:rsid w:val="007C3C85"/>
    <w:rsid w:val="00857EA9"/>
    <w:rsid w:val="00A85859"/>
    <w:rsid w:val="00B84CC3"/>
    <w:rsid w:val="00C773A8"/>
    <w:rsid w:val="00D438B9"/>
    <w:rsid w:val="00DA0099"/>
    <w:rsid w:val="00DC1575"/>
    <w:rsid w:val="00E75017"/>
    <w:rsid w:val="00F53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C8F8E-EA57-4F24-972C-4B9E8D3F0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uzay</dc:creator>
  <cp:lastModifiedBy>uzay</cp:lastModifiedBy>
  <cp:revision>3</cp:revision>
  <dcterms:created xsi:type="dcterms:W3CDTF">2016-04-14T22:18:00Z</dcterms:created>
  <dcterms:modified xsi:type="dcterms:W3CDTF">2016-04-14T22:21:00Z</dcterms:modified>
</cp:coreProperties>
</file>