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0F3180" w:rsidRDefault="007043E7" w:rsidP="007043E7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Respiration Responses </w:t>
      </w:r>
      <w:r w:rsidRPr="007043E7">
        <w:rPr>
          <w:rFonts w:ascii="Times-Roman" w:hAnsi="Times-Roman"/>
          <w:b/>
          <w:color w:val="131413"/>
          <w:sz w:val="24"/>
          <w:szCs w:val="24"/>
          <w:lang w:val="en-US"/>
        </w:rPr>
        <w:t>to Environmental Change</w:t>
      </w:r>
    </w:p>
    <w:p w:rsidR="0067617A" w:rsidRPr="003B25D1" w:rsidRDefault="0067617A" w:rsidP="0067617A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7043E7" w:rsidRPr="007043E7" w:rsidRDefault="007043E7" w:rsidP="007043E7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7043E7">
        <w:rPr>
          <w:rFonts w:ascii="Times-Roman" w:hAnsi="Times-Roman"/>
          <w:color w:val="131413"/>
          <w:sz w:val="24"/>
          <w:szCs w:val="24"/>
          <w:lang w:val="en-US"/>
        </w:rPr>
        <w:t>Under global chang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 scenarios, nitrate deposition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 xml:space="preserve">from fossil fuel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burning, particulate deposition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from fores</w:t>
      </w:r>
      <w:r>
        <w:rPr>
          <w:rFonts w:ascii="Times-Roman" w:hAnsi="Times-Roman"/>
          <w:color w:val="131413"/>
          <w:sz w:val="24"/>
          <w:szCs w:val="24"/>
          <w:lang w:val="en-US"/>
        </w:rPr>
        <w:t>t fi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res, and wind erosion of agricultural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soils, are expected to alter forest nutrient cycling.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The addition of ni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trogen has been shown to affect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microbial b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reakdown of litter and SOM, the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results varying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with litter type and microbial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community compositio</w:t>
      </w:r>
      <w:r>
        <w:rPr>
          <w:rFonts w:ascii="Times-Roman" w:hAnsi="Times-Roman"/>
          <w:color w:val="131413"/>
          <w:sz w:val="24"/>
          <w:szCs w:val="24"/>
          <w:lang w:val="en-US"/>
        </w:rPr>
        <w:t>n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Sinsabaugh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2004, 2005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; Waldrop 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 al. 2004). Litter quality is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important, at lea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st for temperate forests, where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litter in high-li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gnin systems shows unchanged or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 xml:space="preserve">decreased rates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of decomposition under nitrogen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deposition, while low-lignin, low-ta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nnin systems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 xml:space="preserve">tend to increase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decomposition rates (Magill and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Aber2000 ; Gallo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2005 ). In turn, it was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shown in northern temperate forests that the composition of the microbial communities changed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in response to nitr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ogen deposition (Waldrop et al.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2</w:t>
      </w:r>
      <w:r>
        <w:rPr>
          <w:rFonts w:ascii="Times-Roman" w:hAnsi="Times-Roman"/>
          <w:color w:val="131413"/>
          <w:sz w:val="24"/>
          <w:szCs w:val="24"/>
          <w:lang w:val="en-US"/>
        </w:rPr>
        <w:t>004)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 xml:space="preserve">. Based on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these observations, elucidating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carbon dynamics under elevated nitrogen scenarios for other biomes and across canopy tree associations should be a priority.</w:t>
      </w:r>
    </w:p>
    <w:p w:rsidR="0067617A" w:rsidRPr="000F3180" w:rsidRDefault="007043E7" w:rsidP="007043E7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7043E7">
        <w:rPr>
          <w:rFonts w:ascii="Times-Roman" w:hAnsi="Times-Roman"/>
          <w:color w:val="131413"/>
          <w:sz w:val="24"/>
          <w:szCs w:val="24"/>
          <w:lang w:val="en-US"/>
        </w:rPr>
        <w:t>Fertilizati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on by increased atmospheric CO2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 xml:space="preserve">and the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deleterious effects of ozone (O3), both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resulting from bu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rning of fossil fuels, are also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expected to alter 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orest soil carbon cycling. In a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4-year study 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 experimental temperate forest stands, 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Loya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et al. (2003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) found that a simultaneous 50% i</w:t>
      </w:r>
      <w:r>
        <w:rPr>
          <w:rFonts w:ascii="Times-Roman" w:hAnsi="Times-Roman"/>
          <w:color w:val="131413"/>
          <w:sz w:val="24"/>
          <w:szCs w:val="24"/>
          <w:lang w:val="en-US"/>
        </w:rPr>
        <w:t>ncrease in CO 2 and O3 resulted in signifi</w:t>
      </w:r>
      <w:bookmarkStart w:id="0" w:name="_GoBack"/>
      <w:bookmarkEnd w:id="0"/>
      <w:r w:rsidRPr="007043E7">
        <w:rPr>
          <w:rFonts w:ascii="Times-Roman" w:hAnsi="Times-Roman"/>
          <w:color w:val="131413"/>
          <w:sz w:val="24"/>
          <w:szCs w:val="24"/>
          <w:lang w:val="en-US"/>
        </w:rPr>
        <w:t xml:space="preserve">cantly lower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soil carbon formation, possibly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due to reduc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ed plant detritus inputs and/or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increased consu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mption of recent carbon by soil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microbes.</w:t>
      </w:r>
      <w:r w:rsidRPr="007043E7">
        <w:t xml:space="preserve">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In an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other study of temperate forest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soils, soil faunal communities changed composition under exposure to CO2 or O3 singly but, when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combined, the</w:t>
      </w:r>
      <w:r>
        <w:rPr>
          <w:rFonts w:ascii="Times-Roman" w:hAnsi="Times-Roman"/>
          <w:color w:val="131413"/>
          <w:sz w:val="24"/>
          <w:szCs w:val="24"/>
          <w:lang w:val="en-US"/>
        </w:rPr>
        <w:t>re was no main effect (</w:t>
      </w:r>
      <w:proofErr w:type="spellStart"/>
      <w:r>
        <w:rPr>
          <w:rFonts w:ascii="Times-Roman" w:hAnsi="Times-Roman"/>
          <w:color w:val="131413"/>
          <w:sz w:val="24"/>
          <w:szCs w:val="24"/>
          <w:lang w:val="en-US"/>
        </w:rPr>
        <w:t>Loranger</w:t>
      </w:r>
      <w:proofErr w:type="spellEnd"/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et al.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2004)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. F</w:t>
      </w:r>
      <w:r>
        <w:rPr>
          <w:rFonts w:ascii="Times-Roman" w:hAnsi="Times-Roman"/>
          <w:color w:val="131413"/>
          <w:sz w:val="24"/>
          <w:szCs w:val="24"/>
          <w:lang w:val="en-US"/>
        </w:rPr>
        <w:t>ungal community composition was signifi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cantly alter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ed as a response to elevated O3 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in a FACE study in Wisconsin, USA (Chung et a</w:t>
      </w:r>
      <w:r>
        <w:rPr>
          <w:rFonts w:ascii="Times-Roman" w:hAnsi="Times-Roman"/>
          <w:color w:val="131413"/>
          <w:sz w:val="24"/>
          <w:szCs w:val="24"/>
          <w:lang w:val="en-US"/>
        </w:rPr>
        <w:t>l. 2006)</w:t>
      </w:r>
      <w:r w:rsidRPr="007043E7">
        <w:rPr>
          <w:rFonts w:ascii="Times-Roman" w:hAnsi="Times-Roman"/>
          <w:color w:val="131413"/>
          <w:sz w:val="24"/>
          <w:szCs w:val="24"/>
          <w:lang w:val="en-US"/>
        </w:rPr>
        <w:t>.</w:t>
      </w:r>
    </w:p>
    <w:sectPr w:rsidR="0067617A" w:rsidRPr="000F3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F3180"/>
    <w:rsid w:val="003101CA"/>
    <w:rsid w:val="003B25D1"/>
    <w:rsid w:val="004375FA"/>
    <w:rsid w:val="0067617A"/>
    <w:rsid w:val="007043E7"/>
    <w:rsid w:val="00796EC7"/>
    <w:rsid w:val="00857EA9"/>
    <w:rsid w:val="00A85859"/>
    <w:rsid w:val="00B84CC3"/>
    <w:rsid w:val="00C773A8"/>
    <w:rsid w:val="00D438B9"/>
    <w:rsid w:val="00DA0099"/>
    <w:rsid w:val="00DC1575"/>
    <w:rsid w:val="00E75017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9845A-E75E-49F8-882B-51C5B262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2016-04-14T22:14:00Z</dcterms:created>
  <dcterms:modified xsi:type="dcterms:W3CDTF">2016-04-14T22:17:00Z</dcterms:modified>
</cp:coreProperties>
</file>