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5D1" w:rsidRDefault="003B25D1" w:rsidP="003B25D1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0F3180" w:rsidRDefault="0067617A" w:rsidP="0067617A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  <w:r>
        <w:rPr>
          <w:rFonts w:ascii="Times-Roman" w:hAnsi="Times-Roman"/>
          <w:b/>
          <w:color w:val="131413"/>
          <w:sz w:val="24"/>
          <w:szCs w:val="24"/>
          <w:lang w:val="en-US"/>
        </w:rPr>
        <w:t xml:space="preserve">Root, Fungal, and Bacterial </w:t>
      </w:r>
      <w:r w:rsidRPr="0067617A">
        <w:rPr>
          <w:rFonts w:ascii="Times-Roman" w:hAnsi="Times-Roman"/>
          <w:b/>
          <w:color w:val="131413"/>
          <w:sz w:val="24"/>
          <w:szCs w:val="24"/>
          <w:lang w:val="en-US"/>
        </w:rPr>
        <w:t>Respiration</w:t>
      </w:r>
    </w:p>
    <w:p w:rsidR="0067617A" w:rsidRPr="003B25D1" w:rsidRDefault="0067617A" w:rsidP="0067617A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67617A" w:rsidRDefault="0067617A" w:rsidP="0067617A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67617A">
        <w:rPr>
          <w:rFonts w:ascii="Times-Roman" w:hAnsi="Times-Roman"/>
          <w:color w:val="131413"/>
          <w:sz w:val="24"/>
          <w:szCs w:val="24"/>
          <w:lang w:val="en-US"/>
        </w:rPr>
        <w:t>Roots and mycor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rhizal fungi produce about half 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 xml:space="preserve">of total respired </w:t>
      </w:r>
      <w:proofErr w:type="gramStart"/>
      <w:r w:rsidRPr="0067617A">
        <w:rPr>
          <w:rFonts w:ascii="Times-Roman" w:hAnsi="Times-Roman"/>
          <w:color w:val="131413"/>
          <w:sz w:val="24"/>
          <w:szCs w:val="24"/>
          <w:lang w:val="en-US"/>
        </w:rPr>
        <w:t>CO2 ,</w:t>
      </w:r>
      <w:proofErr w:type="gramEnd"/>
      <w:r w:rsidRPr="0067617A">
        <w:rPr>
          <w:rFonts w:ascii="Times-Roman" w:hAnsi="Times-Roman"/>
          <w:color w:val="131413"/>
          <w:sz w:val="24"/>
          <w:szCs w:val="24"/>
          <w:lang w:val="en-US"/>
        </w:rPr>
        <w:t xml:space="preserve"> with the balance from heterotrophic breakdown of organic matter (Ryan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and Law 2005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>) . Soil respiration is commonly partitioned between autotrophic (plant) and heterotrophic (decomposition) respiration. These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>lumped categories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simplify complex relationships 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>in the soil syste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m. For example, ectomycorrhizal 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>fungi are clearly not primary producers, yet respiration products from ectomycorrhizal fungi are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>lumped with autot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rophic respiration due to their 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 xml:space="preserve">close coupling with root processes and dependence on recent </w:t>
      </w:r>
      <w:proofErr w:type="spellStart"/>
      <w:r w:rsidRPr="0067617A">
        <w:rPr>
          <w:rFonts w:ascii="Times-Roman" w:hAnsi="Times-Roman"/>
          <w:color w:val="131413"/>
          <w:sz w:val="24"/>
          <w:szCs w:val="24"/>
          <w:lang w:val="en-US"/>
        </w:rPr>
        <w:t>photosynthate</w:t>
      </w:r>
      <w:proofErr w:type="spellEnd"/>
      <w:r w:rsidRPr="0067617A">
        <w:rPr>
          <w:rFonts w:ascii="Times-Roman" w:hAnsi="Times-Roman"/>
          <w:color w:val="131413"/>
          <w:sz w:val="24"/>
          <w:szCs w:val="24"/>
          <w:lang w:val="en-US"/>
        </w:rPr>
        <w:t xml:space="preserve"> (</w:t>
      </w:r>
      <w:proofErr w:type="spellStart"/>
      <w:r w:rsidRPr="0067617A">
        <w:rPr>
          <w:rFonts w:ascii="Times-Roman" w:hAnsi="Times-Roman"/>
          <w:color w:val="131413"/>
          <w:sz w:val="24"/>
          <w:szCs w:val="24"/>
          <w:lang w:val="en-US"/>
        </w:rPr>
        <w:t>Hogberg</w:t>
      </w:r>
      <w:proofErr w:type="spellEnd"/>
      <w:r w:rsidRPr="0067617A">
        <w:rPr>
          <w:rFonts w:ascii="Times-Roman" w:hAnsi="Times-Roman"/>
          <w:color w:val="131413"/>
          <w:sz w:val="24"/>
          <w:szCs w:val="24"/>
          <w:lang w:val="en-US"/>
        </w:rPr>
        <w:t xml:space="preserve"> and Read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2006)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>. Respiration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is more accurately viewed as a 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 xml:space="preserve">continuum from fully autotrophic </w:t>
      </w:r>
      <w:proofErr w:type="spellStart"/>
      <w:r w:rsidRPr="0067617A">
        <w:rPr>
          <w:rFonts w:ascii="Times-Roman" w:hAnsi="Times-Roman"/>
          <w:color w:val="131413"/>
          <w:sz w:val="24"/>
          <w:szCs w:val="24"/>
          <w:lang w:val="en-US"/>
        </w:rPr>
        <w:t>photosynthesizers</w:t>
      </w:r>
      <w:proofErr w:type="spellEnd"/>
      <w:r w:rsidRPr="0067617A">
        <w:rPr>
          <w:rFonts w:ascii="Times-Roman" w:hAnsi="Times-Roman"/>
          <w:color w:val="131413"/>
          <w:sz w:val="24"/>
          <w:szCs w:val="24"/>
          <w:lang w:val="en-US"/>
        </w:rPr>
        <w:t xml:space="preserve"> to fully heterotrophic predators an</w:t>
      </w:r>
      <w:r>
        <w:rPr>
          <w:rFonts w:ascii="Times-Roman" w:hAnsi="Times-Roman"/>
          <w:color w:val="131413"/>
          <w:sz w:val="24"/>
          <w:szCs w:val="24"/>
          <w:lang w:val="en-US"/>
        </w:rPr>
        <w:t>d decomposers (Ryan and Law2005</w:t>
      </w:r>
      <w:proofErr w:type="gramStart"/>
      <w:r w:rsidRPr="0067617A">
        <w:rPr>
          <w:rFonts w:ascii="Times-Roman" w:hAnsi="Times-Roman"/>
          <w:color w:val="131413"/>
          <w:sz w:val="24"/>
          <w:szCs w:val="24"/>
          <w:lang w:val="en-US"/>
        </w:rPr>
        <w:t>) .</w:t>
      </w:r>
      <w:proofErr w:type="gramEnd"/>
      <w:r w:rsidRPr="0067617A">
        <w:rPr>
          <w:rFonts w:ascii="Times-Roman" w:hAnsi="Times-Roman"/>
          <w:color w:val="131413"/>
          <w:sz w:val="24"/>
          <w:szCs w:val="24"/>
          <w:lang w:val="en-US"/>
        </w:rPr>
        <w:t xml:space="preserve"> Conceptual models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>and new techniques for partitioning soil respiration amo</w:t>
      </w:r>
      <w:r>
        <w:rPr>
          <w:rFonts w:ascii="Times-Roman" w:hAnsi="Times-Roman"/>
          <w:color w:val="131413"/>
          <w:sz w:val="24"/>
          <w:szCs w:val="24"/>
          <w:lang w:val="en-US"/>
        </w:rPr>
        <w:t>ng sources are needed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 xml:space="preserve">. </w:t>
      </w:r>
    </w:p>
    <w:p w:rsidR="00D438B9" w:rsidRDefault="0067617A" w:rsidP="0067617A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67617A">
        <w:rPr>
          <w:rFonts w:ascii="Times-Roman" w:hAnsi="Times-Roman"/>
          <w:color w:val="131413"/>
          <w:sz w:val="24"/>
          <w:szCs w:val="24"/>
          <w:lang w:val="en-US"/>
        </w:rPr>
        <w:t>Lumping of soil respiration under heterotrophic and autotrophic respiration also neglects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>daily and seasona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l differences in CO2 flux as a 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 xml:space="preserve">result of physiological differences among bacteria, fungi and plants (e.g. Bradford et </w:t>
      </w:r>
      <w:proofErr w:type="gramStart"/>
      <w:r w:rsidRPr="0067617A">
        <w:rPr>
          <w:rFonts w:ascii="Times-Roman" w:hAnsi="Times-Roman"/>
          <w:color w:val="131413"/>
          <w:sz w:val="24"/>
          <w:szCs w:val="24"/>
          <w:lang w:val="en-US"/>
        </w:rPr>
        <w:t>al.2008 ;</w:t>
      </w:r>
      <w:proofErr w:type="gram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>Allison et al.2010 ) . Radiocarbon dating is proving us</w:t>
      </w:r>
      <w:r>
        <w:rPr>
          <w:rFonts w:ascii="Times-Roman" w:hAnsi="Times-Roman"/>
          <w:color w:val="131413"/>
          <w:sz w:val="24"/>
          <w:szCs w:val="24"/>
          <w:lang w:val="en-US"/>
        </w:rPr>
        <w:t>eful (Cisneros-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Dozal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et al.2006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>; Hahn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et al.2006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 xml:space="preserve">; Schuur and </w:t>
      </w:r>
      <w:proofErr w:type="spellStart"/>
      <w:r w:rsidRPr="0067617A">
        <w:rPr>
          <w:rFonts w:ascii="Times-Roman" w:hAnsi="Times-Roman"/>
          <w:color w:val="131413"/>
          <w:sz w:val="24"/>
          <w:szCs w:val="24"/>
          <w:lang w:val="en-US"/>
        </w:rPr>
        <w:t>Trumbore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2006 ) , but 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>there are big d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ifferences between results from 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>radiocarbon datin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g,13 C labeling and CO2 efflux 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>studies (</w:t>
      </w:r>
      <w:proofErr w:type="spellStart"/>
      <w:r w:rsidRPr="0067617A">
        <w:rPr>
          <w:rFonts w:ascii="Times-Roman" w:hAnsi="Times-Roman"/>
          <w:color w:val="131413"/>
          <w:sz w:val="24"/>
          <w:szCs w:val="24"/>
          <w:lang w:val="en-US"/>
        </w:rPr>
        <w:t>Hogberg</w:t>
      </w:r>
      <w:proofErr w:type="spellEnd"/>
      <w:r w:rsidRPr="0067617A">
        <w:rPr>
          <w:rFonts w:ascii="Times-Roman" w:hAnsi="Times-Roman"/>
          <w:color w:val="131413"/>
          <w:sz w:val="24"/>
          <w:szCs w:val="24"/>
          <w:lang w:val="en-US"/>
        </w:rPr>
        <w:t xml:space="preserve"> et al.2005 ) . New research suggests tight coupling of current photosynthesis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>with soil respirat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ion, possibly via the supply of 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>labile carbon at the root-soil interface (</w:t>
      </w:r>
      <w:proofErr w:type="spellStart"/>
      <w:r w:rsidRPr="0067617A">
        <w:rPr>
          <w:rFonts w:ascii="Times-Roman" w:hAnsi="Times-Roman"/>
          <w:color w:val="131413"/>
          <w:sz w:val="24"/>
          <w:szCs w:val="24"/>
          <w:lang w:val="en-US"/>
        </w:rPr>
        <w:t>BondLamberty</w:t>
      </w:r>
      <w:proofErr w:type="spellEnd"/>
      <w:r w:rsidRPr="0067617A">
        <w:rPr>
          <w:rFonts w:ascii="Times-Roman" w:hAnsi="Times-Roman"/>
          <w:color w:val="131413"/>
          <w:sz w:val="24"/>
          <w:szCs w:val="24"/>
          <w:lang w:val="en-US"/>
        </w:rPr>
        <w:t xml:space="preserve"> et </w:t>
      </w:r>
      <w:proofErr w:type="gramStart"/>
      <w:r w:rsidRPr="0067617A">
        <w:rPr>
          <w:rFonts w:ascii="Times-Roman" w:hAnsi="Times-Roman"/>
          <w:color w:val="131413"/>
          <w:sz w:val="24"/>
          <w:szCs w:val="24"/>
          <w:lang w:val="en-US"/>
        </w:rPr>
        <w:t>al.2004 ;</w:t>
      </w:r>
      <w:proofErr w:type="gramEnd"/>
      <w:r w:rsidRPr="0067617A">
        <w:rPr>
          <w:rFonts w:ascii="Times-Roman" w:hAnsi="Times-Roman"/>
          <w:color w:val="131413"/>
          <w:sz w:val="24"/>
          <w:szCs w:val="24"/>
          <w:lang w:val="en-US"/>
        </w:rPr>
        <w:t xml:space="preserve"> Sampson et al.2007 ; </w:t>
      </w:r>
      <w:proofErr w:type="spellStart"/>
      <w:r w:rsidRPr="0067617A">
        <w:rPr>
          <w:rFonts w:ascii="Times-Roman" w:hAnsi="Times-Roman"/>
          <w:color w:val="131413"/>
          <w:sz w:val="24"/>
          <w:szCs w:val="24"/>
          <w:lang w:val="en-US"/>
        </w:rPr>
        <w:t>Stoy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et al.2007 )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>.</w:t>
      </w:r>
    </w:p>
    <w:p w:rsidR="0067617A" w:rsidRPr="000F3180" w:rsidRDefault="0067617A" w:rsidP="0067617A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67617A">
        <w:rPr>
          <w:rFonts w:ascii="Times-Roman" w:hAnsi="Times-Roman"/>
          <w:color w:val="131413"/>
          <w:sz w:val="24"/>
          <w:szCs w:val="24"/>
          <w:lang w:val="en-US"/>
        </w:rPr>
        <w:t>Ectomycorrhizal fungi make up a large proportion of soil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biomass and contribute signifi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>cantly to soil resp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iration but respond differently 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>to environmental change compared to either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>roots or bacteria, suggesting a need to separately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>model bacterial, mycorrhizal, and root respiration (</w:t>
      </w:r>
      <w:proofErr w:type="spellStart"/>
      <w:r w:rsidRPr="0067617A">
        <w:rPr>
          <w:rFonts w:ascii="Times-Roman" w:hAnsi="Times-Roman"/>
          <w:color w:val="131413"/>
          <w:sz w:val="24"/>
          <w:szCs w:val="24"/>
          <w:lang w:val="en-US"/>
        </w:rPr>
        <w:t>Hogberg</w:t>
      </w:r>
      <w:proofErr w:type="spellEnd"/>
      <w:r w:rsidRPr="0067617A">
        <w:rPr>
          <w:rFonts w:ascii="Times-Roman" w:hAnsi="Times-Roman"/>
          <w:color w:val="131413"/>
          <w:sz w:val="24"/>
          <w:szCs w:val="24"/>
          <w:lang w:val="en-US"/>
        </w:rPr>
        <w:t xml:space="preserve"> and </w:t>
      </w:r>
      <w:proofErr w:type="spellStart"/>
      <w:r w:rsidRPr="0067617A">
        <w:rPr>
          <w:rFonts w:ascii="Times-Roman" w:hAnsi="Times-Roman"/>
          <w:color w:val="131413"/>
          <w:sz w:val="24"/>
          <w:szCs w:val="24"/>
          <w:lang w:val="en-US"/>
        </w:rPr>
        <w:t>Hogberg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proofErr w:type="gramStart"/>
      <w:r w:rsidRPr="0067617A">
        <w:rPr>
          <w:rFonts w:ascii="Times-Roman" w:hAnsi="Times-Roman"/>
          <w:color w:val="131413"/>
          <w:sz w:val="24"/>
          <w:szCs w:val="24"/>
          <w:lang w:val="en-US"/>
        </w:rPr>
        <w:t>2002 ;</w:t>
      </w:r>
      <w:proofErr w:type="gramEnd"/>
      <w:r w:rsidRPr="0067617A">
        <w:rPr>
          <w:rFonts w:ascii="Times-Roman" w:hAnsi="Times-Roman"/>
          <w:color w:val="131413"/>
          <w:sz w:val="24"/>
          <w:szCs w:val="24"/>
          <w:lang w:val="en-US"/>
        </w:rPr>
        <w:t xml:space="preserve"> Langley and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proofErr w:type="spellStart"/>
      <w:r w:rsidRPr="0067617A">
        <w:rPr>
          <w:rFonts w:ascii="Times-Roman" w:hAnsi="Times-Roman"/>
          <w:color w:val="131413"/>
          <w:sz w:val="24"/>
          <w:szCs w:val="24"/>
          <w:lang w:val="en-US"/>
        </w:rPr>
        <w:t>Hungate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2003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>; Fahe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y et al. 2005; 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Groenigen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et al. 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 xml:space="preserve">2007 ; </w:t>
      </w:r>
      <w:proofErr w:type="spellStart"/>
      <w:r w:rsidRPr="0067617A">
        <w:rPr>
          <w:rFonts w:ascii="Times-Roman" w:hAnsi="Times-Roman"/>
          <w:color w:val="131413"/>
          <w:sz w:val="24"/>
          <w:szCs w:val="24"/>
          <w:lang w:val="en-US"/>
        </w:rPr>
        <w:t>Hogberg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et al.2005 ; 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Heinemeyer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et al. 2007; Blackwood et al. 2007)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>. Bacterial and fungal dominance, as well as overall faunal community composition, affects soil carbon dynamics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67617A">
        <w:rPr>
          <w:rFonts w:ascii="Times-Roman" w:hAnsi="Times-Roman"/>
          <w:color w:val="131413"/>
          <w:sz w:val="24"/>
          <w:szCs w:val="24"/>
          <w:lang w:val="en-US"/>
        </w:rPr>
        <w:t>(Jones and Bradf</w:t>
      </w:r>
      <w:r>
        <w:rPr>
          <w:rFonts w:ascii="Times-Roman" w:hAnsi="Times-Roman"/>
          <w:color w:val="131413"/>
          <w:sz w:val="24"/>
          <w:szCs w:val="24"/>
          <w:lang w:val="en-US"/>
        </w:rPr>
        <w:t>ord 2001; Bradford et al. 2002b, 2007</w:t>
      </w:r>
      <w:bookmarkStart w:id="0" w:name="_GoBack"/>
      <w:bookmarkEnd w:id="0"/>
      <w:r w:rsidRPr="0067617A">
        <w:rPr>
          <w:rFonts w:ascii="Times-Roman" w:hAnsi="Times-Roman"/>
          <w:color w:val="131413"/>
          <w:sz w:val="24"/>
          <w:szCs w:val="24"/>
          <w:lang w:val="en-US"/>
        </w:rPr>
        <w:t>) .</w:t>
      </w:r>
    </w:p>
    <w:sectPr w:rsidR="0067617A" w:rsidRPr="000F31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859"/>
    <w:rsid w:val="000F3180"/>
    <w:rsid w:val="003101CA"/>
    <w:rsid w:val="003B25D1"/>
    <w:rsid w:val="004375FA"/>
    <w:rsid w:val="0067617A"/>
    <w:rsid w:val="00796EC7"/>
    <w:rsid w:val="00A85859"/>
    <w:rsid w:val="00B84CC3"/>
    <w:rsid w:val="00C773A8"/>
    <w:rsid w:val="00D438B9"/>
    <w:rsid w:val="00DA0099"/>
    <w:rsid w:val="00DC1575"/>
    <w:rsid w:val="00E75017"/>
    <w:rsid w:val="00F5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00918-2581-4546-AC4C-942B933D3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uzay</dc:creator>
  <cp:lastModifiedBy>uzay</cp:lastModifiedBy>
  <cp:revision>3</cp:revision>
  <dcterms:created xsi:type="dcterms:W3CDTF">2016-04-14T22:09:00Z</dcterms:created>
  <dcterms:modified xsi:type="dcterms:W3CDTF">2016-04-14T22:13:00Z</dcterms:modified>
</cp:coreProperties>
</file>