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Default="003B25D1" w:rsidP="003B25D1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3B25D1" w:rsidRDefault="00796EC7" w:rsidP="00796EC7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Aboveground Carbon </w:t>
      </w:r>
      <w:proofErr w:type="spellStart"/>
      <w:r>
        <w:rPr>
          <w:rFonts w:ascii="Times-Roman" w:hAnsi="Times-Roman"/>
          <w:b/>
          <w:color w:val="131413"/>
          <w:sz w:val="24"/>
          <w:szCs w:val="24"/>
          <w:lang w:val="en-US"/>
        </w:rPr>
        <w:t>Inputs</w:t>
      </w:r>
      <w:proofErr w:type="gramStart"/>
      <w:r>
        <w:rPr>
          <w:rFonts w:ascii="Times-Roman" w:hAnsi="Times-Roman"/>
          <w:b/>
          <w:color w:val="131413"/>
          <w:sz w:val="24"/>
          <w:szCs w:val="24"/>
          <w:lang w:val="en-US"/>
        </w:rPr>
        <w:t>:</w:t>
      </w:r>
      <w:r w:rsidRPr="00796EC7">
        <w:rPr>
          <w:rFonts w:ascii="Times-Roman" w:hAnsi="Times-Roman"/>
          <w:b/>
          <w:color w:val="131413"/>
          <w:sz w:val="24"/>
          <w:szCs w:val="24"/>
          <w:lang w:val="en-US"/>
        </w:rPr>
        <w:t>Litter</w:t>
      </w:r>
      <w:proofErr w:type="spellEnd"/>
      <w:proofErr w:type="gramEnd"/>
      <w:r w:rsidRPr="00796EC7"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 and Coarse Woody Debris</w:t>
      </w:r>
    </w:p>
    <w:p w:rsidR="000F3180" w:rsidRPr="003B25D1" w:rsidRDefault="000F3180" w:rsidP="000F3180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DC1575" w:rsidRDefault="00796EC7" w:rsidP="00796EC7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796EC7">
        <w:rPr>
          <w:rFonts w:ascii="Times-Roman" w:hAnsi="Times-Roman"/>
          <w:color w:val="131413"/>
          <w:sz w:val="24"/>
          <w:szCs w:val="24"/>
          <w:lang w:val="en-US"/>
        </w:rPr>
        <w:t>Carbon from abov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eground sources enters the soil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system when it falls 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 the forest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fl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oor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in the form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of dead leaves, bar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k, wood and/or herbivore inputs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such as </w:t>
      </w:r>
      <w:proofErr w:type="spellStart"/>
      <w:r w:rsidRPr="00796EC7">
        <w:rPr>
          <w:rFonts w:ascii="Times-Roman" w:hAnsi="Times-Roman"/>
          <w:color w:val="131413"/>
          <w:sz w:val="24"/>
          <w:szCs w:val="24"/>
          <w:lang w:val="en-US"/>
        </w:rPr>
        <w:t>greenfall</w:t>
      </w:r>
      <w:proofErr w:type="spellEnd"/>
      <w:r w:rsidRPr="00796EC7">
        <w:rPr>
          <w:rFonts w:ascii="Times-Roman" w:hAnsi="Times-Roman"/>
          <w:color w:val="131413"/>
          <w:sz w:val="24"/>
          <w:szCs w:val="24"/>
          <w:lang w:val="en-US"/>
        </w:rPr>
        <w:t>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carcasses and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frass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. Carbon is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lost from surface organic matter as CO2 by microbial respiration, by mixing and incorporation of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surface organic ma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tter into mineral soil horizons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by soil </w:t>
      </w:r>
      <w:proofErr w:type="gramStart"/>
      <w:r w:rsidRPr="00796EC7">
        <w:rPr>
          <w:rFonts w:ascii="Times-Roman" w:hAnsi="Times-Roman"/>
          <w:color w:val="131413"/>
          <w:sz w:val="24"/>
          <w:szCs w:val="24"/>
          <w:lang w:val="en-US"/>
        </w:rPr>
        <w:t>fauna,</w:t>
      </w:r>
      <w:proofErr w:type="gramEnd"/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 and b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y leaching of dissolved organic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matter (DOM) of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which dissolved organic carbon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(DO</w:t>
      </w:r>
      <w:r>
        <w:rPr>
          <w:rFonts w:ascii="Times-Roman" w:hAnsi="Times-Roman"/>
          <w:color w:val="131413"/>
          <w:sz w:val="24"/>
          <w:szCs w:val="24"/>
          <w:lang w:val="en-US"/>
        </w:rPr>
        <w:t>C) is an important constituent.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</w:p>
    <w:p w:rsidR="00D438B9" w:rsidRPr="000F3180" w:rsidRDefault="00796EC7" w:rsidP="00DC1575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796EC7">
        <w:rPr>
          <w:rFonts w:ascii="Times-Roman" w:hAnsi="Times-Roman"/>
          <w:color w:val="131413"/>
          <w:sz w:val="24"/>
          <w:szCs w:val="24"/>
          <w:lang w:val="en-US"/>
        </w:rPr>
        <w:t>In a synthesis of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42 studies from temperate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forests, </w:t>
      </w:r>
      <w:proofErr w:type="spellStart"/>
      <w:r w:rsidRPr="00796EC7">
        <w:rPr>
          <w:rFonts w:ascii="Times-Roman" w:hAnsi="Times-Roman"/>
          <w:color w:val="131413"/>
          <w:sz w:val="24"/>
          <w:szCs w:val="24"/>
          <w:lang w:val="en-US"/>
        </w:rPr>
        <w:t>Michalz</w:t>
      </w:r>
      <w:r>
        <w:rPr>
          <w:rFonts w:ascii="Times-Roman" w:hAnsi="Times-Roman"/>
          <w:color w:val="131413"/>
          <w:sz w:val="24"/>
          <w:szCs w:val="24"/>
          <w:lang w:val="en-US"/>
        </w:rPr>
        <w:t>ik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 (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2001 )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reported that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 precipitation was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strongly positively correlated with the fl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ux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rate of DOC from the forest floor into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the mineral so</w:t>
      </w:r>
      <w:r>
        <w:rPr>
          <w:rFonts w:ascii="Times-Roman" w:hAnsi="Times-Roman"/>
          <w:color w:val="131413"/>
          <w:sz w:val="24"/>
          <w:szCs w:val="24"/>
          <w:lang w:val="en-US"/>
        </w:rPr>
        <w:t>il. The concentration of DOC in leachate from the forest fl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or to the mineral soil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was positively corr</w:t>
      </w:r>
      <w:r>
        <w:rPr>
          <w:rFonts w:ascii="Times-Roman" w:hAnsi="Times-Roman"/>
          <w:color w:val="131413"/>
          <w:sz w:val="24"/>
          <w:szCs w:val="24"/>
          <w:lang w:val="en-US"/>
        </w:rPr>
        <w:t>elated</w:t>
      </w:r>
      <w:bookmarkStart w:id="0" w:name="_GoBack"/>
      <w:bookmarkEnd w:id="0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with pH, suggesting that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more basic conditions favor microbial decomposition and thus DOC production. They also found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that the greatest annual fl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uxes and greatest variab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ility were in the lowest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humifi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ed</w:t>
      </w:r>
      <w:proofErr w:type="spellEnd"/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 organic layer (</w:t>
      </w:r>
      <w:proofErr w:type="spellStart"/>
      <w:r w:rsidRPr="00796EC7">
        <w:rPr>
          <w:rFonts w:ascii="Times-Roman" w:hAnsi="Times-Roman"/>
          <w:color w:val="131413"/>
          <w:sz w:val="24"/>
          <w:szCs w:val="24"/>
          <w:lang w:val="en-US"/>
        </w:rPr>
        <w:t>Oa</w:t>
      </w:r>
      <w:proofErr w:type="spellEnd"/>
      <w:r w:rsidRPr="00796EC7">
        <w:rPr>
          <w:rFonts w:ascii="Times-Roman" w:hAnsi="Times-Roman"/>
          <w:color w:val="131413"/>
          <w:sz w:val="24"/>
          <w:szCs w:val="24"/>
          <w:lang w:val="en-US"/>
        </w:rPr>
        <w:t>).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There were very fe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w studies of DOC flux from the upper organic layers. DOC flux decreases with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depth in the mi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neral soil. There was a significant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contribution of DOC 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from through fall (TF), a result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of microbial bre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akdown of organic matter in the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canopy and also potentially from sap-sucking h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>erbivores. There was no signifi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cant difference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 between DOC fluxes under coniferous versus deciduous forest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. More recent14 C labeling studies from both Sweden and Tennessee,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USA, corroborate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>d these results (</w:t>
      </w:r>
      <w:proofErr w:type="spellStart"/>
      <w:r w:rsidR="00DC1575">
        <w:rPr>
          <w:rFonts w:ascii="Times-Roman" w:hAnsi="Times-Roman"/>
          <w:color w:val="131413"/>
          <w:sz w:val="24"/>
          <w:szCs w:val="24"/>
          <w:lang w:val="en-US"/>
        </w:rPr>
        <w:t>Froberg</w:t>
      </w:r>
      <w:proofErr w:type="spellEnd"/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 et al. 2007a, b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) , indicati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ng that most litter-derived DOC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is either respired bef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ore it reaches the mineral soil 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 xml:space="preserve">or immobilized in </w:t>
      </w:r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the </w:t>
      </w:r>
      <w:proofErr w:type="spellStart"/>
      <w:r w:rsidR="00DC1575">
        <w:rPr>
          <w:rFonts w:ascii="Times-Roman" w:hAnsi="Times-Roman"/>
          <w:color w:val="131413"/>
          <w:sz w:val="24"/>
          <w:szCs w:val="24"/>
          <w:lang w:val="en-US"/>
        </w:rPr>
        <w:t>Oe</w:t>
      </w:r>
      <w:proofErr w:type="spellEnd"/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 and </w:t>
      </w:r>
      <w:proofErr w:type="spellStart"/>
      <w:r w:rsidR="00DC1575">
        <w:rPr>
          <w:rFonts w:ascii="Times-Roman" w:hAnsi="Times-Roman"/>
          <w:color w:val="131413"/>
          <w:sz w:val="24"/>
          <w:szCs w:val="24"/>
          <w:lang w:val="en-US"/>
        </w:rPr>
        <w:t>Oa</w:t>
      </w:r>
      <w:proofErr w:type="spellEnd"/>
      <w:r w:rsidR="00DC1575">
        <w:rPr>
          <w:rFonts w:ascii="Times-Roman" w:hAnsi="Times-Roman"/>
          <w:color w:val="131413"/>
          <w:sz w:val="24"/>
          <w:szCs w:val="24"/>
          <w:lang w:val="en-US"/>
        </w:rPr>
        <w:t xml:space="preserve"> surface layers of the soil</w:t>
      </w:r>
      <w:r w:rsidRPr="00796EC7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sectPr w:rsidR="00D438B9" w:rsidRPr="000F3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F3180"/>
    <w:rsid w:val="003101CA"/>
    <w:rsid w:val="003B25D1"/>
    <w:rsid w:val="00796EC7"/>
    <w:rsid w:val="00A85859"/>
    <w:rsid w:val="00B84CC3"/>
    <w:rsid w:val="00C773A8"/>
    <w:rsid w:val="00D438B9"/>
    <w:rsid w:val="00DA0099"/>
    <w:rsid w:val="00DC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208B5-66B9-4918-8824-4DAD409A1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4</cp:revision>
  <dcterms:created xsi:type="dcterms:W3CDTF">2016-04-14T21:40:00Z</dcterms:created>
  <dcterms:modified xsi:type="dcterms:W3CDTF">2016-04-14T21:44:00Z</dcterms:modified>
</cp:coreProperties>
</file>