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5D1" w:rsidRDefault="003B25D1" w:rsidP="003B25D1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3B25D1" w:rsidRDefault="003B25D1" w:rsidP="003B25D1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  <w:r w:rsidRPr="003B25D1">
        <w:rPr>
          <w:rFonts w:ascii="Times-Roman" w:hAnsi="Times-Roman"/>
          <w:b/>
          <w:color w:val="131413"/>
          <w:sz w:val="24"/>
          <w:szCs w:val="24"/>
          <w:lang w:val="en-US"/>
        </w:rPr>
        <w:t xml:space="preserve">Forest </w:t>
      </w:r>
      <w:r w:rsidRPr="003B25D1">
        <w:rPr>
          <w:rFonts w:ascii="Times-Roman" w:hAnsi="Times-Roman"/>
          <w:b/>
          <w:color w:val="131413"/>
          <w:sz w:val="24"/>
          <w:szCs w:val="24"/>
          <w:lang w:val="en-US"/>
        </w:rPr>
        <w:t>Degradation and Loss</w:t>
      </w:r>
    </w:p>
    <w:p w:rsidR="003B25D1" w:rsidRPr="003B25D1" w:rsidRDefault="003B25D1" w:rsidP="003B25D1">
      <w:pPr>
        <w:spacing w:after="0" w:line="360" w:lineRule="auto"/>
        <w:jc w:val="both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3B25D1" w:rsidRDefault="003B25D1" w:rsidP="003B25D1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3B25D1">
        <w:rPr>
          <w:rFonts w:ascii="Times-Roman" w:hAnsi="Times-Roman"/>
          <w:color w:val="131413"/>
          <w:sz w:val="24"/>
          <w:szCs w:val="24"/>
          <w:lang w:val="en-US"/>
        </w:rPr>
        <w:t>Forests are enor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mously important to maintaining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global carbon si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nks because they contain 77% of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all terrestrial above ground carbon (IPCC</w:t>
      </w:r>
      <w:r w:rsidR="00C773A8"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="00C773A8">
        <w:rPr>
          <w:rFonts w:ascii="Times-Roman" w:hAnsi="Times-Roman"/>
          <w:color w:val="0000FF"/>
          <w:sz w:val="24"/>
          <w:szCs w:val="24"/>
          <w:lang w:val="en-US"/>
        </w:rPr>
        <w:t>2000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;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Houghton</w:t>
      </w:r>
      <w:r w:rsidR="00C773A8"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="00C773A8">
        <w:rPr>
          <w:rFonts w:ascii="Times-Roman" w:hAnsi="Times-Roman"/>
          <w:color w:val="0000FF"/>
          <w:sz w:val="24"/>
          <w:szCs w:val="24"/>
          <w:lang w:val="en-US"/>
        </w:rPr>
        <w:t>2007</w:t>
      </w:r>
      <w:r w:rsidR="00B84CC3">
        <w:rPr>
          <w:rFonts w:ascii="Times-Roman" w:hAnsi="Times-Roman"/>
          <w:color w:val="131413"/>
          <w:sz w:val="24"/>
          <w:szCs w:val="24"/>
          <w:lang w:val="en-US"/>
        </w:rPr>
        <w:t>)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. At the United Nations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Framework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 Convention on Climate Change’s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Conference of th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e Parties in December 2005, the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government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s of Papua New Guinea and Costa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Rica introdu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ced an agenda item on “reducing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emissions from deforestation in developing countries and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approaches to stimulate action”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(UNFCCC</w:t>
      </w:r>
      <w:r w:rsidR="00B84CC3"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="00B84CC3">
        <w:rPr>
          <w:rFonts w:ascii="Times-Roman" w:hAnsi="Times-Roman"/>
          <w:color w:val="0000FF"/>
          <w:sz w:val="24"/>
          <w:szCs w:val="24"/>
          <w:lang w:val="en-US"/>
        </w:rPr>
        <w:t>2005</w:t>
      </w:r>
      <w:r w:rsidR="00B84CC3">
        <w:rPr>
          <w:rFonts w:ascii="Times-Roman" w:hAnsi="Times-Roman"/>
          <w:color w:val="131413"/>
          <w:sz w:val="24"/>
          <w:szCs w:val="24"/>
          <w:lang w:val="en-US"/>
        </w:rPr>
        <w:t>)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. Since that introd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uction, the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idea of addressing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 global increases in greenhouse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gas emissions b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y reducing or avoiding tropical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deforestation ha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s been a topic that has sparked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much debate in the international climate discussion. The need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for a comprehensive strategy to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reduce emissions from deforestation and degradation was subs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equently reflected in the Bali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Action Plan in December 2007 (UNFCCC</w:t>
      </w:r>
      <w:r w:rsidR="00C773A8"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="00C773A8">
        <w:rPr>
          <w:rFonts w:ascii="Times-Roman" w:hAnsi="Times-Roman"/>
          <w:color w:val="0000FF"/>
          <w:sz w:val="24"/>
          <w:szCs w:val="24"/>
          <w:lang w:val="en-US"/>
        </w:rPr>
        <w:t>2007</w:t>
      </w:r>
      <w:r w:rsidR="00B84CC3">
        <w:rPr>
          <w:rFonts w:ascii="Times-Roman" w:hAnsi="Times-Roman"/>
          <w:color w:val="131413"/>
          <w:sz w:val="24"/>
          <w:szCs w:val="24"/>
          <w:lang w:val="en-US"/>
        </w:rPr>
        <w:t>)</w:t>
      </w:r>
      <w:bookmarkStart w:id="0" w:name="_GoBack"/>
      <w:bookmarkEnd w:id="0"/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.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Since that time,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 discussion of how to implement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a mech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anism to “Reduce Emissions from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Deforestation and Degradation” (REDD)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has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centered around questions regarding both the science of forest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 carbon and the design of sound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policy informed by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that science to achieve verifi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able and lasti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ng reductions in greenhouse gas emissions from forests.</w:t>
      </w:r>
    </w:p>
    <w:p w:rsidR="00D438B9" w:rsidRPr="003B25D1" w:rsidRDefault="003B25D1" w:rsidP="003B25D1">
      <w:pPr>
        <w:spacing w:after="0" w:line="360" w:lineRule="auto"/>
        <w:ind w:firstLine="567"/>
        <w:jc w:val="both"/>
        <w:rPr>
          <w:sz w:val="24"/>
          <w:szCs w:val="24"/>
          <w:lang w:val="en-US"/>
        </w:rPr>
      </w:pP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Currently forests occupy just </w:t>
      </w:r>
      <w:proofErr w:type="gramStart"/>
      <w:r w:rsidRPr="003B25D1">
        <w:rPr>
          <w:rFonts w:ascii="Times-Roman" w:hAnsi="Times-Roman"/>
          <w:color w:val="131413"/>
          <w:sz w:val="24"/>
          <w:szCs w:val="24"/>
          <w:lang w:val="en-US"/>
        </w:rPr>
        <w:t>under</w:t>
      </w:r>
      <w:proofErr w:type="gramEnd"/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 four billion hectares of th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e Earth’s land area, or roughly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30% of its land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base. However, worldwide forest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cover today is on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ly a fraction of its historical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extent, with some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research estimating that 47% of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original </w:t>
      </w:r>
      <w:r>
        <w:rPr>
          <w:rFonts w:ascii="Times-Roman" w:hAnsi="Times-Roman"/>
          <w:color w:val="131413"/>
          <w:sz w:val="24"/>
          <w:szCs w:val="24"/>
          <w:lang w:val="en-US"/>
        </w:rPr>
        <w:t>forest cover has been lost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 (WRI </w:t>
      </w:r>
      <w:r>
        <w:rPr>
          <w:rFonts w:ascii="Times-Roman" w:hAnsi="Times-Roman"/>
          <w:color w:val="0000FF"/>
          <w:sz w:val="24"/>
          <w:szCs w:val="24"/>
          <w:lang w:val="en-US"/>
        </w:rPr>
        <w:t>2009</w:t>
      </w:r>
      <w:r>
        <w:rPr>
          <w:rFonts w:ascii="Times-Roman" w:hAnsi="Times-Roman"/>
          <w:color w:val="131413"/>
          <w:sz w:val="24"/>
          <w:szCs w:val="24"/>
          <w:lang w:val="en-US"/>
        </w:rPr>
        <w:t>)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. The extent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 of current net annual tropical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deforestation is es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timated at 7.3 million hectares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each year (FAO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>
        <w:rPr>
          <w:rFonts w:ascii="Times-Roman" w:hAnsi="Times-Roman"/>
          <w:color w:val="0000FF"/>
          <w:sz w:val="24"/>
          <w:szCs w:val="24"/>
          <w:lang w:val="en-US"/>
        </w:rPr>
        <w:t>2005</w:t>
      </w:r>
      <w:r>
        <w:rPr>
          <w:rFonts w:ascii="Times-Roman" w:hAnsi="Times-Roman"/>
          <w:color w:val="131413"/>
          <w:sz w:val="24"/>
          <w:szCs w:val="24"/>
          <w:lang w:val="en-US"/>
        </w:rPr>
        <w:t>)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. It is therefore imperative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that forests be in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cluded in a global agreement to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undertake action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s for climate change mitigation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and adaptation. I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ncluding forests as part of the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global climate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 change mitigation strategy not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only has climate b</w:t>
      </w:r>
      <w:r>
        <w:rPr>
          <w:rFonts w:ascii="Times-Roman" w:hAnsi="Times-Roman"/>
          <w:color w:val="131413"/>
          <w:sz w:val="24"/>
          <w:szCs w:val="24"/>
          <w:lang w:val="en-US"/>
        </w:rPr>
        <w:t>enefi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ts, but can help generate </w:t>
      </w:r>
      <w:r>
        <w:rPr>
          <w:rFonts w:ascii="Times-Roman" w:hAnsi="Times-Roman"/>
          <w:color w:val="131413"/>
          <w:sz w:val="24"/>
          <w:szCs w:val="24"/>
          <w:lang w:val="en-US"/>
        </w:rPr>
        <w:t>signifi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cant co-b</w:t>
      </w:r>
      <w:r>
        <w:rPr>
          <w:rFonts w:ascii="Times-Roman" w:hAnsi="Times-Roman"/>
          <w:color w:val="131413"/>
          <w:sz w:val="24"/>
          <w:szCs w:val="24"/>
          <w:lang w:val="en-US"/>
        </w:rPr>
        <w:t>enefi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ts, since keeping forests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intact could also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maintain biodiversity, preserve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ecosystem services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 xml:space="preserve"> that many humans rely on, </w:t>
      </w:r>
      <w:r w:rsidRPr="003B25D1">
        <w:rPr>
          <w:rFonts w:ascii="Times-Roman" w:hAnsi="Times-Roman"/>
          <w:color w:val="131413"/>
          <w:sz w:val="24"/>
          <w:szCs w:val="24"/>
          <w:lang w:val="en-US"/>
        </w:rPr>
        <w:t>and help improve livelihoods of forest dwellers.</w:t>
      </w:r>
    </w:p>
    <w:sectPr w:rsidR="00D438B9" w:rsidRPr="003B25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859"/>
    <w:rsid w:val="003B25D1"/>
    <w:rsid w:val="00A85859"/>
    <w:rsid w:val="00B84CC3"/>
    <w:rsid w:val="00C773A8"/>
    <w:rsid w:val="00D43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313</Words>
  <Characters>1787</Characters>
  <Application>Microsoft Office Word</Application>
  <DocSecurity>0</DocSecurity>
  <Lines>14</Lines>
  <Paragraphs>4</Paragraphs>
  <ScaleCrop>false</ScaleCrop>
  <Company/>
  <LinksUpToDate>false</LinksUpToDate>
  <CharactersWithSpaces>2096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uzay</dc:creator>
  <cp:keywords/>
  <dc:description/>
  <cp:lastModifiedBy>uzay</cp:lastModifiedBy>
  <cp:revision>4</cp:revision>
  <dcterms:created xsi:type="dcterms:W3CDTF">2016-04-14T21:31:00Z</dcterms:created>
  <dcterms:modified xsi:type="dcterms:W3CDTF">2016-04-14T21:35:00Z</dcterms:modified>
</cp:coreProperties>
</file>