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772A" w:rsidRPr="0053772A" w:rsidRDefault="0053772A" w:rsidP="0053772A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53772A">
        <w:rPr>
          <w:rFonts w:ascii="Times New Roman" w:hAnsi="Times New Roman" w:cs="Times New Roman"/>
          <w:b/>
          <w:sz w:val="24"/>
          <w:szCs w:val="24"/>
          <w:lang w:val="en-US"/>
        </w:rPr>
        <w:t>Wetlands</w:t>
      </w:r>
    </w:p>
    <w:p w:rsidR="0053772A" w:rsidRPr="0053772A" w:rsidRDefault="0053772A" w:rsidP="0053772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3772A">
        <w:rPr>
          <w:rFonts w:ascii="Times New Roman" w:hAnsi="Times New Roman" w:cs="Times New Roman"/>
          <w:sz w:val="24"/>
          <w:szCs w:val="24"/>
          <w:lang w:val="en-US"/>
        </w:rPr>
        <w:t xml:space="preserve">Wetlands typically </w:t>
      </w:r>
      <w:proofErr w:type="gramStart"/>
      <w:r w:rsidRPr="0053772A">
        <w:rPr>
          <w:rFonts w:ascii="Times New Roman" w:hAnsi="Times New Roman" w:cs="Times New Roman"/>
          <w:sz w:val="24"/>
          <w:szCs w:val="24"/>
          <w:lang w:val="en-US"/>
        </w:rPr>
        <w:t>are characterized</w:t>
      </w:r>
      <w:proofErr w:type="gramEnd"/>
      <w:r w:rsidRPr="0053772A">
        <w:rPr>
          <w:rFonts w:ascii="Times New Roman" w:hAnsi="Times New Roman" w:cs="Times New Roman"/>
          <w:sz w:val="24"/>
          <w:szCs w:val="24"/>
          <w:lang w:val="en-US"/>
        </w:rPr>
        <w:t xml:space="preserve"> by presence of hydric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soils and plant species adapted </w:t>
      </w:r>
      <w:r w:rsidRPr="0053772A">
        <w:rPr>
          <w:rFonts w:ascii="Times New Roman" w:hAnsi="Times New Roman" w:cs="Times New Roman"/>
          <w:sz w:val="24"/>
          <w:szCs w:val="24"/>
          <w:lang w:val="en-US"/>
        </w:rPr>
        <w:t>to those soils. Wetlands can have high plant diversity, complex vegetative structure, and a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3772A">
        <w:rPr>
          <w:rFonts w:ascii="Times New Roman" w:hAnsi="Times New Roman" w:cs="Times New Roman"/>
          <w:sz w:val="24"/>
          <w:szCs w:val="24"/>
          <w:lang w:val="en-US"/>
        </w:rPr>
        <w:t>diversity of wildlife foods, including arthropods, fruits,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and nuts. Examples of wetlands </w:t>
      </w:r>
      <w:r w:rsidRPr="0053772A">
        <w:rPr>
          <w:rFonts w:ascii="Times New Roman" w:hAnsi="Times New Roman" w:cs="Times New Roman"/>
          <w:sz w:val="24"/>
          <w:szCs w:val="24"/>
          <w:lang w:val="en-US"/>
        </w:rPr>
        <w:t>in forested environments include river bottoms, stream cor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ridors, and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depressional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ponds. </w:t>
      </w:r>
      <w:r w:rsidRPr="0053772A">
        <w:rPr>
          <w:rFonts w:ascii="Times New Roman" w:hAnsi="Times New Roman" w:cs="Times New Roman"/>
          <w:sz w:val="24"/>
          <w:szCs w:val="24"/>
          <w:lang w:val="en-US"/>
        </w:rPr>
        <w:t xml:space="preserve">Wetlands are especially important for amphibians, insects,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and reptiles that rely on water </w:t>
      </w:r>
      <w:r w:rsidRPr="0053772A">
        <w:rPr>
          <w:rFonts w:ascii="Times New Roman" w:hAnsi="Times New Roman" w:cs="Times New Roman"/>
          <w:sz w:val="24"/>
          <w:szCs w:val="24"/>
          <w:lang w:val="en-US"/>
        </w:rPr>
        <w:t>for one or more parts of their life cycles (</w:t>
      </w:r>
      <w:proofErr w:type="spellStart"/>
      <w:r w:rsidRPr="0053772A">
        <w:rPr>
          <w:rFonts w:ascii="Times New Roman" w:hAnsi="Times New Roman" w:cs="Times New Roman"/>
          <w:sz w:val="24"/>
          <w:szCs w:val="24"/>
          <w:lang w:val="en-US"/>
        </w:rPr>
        <w:t>Batzer</w:t>
      </w:r>
      <w:proofErr w:type="spellEnd"/>
      <w:r w:rsidRPr="0053772A">
        <w:rPr>
          <w:rFonts w:ascii="Times New Roman" w:hAnsi="Times New Roman" w:cs="Times New Roman"/>
          <w:sz w:val="24"/>
          <w:szCs w:val="24"/>
          <w:lang w:val="en-US"/>
        </w:rPr>
        <w:t xml:space="preserve"> and </w:t>
      </w:r>
      <w:proofErr w:type="spellStart"/>
      <w:r w:rsidRPr="0053772A">
        <w:rPr>
          <w:rFonts w:ascii="Times New Roman" w:hAnsi="Times New Roman" w:cs="Times New Roman"/>
          <w:sz w:val="24"/>
          <w:szCs w:val="24"/>
          <w:lang w:val="en-US"/>
        </w:rPr>
        <w:t>Wiss</w:t>
      </w:r>
      <w:r>
        <w:rPr>
          <w:rFonts w:ascii="Times New Roman" w:hAnsi="Times New Roman" w:cs="Times New Roman"/>
          <w:sz w:val="24"/>
          <w:szCs w:val="24"/>
          <w:lang w:val="en-US"/>
        </w:rPr>
        <w:t>inger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1996;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Semlitsch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and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Bodie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3772A">
        <w:rPr>
          <w:rFonts w:ascii="Times New Roman" w:hAnsi="Times New Roman" w:cs="Times New Roman"/>
          <w:sz w:val="24"/>
          <w:szCs w:val="24"/>
          <w:lang w:val="en-US"/>
        </w:rPr>
        <w:t>2003). Specifically, many forest amphibians rely on ephemeral pools to breed because they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3772A">
        <w:rPr>
          <w:rFonts w:ascii="Times New Roman" w:hAnsi="Times New Roman" w:cs="Times New Roman"/>
          <w:sz w:val="24"/>
          <w:szCs w:val="24"/>
          <w:lang w:val="en-US"/>
        </w:rPr>
        <w:t>hold water only temporarily and thus do not harbor fish p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redators that typically consume </w:t>
      </w:r>
      <w:r w:rsidRPr="0053772A">
        <w:rPr>
          <w:rFonts w:ascii="Times New Roman" w:hAnsi="Times New Roman" w:cs="Times New Roman"/>
          <w:sz w:val="24"/>
          <w:szCs w:val="24"/>
          <w:lang w:val="en-US"/>
        </w:rPr>
        <w:t>their eggs (</w:t>
      </w:r>
      <w:proofErr w:type="spellStart"/>
      <w:r w:rsidRPr="0053772A">
        <w:rPr>
          <w:rFonts w:ascii="Times New Roman" w:hAnsi="Times New Roman" w:cs="Times New Roman"/>
          <w:sz w:val="24"/>
          <w:szCs w:val="24"/>
          <w:lang w:val="en-US"/>
        </w:rPr>
        <w:t>DiMauro</w:t>
      </w:r>
      <w:proofErr w:type="spellEnd"/>
      <w:r w:rsidRPr="0053772A">
        <w:rPr>
          <w:rFonts w:ascii="Times New Roman" w:hAnsi="Times New Roman" w:cs="Times New Roman"/>
          <w:sz w:val="24"/>
          <w:szCs w:val="24"/>
          <w:lang w:val="en-US"/>
        </w:rPr>
        <w:t xml:space="preserve"> and Hunter 2002). Waterfowl and wad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ing birds also rely on wetlands </w:t>
      </w:r>
      <w:r w:rsidRPr="0053772A">
        <w:rPr>
          <w:rFonts w:ascii="Times New Roman" w:hAnsi="Times New Roman" w:cs="Times New Roman"/>
          <w:sz w:val="24"/>
          <w:szCs w:val="24"/>
          <w:lang w:val="en-US"/>
        </w:rPr>
        <w:t>for food and cover, often year-round (Isola et al. 2000). In drier regions, wetlands may provide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3772A">
        <w:rPr>
          <w:rFonts w:ascii="Times New Roman" w:hAnsi="Times New Roman" w:cs="Times New Roman"/>
          <w:sz w:val="24"/>
          <w:szCs w:val="24"/>
          <w:lang w:val="en-US"/>
        </w:rPr>
        <w:t>important sources of drinking water for wildlife.</w:t>
      </w:r>
    </w:p>
    <w:p w:rsidR="00C8578B" w:rsidRPr="0053772A" w:rsidRDefault="0053772A" w:rsidP="0053772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3772A">
        <w:rPr>
          <w:rFonts w:ascii="Times New Roman" w:hAnsi="Times New Roman" w:cs="Times New Roman"/>
          <w:sz w:val="24"/>
          <w:szCs w:val="24"/>
          <w:lang w:val="en-US"/>
        </w:rPr>
        <w:t>Given their high value to wildlife, wetland managemen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t is an important consideration </w:t>
      </w:r>
      <w:r w:rsidRPr="0053772A">
        <w:rPr>
          <w:rFonts w:ascii="Times New Roman" w:hAnsi="Times New Roman" w:cs="Times New Roman"/>
          <w:sz w:val="24"/>
          <w:szCs w:val="24"/>
          <w:lang w:val="en-US"/>
        </w:rPr>
        <w:t>during forest harvest activities. Buffers parallel to rivers and streams or surrounding small,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3772A">
        <w:rPr>
          <w:rFonts w:ascii="Times New Roman" w:hAnsi="Times New Roman" w:cs="Times New Roman"/>
          <w:sz w:val="24"/>
          <w:szCs w:val="24"/>
          <w:lang w:val="en-US"/>
        </w:rPr>
        <w:t>isolated wetlands established prior to timber harvest typically are effective means by which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3772A">
        <w:rPr>
          <w:rFonts w:ascii="Times New Roman" w:hAnsi="Times New Roman" w:cs="Times New Roman"/>
          <w:sz w:val="24"/>
          <w:szCs w:val="24"/>
          <w:lang w:val="en-US"/>
        </w:rPr>
        <w:t>to reduce potentially negative impacts on wetlands during timber harvest (</w:t>
      </w:r>
      <w:proofErr w:type="spellStart"/>
      <w:r w:rsidRPr="0053772A">
        <w:rPr>
          <w:rFonts w:ascii="Times New Roman" w:hAnsi="Times New Roman" w:cs="Times New Roman"/>
          <w:sz w:val="24"/>
          <w:szCs w:val="24"/>
          <w:lang w:val="en-US"/>
        </w:rPr>
        <w:t>Semlitsch</w:t>
      </w:r>
      <w:proofErr w:type="spellEnd"/>
      <w:r w:rsidRPr="0053772A">
        <w:rPr>
          <w:rFonts w:ascii="Times New Roman" w:hAnsi="Times New Roman" w:cs="Times New Roman"/>
          <w:sz w:val="24"/>
          <w:szCs w:val="24"/>
          <w:lang w:val="en-US"/>
        </w:rPr>
        <w:t xml:space="preserve"> and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3772A">
        <w:rPr>
          <w:rFonts w:ascii="Times New Roman" w:hAnsi="Times New Roman" w:cs="Times New Roman"/>
          <w:sz w:val="24"/>
          <w:szCs w:val="24"/>
          <w:lang w:val="en-US"/>
        </w:rPr>
        <w:t>Bodie</w:t>
      </w:r>
      <w:proofErr w:type="spellEnd"/>
      <w:r w:rsidRPr="0053772A">
        <w:rPr>
          <w:rFonts w:ascii="Times New Roman" w:hAnsi="Times New Roman" w:cs="Times New Roman"/>
          <w:sz w:val="24"/>
          <w:szCs w:val="24"/>
          <w:lang w:val="en-US"/>
        </w:rPr>
        <w:t xml:space="preserve"> 2003). These forested buffers provide shade to maintain water temperatures and help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3772A">
        <w:rPr>
          <w:rFonts w:ascii="Times New Roman" w:hAnsi="Times New Roman" w:cs="Times New Roman"/>
          <w:sz w:val="24"/>
          <w:szCs w:val="24"/>
          <w:lang w:val="en-US"/>
        </w:rPr>
        <w:t>prevent sediment deposition during timber harvest. On 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he other hand, buffers also may </w:t>
      </w:r>
      <w:r w:rsidRPr="0053772A">
        <w:rPr>
          <w:rFonts w:ascii="Times New Roman" w:hAnsi="Times New Roman" w:cs="Times New Roman"/>
          <w:sz w:val="24"/>
          <w:szCs w:val="24"/>
          <w:lang w:val="en-US"/>
        </w:rPr>
        <w:t>reduce the potential for disturbances emulating those that occurred naturally (e.g., fires, hurricanes).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3772A">
        <w:rPr>
          <w:rFonts w:ascii="Times New Roman" w:hAnsi="Times New Roman" w:cs="Times New Roman"/>
          <w:sz w:val="24"/>
          <w:szCs w:val="24"/>
          <w:lang w:val="en-US"/>
        </w:rPr>
        <w:t>Buffer specifications vary based on target wildlife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species, stream width, harvest </w:t>
      </w:r>
      <w:r w:rsidRPr="0053772A">
        <w:rPr>
          <w:rFonts w:ascii="Times New Roman" w:hAnsi="Times New Roman" w:cs="Times New Roman"/>
          <w:sz w:val="24"/>
          <w:szCs w:val="24"/>
          <w:lang w:val="en-US"/>
        </w:rPr>
        <w:t>intensity, slope, forest ecosystem, and the type of natural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and anthropogenic disturbances </w:t>
      </w:r>
      <w:r w:rsidRPr="0053772A">
        <w:rPr>
          <w:rFonts w:ascii="Times New Roman" w:hAnsi="Times New Roman" w:cs="Times New Roman"/>
          <w:sz w:val="24"/>
          <w:szCs w:val="24"/>
          <w:lang w:val="en-US"/>
        </w:rPr>
        <w:t>(Russell et al. 2002, 2005). In the United States, each state has developed Best Management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3772A">
        <w:rPr>
          <w:rFonts w:ascii="Times New Roman" w:hAnsi="Times New Roman" w:cs="Times New Roman"/>
          <w:sz w:val="24"/>
          <w:szCs w:val="24"/>
          <w:lang w:val="en-US"/>
        </w:rPr>
        <w:t>Practices (BMPs) for forest management that center on protecting water quality during forest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3772A">
        <w:rPr>
          <w:rFonts w:ascii="Times New Roman" w:hAnsi="Times New Roman" w:cs="Times New Roman"/>
          <w:sz w:val="24"/>
          <w:szCs w:val="24"/>
          <w:lang w:val="en-US"/>
        </w:rPr>
        <w:t xml:space="preserve">harvest activities. BMPs </w:t>
      </w:r>
      <w:proofErr w:type="gramStart"/>
      <w:r w:rsidRPr="0053772A">
        <w:rPr>
          <w:rFonts w:ascii="Times New Roman" w:hAnsi="Times New Roman" w:cs="Times New Roman"/>
          <w:sz w:val="24"/>
          <w:szCs w:val="24"/>
          <w:lang w:val="en-US"/>
        </w:rPr>
        <w:t>are tailored</w:t>
      </w:r>
      <w:proofErr w:type="gramEnd"/>
      <w:r w:rsidRPr="0053772A">
        <w:rPr>
          <w:rFonts w:ascii="Times New Roman" w:hAnsi="Times New Roman" w:cs="Times New Roman"/>
          <w:sz w:val="24"/>
          <w:szCs w:val="24"/>
          <w:lang w:val="en-US"/>
        </w:rPr>
        <w:t xml:space="preserve"> for each states’ local conditions and, when implemented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bookmarkStart w:id="0" w:name="_GoBack"/>
      <w:bookmarkEnd w:id="0"/>
      <w:r w:rsidRPr="0053772A">
        <w:rPr>
          <w:rFonts w:ascii="Times New Roman" w:hAnsi="Times New Roman" w:cs="Times New Roman"/>
          <w:sz w:val="24"/>
          <w:szCs w:val="24"/>
          <w:lang w:val="en-US"/>
        </w:rPr>
        <w:t>properly, are effective means by which to manage and protect forest wetlands.</w:t>
      </w:r>
    </w:p>
    <w:sectPr w:rsidR="00C8578B" w:rsidRPr="005377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54AB"/>
    <w:rsid w:val="00217030"/>
    <w:rsid w:val="0053772A"/>
    <w:rsid w:val="005654AB"/>
    <w:rsid w:val="009C6F71"/>
    <w:rsid w:val="00C85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9D6B09"/>
  <w15:chartTrackingRefBased/>
  <w15:docId w15:val="{4D4C8CEB-F3D4-4E4B-BF01-6192AC4FC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319</Words>
  <Characters>1822</Characters>
  <Application>Microsoft Office Word</Application>
  <DocSecurity>0</DocSecurity>
  <Lines>15</Lines>
  <Paragraphs>4</Paragraphs>
  <ScaleCrop>false</ScaleCrop>
  <Company/>
  <LinksUpToDate>false</LinksUpToDate>
  <CharactersWithSpaces>2137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uzay</dc:creator>
  <cp:keywords/>
  <dc:description/>
  <cp:lastModifiedBy>uzay</cp:lastModifiedBy>
  <cp:revision>2</cp:revision>
  <dcterms:created xsi:type="dcterms:W3CDTF">2017-12-14T14:12:00Z</dcterms:created>
  <dcterms:modified xsi:type="dcterms:W3CDTF">2017-12-14T14:19:00Z</dcterms:modified>
</cp:coreProperties>
</file>