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0C" w:rsidRPr="00C7240C" w:rsidRDefault="00C7240C" w:rsidP="00B70895">
      <w:pPr>
        <w:pStyle w:val="Balk1"/>
        <w:spacing w:before="56"/>
        <w:ind w:left="0" w:right="-46"/>
        <w:jc w:val="center"/>
        <w:rPr>
          <w:rFonts w:asciiTheme="minorHAnsi" w:hAnsiTheme="minorHAnsi" w:cstheme="minorHAnsi"/>
          <w:sz w:val="24"/>
          <w:szCs w:val="24"/>
        </w:rPr>
      </w:pPr>
      <w:r w:rsidRPr="00C7240C">
        <w:rPr>
          <w:rFonts w:asciiTheme="minorHAnsi" w:hAnsiTheme="minorHAnsi" w:cstheme="minorHAnsi"/>
          <w:sz w:val="24"/>
          <w:szCs w:val="24"/>
        </w:rPr>
        <w:t>KARADENİZ TEKNİK ÜNİVERSİTESİ MİMARLIK FAKÜLTESİ İÇ MİMARLIK BÖLÜMÜ BİTİRME ÇALIŞMASI ESASLARI (1</w:t>
      </w:r>
      <w:r w:rsidR="00036BF9">
        <w:rPr>
          <w:rFonts w:asciiTheme="minorHAnsi" w:hAnsiTheme="minorHAnsi" w:cstheme="minorHAnsi"/>
          <w:sz w:val="24"/>
          <w:szCs w:val="24"/>
        </w:rPr>
        <w:t>8</w:t>
      </w:r>
      <w:r w:rsidRPr="00C7240C">
        <w:rPr>
          <w:rFonts w:asciiTheme="minorHAnsi" w:hAnsiTheme="minorHAnsi" w:cstheme="minorHAnsi"/>
          <w:sz w:val="24"/>
          <w:szCs w:val="24"/>
        </w:rPr>
        <w:t xml:space="preserve"> Temmuz 2025)</w:t>
      </w:r>
    </w:p>
    <w:p w:rsidR="00C7240C" w:rsidRPr="00C7240C" w:rsidRDefault="00C7240C" w:rsidP="00C7240C">
      <w:pPr>
        <w:spacing w:before="100" w:beforeAutospacing="1" w:after="100" w:afterAutospacing="1" w:line="240" w:lineRule="auto"/>
        <w:ind w:firstLine="851"/>
        <w:jc w:val="both"/>
        <w:rPr>
          <w:rFonts w:eastAsia="Times New Roman" w:cstheme="minorHAnsi"/>
          <w:sz w:val="24"/>
          <w:szCs w:val="24"/>
          <w:lang w:eastAsia="tr-TR"/>
        </w:rPr>
      </w:pPr>
      <w:r w:rsidRPr="00B70895">
        <w:rPr>
          <w:rFonts w:eastAsia="Times New Roman" w:cstheme="minorHAnsi"/>
          <w:bCs/>
          <w:sz w:val="24"/>
          <w:szCs w:val="24"/>
          <w:lang w:eastAsia="tr-TR"/>
        </w:rPr>
        <w:t>Bu yönerge, Karadeniz Teknik Üniversitesi Mimarlık Fakültesi İç Mimarlık Bölümü ders programında yer alan (IMB4000) Bitirme Çalışması’</w:t>
      </w:r>
      <w:r w:rsidR="001F7EB9">
        <w:rPr>
          <w:rFonts w:eastAsia="Times New Roman" w:cstheme="minorHAnsi"/>
          <w:bCs/>
          <w:sz w:val="24"/>
          <w:szCs w:val="24"/>
          <w:lang w:eastAsia="tr-TR"/>
        </w:rPr>
        <w:t xml:space="preserve"> </w:t>
      </w:r>
      <w:proofErr w:type="spellStart"/>
      <w:r w:rsidRPr="00B70895">
        <w:rPr>
          <w:rFonts w:eastAsia="Times New Roman" w:cstheme="minorHAnsi"/>
          <w:bCs/>
          <w:sz w:val="24"/>
          <w:szCs w:val="24"/>
          <w:lang w:eastAsia="tr-TR"/>
        </w:rPr>
        <w:t>na</w:t>
      </w:r>
      <w:proofErr w:type="spellEnd"/>
      <w:r w:rsidRPr="00B70895">
        <w:rPr>
          <w:rFonts w:eastAsia="Times New Roman" w:cstheme="minorHAnsi"/>
          <w:bCs/>
          <w:sz w:val="24"/>
          <w:szCs w:val="24"/>
          <w:lang w:eastAsia="tr-TR"/>
        </w:rPr>
        <w:t xml:space="preserve"> ilişkin esasları kapsamaktadır.</w:t>
      </w:r>
    </w:p>
    <w:p w:rsidR="00C7240C" w:rsidRPr="00C7240C" w:rsidRDefault="00C7240C" w:rsidP="00C7240C">
      <w:pPr>
        <w:spacing w:before="100" w:beforeAutospacing="1" w:after="100" w:afterAutospacing="1" w:line="240" w:lineRule="auto"/>
        <w:ind w:firstLine="851"/>
        <w:jc w:val="both"/>
        <w:rPr>
          <w:rFonts w:eastAsia="Times New Roman" w:cstheme="minorHAnsi"/>
          <w:sz w:val="24"/>
          <w:szCs w:val="24"/>
          <w:lang w:eastAsia="tr-TR"/>
        </w:rPr>
      </w:pPr>
      <w:r w:rsidRPr="00C7240C">
        <w:rPr>
          <w:rFonts w:eastAsia="Times New Roman" w:cstheme="minorHAnsi"/>
          <w:bCs/>
          <w:sz w:val="24"/>
          <w:szCs w:val="24"/>
          <w:lang w:eastAsia="tr-TR"/>
        </w:rPr>
        <w:t>Bitirme Çalışması</w:t>
      </w:r>
      <w:r w:rsidRPr="00C7240C">
        <w:rPr>
          <w:rFonts w:eastAsia="Times New Roman" w:cstheme="minorHAnsi"/>
          <w:sz w:val="24"/>
          <w:szCs w:val="24"/>
          <w:lang w:eastAsia="tr-TR"/>
        </w:rPr>
        <w:t>, KTÜ İç Mimarlık Bölümü İç Mimarlık Anabilim Dalı eğitim planında yer alan kuramsal ve uygulamalı derslerde edinilen bilgi ve becerilerin sistematik biçimde kullanılmasını amaçlayan; bilimsel yöntemlere dayalı olarak, çeşitli kaynaklardan yararlanılarak yürütülen ve öğrencinin tasarım yetkinliğini belgeleyen bir proje çalışmasıdır. Bu çalışma, jüri tarafından değerlendirilir. Bitirme Çalışması'</w:t>
      </w:r>
      <w:r w:rsidR="001F7EB9">
        <w:rPr>
          <w:rFonts w:eastAsia="Times New Roman" w:cstheme="minorHAnsi"/>
          <w:sz w:val="24"/>
          <w:szCs w:val="24"/>
          <w:lang w:eastAsia="tr-TR"/>
        </w:rPr>
        <w:t xml:space="preserve"> </w:t>
      </w:r>
      <w:proofErr w:type="spellStart"/>
      <w:r w:rsidRPr="00C7240C">
        <w:rPr>
          <w:rFonts w:eastAsia="Times New Roman" w:cstheme="minorHAnsi"/>
          <w:sz w:val="24"/>
          <w:szCs w:val="24"/>
          <w:lang w:eastAsia="tr-TR"/>
        </w:rPr>
        <w:t>nın</w:t>
      </w:r>
      <w:proofErr w:type="spellEnd"/>
      <w:r w:rsidRPr="00C7240C">
        <w:rPr>
          <w:rFonts w:eastAsia="Times New Roman" w:cstheme="minorHAnsi"/>
          <w:sz w:val="24"/>
          <w:szCs w:val="24"/>
          <w:lang w:eastAsia="tr-TR"/>
        </w:rPr>
        <w:t xml:space="preserve"> temel özelliği, sonuç ürününün kapsamlı bir iç mimari çözüm sunması ve tüm detaylarıyla birlikte özgün bir tasarım projesi olarak tamamlanmasıdır.</w:t>
      </w:r>
    </w:p>
    <w:p w:rsidR="00B70895" w:rsidRDefault="00C7240C" w:rsidP="00B70895">
      <w:pPr>
        <w:pStyle w:val="Balk1"/>
        <w:rPr>
          <w:rFonts w:asciiTheme="minorHAnsi" w:hAnsiTheme="minorHAnsi" w:cstheme="minorHAnsi"/>
          <w:sz w:val="24"/>
          <w:szCs w:val="24"/>
        </w:rPr>
      </w:pPr>
      <w:r w:rsidRPr="00B70895">
        <w:rPr>
          <w:rFonts w:asciiTheme="minorHAnsi" w:hAnsiTheme="minorHAnsi" w:cstheme="minorHAnsi"/>
          <w:sz w:val="24"/>
          <w:szCs w:val="24"/>
        </w:rPr>
        <w:t>MADDE 1 – Bitirme Çalışmasının Amacı ve Kapsamı:</w:t>
      </w:r>
    </w:p>
    <w:p w:rsidR="00B70895" w:rsidRPr="00B70895" w:rsidRDefault="00B70895" w:rsidP="00B70895">
      <w:pPr>
        <w:pStyle w:val="Balk1"/>
        <w:rPr>
          <w:rFonts w:asciiTheme="minorHAnsi" w:hAnsiTheme="minorHAnsi" w:cstheme="minorHAnsi"/>
          <w:sz w:val="24"/>
          <w:szCs w:val="24"/>
        </w:rPr>
      </w:pPr>
    </w:p>
    <w:p w:rsidR="00C7240C" w:rsidRPr="00B70895" w:rsidRDefault="00C7240C" w:rsidP="00B70895">
      <w:pPr>
        <w:pStyle w:val="Balk1"/>
        <w:ind w:left="0" w:firstLine="851"/>
        <w:rPr>
          <w:b w:val="0"/>
        </w:rPr>
      </w:pPr>
      <w:r w:rsidRPr="00C7240C">
        <w:rPr>
          <w:rFonts w:asciiTheme="minorHAnsi" w:eastAsia="Times New Roman" w:hAnsiTheme="minorHAnsi" w:cstheme="minorHAnsi"/>
          <w:b w:val="0"/>
          <w:sz w:val="24"/>
          <w:szCs w:val="24"/>
          <w:lang w:eastAsia="tr-TR"/>
        </w:rPr>
        <w:t>Bitirme Çalışması’</w:t>
      </w:r>
      <w:r w:rsidR="001F7EB9">
        <w:rPr>
          <w:rFonts w:asciiTheme="minorHAnsi" w:eastAsia="Times New Roman" w:hAnsiTheme="minorHAnsi" w:cstheme="minorHAnsi"/>
          <w:b w:val="0"/>
          <w:sz w:val="24"/>
          <w:szCs w:val="24"/>
          <w:lang w:eastAsia="tr-TR"/>
        </w:rPr>
        <w:t xml:space="preserve"> </w:t>
      </w:r>
      <w:proofErr w:type="spellStart"/>
      <w:r w:rsidRPr="00C7240C">
        <w:rPr>
          <w:rFonts w:asciiTheme="minorHAnsi" w:eastAsia="Times New Roman" w:hAnsiTheme="minorHAnsi" w:cstheme="minorHAnsi"/>
          <w:b w:val="0"/>
          <w:sz w:val="24"/>
          <w:szCs w:val="24"/>
          <w:lang w:eastAsia="tr-TR"/>
        </w:rPr>
        <w:t>nın</w:t>
      </w:r>
      <w:proofErr w:type="spellEnd"/>
      <w:r w:rsidRPr="00C7240C">
        <w:rPr>
          <w:rFonts w:asciiTheme="minorHAnsi" w:eastAsia="Times New Roman" w:hAnsiTheme="minorHAnsi" w:cstheme="minorHAnsi"/>
          <w:b w:val="0"/>
          <w:sz w:val="24"/>
          <w:szCs w:val="24"/>
          <w:lang w:eastAsia="tr-TR"/>
        </w:rPr>
        <w:t xml:space="preserve"> amacı; öğrencinin, lisans öğrenimi süresince aldığı kuramsal ve uygulamalı dersler doğrultusunda edindiği bilgi ve deneyimleri kullanarak, iç mimarlık mesleğine ilişkin yeterlilik düzeyine ulaştığını kanıtlayan nitelikli bir çalışma ortaya koymasını sağlamaktır.</w:t>
      </w:r>
    </w:p>
    <w:p w:rsidR="00C7240C" w:rsidRPr="00C7240C" w:rsidRDefault="00C7240C" w:rsidP="00C7240C">
      <w:pPr>
        <w:pStyle w:val="GvdeMetni"/>
        <w:spacing w:before="1"/>
        <w:ind w:right="115" w:firstLine="851"/>
        <w:jc w:val="both"/>
        <w:rPr>
          <w:rFonts w:asciiTheme="minorHAnsi" w:hAnsiTheme="minorHAnsi" w:cstheme="minorHAnsi"/>
          <w:sz w:val="24"/>
          <w:szCs w:val="24"/>
        </w:rPr>
      </w:pPr>
      <w:r w:rsidRPr="00C7240C">
        <w:rPr>
          <w:rFonts w:asciiTheme="minorHAnsi" w:hAnsiTheme="minorHAnsi" w:cstheme="minorHAnsi"/>
          <w:sz w:val="24"/>
          <w:szCs w:val="24"/>
        </w:rPr>
        <w:t>Bu süreçte öğrenci, bitirme çalışması kapsamında verilen probleme yönelik geliştirdiği tasarım yaklaşımlarının yanı sıra, öğrenim süreci boyunca edindiği bilgi ve becerilerin değerlendirildiği çeşitli aşamalardan (I. ve II. ara jüri ile final sözlü savunma sınavı) geçmektedir. Sürecin sonunda, tasarımını olgunlaştırarak bitirme jürisine sunar</w:t>
      </w:r>
    </w:p>
    <w:p w:rsidR="00C7240C" w:rsidRPr="00C7240C" w:rsidRDefault="00C7240C" w:rsidP="00C7240C">
      <w:pPr>
        <w:pStyle w:val="Balk1"/>
        <w:ind w:left="0" w:firstLine="851"/>
        <w:rPr>
          <w:rFonts w:asciiTheme="minorHAnsi" w:hAnsiTheme="minorHAnsi" w:cstheme="minorHAnsi"/>
          <w:sz w:val="24"/>
          <w:szCs w:val="24"/>
        </w:rPr>
      </w:pPr>
    </w:p>
    <w:p w:rsidR="00C7240C" w:rsidRDefault="00C7240C" w:rsidP="00C7240C">
      <w:pPr>
        <w:pStyle w:val="Balk1"/>
        <w:ind w:left="0" w:firstLine="851"/>
        <w:rPr>
          <w:rFonts w:asciiTheme="minorHAnsi" w:hAnsiTheme="minorHAnsi" w:cstheme="minorHAnsi"/>
          <w:sz w:val="24"/>
          <w:szCs w:val="24"/>
        </w:rPr>
      </w:pPr>
      <w:r w:rsidRPr="00C7240C">
        <w:rPr>
          <w:rFonts w:asciiTheme="minorHAnsi" w:hAnsiTheme="minorHAnsi" w:cstheme="minorHAnsi"/>
          <w:sz w:val="24"/>
          <w:szCs w:val="24"/>
        </w:rPr>
        <w:t>MADDE 2. Bitirme Çalışmasını Alabilme Koşulları:</w:t>
      </w:r>
    </w:p>
    <w:p w:rsidR="00B70895" w:rsidRPr="00C7240C" w:rsidRDefault="00B70895" w:rsidP="00C7240C">
      <w:pPr>
        <w:pStyle w:val="Balk1"/>
        <w:ind w:left="0" w:firstLine="851"/>
        <w:rPr>
          <w:rFonts w:asciiTheme="minorHAnsi" w:hAnsiTheme="minorHAnsi" w:cstheme="minorHAnsi"/>
          <w:sz w:val="24"/>
          <w:szCs w:val="24"/>
        </w:rPr>
      </w:pPr>
    </w:p>
    <w:p w:rsidR="00C7240C" w:rsidRPr="00C7240C" w:rsidRDefault="00C7240C" w:rsidP="00B70895">
      <w:pPr>
        <w:pStyle w:val="GvdeMetni"/>
        <w:ind w:right="114" w:firstLine="851"/>
        <w:jc w:val="both"/>
        <w:rPr>
          <w:rFonts w:asciiTheme="minorHAnsi" w:hAnsiTheme="minorHAnsi" w:cstheme="minorHAnsi"/>
          <w:sz w:val="24"/>
          <w:szCs w:val="24"/>
        </w:rPr>
      </w:pPr>
      <w:r w:rsidRPr="00C7240C">
        <w:rPr>
          <w:rFonts w:asciiTheme="minorHAnsi" w:hAnsiTheme="minorHAnsi" w:cstheme="minorHAnsi"/>
          <w:sz w:val="24"/>
          <w:szCs w:val="24"/>
        </w:rPr>
        <w:t>Bir öğrencinin Bitirme Çalışmasını alabilmesi için, VII. yarıyıl İç Mimari Proje dersi dâhil, bütün yarıyıllardaki proje derslerini başarmış olması şarttır.</w:t>
      </w:r>
    </w:p>
    <w:p w:rsidR="00C7240C" w:rsidRPr="00C7240C" w:rsidRDefault="00C7240C" w:rsidP="00C7240C">
      <w:pPr>
        <w:pStyle w:val="GvdeMetni"/>
        <w:ind w:right="114" w:firstLine="851"/>
        <w:jc w:val="both"/>
        <w:rPr>
          <w:rFonts w:asciiTheme="minorHAnsi" w:hAnsiTheme="minorHAnsi" w:cstheme="minorHAnsi"/>
          <w:sz w:val="24"/>
          <w:szCs w:val="24"/>
        </w:rPr>
      </w:pPr>
    </w:p>
    <w:p w:rsidR="00C7240C" w:rsidRPr="00C7240C" w:rsidRDefault="00C7240C" w:rsidP="00C7240C">
      <w:pPr>
        <w:pStyle w:val="GvdeMetni"/>
        <w:ind w:right="114" w:firstLine="851"/>
        <w:jc w:val="both"/>
        <w:rPr>
          <w:rFonts w:asciiTheme="minorHAnsi" w:hAnsiTheme="minorHAnsi" w:cstheme="minorHAnsi"/>
          <w:sz w:val="24"/>
          <w:szCs w:val="24"/>
        </w:rPr>
      </w:pPr>
      <w:r w:rsidRPr="00C7240C">
        <w:rPr>
          <w:rFonts w:asciiTheme="minorHAnsi" w:hAnsiTheme="minorHAnsi" w:cstheme="minorHAnsi"/>
          <w:sz w:val="24"/>
          <w:szCs w:val="24"/>
        </w:rPr>
        <w:t>Karadeniz Teknik Üniversitesi Mimarlık Fakültesi İç Mimarlık Bölümü Bitirme Çalışması Esasları” ile tanımlanan amaç ve kapsam çerçevesinde, Bitirme Çalışması konusunun belirlenmesi amacıyla Bölüm Akademik Kurulu toplanır. Tüm öğretim elemanları, Bitirme Çalışması konusuna ilişkin önerilerde bulunur. Öneriler arasından en fazla oyu alan konu, çalışma başlığı olarak seçilir.</w:t>
      </w:r>
    </w:p>
    <w:p w:rsidR="00C7240C" w:rsidRPr="00C7240C" w:rsidRDefault="00C7240C" w:rsidP="00C7240C">
      <w:pPr>
        <w:pStyle w:val="GvdeMetni"/>
        <w:ind w:right="114" w:firstLine="851"/>
        <w:jc w:val="both"/>
        <w:rPr>
          <w:rFonts w:asciiTheme="minorHAnsi" w:hAnsiTheme="minorHAnsi" w:cstheme="minorHAnsi"/>
          <w:sz w:val="24"/>
          <w:szCs w:val="24"/>
        </w:rPr>
      </w:pPr>
    </w:p>
    <w:p w:rsidR="00C7240C" w:rsidRDefault="00C7240C" w:rsidP="00B70895">
      <w:pPr>
        <w:pStyle w:val="Balk1"/>
        <w:rPr>
          <w:rFonts w:asciiTheme="minorHAnsi" w:hAnsiTheme="minorHAnsi" w:cstheme="minorHAnsi"/>
          <w:sz w:val="24"/>
          <w:szCs w:val="24"/>
        </w:rPr>
      </w:pPr>
      <w:r w:rsidRPr="00B70895">
        <w:rPr>
          <w:rFonts w:asciiTheme="minorHAnsi" w:hAnsiTheme="minorHAnsi" w:cstheme="minorHAnsi"/>
          <w:sz w:val="24"/>
          <w:szCs w:val="24"/>
        </w:rPr>
        <w:t>MADDE 4 – Bitirme Çalışması Programı</w:t>
      </w:r>
    </w:p>
    <w:p w:rsidR="00B70895" w:rsidRPr="00B70895" w:rsidRDefault="00B70895" w:rsidP="00B70895">
      <w:pPr>
        <w:pStyle w:val="Balk1"/>
        <w:rPr>
          <w:rFonts w:asciiTheme="minorHAnsi" w:hAnsiTheme="minorHAnsi" w:cstheme="minorHAnsi"/>
          <w:sz w:val="24"/>
          <w:szCs w:val="24"/>
        </w:rPr>
      </w:pPr>
    </w:p>
    <w:p w:rsidR="00C7240C" w:rsidRPr="00B70895" w:rsidRDefault="00C7240C" w:rsidP="00B70895">
      <w:pPr>
        <w:ind w:firstLine="851"/>
        <w:jc w:val="both"/>
        <w:rPr>
          <w:sz w:val="24"/>
          <w:szCs w:val="24"/>
        </w:rPr>
      </w:pPr>
      <w:r w:rsidRPr="00B70895">
        <w:rPr>
          <w:sz w:val="24"/>
          <w:szCs w:val="24"/>
        </w:rPr>
        <w:t xml:space="preserve">Bitirme </w:t>
      </w:r>
      <w:proofErr w:type="spellStart"/>
      <w:r w:rsidRPr="00B70895">
        <w:rPr>
          <w:sz w:val="24"/>
          <w:szCs w:val="24"/>
        </w:rPr>
        <w:t>Çalışması’na</w:t>
      </w:r>
      <w:proofErr w:type="spellEnd"/>
      <w:r w:rsidRPr="00B70895">
        <w:rPr>
          <w:sz w:val="24"/>
          <w:szCs w:val="24"/>
        </w:rPr>
        <w:t xml:space="preserve"> ilişkin program, ilgili yarıyılın ilk haftası içerisinde bir föy aracılığıyla öğrencilere ve jüri üyelerine duyurulur. Bu föy; Bitirme Çalışması konusuna bağlı olarak, ihtiyaç programı, dönem sonunda teslim edilmesi gereken ürünler, çalışma alanı, Bitirme Çalışması takvimi ve jüri bilgilerini içerir.</w:t>
      </w:r>
    </w:p>
    <w:p w:rsidR="00C7240C" w:rsidRPr="00C7240C" w:rsidRDefault="00C7240C" w:rsidP="00B70895">
      <w:pPr>
        <w:ind w:firstLine="851"/>
        <w:jc w:val="both"/>
        <w:rPr>
          <w:rFonts w:eastAsia="Times New Roman"/>
          <w:lang w:eastAsia="tr-TR"/>
        </w:rPr>
      </w:pPr>
      <w:r w:rsidRPr="00C7240C">
        <w:rPr>
          <w:rFonts w:eastAsia="Times New Roman"/>
          <w:lang w:eastAsia="tr-TR"/>
        </w:rPr>
        <w:br/>
      </w:r>
      <w:r w:rsidR="00B70895">
        <w:rPr>
          <w:rFonts w:eastAsia="Times New Roman"/>
          <w:sz w:val="24"/>
          <w:szCs w:val="24"/>
          <w:lang w:eastAsia="tr-TR"/>
        </w:rPr>
        <w:t xml:space="preserve">               </w:t>
      </w:r>
      <w:r w:rsidRPr="00B70895">
        <w:rPr>
          <w:rFonts w:eastAsia="Times New Roman"/>
          <w:sz w:val="24"/>
          <w:szCs w:val="24"/>
          <w:lang w:eastAsia="tr-TR"/>
        </w:rPr>
        <w:t xml:space="preserve">Hem jüri üyeleri hem de öğrenciler için Bitirme Çalışması süreci, </w:t>
      </w:r>
      <w:r w:rsidRPr="00B70895">
        <w:rPr>
          <w:rFonts w:eastAsia="Times New Roman"/>
          <w:b/>
          <w:i/>
          <w:iCs/>
          <w:sz w:val="24"/>
          <w:szCs w:val="24"/>
          <w:lang w:eastAsia="tr-TR"/>
        </w:rPr>
        <w:t>Karadeniz Teknik Üniversitesi Mimarlık Fakültesi İç Mimarlık Bölümü Bitirme Çalışması Esasları</w:t>
      </w:r>
      <w:r w:rsidRPr="00B70895">
        <w:rPr>
          <w:rFonts w:eastAsia="Times New Roman"/>
          <w:sz w:val="24"/>
          <w:szCs w:val="24"/>
          <w:lang w:eastAsia="tr-TR"/>
        </w:rPr>
        <w:t xml:space="preserve"> doğrultusunda hazırlanmış olan bu föy temel alınarak yürütülür</w:t>
      </w:r>
      <w:r w:rsidRPr="00C7240C">
        <w:rPr>
          <w:rFonts w:eastAsia="Times New Roman"/>
          <w:lang w:eastAsia="tr-TR"/>
        </w:rPr>
        <w:t>.</w:t>
      </w:r>
    </w:p>
    <w:p w:rsidR="00C7240C" w:rsidRPr="00C7240C" w:rsidRDefault="00C7240C" w:rsidP="00C7240C">
      <w:pPr>
        <w:spacing w:before="100" w:beforeAutospacing="1" w:after="100" w:afterAutospacing="1" w:line="240" w:lineRule="auto"/>
        <w:ind w:firstLine="851"/>
        <w:jc w:val="both"/>
        <w:rPr>
          <w:rFonts w:eastAsia="Times New Roman" w:cstheme="minorHAnsi"/>
          <w:sz w:val="24"/>
          <w:szCs w:val="24"/>
          <w:lang w:eastAsia="tr-TR"/>
        </w:rPr>
      </w:pPr>
      <w:r w:rsidRPr="00C7240C">
        <w:rPr>
          <w:rFonts w:eastAsia="Times New Roman" w:cstheme="minorHAnsi"/>
          <w:b/>
          <w:bCs/>
          <w:sz w:val="24"/>
          <w:szCs w:val="24"/>
          <w:lang w:eastAsia="tr-TR"/>
        </w:rPr>
        <w:lastRenderedPageBreak/>
        <w:t>MADDE 5 – Bitirme Çalışması Jürisinin/Jürilerinin Oluşturulması ve Koordinasyonu</w:t>
      </w:r>
    </w:p>
    <w:p w:rsidR="00B70895" w:rsidRDefault="00C7240C" w:rsidP="00B70895">
      <w:pPr>
        <w:pStyle w:val="Balk1"/>
        <w:rPr>
          <w:rFonts w:asciiTheme="minorHAnsi" w:hAnsiTheme="minorHAnsi" w:cstheme="minorHAnsi"/>
          <w:sz w:val="24"/>
          <w:szCs w:val="24"/>
          <w:lang w:eastAsia="tr-TR"/>
        </w:rPr>
      </w:pPr>
      <w:r w:rsidRPr="00B70895">
        <w:rPr>
          <w:rFonts w:asciiTheme="minorHAnsi" w:hAnsiTheme="minorHAnsi" w:cstheme="minorHAnsi"/>
          <w:sz w:val="24"/>
          <w:szCs w:val="24"/>
          <w:lang w:eastAsia="tr-TR"/>
        </w:rPr>
        <w:t>Ön Jüri</w:t>
      </w:r>
    </w:p>
    <w:p w:rsidR="00B70895" w:rsidRPr="00B70895" w:rsidRDefault="00C7240C" w:rsidP="00B70895">
      <w:pPr>
        <w:pStyle w:val="Balk1"/>
        <w:ind w:left="0" w:firstLine="851"/>
        <w:rPr>
          <w:rFonts w:asciiTheme="minorHAnsi" w:hAnsiTheme="minorHAnsi" w:cstheme="minorHAnsi"/>
          <w:b w:val="0"/>
          <w:sz w:val="24"/>
          <w:szCs w:val="24"/>
          <w:lang w:eastAsia="tr-TR"/>
        </w:rPr>
      </w:pPr>
      <w:r w:rsidRPr="00B70895">
        <w:rPr>
          <w:rFonts w:asciiTheme="minorHAnsi" w:eastAsia="Times New Roman" w:hAnsiTheme="minorHAnsi" w:cstheme="minorHAnsi"/>
          <w:b w:val="0"/>
          <w:sz w:val="24"/>
          <w:szCs w:val="24"/>
          <w:lang w:eastAsia="tr-TR"/>
        </w:rPr>
        <w:t>Bitirme Çalışması ön jürisi, ilgili çalışmanın yapılacağı dönemin bir önceki yarıyılının sonunda, güz ve bahar yarıyılları için ayrı ayrı olmak üzere Bölüm Kurulu tarafından belirlenir. Ön jüri, bir jüri başkanı ve belirlenen sayıda üyeden oluşur.</w:t>
      </w:r>
    </w:p>
    <w:p w:rsidR="00C7240C" w:rsidRPr="00B70895" w:rsidRDefault="00C7240C" w:rsidP="00B70895">
      <w:pPr>
        <w:spacing w:before="100" w:beforeAutospacing="1" w:after="100" w:afterAutospacing="1" w:line="240" w:lineRule="auto"/>
        <w:ind w:firstLine="851"/>
        <w:jc w:val="both"/>
        <w:rPr>
          <w:rFonts w:eastAsia="Times New Roman" w:cstheme="minorHAnsi"/>
          <w:sz w:val="24"/>
          <w:szCs w:val="24"/>
          <w:lang w:eastAsia="tr-TR"/>
        </w:rPr>
      </w:pPr>
      <w:r w:rsidRPr="00B70895">
        <w:rPr>
          <w:rFonts w:eastAsia="Times New Roman" w:cstheme="minorHAnsi"/>
          <w:sz w:val="24"/>
          <w:szCs w:val="24"/>
          <w:lang w:eastAsia="tr-TR"/>
        </w:rPr>
        <w:t xml:space="preserve">Ön jüri, daha önce belirlenmiş Bitirme Çalışması konusu çerçevesinde; çalışma alanı, ihtiyaç programı, dönem sonunda teslim edilmesi gereken çıktılar ve çalışma takvimini içeren “Bitirme </w:t>
      </w:r>
      <w:proofErr w:type="spellStart"/>
      <w:r w:rsidRPr="00B70895">
        <w:rPr>
          <w:rFonts w:eastAsia="Times New Roman" w:cstheme="minorHAnsi"/>
          <w:sz w:val="24"/>
          <w:szCs w:val="24"/>
          <w:lang w:eastAsia="tr-TR"/>
        </w:rPr>
        <w:t>Föyü”nün</w:t>
      </w:r>
      <w:proofErr w:type="spellEnd"/>
      <w:r w:rsidRPr="00B70895">
        <w:rPr>
          <w:rFonts w:eastAsia="Times New Roman" w:cstheme="minorHAnsi"/>
          <w:sz w:val="24"/>
          <w:szCs w:val="24"/>
          <w:lang w:eastAsia="tr-TR"/>
        </w:rPr>
        <w:t xml:space="preserve"> hazırlanması sürecini yürütür. Bu kapsamda gerekli toplantıları düzenler ve nihai föy ile çalışma alanına ilişkin dokümanları belirtilen tarihte Bölüm Başkanlığı’na teslim eder.</w:t>
      </w:r>
    </w:p>
    <w:p w:rsidR="00B70895" w:rsidRPr="00B70895" w:rsidRDefault="00C7240C" w:rsidP="00B70895">
      <w:pPr>
        <w:pStyle w:val="Balk1"/>
        <w:rPr>
          <w:rFonts w:asciiTheme="minorHAnsi" w:hAnsiTheme="minorHAnsi" w:cstheme="minorHAnsi"/>
          <w:sz w:val="24"/>
          <w:szCs w:val="24"/>
          <w:lang w:eastAsia="tr-TR"/>
        </w:rPr>
      </w:pPr>
      <w:r w:rsidRPr="00B70895">
        <w:rPr>
          <w:rFonts w:asciiTheme="minorHAnsi" w:hAnsiTheme="minorHAnsi" w:cstheme="minorHAnsi"/>
          <w:sz w:val="24"/>
          <w:szCs w:val="24"/>
          <w:lang w:eastAsia="tr-TR"/>
        </w:rPr>
        <w:t>Jüriler</w:t>
      </w:r>
    </w:p>
    <w:p w:rsidR="00C7240C" w:rsidRPr="00B70895" w:rsidRDefault="00C7240C" w:rsidP="00B70895">
      <w:pPr>
        <w:pStyle w:val="Balk1"/>
        <w:ind w:left="0" w:firstLine="851"/>
        <w:rPr>
          <w:rFonts w:asciiTheme="minorHAnsi" w:hAnsiTheme="minorHAnsi" w:cstheme="minorHAnsi"/>
          <w:b w:val="0"/>
          <w:sz w:val="24"/>
          <w:szCs w:val="24"/>
          <w:lang w:eastAsia="tr-TR"/>
        </w:rPr>
      </w:pPr>
      <w:r w:rsidRPr="00B70895">
        <w:rPr>
          <w:rFonts w:asciiTheme="minorHAnsi" w:hAnsiTheme="minorHAnsi" w:cstheme="minorHAnsi"/>
          <w:b w:val="0"/>
          <w:sz w:val="24"/>
          <w:szCs w:val="24"/>
          <w:lang w:eastAsia="tr-TR"/>
        </w:rPr>
        <w:t>Bölüm Kurulu, Bitirme Çalışması jürisini, üyelerinin salt çoğunluğu İç Mimarlık Bölümü’ne bağlı öğretim üyeleri ve öğretim görevlilerinden oluşmak üzere belirler ve ilgili yarıyılın ders görevlendirmeleriyle birlikte görevlendirir. Gerektiğinde diğer bölümlerden veya üniversitelerden jüri üyeleri davet edilebilir.</w:t>
      </w:r>
    </w:p>
    <w:p w:rsidR="00C7240C" w:rsidRPr="00C7240C" w:rsidRDefault="00C7240C" w:rsidP="0060210E">
      <w:pPr>
        <w:spacing w:before="100" w:beforeAutospacing="1" w:after="100" w:afterAutospacing="1" w:line="240" w:lineRule="auto"/>
        <w:ind w:firstLine="851"/>
        <w:jc w:val="both"/>
        <w:rPr>
          <w:rFonts w:eastAsia="Times New Roman" w:cstheme="minorHAnsi"/>
          <w:sz w:val="24"/>
          <w:szCs w:val="24"/>
          <w:lang w:eastAsia="tr-TR"/>
        </w:rPr>
      </w:pPr>
      <w:r w:rsidRPr="00C7240C">
        <w:rPr>
          <w:rFonts w:eastAsia="Times New Roman" w:cstheme="minorHAnsi"/>
          <w:sz w:val="24"/>
          <w:szCs w:val="24"/>
          <w:lang w:eastAsia="tr-TR"/>
        </w:rPr>
        <w:t xml:space="preserve">Bölüm Kurulu, jüri başkanları dışında bir koordinatör görevlendirerek jüriler ve jüri üyeleri arasındaki koordinasyonu sağlar. Ayrıca her jüri için en az bir </w:t>
      </w:r>
      <w:proofErr w:type="gramStart"/>
      <w:r w:rsidRPr="00C7240C">
        <w:rPr>
          <w:rFonts w:eastAsia="Times New Roman" w:cstheme="minorHAnsi"/>
          <w:sz w:val="24"/>
          <w:szCs w:val="24"/>
          <w:lang w:eastAsia="tr-TR"/>
        </w:rPr>
        <w:t>raportör</w:t>
      </w:r>
      <w:proofErr w:type="gramEnd"/>
      <w:r w:rsidRPr="00C7240C">
        <w:rPr>
          <w:rFonts w:eastAsia="Times New Roman" w:cstheme="minorHAnsi"/>
          <w:sz w:val="24"/>
          <w:szCs w:val="24"/>
          <w:lang w:eastAsia="tr-TR"/>
        </w:rPr>
        <w:t xml:space="preserve"> atanır. Öğrenci sayısının fazla olması durumunda, Bitirme </w:t>
      </w:r>
      <w:proofErr w:type="spellStart"/>
      <w:r w:rsidRPr="00C7240C">
        <w:rPr>
          <w:rFonts w:eastAsia="Times New Roman" w:cstheme="minorHAnsi"/>
          <w:sz w:val="24"/>
          <w:szCs w:val="24"/>
          <w:lang w:eastAsia="tr-TR"/>
        </w:rPr>
        <w:t>Çalışması’nın</w:t>
      </w:r>
      <w:proofErr w:type="spellEnd"/>
      <w:r w:rsidRPr="00C7240C">
        <w:rPr>
          <w:rFonts w:eastAsia="Times New Roman" w:cstheme="minorHAnsi"/>
          <w:sz w:val="24"/>
          <w:szCs w:val="24"/>
          <w:lang w:eastAsia="tr-TR"/>
        </w:rPr>
        <w:t xml:space="preserve"> sağlıklı yürütülebilmesi amacıyla, yukarıda belirtilen esaslar doğrultusunda birden fazla jüri oluşturulabilir. Bu durumda genel süreci denetlemek ve eşgüdümü sağlamak üzere bir </w:t>
      </w:r>
      <w:r w:rsidR="0060210E">
        <w:rPr>
          <w:rFonts w:eastAsia="Times New Roman" w:cstheme="minorHAnsi"/>
          <w:sz w:val="24"/>
          <w:szCs w:val="24"/>
          <w:lang w:eastAsia="tr-TR"/>
        </w:rPr>
        <w:t>“</w:t>
      </w:r>
      <w:r w:rsidRPr="0060210E">
        <w:rPr>
          <w:rFonts w:eastAsia="Times New Roman" w:cstheme="minorHAnsi"/>
          <w:bCs/>
          <w:sz w:val="24"/>
          <w:szCs w:val="24"/>
          <w:lang w:eastAsia="tr-TR"/>
        </w:rPr>
        <w:t>Genel Koordinatör</w:t>
      </w:r>
      <w:r w:rsidR="0060210E">
        <w:rPr>
          <w:rFonts w:eastAsia="Times New Roman" w:cstheme="minorHAnsi"/>
          <w:bCs/>
          <w:sz w:val="24"/>
          <w:szCs w:val="24"/>
          <w:lang w:eastAsia="tr-TR"/>
        </w:rPr>
        <w:t>”</w:t>
      </w:r>
      <w:r w:rsidRPr="00C7240C">
        <w:rPr>
          <w:rFonts w:eastAsia="Times New Roman" w:cstheme="minorHAnsi"/>
          <w:sz w:val="24"/>
          <w:szCs w:val="24"/>
          <w:lang w:eastAsia="tr-TR"/>
        </w:rPr>
        <w:t xml:space="preserve"> görevlendirilir.</w:t>
      </w:r>
    </w:p>
    <w:p w:rsidR="00C7240C" w:rsidRPr="00C7240C" w:rsidRDefault="00C7240C" w:rsidP="00C7240C">
      <w:pPr>
        <w:pStyle w:val="NormalWeb"/>
        <w:ind w:firstLine="851"/>
        <w:jc w:val="both"/>
        <w:rPr>
          <w:rFonts w:asciiTheme="minorHAnsi" w:hAnsiTheme="minorHAnsi" w:cstheme="minorHAnsi"/>
        </w:rPr>
      </w:pPr>
      <w:r w:rsidRPr="0060210E">
        <w:rPr>
          <w:rStyle w:val="Gl"/>
          <w:rFonts w:asciiTheme="minorHAnsi" w:eastAsia="Carlito" w:hAnsiTheme="minorHAnsi" w:cstheme="minorHAnsi"/>
          <w:b w:val="0"/>
        </w:rPr>
        <w:t>Jüriler</w:t>
      </w:r>
      <w:r w:rsidRPr="0060210E">
        <w:rPr>
          <w:rFonts w:asciiTheme="minorHAnsi" w:hAnsiTheme="minorHAnsi" w:cstheme="minorHAnsi"/>
          <w:b/>
        </w:rPr>
        <w:t>,</w:t>
      </w:r>
      <w:r w:rsidRPr="00C7240C">
        <w:rPr>
          <w:rFonts w:asciiTheme="minorHAnsi" w:hAnsiTheme="minorHAnsi" w:cstheme="minorHAnsi"/>
        </w:rPr>
        <w:t xml:space="preserve"> soru-cevap oturumları, I. ve II. Ara Jüri ile Final Sözlü Savunma sınavı süreçlerini yürütmek ve değerlendirmeleri gerçekleştirmekle sorumludur.</w:t>
      </w:r>
    </w:p>
    <w:p w:rsidR="00C7240C" w:rsidRPr="00C7240C" w:rsidRDefault="00C7240C" w:rsidP="00C7240C">
      <w:pPr>
        <w:pStyle w:val="NormalWeb"/>
        <w:ind w:firstLine="851"/>
        <w:jc w:val="both"/>
        <w:rPr>
          <w:rFonts w:asciiTheme="minorHAnsi" w:hAnsiTheme="minorHAnsi" w:cstheme="minorHAnsi"/>
        </w:rPr>
      </w:pPr>
      <w:r w:rsidRPr="00C7240C">
        <w:rPr>
          <w:rStyle w:val="Gl"/>
          <w:rFonts w:asciiTheme="minorHAnsi" w:eastAsia="Carlito" w:hAnsiTheme="minorHAnsi" w:cstheme="minorHAnsi"/>
        </w:rPr>
        <w:t>Genel Koordinatör</w:t>
      </w:r>
      <w:r w:rsidRPr="00C7240C">
        <w:rPr>
          <w:rFonts w:asciiTheme="minorHAnsi" w:hAnsiTheme="minorHAnsi" w:cstheme="minorHAnsi"/>
        </w:rPr>
        <w:t xml:space="preserve">, jüri koordinatörleri ve </w:t>
      </w:r>
      <w:proofErr w:type="gramStart"/>
      <w:r w:rsidRPr="00C7240C">
        <w:rPr>
          <w:rFonts w:asciiTheme="minorHAnsi" w:hAnsiTheme="minorHAnsi" w:cstheme="minorHAnsi"/>
        </w:rPr>
        <w:t>raportörlerle</w:t>
      </w:r>
      <w:proofErr w:type="gramEnd"/>
      <w:r w:rsidRPr="00C7240C">
        <w:rPr>
          <w:rFonts w:asciiTheme="minorHAnsi" w:hAnsiTheme="minorHAnsi" w:cstheme="minorHAnsi"/>
        </w:rPr>
        <w:t xml:space="preserve"> birlikte </w:t>
      </w:r>
      <w:r w:rsidRPr="00C7240C">
        <w:rPr>
          <w:rStyle w:val="Vurgu"/>
          <w:rFonts w:asciiTheme="minorHAnsi" w:hAnsiTheme="minorHAnsi" w:cstheme="minorHAnsi"/>
        </w:rPr>
        <w:t>Bitirme Çalışması Yönergesi</w:t>
      </w:r>
      <w:r w:rsidRPr="00C7240C">
        <w:rPr>
          <w:rFonts w:asciiTheme="minorHAnsi" w:hAnsiTheme="minorHAnsi" w:cstheme="minorHAnsi"/>
        </w:rPr>
        <w:t xml:space="preserve"> ile </w:t>
      </w:r>
      <w:r w:rsidRPr="00C7240C">
        <w:rPr>
          <w:rStyle w:val="Vurgu"/>
          <w:rFonts w:asciiTheme="minorHAnsi" w:hAnsiTheme="minorHAnsi" w:cstheme="minorHAnsi"/>
        </w:rPr>
        <w:t>Bitirme Çalışması Takvimi</w:t>
      </w:r>
      <w:r w:rsidRPr="00C7240C">
        <w:rPr>
          <w:rFonts w:asciiTheme="minorHAnsi" w:hAnsiTheme="minorHAnsi" w:cstheme="minorHAnsi"/>
        </w:rPr>
        <w:t xml:space="preserve"> doğrultusunda tüm sürecin eşgüdümlü şekilde yürütülmesinden sorumludur.</w:t>
      </w:r>
    </w:p>
    <w:p w:rsidR="00C7240C" w:rsidRPr="0060210E" w:rsidRDefault="00C7240C" w:rsidP="0060210E">
      <w:pPr>
        <w:pStyle w:val="AralkYok"/>
        <w:ind w:left="720"/>
        <w:rPr>
          <w:rFonts w:asciiTheme="minorHAnsi" w:hAnsiTheme="minorHAnsi" w:cstheme="minorHAnsi"/>
          <w:b/>
          <w:sz w:val="24"/>
          <w:szCs w:val="24"/>
        </w:rPr>
      </w:pPr>
      <w:r w:rsidRPr="0060210E">
        <w:rPr>
          <w:rFonts w:asciiTheme="minorHAnsi" w:hAnsiTheme="minorHAnsi" w:cstheme="minorHAnsi"/>
          <w:b/>
          <w:sz w:val="24"/>
          <w:szCs w:val="24"/>
        </w:rPr>
        <w:t>Genel Koordinatörün Görevleri:</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Bitirme Çalışması Föyü ile çalışma alanına ait dokümanların, derslerin başladığı ilk haftanın perşembe günü Bölüm web sayfasında ilan edilmesini ve bu bilgilendirmenin bir toplantı ile öğrencilere duyurulmasını sağlamak,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 xml:space="preserve">Jüri koordinatörleri ve </w:t>
      </w:r>
      <w:proofErr w:type="gramStart"/>
      <w:r w:rsidRPr="0060210E">
        <w:rPr>
          <w:rFonts w:asciiTheme="minorHAnsi" w:hAnsiTheme="minorHAnsi" w:cstheme="minorHAnsi"/>
          <w:sz w:val="24"/>
          <w:szCs w:val="24"/>
        </w:rPr>
        <w:t>raportörlerin</w:t>
      </w:r>
      <w:proofErr w:type="gramEnd"/>
      <w:r w:rsidRPr="0060210E">
        <w:rPr>
          <w:rFonts w:asciiTheme="minorHAnsi" w:hAnsiTheme="minorHAnsi" w:cstheme="minorHAnsi"/>
          <w:sz w:val="24"/>
          <w:szCs w:val="24"/>
        </w:rPr>
        <w:t xml:space="preserve"> katılımıyla öğrenci gruplarının belirlenmesini sağlamak,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Ders döneminin başladığı ilk hafta içerisinde jüri üyeleriyle etkin iletişim kanallarını kurmak,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 xml:space="preserve">Bitirme Çalışması öğrencilerinden, sürecin işleyişine dair “Bilgilendirme ve </w:t>
      </w:r>
      <w:proofErr w:type="spellStart"/>
      <w:r w:rsidRPr="0060210E">
        <w:rPr>
          <w:rFonts w:asciiTheme="minorHAnsi" w:hAnsiTheme="minorHAnsi" w:cstheme="minorHAnsi"/>
          <w:sz w:val="24"/>
          <w:szCs w:val="24"/>
        </w:rPr>
        <w:t>Taahhütname”nin</w:t>
      </w:r>
      <w:proofErr w:type="spellEnd"/>
      <w:r w:rsidRPr="0060210E">
        <w:rPr>
          <w:rFonts w:asciiTheme="minorHAnsi" w:hAnsiTheme="minorHAnsi" w:cstheme="minorHAnsi"/>
          <w:sz w:val="24"/>
          <w:szCs w:val="24"/>
        </w:rPr>
        <w:t xml:space="preserve"> alınmasını sağlamak,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Föyde belirtilen tarihte soru-cevapların alınmasını ve ilgili toplantının düzenlenmesini sağlamak; cevapların yine belirtilen tarihte Bölüm web sayfasında duyurulmasını sağlamak,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 xml:space="preserve">Jüriler arasındaki evrak akışını ve koordinasyonu sağlamak; jüri koordinatörleri ve </w:t>
      </w:r>
      <w:proofErr w:type="gramStart"/>
      <w:r w:rsidRPr="0060210E">
        <w:rPr>
          <w:rFonts w:asciiTheme="minorHAnsi" w:hAnsiTheme="minorHAnsi" w:cstheme="minorHAnsi"/>
          <w:sz w:val="24"/>
          <w:szCs w:val="24"/>
        </w:rPr>
        <w:t>raportörler</w:t>
      </w:r>
      <w:proofErr w:type="gramEnd"/>
      <w:r w:rsidRPr="0060210E">
        <w:rPr>
          <w:rFonts w:asciiTheme="minorHAnsi" w:hAnsiTheme="minorHAnsi" w:cstheme="minorHAnsi"/>
          <w:sz w:val="24"/>
          <w:szCs w:val="24"/>
        </w:rPr>
        <w:t xml:space="preserve"> arası koordinasyonu yürütmek,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 xml:space="preserve">Proje teslim gününde jüri süreçlerine ilişkin genel takibi yapmak, jüri koordinatörleriyle </w:t>
      </w:r>
      <w:r w:rsidRPr="0060210E">
        <w:rPr>
          <w:rFonts w:asciiTheme="minorHAnsi" w:hAnsiTheme="minorHAnsi" w:cstheme="minorHAnsi"/>
          <w:sz w:val="24"/>
          <w:szCs w:val="24"/>
        </w:rPr>
        <w:lastRenderedPageBreak/>
        <w:t>birlikte süreci izlemek,</w:t>
      </w:r>
    </w:p>
    <w:p w:rsidR="00C7240C" w:rsidRPr="0060210E" w:rsidRDefault="00C7240C" w:rsidP="0060210E">
      <w:pPr>
        <w:pStyle w:val="AralkYok"/>
        <w:numPr>
          <w:ilvl w:val="0"/>
          <w:numId w:val="12"/>
        </w:numPr>
        <w:jc w:val="both"/>
        <w:rPr>
          <w:rFonts w:asciiTheme="minorHAnsi" w:hAnsiTheme="minorHAnsi" w:cstheme="minorHAnsi"/>
          <w:sz w:val="24"/>
          <w:szCs w:val="24"/>
        </w:rPr>
      </w:pPr>
      <w:r w:rsidRPr="0060210E">
        <w:rPr>
          <w:rFonts w:asciiTheme="minorHAnsi" w:hAnsiTheme="minorHAnsi" w:cstheme="minorHAnsi"/>
          <w:sz w:val="24"/>
          <w:szCs w:val="24"/>
        </w:rPr>
        <w:t xml:space="preserve">Proje tesliminden sonra jüriye çıkacak öğrencilerin belirlenmesi için gerekli toplantıyı organize etmek; jüri koordinatörleri ve </w:t>
      </w:r>
      <w:proofErr w:type="gramStart"/>
      <w:r w:rsidRPr="0060210E">
        <w:rPr>
          <w:rFonts w:asciiTheme="minorHAnsi" w:hAnsiTheme="minorHAnsi" w:cstheme="minorHAnsi"/>
          <w:sz w:val="24"/>
          <w:szCs w:val="24"/>
        </w:rPr>
        <w:t>raportörlerle</w:t>
      </w:r>
      <w:proofErr w:type="gramEnd"/>
      <w:r w:rsidRPr="0060210E">
        <w:rPr>
          <w:rFonts w:asciiTheme="minorHAnsi" w:hAnsiTheme="minorHAnsi" w:cstheme="minorHAnsi"/>
          <w:sz w:val="24"/>
          <w:szCs w:val="24"/>
        </w:rPr>
        <w:t xml:space="preserve"> birlikte toplantıya ilişkin gerekli evrak ve teknik altyapıyı hazırlamak,</w:t>
      </w:r>
    </w:p>
    <w:p w:rsidR="00C7240C" w:rsidRPr="0060210E" w:rsidRDefault="00C7240C" w:rsidP="0060210E">
      <w:pPr>
        <w:pStyle w:val="AralkYok"/>
        <w:numPr>
          <w:ilvl w:val="0"/>
          <w:numId w:val="12"/>
        </w:numPr>
        <w:jc w:val="both"/>
        <w:rPr>
          <w:rFonts w:asciiTheme="minorHAnsi" w:eastAsia="Times New Roman" w:hAnsiTheme="minorHAnsi" w:cstheme="minorHAnsi"/>
          <w:sz w:val="24"/>
          <w:szCs w:val="24"/>
          <w:lang w:eastAsia="tr-TR"/>
        </w:rPr>
      </w:pPr>
      <w:r w:rsidRPr="0060210E">
        <w:rPr>
          <w:rFonts w:asciiTheme="minorHAnsi" w:hAnsiTheme="minorHAnsi" w:cstheme="minorHAnsi"/>
          <w:sz w:val="24"/>
          <w:szCs w:val="24"/>
        </w:rPr>
        <w:t>Final jüri sürecinin tamamlanmasının ardından, tüm süreçle ilgili belgeleri içeren Bitirme Çalışması dosyasını Bölüm Başkanlığı’na teslim etmek.</w:t>
      </w:r>
    </w:p>
    <w:p w:rsidR="0060210E" w:rsidRPr="0060210E" w:rsidRDefault="0060210E" w:rsidP="0060210E">
      <w:pPr>
        <w:pStyle w:val="AralkYok"/>
        <w:ind w:left="720"/>
        <w:jc w:val="both"/>
        <w:rPr>
          <w:rFonts w:asciiTheme="minorHAnsi" w:eastAsia="Times New Roman" w:hAnsiTheme="minorHAnsi" w:cstheme="minorHAnsi"/>
          <w:sz w:val="24"/>
          <w:szCs w:val="24"/>
          <w:lang w:eastAsia="tr-TR"/>
        </w:rPr>
      </w:pPr>
    </w:p>
    <w:p w:rsidR="00B70895" w:rsidRPr="00B70895" w:rsidRDefault="00C7240C" w:rsidP="00B70895">
      <w:pPr>
        <w:pStyle w:val="Balk3"/>
        <w:ind w:firstLine="851"/>
        <w:jc w:val="both"/>
        <w:rPr>
          <w:rStyle w:val="Gl"/>
          <w:rFonts w:asciiTheme="minorHAnsi" w:hAnsiTheme="minorHAnsi" w:cstheme="minorHAnsi"/>
          <w:bCs w:val="0"/>
          <w:color w:val="auto"/>
        </w:rPr>
      </w:pPr>
      <w:r w:rsidRPr="00B70895">
        <w:rPr>
          <w:rStyle w:val="Gl"/>
          <w:rFonts w:asciiTheme="minorHAnsi" w:hAnsiTheme="minorHAnsi" w:cstheme="minorHAnsi"/>
          <w:bCs w:val="0"/>
          <w:color w:val="auto"/>
        </w:rPr>
        <w:t>Jüri Koordinatörü:</w:t>
      </w:r>
    </w:p>
    <w:p w:rsidR="00C7240C" w:rsidRDefault="00C7240C" w:rsidP="00B70895">
      <w:pPr>
        <w:pStyle w:val="Balk3"/>
        <w:ind w:firstLine="851"/>
        <w:jc w:val="both"/>
        <w:rPr>
          <w:rFonts w:asciiTheme="minorHAnsi" w:hAnsiTheme="minorHAnsi" w:cstheme="minorHAnsi"/>
          <w:color w:val="auto"/>
        </w:rPr>
      </w:pPr>
      <w:r w:rsidRPr="00C7240C">
        <w:rPr>
          <w:rFonts w:asciiTheme="minorHAnsi" w:hAnsiTheme="minorHAnsi" w:cstheme="minorHAnsi"/>
          <w:color w:val="auto"/>
        </w:rPr>
        <w:t xml:space="preserve">Bitirme Çalışması Genel </w:t>
      </w:r>
      <w:proofErr w:type="spellStart"/>
      <w:r w:rsidRPr="00C7240C">
        <w:rPr>
          <w:rFonts w:asciiTheme="minorHAnsi" w:hAnsiTheme="minorHAnsi" w:cstheme="minorHAnsi"/>
          <w:color w:val="auto"/>
        </w:rPr>
        <w:t>Koordinatörü’nün</w:t>
      </w:r>
      <w:proofErr w:type="spellEnd"/>
      <w:r w:rsidRPr="00C7240C">
        <w:rPr>
          <w:rFonts w:asciiTheme="minorHAnsi" w:hAnsiTheme="minorHAnsi" w:cstheme="minorHAnsi"/>
          <w:color w:val="auto"/>
        </w:rPr>
        <w:t xml:space="preserve"> yönetiminde, bağlı olduğu jüriye ilişkin gerekli işlemlerin yürütülmesinden sorumludur.</w:t>
      </w:r>
    </w:p>
    <w:p w:rsidR="00B70895" w:rsidRPr="00B70895" w:rsidRDefault="00B70895" w:rsidP="00B70895"/>
    <w:p w:rsidR="00C7240C" w:rsidRPr="00B70895" w:rsidRDefault="00C7240C" w:rsidP="00B70895">
      <w:pPr>
        <w:pStyle w:val="AralkYok"/>
        <w:ind w:firstLine="851"/>
        <w:jc w:val="both"/>
        <w:rPr>
          <w:rFonts w:asciiTheme="minorHAnsi" w:hAnsiTheme="minorHAnsi" w:cstheme="minorHAnsi"/>
          <w:sz w:val="24"/>
          <w:szCs w:val="24"/>
        </w:rPr>
      </w:pPr>
      <w:r w:rsidRPr="00B70895">
        <w:rPr>
          <w:rStyle w:val="Balk1Char"/>
          <w:rFonts w:asciiTheme="minorHAnsi" w:hAnsiTheme="minorHAnsi" w:cstheme="minorHAnsi"/>
          <w:sz w:val="24"/>
          <w:szCs w:val="24"/>
        </w:rPr>
        <w:t>Jüri Koordinatörünün Görevleri</w:t>
      </w:r>
      <w:r w:rsidRPr="00B70895">
        <w:rPr>
          <w:rStyle w:val="Gl"/>
          <w:rFonts w:asciiTheme="minorHAnsi" w:hAnsiTheme="minorHAnsi" w:cstheme="minorHAnsi"/>
          <w:sz w:val="24"/>
          <w:szCs w:val="24"/>
        </w:rPr>
        <w:t>:</w:t>
      </w:r>
    </w:p>
    <w:p w:rsidR="00C7240C" w:rsidRPr="00B70895" w:rsidRDefault="00C7240C" w:rsidP="0060210E">
      <w:pPr>
        <w:pStyle w:val="AralkYok"/>
        <w:numPr>
          <w:ilvl w:val="0"/>
          <w:numId w:val="9"/>
        </w:numPr>
        <w:ind w:left="426"/>
        <w:jc w:val="both"/>
        <w:rPr>
          <w:rFonts w:asciiTheme="minorHAnsi" w:hAnsiTheme="minorHAnsi" w:cstheme="minorHAnsi"/>
          <w:sz w:val="24"/>
          <w:szCs w:val="24"/>
        </w:rPr>
      </w:pPr>
      <w:r w:rsidRPr="00B70895">
        <w:rPr>
          <w:rFonts w:asciiTheme="minorHAnsi" w:hAnsiTheme="minorHAnsi" w:cstheme="minorHAnsi"/>
          <w:sz w:val="24"/>
          <w:szCs w:val="24"/>
        </w:rPr>
        <w:t>Genel Koordinatör tarafından kendisine verilen görevleri yerine getirmek,</w:t>
      </w:r>
    </w:p>
    <w:p w:rsidR="00C7240C" w:rsidRPr="00B70895" w:rsidRDefault="00C7240C" w:rsidP="0060210E">
      <w:pPr>
        <w:pStyle w:val="AralkYok"/>
        <w:numPr>
          <w:ilvl w:val="0"/>
          <w:numId w:val="9"/>
        </w:numPr>
        <w:ind w:left="426"/>
        <w:jc w:val="both"/>
        <w:rPr>
          <w:rFonts w:asciiTheme="minorHAnsi" w:hAnsiTheme="minorHAnsi" w:cstheme="minorHAnsi"/>
          <w:sz w:val="24"/>
          <w:szCs w:val="24"/>
        </w:rPr>
      </w:pPr>
      <w:r w:rsidRPr="00B70895">
        <w:rPr>
          <w:rFonts w:asciiTheme="minorHAnsi" w:hAnsiTheme="minorHAnsi" w:cstheme="minorHAnsi"/>
          <w:sz w:val="24"/>
          <w:szCs w:val="24"/>
        </w:rPr>
        <w:t xml:space="preserve">Jüri günlerinde </w:t>
      </w:r>
      <w:proofErr w:type="gramStart"/>
      <w:r w:rsidRPr="00B70895">
        <w:rPr>
          <w:rFonts w:asciiTheme="minorHAnsi" w:hAnsiTheme="minorHAnsi" w:cstheme="minorHAnsi"/>
          <w:sz w:val="24"/>
          <w:szCs w:val="24"/>
        </w:rPr>
        <w:t>raportörlerle</w:t>
      </w:r>
      <w:proofErr w:type="gramEnd"/>
      <w:r w:rsidRPr="00B70895">
        <w:rPr>
          <w:rFonts w:asciiTheme="minorHAnsi" w:hAnsiTheme="minorHAnsi" w:cstheme="minorHAnsi"/>
          <w:sz w:val="24"/>
          <w:szCs w:val="24"/>
        </w:rPr>
        <w:t xml:space="preserve"> birlikte mekân organizasyonunu sağlamak ve teknik altyapının hazırlanmasını koordine etmek,</w:t>
      </w:r>
    </w:p>
    <w:p w:rsidR="00C7240C" w:rsidRPr="00B70895" w:rsidRDefault="00C7240C" w:rsidP="0060210E">
      <w:pPr>
        <w:pStyle w:val="AralkYok"/>
        <w:numPr>
          <w:ilvl w:val="0"/>
          <w:numId w:val="9"/>
        </w:numPr>
        <w:ind w:left="426"/>
        <w:jc w:val="both"/>
        <w:rPr>
          <w:rFonts w:asciiTheme="minorHAnsi" w:hAnsiTheme="minorHAnsi" w:cstheme="minorHAnsi"/>
          <w:sz w:val="24"/>
          <w:szCs w:val="24"/>
        </w:rPr>
      </w:pPr>
      <w:r w:rsidRPr="00B70895">
        <w:rPr>
          <w:rFonts w:asciiTheme="minorHAnsi" w:hAnsiTheme="minorHAnsi" w:cstheme="minorHAnsi"/>
          <w:sz w:val="24"/>
          <w:szCs w:val="24"/>
        </w:rPr>
        <w:t xml:space="preserve">Teslim günü, </w:t>
      </w:r>
      <w:proofErr w:type="gramStart"/>
      <w:r w:rsidRPr="00B70895">
        <w:rPr>
          <w:rFonts w:asciiTheme="minorHAnsi" w:hAnsiTheme="minorHAnsi" w:cstheme="minorHAnsi"/>
          <w:sz w:val="24"/>
          <w:szCs w:val="24"/>
        </w:rPr>
        <w:t>raportörlerle</w:t>
      </w:r>
      <w:proofErr w:type="gramEnd"/>
      <w:r w:rsidRPr="00B70895">
        <w:rPr>
          <w:rFonts w:asciiTheme="minorHAnsi" w:hAnsiTheme="minorHAnsi" w:cstheme="minorHAnsi"/>
          <w:sz w:val="24"/>
          <w:szCs w:val="24"/>
        </w:rPr>
        <w:t xml:space="preserve"> birlikte sürecin takibini yapmak; jüri koordinasyonu açısından Genel Koordinatör ile düzenli bilgi paylaşımında bulunmak.</w:t>
      </w:r>
    </w:p>
    <w:p w:rsidR="0060210E" w:rsidRDefault="0060210E" w:rsidP="00B70895">
      <w:pPr>
        <w:pStyle w:val="Balk3"/>
        <w:ind w:firstLine="851"/>
        <w:jc w:val="both"/>
        <w:rPr>
          <w:rStyle w:val="Gl"/>
          <w:rFonts w:asciiTheme="minorHAnsi" w:hAnsiTheme="minorHAnsi" w:cstheme="minorHAnsi"/>
          <w:bCs w:val="0"/>
          <w:color w:val="auto"/>
        </w:rPr>
      </w:pPr>
    </w:p>
    <w:p w:rsidR="00B70895" w:rsidRPr="00B70895" w:rsidRDefault="00C7240C" w:rsidP="00B70895">
      <w:pPr>
        <w:pStyle w:val="Balk3"/>
        <w:ind w:firstLine="851"/>
        <w:jc w:val="both"/>
        <w:rPr>
          <w:rStyle w:val="Gl"/>
          <w:rFonts w:asciiTheme="minorHAnsi" w:hAnsiTheme="minorHAnsi" w:cstheme="minorHAnsi"/>
          <w:bCs w:val="0"/>
          <w:color w:val="auto"/>
        </w:rPr>
      </w:pPr>
      <w:r w:rsidRPr="00B70895">
        <w:rPr>
          <w:rStyle w:val="Gl"/>
          <w:rFonts w:asciiTheme="minorHAnsi" w:hAnsiTheme="minorHAnsi" w:cstheme="minorHAnsi"/>
          <w:bCs w:val="0"/>
          <w:color w:val="auto"/>
        </w:rPr>
        <w:t>Raportör:</w:t>
      </w:r>
    </w:p>
    <w:p w:rsidR="00C7240C" w:rsidRPr="00C7240C" w:rsidRDefault="00C7240C" w:rsidP="00B70895">
      <w:pPr>
        <w:pStyle w:val="Balk3"/>
        <w:ind w:firstLine="851"/>
        <w:jc w:val="both"/>
        <w:rPr>
          <w:rFonts w:asciiTheme="minorHAnsi" w:hAnsiTheme="minorHAnsi" w:cstheme="minorHAnsi"/>
          <w:color w:val="auto"/>
        </w:rPr>
      </w:pPr>
      <w:r w:rsidRPr="00C7240C">
        <w:rPr>
          <w:rFonts w:asciiTheme="minorHAnsi" w:hAnsiTheme="minorHAnsi" w:cstheme="minorHAnsi"/>
          <w:color w:val="auto"/>
        </w:rPr>
        <w:t xml:space="preserve">Raportör, Genel Koordinatör ve Jüri </w:t>
      </w:r>
      <w:proofErr w:type="spellStart"/>
      <w:r w:rsidRPr="00C7240C">
        <w:rPr>
          <w:rFonts w:asciiTheme="minorHAnsi" w:hAnsiTheme="minorHAnsi" w:cstheme="minorHAnsi"/>
          <w:color w:val="auto"/>
        </w:rPr>
        <w:t>Koordinatörü’nün</w:t>
      </w:r>
      <w:proofErr w:type="spellEnd"/>
      <w:r w:rsidRPr="00C7240C">
        <w:rPr>
          <w:rFonts w:asciiTheme="minorHAnsi" w:hAnsiTheme="minorHAnsi" w:cstheme="minorHAnsi"/>
          <w:color w:val="auto"/>
        </w:rPr>
        <w:t xml:space="preserve"> yönetiminde; Bitirme Çalışması I. ve II. Ara Jürileri ile Final Jürisi süresince görevlidir. Sürecin yürütülmesi kapsamında kendisine verilen görevleri yerine getirir.</w:t>
      </w:r>
    </w:p>
    <w:p w:rsidR="00B70895" w:rsidRDefault="00B70895" w:rsidP="00B70895">
      <w:pPr>
        <w:pStyle w:val="AralkYok"/>
        <w:rPr>
          <w:rStyle w:val="Gl"/>
          <w:rFonts w:asciiTheme="minorHAnsi" w:hAnsiTheme="minorHAnsi" w:cstheme="minorHAnsi"/>
          <w:sz w:val="24"/>
          <w:szCs w:val="24"/>
        </w:rPr>
      </w:pPr>
    </w:p>
    <w:p w:rsidR="00C7240C" w:rsidRPr="00B70895" w:rsidRDefault="00C7240C" w:rsidP="0060210E">
      <w:pPr>
        <w:pStyle w:val="AralkYok"/>
        <w:ind w:firstLine="851"/>
        <w:rPr>
          <w:rFonts w:asciiTheme="minorHAnsi" w:hAnsiTheme="minorHAnsi" w:cstheme="minorHAnsi"/>
          <w:sz w:val="24"/>
          <w:szCs w:val="24"/>
        </w:rPr>
      </w:pPr>
      <w:r w:rsidRPr="00B70895">
        <w:rPr>
          <w:rStyle w:val="Gl"/>
          <w:rFonts w:asciiTheme="minorHAnsi" w:hAnsiTheme="minorHAnsi" w:cstheme="minorHAnsi"/>
          <w:sz w:val="24"/>
          <w:szCs w:val="24"/>
        </w:rPr>
        <w:t>Raportörün Görevleri:</w:t>
      </w:r>
    </w:p>
    <w:p w:rsidR="00C7240C" w:rsidRPr="00B70895" w:rsidRDefault="00C7240C" w:rsidP="0060210E">
      <w:pPr>
        <w:pStyle w:val="AralkYok"/>
        <w:numPr>
          <w:ilvl w:val="0"/>
          <w:numId w:val="10"/>
        </w:numPr>
        <w:ind w:left="426"/>
        <w:rPr>
          <w:rFonts w:asciiTheme="minorHAnsi" w:hAnsiTheme="minorHAnsi" w:cstheme="minorHAnsi"/>
          <w:sz w:val="24"/>
          <w:szCs w:val="24"/>
        </w:rPr>
      </w:pPr>
      <w:r w:rsidRPr="00B70895">
        <w:rPr>
          <w:rFonts w:asciiTheme="minorHAnsi" w:hAnsiTheme="minorHAnsi" w:cstheme="minorHAnsi"/>
          <w:sz w:val="24"/>
          <w:szCs w:val="24"/>
        </w:rPr>
        <w:t>Gerekli jüri değerlendirme formlarının hazırlanmasını sağlamak,</w:t>
      </w:r>
    </w:p>
    <w:p w:rsidR="00C7240C" w:rsidRPr="00B70895" w:rsidRDefault="00C7240C" w:rsidP="0060210E">
      <w:pPr>
        <w:pStyle w:val="AralkYok"/>
        <w:numPr>
          <w:ilvl w:val="0"/>
          <w:numId w:val="10"/>
        </w:numPr>
        <w:ind w:left="426"/>
        <w:rPr>
          <w:rFonts w:asciiTheme="minorHAnsi" w:hAnsiTheme="minorHAnsi" w:cstheme="minorHAnsi"/>
          <w:sz w:val="24"/>
          <w:szCs w:val="24"/>
        </w:rPr>
      </w:pPr>
      <w:r w:rsidRPr="00B70895">
        <w:rPr>
          <w:rFonts w:asciiTheme="minorHAnsi" w:hAnsiTheme="minorHAnsi" w:cstheme="minorHAnsi"/>
          <w:sz w:val="24"/>
          <w:szCs w:val="24"/>
        </w:rPr>
        <w:t>Öğrenci yoklamasını almak ve jüri tutanaklarını düzenlemek,</w:t>
      </w:r>
    </w:p>
    <w:p w:rsidR="00C7240C" w:rsidRPr="00B70895" w:rsidRDefault="00C7240C" w:rsidP="0060210E">
      <w:pPr>
        <w:pStyle w:val="AralkYok"/>
        <w:numPr>
          <w:ilvl w:val="0"/>
          <w:numId w:val="10"/>
        </w:numPr>
        <w:ind w:left="426"/>
        <w:rPr>
          <w:rFonts w:asciiTheme="minorHAnsi" w:hAnsiTheme="minorHAnsi" w:cstheme="minorHAnsi"/>
          <w:sz w:val="24"/>
          <w:szCs w:val="24"/>
        </w:rPr>
      </w:pPr>
      <w:r w:rsidRPr="00B70895">
        <w:rPr>
          <w:rFonts w:asciiTheme="minorHAnsi" w:hAnsiTheme="minorHAnsi" w:cstheme="minorHAnsi"/>
          <w:sz w:val="24"/>
          <w:szCs w:val="24"/>
        </w:rPr>
        <w:t>Jüri günlerinde mekânın hazırlanması ve teknik düzenin sağlanmasına katkıda bulunmak,</w:t>
      </w:r>
    </w:p>
    <w:p w:rsidR="00C7240C" w:rsidRPr="00B70895" w:rsidRDefault="00C7240C" w:rsidP="0060210E">
      <w:pPr>
        <w:pStyle w:val="AralkYok"/>
        <w:numPr>
          <w:ilvl w:val="0"/>
          <w:numId w:val="10"/>
        </w:numPr>
        <w:ind w:left="426"/>
        <w:rPr>
          <w:rFonts w:asciiTheme="minorHAnsi" w:hAnsiTheme="minorHAnsi" w:cstheme="minorHAnsi"/>
          <w:sz w:val="24"/>
          <w:szCs w:val="24"/>
        </w:rPr>
      </w:pPr>
      <w:r w:rsidRPr="00B70895">
        <w:rPr>
          <w:rFonts w:asciiTheme="minorHAnsi" w:hAnsiTheme="minorHAnsi" w:cstheme="minorHAnsi"/>
          <w:sz w:val="24"/>
          <w:szCs w:val="24"/>
        </w:rPr>
        <w:t>Sürecin düzenli işleyişine ilişkin koordinatörlerle birlikte hareket etmek.</w:t>
      </w:r>
    </w:p>
    <w:p w:rsidR="0060210E" w:rsidRDefault="0060210E" w:rsidP="00B70895">
      <w:pPr>
        <w:pStyle w:val="Balk3"/>
        <w:ind w:firstLine="851"/>
        <w:jc w:val="both"/>
        <w:rPr>
          <w:rStyle w:val="Gl"/>
          <w:rFonts w:asciiTheme="minorHAnsi" w:hAnsiTheme="minorHAnsi" w:cstheme="minorHAnsi"/>
          <w:bCs w:val="0"/>
          <w:color w:val="auto"/>
        </w:rPr>
      </w:pPr>
    </w:p>
    <w:p w:rsidR="00B70895" w:rsidRPr="00B70895" w:rsidRDefault="00C7240C" w:rsidP="00B70895">
      <w:pPr>
        <w:pStyle w:val="Balk3"/>
        <w:ind w:firstLine="851"/>
        <w:jc w:val="both"/>
        <w:rPr>
          <w:rStyle w:val="Gl"/>
          <w:rFonts w:asciiTheme="minorHAnsi" w:hAnsiTheme="minorHAnsi" w:cstheme="minorHAnsi"/>
          <w:bCs w:val="0"/>
          <w:color w:val="auto"/>
        </w:rPr>
      </w:pPr>
      <w:r w:rsidRPr="00B70895">
        <w:rPr>
          <w:rStyle w:val="Gl"/>
          <w:rFonts w:asciiTheme="minorHAnsi" w:hAnsiTheme="minorHAnsi" w:cstheme="minorHAnsi"/>
          <w:bCs w:val="0"/>
          <w:color w:val="auto"/>
        </w:rPr>
        <w:t>Jüri Başkanı:</w:t>
      </w:r>
    </w:p>
    <w:p w:rsidR="00C7240C" w:rsidRPr="00C7240C" w:rsidRDefault="00C7240C" w:rsidP="00B70895">
      <w:pPr>
        <w:pStyle w:val="Balk3"/>
        <w:ind w:firstLine="851"/>
        <w:jc w:val="both"/>
        <w:rPr>
          <w:rFonts w:asciiTheme="minorHAnsi" w:hAnsiTheme="minorHAnsi" w:cstheme="minorHAnsi"/>
          <w:color w:val="auto"/>
        </w:rPr>
      </w:pPr>
      <w:r w:rsidRPr="00C7240C">
        <w:rPr>
          <w:rFonts w:asciiTheme="minorHAnsi" w:hAnsiTheme="minorHAnsi" w:cstheme="minorHAnsi"/>
          <w:color w:val="auto"/>
        </w:rPr>
        <w:t>Jüri Başkanı, görevli olduğu jürideki diğer jüri üyeleriyle etkin iletişim ve eşgüdüm sağlayarak; I. Ara Jüri, II. Ara Jüri ve Final Jürisi’nin sağlıklı ve düzenli bir şekilde yürütülmesinden sorumludur.</w:t>
      </w:r>
    </w:p>
    <w:p w:rsidR="00C7240C" w:rsidRPr="00C7240C" w:rsidRDefault="00C7240C" w:rsidP="00C7240C">
      <w:pPr>
        <w:ind w:firstLine="851"/>
        <w:jc w:val="both"/>
        <w:rPr>
          <w:rFonts w:cstheme="minorHAnsi"/>
          <w:sz w:val="24"/>
          <w:szCs w:val="24"/>
        </w:rPr>
      </w:pPr>
    </w:p>
    <w:p w:rsidR="00C7240C" w:rsidRPr="00B70895" w:rsidRDefault="00C7240C" w:rsidP="00C7240C">
      <w:pPr>
        <w:pStyle w:val="Balk3"/>
        <w:ind w:firstLine="851"/>
        <w:jc w:val="both"/>
        <w:rPr>
          <w:rFonts w:asciiTheme="minorHAnsi" w:hAnsiTheme="minorHAnsi" w:cstheme="minorHAnsi"/>
          <w:color w:val="auto"/>
        </w:rPr>
      </w:pPr>
      <w:r w:rsidRPr="00B70895">
        <w:rPr>
          <w:rStyle w:val="Gl"/>
          <w:rFonts w:asciiTheme="minorHAnsi" w:hAnsiTheme="minorHAnsi" w:cstheme="minorHAnsi"/>
          <w:bCs w:val="0"/>
          <w:color w:val="auto"/>
        </w:rPr>
        <w:t>MADDE 6 – Bitirme Çalışmasının Verilmesi:</w:t>
      </w:r>
    </w:p>
    <w:p w:rsid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Bitirme Çalışması konusu, </w:t>
      </w:r>
      <w:r w:rsidRPr="0060210E">
        <w:rPr>
          <w:rStyle w:val="Vurgu"/>
          <w:rFonts w:asciiTheme="minorHAnsi" w:eastAsia="Carlito" w:hAnsiTheme="minorHAnsi" w:cstheme="minorHAnsi"/>
          <w:b/>
        </w:rPr>
        <w:t>Bitirme Çalışması Esasları</w:t>
      </w:r>
      <w:r w:rsidRPr="00C7240C">
        <w:rPr>
          <w:rFonts w:asciiTheme="minorHAnsi" w:hAnsiTheme="minorHAnsi" w:cstheme="minorHAnsi"/>
        </w:rPr>
        <w:t xml:space="preserve"> çerçevesinde hazırlanan; öğrenci çalışmalarının takibi, değerlendirilmesi ve sonuçlandırılması için gerekli aşamaları ve bu aşamalarda yürütülecek işlemleri içeren çalışma programıyla birlikte belirlenir.</w:t>
      </w:r>
      <w:r w:rsidRPr="00C7240C">
        <w:rPr>
          <w:rFonts w:asciiTheme="minorHAnsi" w:hAnsiTheme="minorHAnsi" w:cstheme="minorHAnsi"/>
        </w:rPr>
        <w:br/>
        <w:t xml:space="preserve">Bölüm Kurulu tarafından her yarıyıl görevlendirilen Bitirme Çalışması Jürisi, bu kapsamda Bitirme </w:t>
      </w:r>
      <w:proofErr w:type="spellStart"/>
      <w:r w:rsidRPr="00C7240C">
        <w:rPr>
          <w:rFonts w:asciiTheme="minorHAnsi" w:hAnsiTheme="minorHAnsi" w:cstheme="minorHAnsi"/>
        </w:rPr>
        <w:t>Çalışması’nı</w:t>
      </w:r>
      <w:proofErr w:type="spellEnd"/>
      <w:r w:rsidRPr="00C7240C">
        <w:rPr>
          <w:rFonts w:asciiTheme="minorHAnsi" w:hAnsiTheme="minorHAnsi" w:cstheme="minorHAnsi"/>
        </w:rPr>
        <w:t xml:space="preserve"> almaya hak kazanmış öğrencilere yönelik proje konusunu ve süreci, yarıyılın ilk haftası içerisinde ilan eder.</w:t>
      </w:r>
    </w:p>
    <w:p w:rsidR="0060210E" w:rsidRPr="00C7240C" w:rsidRDefault="0060210E" w:rsidP="00C7240C">
      <w:pPr>
        <w:pStyle w:val="NormalWeb"/>
        <w:ind w:firstLine="851"/>
        <w:jc w:val="both"/>
        <w:rPr>
          <w:rFonts w:asciiTheme="minorHAnsi" w:hAnsiTheme="minorHAnsi" w:cstheme="minorHAnsi"/>
        </w:rPr>
      </w:pPr>
    </w:p>
    <w:p w:rsidR="00C7240C" w:rsidRPr="0060210E" w:rsidRDefault="00C7240C" w:rsidP="0060210E">
      <w:pPr>
        <w:pStyle w:val="AralkYok"/>
        <w:ind w:firstLine="851"/>
        <w:jc w:val="both"/>
        <w:rPr>
          <w:rFonts w:asciiTheme="minorHAnsi" w:hAnsiTheme="minorHAnsi" w:cstheme="minorHAnsi"/>
          <w:sz w:val="24"/>
          <w:szCs w:val="24"/>
        </w:rPr>
      </w:pPr>
      <w:r w:rsidRPr="0060210E">
        <w:rPr>
          <w:rStyle w:val="Gl"/>
          <w:rFonts w:asciiTheme="minorHAnsi" w:hAnsiTheme="minorHAnsi" w:cstheme="minorHAnsi"/>
          <w:sz w:val="24"/>
          <w:szCs w:val="24"/>
        </w:rPr>
        <w:lastRenderedPageBreak/>
        <w:t>Özel Durumlar:</w:t>
      </w:r>
    </w:p>
    <w:p w:rsidR="00C7240C" w:rsidRPr="0060210E" w:rsidRDefault="00C7240C" w:rsidP="0060210E">
      <w:pPr>
        <w:pStyle w:val="AralkYok"/>
        <w:ind w:firstLine="851"/>
        <w:jc w:val="both"/>
        <w:rPr>
          <w:rFonts w:asciiTheme="minorHAnsi" w:hAnsiTheme="minorHAnsi" w:cstheme="minorHAnsi"/>
          <w:sz w:val="24"/>
          <w:szCs w:val="24"/>
        </w:rPr>
      </w:pPr>
      <w:r w:rsidRPr="0060210E">
        <w:rPr>
          <w:rFonts w:asciiTheme="minorHAnsi" w:hAnsiTheme="minorHAnsi" w:cstheme="minorHAnsi"/>
          <w:sz w:val="24"/>
          <w:szCs w:val="24"/>
        </w:rPr>
        <w:t>2024–2025 eğitim-öğretim yılı bahar döneminde ilk kez Bitirme Çalışması alan bir öğrencinin başarısız olması durumunda, aynı proje konusunu bir daha çalışmasına izin verilmez. Bu öğrenciler, takip eden öğretim yılında ilan edilecek yeni bir Bitirme Çalışması konusunu almakla yükümlüdür.</w:t>
      </w:r>
    </w:p>
    <w:p w:rsidR="00C7240C" w:rsidRPr="0060210E" w:rsidRDefault="00C7240C" w:rsidP="0060210E">
      <w:pPr>
        <w:pStyle w:val="AralkYok"/>
        <w:ind w:firstLine="851"/>
        <w:jc w:val="both"/>
        <w:rPr>
          <w:rFonts w:asciiTheme="minorHAnsi" w:hAnsiTheme="minorHAnsi" w:cstheme="minorHAnsi"/>
          <w:sz w:val="24"/>
          <w:szCs w:val="24"/>
        </w:rPr>
      </w:pPr>
      <w:r w:rsidRPr="0060210E">
        <w:rPr>
          <w:rFonts w:asciiTheme="minorHAnsi" w:hAnsiTheme="minorHAnsi" w:cstheme="minorHAnsi"/>
          <w:sz w:val="24"/>
          <w:szCs w:val="24"/>
        </w:rPr>
        <w:t>Ancak, 2024 tarihinden önce Bitirme Çalışması almış ve başarısız olmuş öğrenciler için aynı projeyi iki kez alma hakkı devam etmektedir.</w:t>
      </w:r>
    </w:p>
    <w:p w:rsidR="00C7240C" w:rsidRPr="00C7240C" w:rsidRDefault="00C7240C" w:rsidP="00C7240C">
      <w:pPr>
        <w:spacing w:before="100" w:beforeAutospacing="1" w:after="100" w:afterAutospacing="1" w:line="240" w:lineRule="auto"/>
        <w:ind w:firstLine="851"/>
        <w:jc w:val="both"/>
        <w:rPr>
          <w:rFonts w:eastAsia="Times New Roman" w:cstheme="minorHAnsi"/>
          <w:sz w:val="24"/>
          <w:szCs w:val="24"/>
          <w:lang w:eastAsia="tr-TR"/>
        </w:rPr>
      </w:pPr>
    </w:p>
    <w:p w:rsidR="00C7240C" w:rsidRPr="00B70895" w:rsidRDefault="00C7240C" w:rsidP="00C7240C">
      <w:pPr>
        <w:pStyle w:val="Balk3"/>
        <w:ind w:firstLine="851"/>
        <w:jc w:val="both"/>
        <w:rPr>
          <w:rFonts w:asciiTheme="minorHAnsi" w:hAnsiTheme="minorHAnsi" w:cstheme="minorHAnsi"/>
          <w:color w:val="auto"/>
        </w:rPr>
      </w:pPr>
      <w:r w:rsidRPr="00B70895">
        <w:rPr>
          <w:rStyle w:val="Gl"/>
          <w:rFonts w:asciiTheme="minorHAnsi" w:hAnsiTheme="minorHAnsi" w:cstheme="minorHAnsi"/>
          <w:bCs w:val="0"/>
          <w:color w:val="auto"/>
        </w:rPr>
        <w:t>MADDE 7 – Bitirme Çalışması ile İlgili Sınavlar ve Kontroller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Bitirme Çalışması, yarıyıl içi ve yarıyıl sonu değerlendirmelerinden oluşur. Yarıyıl içi değerlendirmeleri; I. Ara Jüri ve II. Ara Jüri olmak üzere iki aşamada gerçekleştirilir. Bu iki ara değerlendirmenin not ortalaması, Bitirme Çalışması toplam notunun %30’unu oluşturur.</w:t>
      </w:r>
      <w:r w:rsidRPr="00C7240C">
        <w:rPr>
          <w:rFonts w:asciiTheme="minorHAnsi" w:hAnsiTheme="minorHAnsi" w:cstheme="minorHAnsi"/>
        </w:rPr>
        <w:br/>
        <w:t>Yarıyıl sonu değerlendirmesi ise Final Jürisi ile yapılır ve bu değerlendirmeden alınan not, toplam notun %70’ini oluşturur.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Bitirme </w:t>
      </w:r>
      <w:proofErr w:type="spellStart"/>
      <w:r w:rsidRPr="00C7240C">
        <w:rPr>
          <w:rFonts w:asciiTheme="minorHAnsi" w:hAnsiTheme="minorHAnsi" w:cstheme="minorHAnsi"/>
        </w:rPr>
        <w:t>Çalışması’nda</w:t>
      </w:r>
      <w:proofErr w:type="spellEnd"/>
      <w:r w:rsidRPr="00C7240C">
        <w:rPr>
          <w:rFonts w:asciiTheme="minorHAnsi" w:hAnsiTheme="minorHAnsi" w:cstheme="minorHAnsi"/>
        </w:rPr>
        <w:t xml:space="preserve"> öğrencilerden beklenen teslimlerin kapsamı, Bölüm Eğitim Komisyonu’nun teklifi ve Bölüm Kurulu’nun onayıyla genel hatlarıyla belirlenir. Konuya özel düzenlemeler ise Ön Jüri tarafından önerilir ve Bölüm Akademik Kurulu tarafından onaylanarak yürürlüğe girer.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Bitirme </w:t>
      </w:r>
      <w:proofErr w:type="spellStart"/>
      <w:r w:rsidRPr="00C7240C">
        <w:rPr>
          <w:rFonts w:asciiTheme="minorHAnsi" w:hAnsiTheme="minorHAnsi" w:cstheme="minorHAnsi"/>
        </w:rPr>
        <w:t>Föyü’nde</w:t>
      </w:r>
      <w:proofErr w:type="spellEnd"/>
      <w:r w:rsidRPr="00C7240C">
        <w:rPr>
          <w:rFonts w:asciiTheme="minorHAnsi" w:hAnsiTheme="minorHAnsi" w:cstheme="minorHAnsi"/>
        </w:rPr>
        <w:t xml:space="preserve"> her jüri aşamasına (I. Ara Jüri, II. Ara Jüri ve Final Jürisi) ilişkin değerlendirme </w:t>
      </w:r>
      <w:proofErr w:type="gramStart"/>
      <w:r w:rsidRPr="00C7240C">
        <w:rPr>
          <w:rFonts w:asciiTheme="minorHAnsi" w:hAnsiTheme="minorHAnsi" w:cstheme="minorHAnsi"/>
        </w:rPr>
        <w:t>kriterleri</w:t>
      </w:r>
      <w:proofErr w:type="gramEnd"/>
      <w:r w:rsidRPr="00C7240C">
        <w:rPr>
          <w:rFonts w:asciiTheme="minorHAnsi" w:hAnsiTheme="minorHAnsi" w:cstheme="minorHAnsi"/>
        </w:rPr>
        <w:t xml:space="preserve"> ve teslim içerikleri tanımlanır. Öğrencilerin, föyde tanımlanan içeriklere uygun biçimde jüri sunumlarına eksiksiz katılım göstermesi beklenir. Jüri değerlendirmeleri, yine föyde belirtilen kapsam doğrultusunda gerçekleştirilir.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Dönem içi değerlendirmelere ilişkin yükümlülükler şunlardır:</w:t>
      </w:r>
    </w:p>
    <w:p w:rsidR="00C7240C" w:rsidRPr="00C7240C" w:rsidRDefault="00C7240C" w:rsidP="0060210E">
      <w:pPr>
        <w:pStyle w:val="NormalWeb"/>
        <w:numPr>
          <w:ilvl w:val="0"/>
          <w:numId w:val="6"/>
        </w:numPr>
        <w:tabs>
          <w:tab w:val="clear" w:pos="720"/>
          <w:tab w:val="left" w:pos="993"/>
        </w:tabs>
        <w:ind w:left="0" w:firstLine="709"/>
        <w:jc w:val="both"/>
        <w:rPr>
          <w:rFonts w:asciiTheme="minorHAnsi" w:hAnsiTheme="minorHAnsi" w:cstheme="minorHAnsi"/>
        </w:rPr>
      </w:pPr>
      <w:r w:rsidRPr="00C7240C">
        <w:rPr>
          <w:rFonts w:asciiTheme="minorHAnsi" w:hAnsiTheme="minorHAnsi" w:cstheme="minorHAnsi"/>
        </w:rPr>
        <w:t>Dosya teslimlerini zamanında gerçekleştirmek,</w:t>
      </w:r>
    </w:p>
    <w:p w:rsidR="00C7240C" w:rsidRPr="00C7240C" w:rsidRDefault="00C7240C" w:rsidP="0060210E">
      <w:pPr>
        <w:pStyle w:val="NormalWeb"/>
        <w:numPr>
          <w:ilvl w:val="0"/>
          <w:numId w:val="6"/>
        </w:numPr>
        <w:tabs>
          <w:tab w:val="clear" w:pos="720"/>
          <w:tab w:val="left" w:pos="993"/>
        </w:tabs>
        <w:ind w:left="0" w:firstLine="709"/>
        <w:jc w:val="both"/>
        <w:rPr>
          <w:rFonts w:asciiTheme="minorHAnsi" w:hAnsiTheme="minorHAnsi" w:cstheme="minorHAnsi"/>
        </w:rPr>
      </w:pPr>
      <w:r w:rsidRPr="00C7240C">
        <w:rPr>
          <w:rFonts w:asciiTheme="minorHAnsi" w:hAnsiTheme="minorHAnsi" w:cstheme="minorHAnsi"/>
        </w:rPr>
        <w:t>I. Ara Jüri ve II. Ara Jüri sunumlarına katılmak.</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Bu yükümlülüklerden en az birini yerine getirmeyen öğrenciler devamsız sayılır ve Final Jürisi’ne katılma hakkını kaybeder.</w:t>
      </w:r>
    </w:p>
    <w:p w:rsidR="00C7240C" w:rsidRPr="00C7240C" w:rsidRDefault="00C7240C" w:rsidP="0060210E">
      <w:pPr>
        <w:pStyle w:val="NormalWeb"/>
        <w:ind w:firstLine="851"/>
        <w:jc w:val="both"/>
        <w:rPr>
          <w:rFonts w:asciiTheme="minorHAnsi" w:hAnsiTheme="minorHAnsi" w:cstheme="minorHAnsi"/>
        </w:rPr>
      </w:pPr>
      <w:r w:rsidRPr="00C7240C">
        <w:rPr>
          <w:rFonts w:asciiTheme="minorHAnsi" w:hAnsiTheme="minorHAnsi" w:cstheme="minorHAnsi"/>
        </w:rPr>
        <w:t>Tüm öğrenciler, kendilerine verilen Bitirme Föyü kapsamındaki içerik ve takvimden sorumludur.</w:t>
      </w:r>
    </w:p>
    <w:p w:rsidR="00C7240C" w:rsidRPr="00B70895" w:rsidRDefault="00C7240C" w:rsidP="00C7240C">
      <w:pPr>
        <w:pStyle w:val="Balk3"/>
        <w:ind w:firstLine="851"/>
        <w:jc w:val="both"/>
        <w:rPr>
          <w:rFonts w:asciiTheme="minorHAnsi" w:hAnsiTheme="minorHAnsi" w:cstheme="minorHAnsi"/>
          <w:color w:val="auto"/>
        </w:rPr>
      </w:pPr>
      <w:r w:rsidRPr="00B70895">
        <w:rPr>
          <w:rStyle w:val="Gl"/>
          <w:rFonts w:asciiTheme="minorHAnsi" w:hAnsiTheme="minorHAnsi" w:cstheme="minorHAnsi"/>
          <w:bCs w:val="0"/>
          <w:color w:val="auto"/>
        </w:rPr>
        <w:t>MADDE 8 – Bitirme Çalışmasının Teslimi ve Değerlendirilmesi</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Bitirme Çalışması, Karadeniz Teknik Üniversitesi Lisans ve Ön Lisans Akademik Takvimi’nde belirtilen ilgili yarıyılın “Bitirme Çalışması Teslimi Son </w:t>
      </w:r>
      <w:proofErr w:type="spellStart"/>
      <w:r w:rsidRPr="00C7240C">
        <w:rPr>
          <w:rFonts w:asciiTheme="minorHAnsi" w:hAnsiTheme="minorHAnsi" w:cstheme="minorHAnsi"/>
        </w:rPr>
        <w:t>Günü”nde</w:t>
      </w:r>
      <w:proofErr w:type="spellEnd"/>
      <w:r w:rsidRPr="00C7240C">
        <w:rPr>
          <w:rFonts w:asciiTheme="minorHAnsi" w:hAnsiTheme="minorHAnsi" w:cstheme="minorHAnsi"/>
        </w:rPr>
        <w:t>, Bitirme Çalışması Takvimi’nde belirtilen yer (fiziksel sınıf ortamı veya çevrim içi platform) ve saatte teslim edilir. Yüz yüze yapılan teslimlerde projeler, Jüri Raportörleri tarafından resmi kayıtla alınır.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Jüri üyeleri, öğrencilerden teslim edilen belgeleri topluca değerlendirmenin yanı sıra, </w:t>
      </w:r>
      <w:r w:rsidR="00682F3A">
        <w:rPr>
          <w:rFonts w:asciiTheme="minorHAnsi" w:hAnsiTheme="minorHAnsi" w:cstheme="minorHAnsi"/>
        </w:rPr>
        <w:t>jürilerde</w:t>
      </w:r>
      <w:r w:rsidRPr="00C7240C">
        <w:rPr>
          <w:rFonts w:asciiTheme="minorHAnsi" w:hAnsiTheme="minorHAnsi" w:cstheme="minorHAnsi"/>
        </w:rPr>
        <w:t xml:space="preserve"> her öğrencinin tasarım sürecini ve çıktılarını sözlü olarak sunmasına olanak tanır. </w:t>
      </w:r>
      <w:r w:rsidRPr="00C7240C">
        <w:rPr>
          <w:rFonts w:asciiTheme="minorHAnsi" w:hAnsiTheme="minorHAnsi" w:cstheme="minorHAnsi"/>
        </w:rPr>
        <w:lastRenderedPageBreak/>
        <w:t>Kesin değerlendirme, hem dönem içi jüri değerlendirmeleri hem de final jürisi sonucuna göre yapılır.</w:t>
      </w:r>
      <w:r w:rsidR="00682F3A">
        <w:rPr>
          <w:rFonts w:asciiTheme="minorHAnsi" w:hAnsiTheme="minorHAnsi" w:cstheme="minorHAnsi"/>
        </w:rPr>
        <w:t xml:space="preserve"> </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Final değerlendirmesinde kullanılacak ölçütler ve ağırlıklı değerlendirme oranları, yönergenin </w:t>
      </w:r>
      <w:r w:rsidRPr="00C7240C">
        <w:rPr>
          <w:rStyle w:val="Gl"/>
          <w:rFonts w:asciiTheme="minorHAnsi" w:eastAsia="Carlito" w:hAnsiTheme="minorHAnsi" w:cstheme="minorHAnsi"/>
        </w:rPr>
        <w:t>Ek-1 Tablo 1</w:t>
      </w:r>
      <w:r w:rsidRPr="00C7240C">
        <w:rPr>
          <w:rFonts w:asciiTheme="minorHAnsi" w:hAnsiTheme="minorHAnsi" w:cstheme="minorHAnsi"/>
        </w:rPr>
        <w:t xml:space="preserve"> kısmında belirtilen </w:t>
      </w:r>
      <w:proofErr w:type="gramStart"/>
      <w:r w:rsidRPr="00C7240C">
        <w:rPr>
          <w:rFonts w:asciiTheme="minorHAnsi" w:hAnsiTheme="minorHAnsi" w:cstheme="minorHAnsi"/>
        </w:rPr>
        <w:t>kriterler</w:t>
      </w:r>
      <w:proofErr w:type="gramEnd"/>
      <w:r w:rsidRPr="00C7240C">
        <w:rPr>
          <w:rFonts w:asciiTheme="minorHAnsi" w:hAnsiTheme="minorHAnsi" w:cstheme="minorHAnsi"/>
        </w:rPr>
        <w:t xml:space="preserve"> doğrultusunda uygulanır.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Jüri toplantıları, jüri üyelerinin </w:t>
      </w:r>
      <w:r w:rsidRPr="00C7240C">
        <w:rPr>
          <w:rStyle w:val="Gl"/>
          <w:rFonts w:asciiTheme="minorHAnsi" w:eastAsia="Carlito" w:hAnsiTheme="minorHAnsi" w:cstheme="minorHAnsi"/>
        </w:rPr>
        <w:t>salt çoğunluğu</w:t>
      </w:r>
      <w:r w:rsidRPr="00C7240C">
        <w:rPr>
          <w:rFonts w:asciiTheme="minorHAnsi" w:hAnsiTheme="minorHAnsi" w:cstheme="minorHAnsi"/>
        </w:rPr>
        <w:t xml:space="preserve"> ile gerçekleştirilir. Kararlar, toplantıya katılan üyelerin </w:t>
      </w:r>
      <w:r w:rsidRPr="00C7240C">
        <w:rPr>
          <w:rStyle w:val="Gl"/>
          <w:rFonts w:asciiTheme="minorHAnsi" w:eastAsia="Carlito" w:hAnsiTheme="minorHAnsi" w:cstheme="minorHAnsi"/>
        </w:rPr>
        <w:t>oy çokluğu</w:t>
      </w:r>
      <w:r w:rsidRPr="00C7240C">
        <w:rPr>
          <w:rFonts w:asciiTheme="minorHAnsi" w:hAnsiTheme="minorHAnsi" w:cstheme="minorHAnsi"/>
        </w:rPr>
        <w:t xml:space="preserve"> ile alınır. Salt çoğunluğun sağlanamadığı durumlarda, sürecin yürütülmesi jüri başkanının takdirine bağlıdır.</w:t>
      </w:r>
    </w:p>
    <w:p w:rsidR="00C7240C" w:rsidRPr="00C7240C" w:rsidRDefault="00C7240C" w:rsidP="00C7240C">
      <w:pPr>
        <w:pStyle w:val="NormalWeb"/>
        <w:ind w:firstLine="851"/>
        <w:jc w:val="both"/>
        <w:rPr>
          <w:rFonts w:asciiTheme="minorHAnsi" w:hAnsiTheme="minorHAnsi" w:cstheme="minorHAnsi"/>
        </w:rPr>
      </w:pPr>
      <w:r w:rsidRPr="00C7240C">
        <w:rPr>
          <w:rFonts w:asciiTheme="minorHAnsi" w:hAnsiTheme="minorHAnsi" w:cstheme="minorHAnsi"/>
        </w:rPr>
        <w:t xml:space="preserve">Bitirme </w:t>
      </w:r>
      <w:proofErr w:type="spellStart"/>
      <w:r w:rsidRPr="00C7240C">
        <w:rPr>
          <w:rFonts w:asciiTheme="minorHAnsi" w:hAnsiTheme="minorHAnsi" w:cstheme="minorHAnsi"/>
        </w:rPr>
        <w:t>Çalışması’nın</w:t>
      </w:r>
      <w:proofErr w:type="spellEnd"/>
      <w:r w:rsidRPr="00C7240C">
        <w:rPr>
          <w:rFonts w:asciiTheme="minorHAnsi" w:hAnsiTheme="minorHAnsi" w:cstheme="minorHAnsi"/>
        </w:rPr>
        <w:t xml:space="preserve"> başarılı sayılabilmesi için; dönem içi ve dönem sonu değerlendirmelerinden alınan puanların, Madde 5’te belirtilen ağırlıklı oranlar </w:t>
      </w:r>
      <w:proofErr w:type="gramStart"/>
      <w:r w:rsidRPr="00C7240C">
        <w:rPr>
          <w:rFonts w:asciiTheme="minorHAnsi" w:hAnsiTheme="minorHAnsi" w:cstheme="minorHAnsi"/>
        </w:rPr>
        <w:t>dahilinde</w:t>
      </w:r>
      <w:proofErr w:type="gramEnd"/>
      <w:r w:rsidRPr="00C7240C">
        <w:rPr>
          <w:rFonts w:asciiTheme="minorHAnsi" w:hAnsiTheme="minorHAnsi" w:cstheme="minorHAnsi"/>
        </w:rPr>
        <w:t xml:space="preserve"> toplamda </w:t>
      </w:r>
      <w:r w:rsidRPr="00C7240C">
        <w:rPr>
          <w:rStyle w:val="Gl"/>
          <w:rFonts w:asciiTheme="minorHAnsi" w:eastAsia="Carlito" w:hAnsiTheme="minorHAnsi" w:cstheme="minorHAnsi"/>
        </w:rPr>
        <w:t>en az 60 (CC)</w:t>
      </w:r>
      <w:r w:rsidRPr="00C7240C">
        <w:rPr>
          <w:rFonts w:asciiTheme="minorHAnsi" w:hAnsiTheme="minorHAnsi" w:cstheme="minorHAnsi"/>
        </w:rPr>
        <w:t xml:space="preserve"> seviyesinde olması gerekmektedir.</w:t>
      </w:r>
    </w:p>
    <w:p w:rsidR="00CB416F" w:rsidRPr="00CB416F" w:rsidRDefault="00682F3A" w:rsidP="00C7240C">
      <w:pPr>
        <w:pStyle w:val="NormalWeb"/>
        <w:ind w:firstLine="851"/>
        <w:jc w:val="both"/>
        <w:rPr>
          <w:rFonts w:asciiTheme="minorHAnsi" w:hAnsiTheme="minorHAnsi" w:cstheme="minorHAnsi"/>
          <w:b/>
          <w:u w:val="single"/>
        </w:rPr>
      </w:pPr>
      <w:r w:rsidRPr="00CB416F">
        <w:rPr>
          <w:rFonts w:asciiTheme="minorHAnsi" w:hAnsiTheme="minorHAnsi" w:cstheme="minorHAnsi"/>
          <w:b/>
          <w:u w:val="single"/>
        </w:rPr>
        <w:t>Öğrencinin Bitirme çalışmasından başarılı sayılabilmesi için</w:t>
      </w:r>
      <w:r w:rsidR="00CB416F" w:rsidRPr="00CB416F">
        <w:rPr>
          <w:rFonts w:asciiTheme="minorHAnsi" w:hAnsiTheme="minorHAnsi" w:cstheme="minorHAnsi"/>
          <w:b/>
          <w:u w:val="single"/>
        </w:rPr>
        <w:t>;</w:t>
      </w:r>
    </w:p>
    <w:p w:rsidR="00C7240C" w:rsidRPr="007A31C9" w:rsidRDefault="00C7240C" w:rsidP="007A31C9">
      <w:pPr>
        <w:pStyle w:val="NormalWeb"/>
        <w:ind w:left="1418"/>
        <w:jc w:val="both"/>
        <w:rPr>
          <w:rFonts w:asciiTheme="minorHAnsi" w:hAnsiTheme="minorHAnsi" w:cstheme="minorHAnsi"/>
          <w:b/>
        </w:rPr>
      </w:pPr>
      <w:r w:rsidRPr="007A31C9">
        <w:rPr>
          <w:rFonts w:asciiTheme="minorHAnsi" w:hAnsiTheme="minorHAnsi" w:cstheme="minorHAnsi"/>
          <w:b/>
        </w:rPr>
        <w:t>Final Jürisi</w:t>
      </w:r>
      <w:r w:rsidR="001241CC" w:rsidRPr="007A31C9">
        <w:rPr>
          <w:rFonts w:asciiTheme="minorHAnsi" w:hAnsiTheme="minorHAnsi" w:cstheme="minorHAnsi"/>
          <w:b/>
        </w:rPr>
        <w:t>nde</w:t>
      </w:r>
      <w:r w:rsidRPr="007A31C9">
        <w:rPr>
          <w:rFonts w:asciiTheme="minorHAnsi" w:hAnsiTheme="minorHAnsi" w:cstheme="minorHAnsi"/>
          <w:b/>
        </w:rPr>
        <w:t>, jüri üyeleri</w:t>
      </w:r>
      <w:r w:rsidR="001241CC" w:rsidRPr="007A31C9">
        <w:rPr>
          <w:rFonts w:asciiTheme="minorHAnsi" w:hAnsiTheme="minorHAnsi" w:cstheme="minorHAnsi"/>
          <w:b/>
        </w:rPr>
        <w:t>n</w:t>
      </w:r>
      <w:r w:rsidR="00682F3A" w:rsidRPr="007A31C9">
        <w:rPr>
          <w:rFonts w:asciiTheme="minorHAnsi" w:hAnsiTheme="minorHAnsi" w:cstheme="minorHAnsi"/>
          <w:b/>
        </w:rPr>
        <w:t>in</w:t>
      </w:r>
      <w:r w:rsidR="00CB416F" w:rsidRPr="007A31C9">
        <w:rPr>
          <w:rFonts w:asciiTheme="minorHAnsi" w:hAnsiTheme="minorHAnsi" w:cstheme="minorHAnsi"/>
          <w:b/>
        </w:rPr>
        <w:t xml:space="preserve"> </w:t>
      </w:r>
      <w:r w:rsidR="001241CC" w:rsidRPr="007A31C9">
        <w:rPr>
          <w:rFonts w:asciiTheme="minorHAnsi" w:hAnsiTheme="minorHAnsi" w:cstheme="minorHAnsi"/>
          <w:b/>
        </w:rPr>
        <w:t>salt çoğunluğun</w:t>
      </w:r>
      <w:r w:rsidR="00CB416F" w:rsidRPr="007A31C9">
        <w:rPr>
          <w:rFonts w:asciiTheme="minorHAnsi" w:hAnsiTheme="minorHAnsi" w:cstheme="minorHAnsi"/>
          <w:b/>
        </w:rPr>
        <w:t>dan</w:t>
      </w:r>
      <w:r w:rsidR="001241CC" w:rsidRPr="007A31C9">
        <w:rPr>
          <w:rFonts w:asciiTheme="minorHAnsi" w:hAnsiTheme="minorHAnsi" w:cstheme="minorHAnsi"/>
          <w:b/>
        </w:rPr>
        <w:t xml:space="preserve"> </w:t>
      </w:r>
      <w:r w:rsidR="00682F3A" w:rsidRPr="007A31C9">
        <w:rPr>
          <w:rStyle w:val="Gl"/>
          <w:rFonts w:asciiTheme="minorHAnsi" w:eastAsia="Carlito" w:hAnsiTheme="minorHAnsi" w:cstheme="minorHAnsi"/>
        </w:rPr>
        <w:t>en az 60 (CC)</w:t>
      </w:r>
      <w:r w:rsidR="00682F3A" w:rsidRPr="007A31C9">
        <w:rPr>
          <w:rFonts w:asciiTheme="minorHAnsi" w:hAnsiTheme="minorHAnsi" w:cstheme="minorHAnsi"/>
          <w:b/>
        </w:rPr>
        <w:t xml:space="preserve"> seviyesinde </w:t>
      </w:r>
      <w:r w:rsidR="00CB416F" w:rsidRPr="007A31C9">
        <w:rPr>
          <w:rFonts w:asciiTheme="minorHAnsi" w:hAnsiTheme="minorHAnsi" w:cstheme="minorHAnsi"/>
          <w:b/>
        </w:rPr>
        <w:t xml:space="preserve">not alması </w:t>
      </w:r>
      <w:r w:rsidR="00682F3A" w:rsidRPr="007A31C9">
        <w:rPr>
          <w:rFonts w:asciiTheme="minorHAnsi" w:hAnsiTheme="minorHAnsi" w:cstheme="minorHAnsi"/>
          <w:b/>
        </w:rPr>
        <w:t>gerekmektedir</w:t>
      </w:r>
      <w:r w:rsidR="00CB416F" w:rsidRPr="007A31C9">
        <w:rPr>
          <w:rFonts w:asciiTheme="minorHAnsi" w:hAnsiTheme="minorHAnsi" w:cstheme="minorHAnsi"/>
          <w:b/>
        </w:rPr>
        <w:t xml:space="preserve">. Ancak bu durumda yıl içi verilen notlar değerlendirmeye </w:t>
      </w:r>
      <w:proofErr w:type="gramStart"/>
      <w:r w:rsidR="00CB416F" w:rsidRPr="007A31C9">
        <w:rPr>
          <w:rFonts w:asciiTheme="minorHAnsi" w:hAnsiTheme="minorHAnsi" w:cstheme="minorHAnsi"/>
          <w:b/>
        </w:rPr>
        <w:t>dahil</w:t>
      </w:r>
      <w:proofErr w:type="gramEnd"/>
      <w:r w:rsidR="00CB416F" w:rsidRPr="007A31C9">
        <w:rPr>
          <w:rFonts w:asciiTheme="minorHAnsi" w:hAnsiTheme="minorHAnsi" w:cstheme="minorHAnsi"/>
          <w:b/>
        </w:rPr>
        <w:t xml:space="preserve"> edilir. Final değerlendirmesinde en az 3 jüri üyesinden CC notu alamayan öğrenciler, yıl içi değerlendirmelerine bakılmaksızın</w:t>
      </w:r>
      <w:r w:rsidR="001241CC" w:rsidRPr="007A31C9">
        <w:rPr>
          <w:rFonts w:asciiTheme="minorHAnsi" w:hAnsiTheme="minorHAnsi" w:cstheme="minorHAnsi"/>
          <w:b/>
        </w:rPr>
        <w:t xml:space="preserve"> </w:t>
      </w:r>
      <w:r w:rsidRPr="007A31C9">
        <w:rPr>
          <w:rStyle w:val="Gl"/>
          <w:rFonts w:asciiTheme="minorHAnsi" w:eastAsia="Carlito" w:hAnsiTheme="minorHAnsi" w:cstheme="minorHAnsi"/>
        </w:rPr>
        <w:t>başarısız</w:t>
      </w:r>
      <w:r w:rsidRPr="007A31C9">
        <w:rPr>
          <w:rFonts w:asciiTheme="minorHAnsi" w:hAnsiTheme="minorHAnsi" w:cstheme="minorHAnsi"/>
          <w:b/>
        </w:rPr>
        <w:t xml:space="preserve"> </w:t>
      </w:r>
      <w:r w:rsidR="00CB416F" w:rsidRPr="007A31C9">
        <w:rPr>
          <w:rFonts w:asciiTheme="minorHAnsi" w:hAnsiTheme="minorHAnsi" w:cstheme="minorHAnsi"/>
          <w:b/>
        </w:rPr>
        <w:t>sayılırlar.</w:t>
      </w:r>
    </w:p>
    <w:p w:rsidR="00C7240C" w:rsidRPr="00C7240C" w:rsidRDefault="00C7240C" w:rsidP="00C7240C">
      <w:pPr>
        <w:spacing w:before="37" w:after="22"/>
        <w:ind w:firstLine="851"/>
        <w:jc w:val="both"/>
        <w:rPr>
          <w:rFonts w:cstheme="minorHAnsi"/>
          <w:sz w:val="24"/>
          <w:szCs w:val="24"/>
        </w:rPr>
      </w:pPr>
      <w:r w:rsidRPr="00C7240C">
        <w:rPr>
          <w:rFonts w:cstheme="minorHAnsi"/>
          <w:sz w:val="24"/>
          <w:szCs w:val="24"/>
        </w:rPr>
        <w:t xml:space="preserve">Tablo 1: IMB4000 Bitirme Projesi final değerlendirme </w:t>
      </w:r>
      <w:proofErr w:type="gramStart"/>
      <w:r w:rsidRPr="00C7240C">
        <w:rPr>
          <w:rFonts w:cstheme="minorHAnsi"/>
          <w:sz w:val="24"/>
          <w:szCs w:val="24"/>
        </w:rPr>
        <w:t>kriterleri</w:t>
      </w:r>
      <w:proofErr w:type="gramEnd"/>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394"/>
        <w:gridCol w:w="1275"/>
      </w:tblGrid>
      <w:tr w:rsidR="00C7240C" w:rsidRPr="00C7240C" w:rsidTr="00B70895">
        <w:trPr>
          <w:trHeight w:val="368"/>
        </w:trPr>
        <w:tc>
          <w:tcPr>
            <w:tcW w:w="1560" w:type="dxa"/>
            <w:shd w:val="clear" w:color="auto" w:fill="BFBFBF" w:themeFill="background1" w:themeFillShade="BF"/>
            <w:vAlign w:val="center"/>
          </w:tcPr>
          <w:p w:rsidR="00C7240C" w:rsidRPr="0060210E" w:rsidRDefault="00C7240C" w:rsidP="0060210E">
            <w:pPr>
              <w:pStyle w:val="AralkYok"/>
              <w:jc w:val="center"/>
              <w:rPr>
                <w:rFonts w:asciiTheme="minorHAnsi" w:hAnsiTheme="minorHAnsi" w:cstheme="minorHAnsi"/>
                <w:b/>
                <w:bCs/>
                <w:sz w:val="20"/>
                <w:szCs w:val="20"/>
              </w:rPr>
            </w:pPr>
            <w:r w:rsidRPr="0060210E">
              <w:rPr>
                <w:rFonts w:asciiTheme="minorHAnsi" w:hAnsiTheme="minorHAnsi" w:cstheme="minorHAnsi"/>
                <w:b/>
                <w:bCs/>
                <w:sz w:val="20"/>
                <w:szCs w:val="20"/>
              </w:rPr>
              <w:t>DEĞERLENDİRME KISTASLARI</w:t>
            </w:r>
          </w:p>
        </w:tc>
        <w:tc>
          <w:tcPr>
            <w:tcW w:w="1843" w:type="dxa"/>
            <w:shd w:val="clear" w:color="auto" w:fill="BFBFBF" w:themeFill="background1" w:themeFillShade="BF"/>
            <w:vAlign w:val="center"/>
          </w:tcPr>
          <w:p w:rsidR="00C7240C" w:rsidRPr="0060210E" w:rsidRDefault="00C7240C" w:rsidP="0060210E">
            <w:pPr>
              <w:pStyle w:val="AralkYok"/>
              <w:jc w:val="center"/>
              <w:rPr>
                <w:rFonts w:asciiTheme="minorHAnsi" w:hAnsiTheme="minorHAnsi" w:cstheme="minorHAnsi"/>
                <w:b/>
                <w:bCs/>
                <w:sz w:val="20"/>
                <w:szCs w:val="20"/>
              </w:rPr>
            </w:pPr>
            <w:r w:rsidRPr="0060210E">
              <w:rPr>
                <w:rFonts w:asciiTheme="minorHAnsi" w:hAnsiTheme="minorHAnsi" w:cstheme="minorHAnsi"/>
                <w:b/>
                <w:bCs/>
                <w:sz w:val="20"/>
                <w:szCs w:val="20"/>
              </w:rPr>
              <w:t>DEĞERLENDİRME KISTASLARI</w:t>
            </w:r>
          </w:p>
        </w:tc>
        <w:tc>
          <w:tcPr>
            <w:tcW w:w="4394" w:type="dxa"/>
            <w:shd w:val="clear" w:color="auto" w:fill="BFBFBF" w:themeFill="background1" w:themeFillShade="BF"/>
            <w:vAlign w:val="center"/>
          </w:tcPr>
          <w:p w:rsidR="00C7240C" w:rsidRPr="0060210E" w:rsidRDefault="00C7240C" w:rsidP="0060210E">
            <w:pPr>
              <w:pStyle w:val="AralkYok"/>
              <w:jc w:val="center"/>
              <w:rPr>
                <w:rFonts w:asciiTheme="minorHAnsi" w:hAnsiTheme="minorHAnsi" w:cstheme="minorHAnsi"/>
                <w:b/>
                <w:bCs/>
                <w:sz w:val="20"/>
                <w:szCs w:val="20"/>
              </w:rPr>
            </w:pPr>
            <w:r w:rsidRPr="0060210E">
              <w:rPr>
                <w:rFonts w:asciiTheme="minorHAnsi" w:hAnsiTheme="minorHAnsi" w:cstheme="minorHAnsi"/>
                <w:b/>
                <w:bCs/>
                <w:sz w:val="20"/>
                <w:szCs w:val="20"/>
              </w:rPr>
              <w:t>İÇERİK</w:t>
            </w:r>
          </w:p>
        </w:tc>
        <w:tc>
          <w:tcPr>
            <w:tcW w:w="1275" w:type="dxa"/>
            <w:shd w:val="clear" w:color="auto" w:fill="BFBFBF" w:themeFill="background1" w:themeFillShade="BF"/>
            <w:vAlign w:val="center"/>
          </w:tcPr>
          <w:p w:rsidR="00C7240C" w:rsidRPr="0060210E" w:rsidRDefault="00C7240C" w:rsidP="0060210E">
            <w:pPr>
              <w:pStyle w:val="AralkYok"/>
              <w:jc w:val="center"/>
              <w:rPr>
                <w:rFonts w:asciiTheme="minorHAnsi" w:hAnsiTheme="minorHAnsi" w:cstheme="minorHAnsi"/>
                <w:b/>
                <w:bCs/>
                <w:sz w:val="20"/>
                <w:szCs w:val="20"/>
              </w:rPr>
            </w:pPr>
            <w:r w:rsidRPr="0060210E">
              <w:rPr>
                <w:rFonts w:asciiTheme="minorHAnsi" w:hAnsiTheme="minorHAnsi" w:cstheme="minorHAnsi"/>
                <w:b/>
                <w:bCs/>
                <w:sz w:val="20"/>
                <w:szCs w:val="20"/>
              </w:rPr>
              <w:t>ETKİ DEĞERİ (%)</w:t>
            </w:r>
          </w:p>
        </w:tc>
      </w:tr>
      <w:tr w:rsidR="00C7240C" w:rsidRPr="00C7240C" w:rsidTr="00B70895">
        <w:trPr>
          <w:trHeight w:val="387"/>
        </w:trPr>
        <w:tc>
          <w:tcPr>
            <w:tcW w:w="1560" w:type="dxa"/>
            <w:vMerge w:val="restart"/>
            <w:shd w:val="clear" w:color="auto" w:fill="auto"/>
            <w:vAlign w:val="center"/>
          </w:tcPr>
          <w:p w:rsidR="00C7240C" w:rsidRPr="00C7240C" w:rsidRDefault="00C7240C" w:rsidP="0060210E">
            <w:pPr>
              <w:pStyle w:val="AralkYok"/>
              <w:ind w:right="279"/>
              <w:jc w:val="center"/>
              <w:rPr>
                <w:rFonts w:asciiTheme="minorHAnsi" w:hAnsiTheme="minorHAnsi" w:cstheme="minorHAnsi"/>
                <w:sz w:val="20"/>
                <w:szCs w:val="20"/>
              </w:rPr>
            </w:pPr>
            <w:r w:rsidRPr="00C7240C">
              <w:rPr>
                <w:rFonts w:asciiTheme="minorHAnsi" w:hAnsiTheme="minorHAnsi" w:cstheme="minorHAnsi"/>
                <w:sz w:val="20"/>
                <w:szCs w:val="20"/>
              </w:rPr>
              <w:t>TASARIM VE İŞLEVSELLİK</w:t>
            </w:r>
          </w:p>
        </w:tc>
        <w:tc>
          <w:tcPr>
            <w:tcW w:w="1843" w:type="dxa"/>
            <w:vAlign w:val="center"/>
          </w:tcPr>
          <w:p w:rsidR="00C7240C" w:rsidRPr="00C7240C" w:rsidRDefault="00C7240C" w:rsidP="0060210E">
            <w:pPr>
              <w:pStyle w:val="AralkYok"/>
              <w:jc w:val="center"/>
              <w:rPr>
                <w:rFonts w:asciiTheme="minorHAnsi" w:hAnsiTheme="minorHAnsi" w:cstheme="minorHAnsi"/>
                <w:i/>
                <w:sz w:val="20"/>
                <w:szCs w:val="20"/>
              </w:rPr>
            </w:pPr>
            <w:proofErr w:type="spellStart"/>
            <w:r w:rsidRPr="00C7240C">
              <w:rPr>
                <w:rFonts w:asciiTheme="minorHAnsi" w:hAnsiTheme="minorHAnsi" w:cstheme="minorHAnsi"/>
                <w:sz w:val="20"/>
                <w:szCs w:val="20"/>
              </w:rPr>
              <w:t>Tasarımın</w:t>
            </w:r>
            <w:proofErr w:type="spellEnd"/>
            <w:r w:rsidRPr="00C7240C">
              <w:rPr>
                <w:rFonts w:asciiTheme="minorHAnsi" w:hAnsiTheme="minorHAnsi" w:cstheme="minorHAnsi"/>
                <w:sz w:val="20"/>
                <w:szCs w:val="20"/>
              </w:rPr>
              <w:t xml:space="preserve"> </w:t>
            </w:r>
            <w:proofErr w:type="spellStart"/>
            <w:r w:rsidRPr="00C7240C">
              <w:rPr>
                <w:rFonts w:asciiTheme="minorHAnsi" w:hAnsiTheme="minorHAnsi" w:cstheme="minorHAnsi"/>
                <w:sz w:val="20"/>
                <w:szCs w:val="20"/>
              </w:rPr>
              <w:t>İşlevselliği</w:t>
            </w:r>
            <w:proofErr w:type="spellEnd"/>
          </w:p>
        </w:tc>
        <w:tc>
          <w:tcPr>
            <w:tcW w:w="4394" w:type="dxa"/>
            <w:shd w:val="clear" w:color="auto" w:fill="auto"/>
            <w:vAlign w:val="center"/>
          </w:tcPr>
          <w:p w:rsidR="00C7240C" w:rsidRPr="00C7240C" w:rsidRDefault="00C7240C" w:rsidP="0060210E">
            <w:pPr>
              <w:pStyle w:val="AralkYok"/>
              <w:rPr>
                <w:rFonts w:asciiTheme="minorHAnsi" w:hAnsiTheme="minorHAnsi" w:cstheme="minorHAnsi"/>
                <w:iCs/>
                <w:sz w:val="20"/>
                <w:szCs w:val="20"/>
              </w:rPr>
            </w:pPr>
            <w:proofErr w:type="spellStart"/>
            <w:r w:rsidRPr="00C7240C">
              <w:rPr>
                <w:rFonts w:asciiTheme="minorHAnsi" w:hAnsiTheme="minorHAnsi" w:cstheme="minorHAnsi"/>
                <w:iCs/>
                <w:sz w:val="20"/>
                <w:szCs w:val="20"/>
              </w:rPr>
              <w:t>Projenin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işlevsel</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gereklilikleri</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karşılaması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tasarım</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kurgusunun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işlemesi</w:t>
            </w:r>
            <w:proofErr w:type="spellEnd"/>
          </w:p>
        </w:tc>
        <w:tc>
          <w:tcPr>
            <w:tcW w:w="1275" w:type="dxa"/>
            <w:vMerge w:val="restart"/>
            <w:shd w:val="clear" w:color="auto" w:fill="auto"/>
            <w:vAlign w:val="center"/>
          </w:tcPr>
          <w:p w:rsidR="00C7240C" w:rsidRPr="00C7240C" w:rsidRDefault="00C7240C" w:rsidP="00B70895">
            <w:pPr>
              <w:pStyle w:val="AralkYok"/>
              <w:ind w:firstLine="2"/>
              <w:jc w:val="center"/>
              <w:rPr>
                <w:rFonts w:asciiTheme="minorHAnsi" w:hAnsiTheme="minorHAnsi" w:cstheme="minorHAnsi"/>
                <w:sz w:val="24"/>
                <w:szCs w:val="24"/>
              </w:rPr>
            </w:pPr>
            <w:r w:rsidRPr="00C7240C">
              <w:rPr>
                <w:rFonts w:asciiTheme="minorHAnsi" w:hAnsiTheme="minorHAnsi" w:cstheme="minorHAnsi"/>
                <w:sz w:val="24"/>
                <w:szCs w:val="24"/>
              </w:rPr>
              <w:t>%50</w:t>
            </w:r>
          </w:p>
        </w:tc>
      </w:tr>
      <w:tr w:rsidR="00C7240C" w:rsidRPr="00C7240C" w:rsidTr="00B70895">
        <w:trPr>
          <w:trHeight w:val="645"/>
        </w:trPr>
        <w:tc>
          <w:tcPr>
            <w:tcW w:w="1560" w:type="dxa"/>
            <w:vMerge/>
            <w:shd w:val="clear" w:color="auto" w:fill="auto"/>
            <w:vAlign w:val="center"/>
          </w:tcPr>
          <w:p w:rsidR="00C7240C" w:rsidRPr="00C7240C" w:rsidRDefault="00C7240C" w:rsidP="0060210E">
            <w:pPr>
              <w:pStyle w:val="AralkYok"/>
              <w:ind w:right="279"/>
              <w:jc w:val="center"/>
              <w:rPr>
                <w:rFonts w:asciiTheme="minorHAnsi" w:hAnsiTheme="minorHAnsi" w:cstheme="minorHAnsi"/>
                <w:sz w:val="20"/>
                <w:szCs w:val="20"/>
              </w:rPr>
            </w:pPr>
          </w:p>
        </w:tc>
        <w:tc>
          <w:tcPr>
            <w:tcW w:w="1843" w:type="dxa"/>
            <w:vAlign w:val="center"/>
          </w:tcPr>
          <w:p w:rsidR="00C7240C" w:rsidRPr="00C7240C" w:rsidRDefault="00C7240C" w:rsidP="0060210E">
            <w:pPr>
              <w:pStyle w:val="AralkYok"/>
              <w:jc w:val="center"/>
              <w:rPr>
                <w:rFonts w:asciiTheme="minorHAnsi" w:hAnsiTheme="minorHAnsi" w:cstheme="minorHAnsi"/>
                <w:i/>
                <w:sz w:val="20"/>
                <w:szCs w:val="20"/>
              </w:rPr>
            </w:pPr>
            <w:proofErr w:type="spellStart"/>
            <w:r w:rsidRPr="00C7240C">
              <w:rPr>
                <w:rFonts w:asciiTheme="minorHAnsi" w:hAnsiTheme="minorHAnsi" w:cstheme="minorHAnsi"/>
                <w:sz w:val="20"/>
                <w:szCs w:val="20"/>
              </w:rPr>
              <w:t>İç</w:t>
            </w:r>
            <w:proofErr w:type="spellEnd"/>
            <w:r w:rsidRPr="00C7240C">
              <w:rPr>
                <w:rFonts w:asciiTheme="minorHAnsi" w:hAnsiTheme="minorHAnsi" w:cstheme="minorHAnsi"/>
                <w:sz w:val="20"/>
                <w:szCs w:val="20"/>
              </w:rPr>
              <w:t xml:space="preserve"> </w:t>
            </w:r>
            <w:proofErr w:type="spellStart"/>
            <w:r w:rsidRPr="00C7240C">
              <w:rPr>
                <w:rFonts w:asciiTheme="minorHAnsi" w:hAnsiTheme="minorHAnsi" w:cstheme="minorHAnsi"/>
                <w:sz w:val="20"/>
                <w:szCs w:val="20"/>
              </w:rPr>
              <w:t>Mekân</w:t>
            </w:r>
            <w:proofErr w:type="spellEnd"/>
            <w:r w:rsidRPr="00C7240C">
              <w:rPr>
                <w:rFonts w:asciiTheme="minorHAnsi" w:hAnsiTheme="minorHAnsi" w:cstheme="minorHAnsi"/>
                <w:sz w:val="20"/>
                <w:szCs w:val="20"/>
              </w:rPr>
              <w:t xml:space="preserve"> </w:t>
            </w:r>
            <w:proofErr w:type="spellStart"/>
            <w:r w:rsidRPr="00C7240C">
              <w:rPr>
                <w:rFonts w:asciiTheme="minorHAnsi" w:hAnsiTheme="minorHAnsi" w:cstheme="minorHAnsi"/>
                <w:sz w:val="20"/>
                <w:szCs w:val="20"/>
              </w:rPr>
              <w:t>Tasarımın</w:t>
            </w:r>
            <w:proofErr w:type="spellEnd"/>
            <w:r w:rsidRPr="00C7240C">
              <w:rPr>
                <w:rFonts w:asciiTheme="minorHAnsi" w:hAnsiTheme="minorHAnsi" w:cstheme="minorHAnsi"/>
                <w:sz w:val="20"/>
                <w:szCs w:val="20"/>
              </w:rPr>
              <w:t xml:space="preserve"> </w:t>
            </w:r>
            <w:proofErr w:type="spellStart"/>
            <w:r w:rsidRPr="00C7240C">
              <w:rPr>
                <w:rFonts w:asciiTheme="minorHAnsi" w:hAnsiTheme="minorHAnsi" w:cstheme="minorHAnsi"/>
                <w:sz w:val="20"/>
                <w:szCs w:val="20"/>
              </w:rPr>
              <w:t>Niteliği</w:t>
            </w:r>
            <w:proofErr w:type="spellEnd"/>
          </w:p>
        </w:tc>
        <w:tc>
          <w:tcPr>
            <w:tcW w:w="4394" w:type="dxa"/>
            <w:shd w:val="clear" w:color="auto" w:fill="auto"/>
            <w:vAlign w:val="center"/>
          </w:tcPr>
          <w:p w:rsidR="00C7240C" w:rsidRPr="00C7240C" w:rsidRDefault="00C7240C" w:rsidP="0060210E">
            <w:pPr>
              <w:pStyle w:val="AralkYok"/>
              <w:rPr>
                <w:rFonts w:asciiTheme="minorHAnsi" w:hAnsiTheme="minorHAnsi" w:cstheme="minorHAnsi"/>
                <w:iCs/>
                <w:sz w:val="20"/>
                <w:szCs w:val="20"/>
              </w:rPr>
            </w:pPr>
            <w:proofErr w:type="spellStart"/>
            <w:r w:rsidRPr="00C7240C">
              <w:rPr>
                <w:rFonts w:asciiTheme="minorHAnsi" w:hAnsiTheme="minorHAnsi" w:cstheme="minorHAnsi"/>
                <w:iCs/>
                <w:sz w:val="20"/>
                <w:szCs w:val="20"/>
              </w:rPr>
              <w:t>Tasarımın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dayandığı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temel</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sistematik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yaratıcılık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özgünlük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iç</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mekâna</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dokunuş</w:t>
            </w:r>
            <w:proofErr w:type="spellEnd"/>
          </w:p>
        </w:tc>
        <w:tc>
          <w:tcPr>
            <w:tcW w:w="1275" w:type="dxa"/>
            <w:vMerge/>
            <w:shd w:val="clear" w:color="auto" w:fill="auto"/>
            <w:vAlign w:val="center"/>
          </w:tcPr>
          <w:p w:rsidR="00C7240C" w:rsidRPr="00C7240C" w:rsidRDefault="00C7240C" w:rsidP="00B70895">
            <w:pPr>
              <w:pStyle w:val="AralkYok"/>
              <w:ind w:firstLine="2"/>
              <w:jc w:val="center"/>
              <w:rPr>
                <w:rFonts w:asciiTheme="minorHAnsi" w:hAnsiTheme="minorHAnsi" w:cstheme="minorHAnsi"/>
                <w:sz w:val="24"/>
                <w:szCs w:val="24"/>
              </w:rPr>
            </w:pPr>
          </w:p>
        </w:tc>
      </w:tr>
      <w:tr w:rsidR="00C7240C" w:rsidRPr="00C7240C" w:rsidTr="00B70895">
        <w:trPr>
          <w:trHeight w:val="697"/>
        </w:trPr>
        <w:tc>
          <w:tcPr>
            <w:tcW w:w="1560" w:type="dxa"/>
            <w:vMerge w:val="restart"/>
            <w:shd w:val="clear" w:color="auto" w:fill="auto"/>
            <w:vAlign w:val="center"/>
          </w:tcPr>
          <w:p w:rsidR="00C7240C" w:rsidRPr="00C7240C" w:rsidRDefault="00C7240C" w:rsidP="0060210E">
            <w:pPr>
              <w:pStyle w:val="AralkYok"/>
              <w:ind w:right="279"/>
              <w:jc w:val="center"/>
              <w:rPr>
                <w:rFonts w:asciiTheme="minorHAnsi" w:hAnsiTheme="minorHAnsi" w:cstheme="minorHAnsi"/>
                <w:sz w:val="20"/>
                <w:szCs w:val="20"/>
              </w:rPr>
            </w:pPr>
            <w:r w:rsidRPr="00C7240C">
              <w:rPr>
                <w:rFonts w:asciiTheme="minorHAnsi" w:hAnsiTheme="minorHAnsi" w:cstheme="minorHAnsi"/>
                <w:sz w:val="20"/>
                <w:szCs w:val="20"/>
              </w:rPr>
              <w:t>TEKNİK ANLATIMLAR</w:t>
            </w:r>
          </w:p>
        </w:tc>
        <w:tc>
          <w:tcPr>
            <w:tcW w:w="1843" w:type="dxa"/>
            <w:vMerge w:val="restart"/>
            <w:vAlign w:val="center"/>
          </w:tcPr>
          <w:p w:rsidR="00C7240C" w:rsidRPr="00C7240C" w:rsidRDefault="00C7240C" w:rsidP="0060210E">
            <w:pPr>
              <w:pStyle w:val="AralkYok"/>
              <w:jc w:val="center"/>
              <w:rPr>
                <w:rFonts w:asciiTheme="minorHAnsi" w:hAnsiTheme="minorHAnsi" w:cstheme="minorHAnsi"/>
                <w:i/>
                <w:sz w:val="20"/>
                <w:szCs w:val="20"/>
              </w:rPr>
            </w:pPr>
            <w:proofErr w:type="spellStart"/>
            <w:r w:rsidRPr="00C7240C">
              <w:rPr>
                <w:rFonts w:asciiTheme="minorHAnsi" w:hAnsiTheme="minorHAnsi" w:cstheme="minorHAnsi"/>
                <w:sz w:val="20"/>
                <w:szCs w:val="20"/>
              </w:rPr>
              <w:t>Anlatımın</w:t>
            </w:r>
            <w:proofErr w:type="spellEnd"/>
            <w:r w:rsidRPr="00C7240C">
              <w:rPr>
                <w:rFonts w:asciiTheme="minorHAnsi" w:hAnsiTheme="minorHAnsi" w:cstheme="minorHAnsi"/>
                <w:sz w:val="20"/>
                <w:szCs w:val="20"/>
              </w:rPr>
              <w:t xml:space="preserve"> </w:t>
            </w:r>
            <w:proofErr w:type="spellStart"/>
            <w:r w:rsidRPr="00C7240C">
              <w:rPr>
                <w:rFonts w:asciiTheme="minorHAnsi" w:hAnsiTheme="minorHAnsi" w:cstheme="minorHAnsi"/>
                <w:sz w:val="20"/>
                <w:szCs w:val="20"/>
              </w:rPr>
              <w:t>Niteliği</w:t>
            </w:r>
            <w:proofErr w:type="spellEnd"/>
          </w:p>
        </w:tc>
        <w:tc>
          <w:tcPr>
            <w:tcW w:w="4394" w:type="dxa"/>
            <w:shd w:val="clear" w:color="auto" w:fill="auto"/>
            <w:vAlign w:val="center"/>
          </w:tcPr>
          <w:p w:rsidR="00C7240C" w:rsidRPr="00C7240C" w:rsidRDefault="00C7240C" w:rsidP="0060210E">
            <w:pPr>
              <w:pStyle w:val="AralkYok"/>
              <w:rPr>
                <w:rFonts w:asciiTheme="minorHAnsi" w:hAnsiTheme="minorHAnsi" w:cstheme="minorHAnsi"/>
                <w:iCs/>
                <w:sz w:val="20"/>
                <w:szCs w:val="20"/>
              </w:rPr>
            </w:pPr>
            <w:proofErr w:type="spellStart"/>
            <w:r w:rsidRPr="00C7240C">
              <w:rPr>
                <w:rFonts w:asciiTheme="minorHAnsi" w:hAnsiTheme="minorHAnsi" w:cstheme="minorHAnsi"/>
                <w:iCs/>
                <w:sz w:val="20"/>
                <w:szCs w:val="20"/>
              </w:rPr>
              <w:t>Proje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kitapçığının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düzeni</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slaytların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tasarımı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sunum</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paftasının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tasarımı</w:t>
            </w:r>
            <w:proofErr w:type="spellEnd"/>
          </w:p>
        </w:tc>
        <w:tc>
          <w:tcPr>
            <w:tcW w:w="1275" w:type="dxa"/>
            <w:vMerge w:val="restart"/>
            <w:shd w:val="clear" w:color="auto" w:fill="auto"/>
            <w:vAlign w:val="center"/>
          </w:tcPr>
          <w:p w:rsidR="00C7240C" w:rsidRPr="00C7240C" w:rsidRDefault="00C7240C" w:rsidP="00B70895">
            <w:pPr>
              <w:pStyle w:val="AralkYok"/>
              <w:ind w:firstLine="2"/>
              <w:jc w:val="center"/>
              <w:rPr>
                <w:rFonts w:asciiTheme="minorHAnsi" w:hAnsiTheme="minorHAnsi" w:cstheme="minorHAnsi"/>
                <w:sz w:val="24"/>
                <w:szCs w:val="24"/>
              </w:rPr>
            </w:pPr>
            <w:r w:rsidRPr="00C7240C">
              <w:rPr>
                <w:rFonts w:asciiTheme="minorHAnsi" w:hAnsiTheme="minorHAnsi" w:cstheme="minorHAnsi"/>
                <w:sz w:val="24"/>
                <w:szCs w:val="24"/>
              </w:rPr>
              <w:t>%50</w:t>
            </w:r>
          </w:p>
        </w:tc>
      </w:tr>
      <w:tr w:rsidR="00C7240C" w:rsidRPr="00C7240C" w:rsidTr="00B70895">
        <w:trPr>
          <w:trHeight w:val="1641"/>
        </w:trPr>
        <w:tc>
          <w:tcPr>
            <w:tcW w:w="1560" w:type="dxa"/>
            <w:vMerge/>
            <w:shd w:val="clear" w:color="auto" w:fill="auto"/>
            <w:vAlign w:val="center"/>
          </w:tcPr>
          <w:p w:rsidR="00C7240C" w:rsidRPr="00C7240C" w:rsidRDefault="00C7240C" w:rsidP="00C7240C">
            <w:pPr>
              <w:pStyle w:val="AralkYok"/>
              <w:ind w:firstLine="851"/>
              <w:jc w:val="both"/>
              <w:rPr>
                <w:rFonts w:asciiTheme="minorHAnsi" w:hAnsiTheme="minorHAnsi" w:cstheme="minorHAnsi"/>
                <w:sz w:val="20"/>
                <w:szCs w:val="20"/>
              </w:rPr>
            </w:pPr>
          </w:p>
        </w:tc>
        <w:tc>
          <w:tcPr>
            <w:tcW w:w="1843" w:type="dxa"/>
            <w:vMerge/>
            <w:vAlign w:val="center"/>
          </w:tcPr>
          <w:p w:rsidR="00C7240C" w:rsidRPr="00C7240C" w:rsidRDefault="00C7240C" w:rsidP="00B70895">
            <w:pPr>
              <w:pStyle w:val="AralkYok"/>
              <w:rPr>
                <w:rFonts w:asciiTheme="minorHAnsi" w:hAnsiTheme="minorHAnsi" w:cstheme="minorHAnsi"/>
                <w:i/>
                <w:sz w:val="20"/>
                <w:szCs w:val="20"/>
              </w:rPr>
            </w:pPr>
          </w:p>
        </w:tc>
        <w:tc>
          <w:tcPr>
            <w:tcW w:w="4394" w:type="dxa"/>
            <w:shd w:val="clear" w:color="auto" w:fill="auto"/>
            <w:vAlign w:val="center"/>
          </w:tcPr>
          <w:p w:rsidR="00C7240C" w:rsidRPr="00C7240C" w:rsidRDefault="00C7240C" w:rsidP="0060210E">
            <w:pPr>
              <w:pStyle w:val="AralkYok"/>
              <w:rPr>
                <w:rFonts w:asciiTheme="minorHAnsi" w:hAnsiTheme="minorHAnsi" w:cstheme="minorHAnsi"/>
                <w:iCs/>
                <w:sz w:val="20"/>
                <w:szCs w:val="20"/>
              </w:rPr>
            </w:pPr>
            <w:proofErr w:type="spellStart"/>
            <w:r w:rsidRPr="00C7240C">
              <w:rPr>
                <w:rFonts w:asciiTheme="minorHAnsi" w:hAnsiTheme="minorHAnsi" w:cstheme="minorHAnsi"/>
                <w:iCs/>
                <w:sz w:val="20"/>
                <w:szCs w:val="20"/>
              </w:rPr>
              <w:t>Ortografik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anlatımların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teknik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çizim</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kurallarına</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ölçek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ölçü</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ölçülendirme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derinlik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anlatımları</w:t>
            </w:r>
            <w:proofErr w:type="spellEnd"/>
            <w:r w:rsidRPr="00C7240C">
              <w:rPr>
                <w:rFonts w:asciiTheme="minorHAnsi" w:hAnsiTheme="minorHAnsi" w:cstheme="minorHAnsi"/>
                <w:iCs/>
                <w:sz w:val="20"/>
                <w:szCs w:val="20"/>
              </w:rPr>
              <w:t xml:space="preserve">. vb.) </w:t>
            </w:r>
            <w:proofErr w:type="spellStart"/>
            <w:r w:rsidRPr="00C7240C">
              <w:rPr>
                <w:rFonts w:asciiTheme="minorHAnsi" w:hAnsiTheme="minorHAnsi" w:cstheme="minorHAnsi"/>
                <w:iCs/>
                <w:sz w:val="20"/>
                <w:szCs w:val="20"/>
              </w:rPr>
              <w:t>uygunluğu</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ve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doğruluğu</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İklimlendirme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ve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aydınlatma</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dökümü</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çeşitli</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ölçeklerde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uygulama</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nokta</w:t>
            </w:r>
            <w:proofErr w:type="spellEnd"/>
            <w:r w:rsidRPr="00C7240C">
              <w:rPr>
                <w:rFonts w:asciiTheme="minorHAnsi" w:hAnsiTheme="minorHAnsi" w:cstheme="minorHAnsi"/>
                <w:iCs/>
                <w:sz w:val="20"/>
                <w:szCs w:val="20"/>
              </w:rPr>
              <w:t xml:space="preserve"> – </w:t>
            </w:r>
            <w:proofErr w:type="spellStart"/>
            <w:r w:rsidRPr="00C7240C">
              <w:rPr>
                <w:rFonts w:asciiTheme="minorHAnsi" w:hAnsiTheme="minorHAnsi" w:cstheme="minorHAnsi"/>
                <w:iCs/>
                <w:sz w:val="20"/>
                <w:szCs w:val="20"/>
              </w:rPr>
              <w:t>sistem</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detayları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Lejantlar</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aydınlatma</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malzeme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Seçimlik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mobilya</w:t>
            </w:r>
            <w:proofErr w:type="spellEnd"/>
            <w:r w:rsidRPr="00C7240C">
              <w:rPr>
                <w:rFonts w:asciiTheme="minorHAnsi" w:hAnsiTheme="minorHAnsi" w:cstheme="minorHAnsi"/>
                <w:iCs/>
                <w:sz w:val="20"/>
                <w:szCs w:val="20"/>
              </w:rPr>
              <w:t xml:space="preserve"> – </w:t>
            </w:r>
            <w:proofErr w:type="spellStart"/>
            <w:r w:rsidRPr="00C7240C">
              <w:rPr>
                <w:rFonts w:asciiTheme="minorHAnsi" w:hAnsiTheme="minorHAnsi" w:cstheme="minorHAnsi"/>
                <w:iCs/>
                <w:sz w:val="20"/>
                <w:szCs w:val="20"/>
              </w:rPr>
              <w:t>makine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teçhizat</w:t>
            </w:r>
            <w:proofErr w:type="spellEnd"/>
            <w:r w:rsidRPr="00C7240C">
              <w:rPr>
                <w:rFonts w:asciiTheme="minorHAnsi" w:hAnsiTheme="minorHAnsi" w:cstheme="minorHAnsi"/>
                <w:iCs/>
                <w:sz w:val="20"/>
                <w:szCs w:val="20"/>
              </w:rPr>
              <w:t xml:space="preserve"> vb. </w:t>
            </w:r>
            <w:proofErr w:type="spellStart"/>
            <w:r w:rsidRPr="00C7240C">
              <w:rPr>
                <w:rFonts w:asciiTheme="minorHAnsi" w:hAnsiTheme="minorHAnsi" w:cstheme="minorHAnsi"/>
                <w:iCs/>
                <w:sz w:val="20"/>
                <w:szCs w:val="20"/>
              </w:rPr>
              <w:t>anlatımların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doğruluğu</w:t>
            </w:r>
            <w:proofErr w:type="spellEnd"/>
          </w:p>
        </w:tc>
        <w:tc>
          <w:tcPr>
            <w:tcW w:w="1275" w:type="dxa"/>
            <w:vMerge/>
            <w:shd w:val="clear" w:color="auto" w:fill="auto"/>
            <w:vAlign w:val="center"/>
          </w:tcPr>
          <w:p w:rsidR="00C7240C" w:rsidRPr="00C7240C" w:rsidRDefault="00C7240C" w:rsidP="00C7240C">
            <w:pPr>
              <w:pStyle w:val="AralkYok"/>
              <w:ind w:firstLine="851"/>
              <w:jc w:val="both"/>
              <w:rPr>
                <w:rFonts w:asciiTheme="minorHAnsi" w:hAnsiTheme="minorHAnsi" w:cstheme="minorHAnsi"/>
                <w:sz w:val="24"/>
                <w:szCs w:val="24"/>
              </w:rPr>
            </w:pPr>
          </w:p>
        </w:tc>
      </w:tr>
      <w:tr w:rsidR="00C7240C" w:rsidRPr="00C7240C" w:rsidTr="00B70895">
        <w:trPr>
          <w:trHeight w:val="738"/>
        </w:trPr>
        <w:tc>
          <w:tcPr>
            <w:tcW w:w="1560" w:type="dxa"/>
            <w:vMerge/>
            <w:shd w:val="clear" w:color="auto" w:fill="auto"/>
          </w:tcPr>
          <w:p w:rsidR="00C7240C" w:rsidRPr="00C7240C" w:rsidRDefault="00C7240C" w:rsidP="00C7240C">
            <w:pPr>
              <w:pStyle w:val="TableParagraph"/>
              <w:ind w:left="0" w:firstLine="851"/>
              <w:jc w:val="both"/>
              <w:rPr>
                <w:rFonts w:asciiTheme="minorHAnsi" w:hAnsiTheme="minorHAnsi" w:cstheme="minorHAnsi"/>
                <w:b/>
                <w:sz w:val="20"/>
                <w:szCs w:val="20"/>
              </w:rPr>
            </w:pPr>
          </w:p>
        </w:tc>
        <w:tc>
          <w:tcPr>
            <w:tcW w:w="1843" w:type="dxa"/>
            <w:vMerge/>
            <w:vAlign w:val="center"/>
          </w:tcPr>
          <w:p w:rsidR="00C7240C" w:rsidRPr="00C7240C" w:rsidRDefault="00C7240C" w:rsidP="00C7240C">
            <w:pPr>
              <w:pStyle w:val="AralkYok"/>
              <w:ind w:firstLine="851"/>
              <w:jc w:val="both"/>
              <w:rPr>
                <w:rFonts w:asciiTheme="minorHAnsi" w:hAnsiTheme="minorHAnsi" w:cstheme="minorHAnsi"/>
                <w:i/>
                <w:sz w:val="20"/>
                <w:szCs w:val="20"/>
              </w:rPr>
            </w:pPr>
          </w:p>
        </w:tc>
        <w:tc>
          <w:tcPr>
            <w:tcW w:w="4394" w:type="dxa"/>
            <w:shd w:val="clear" w:color="auto" w:fill="auto"/>
            <w:vAlign w:val="center"/>
          </w:tcPr>
          <w:p w:rsidR="00C7240C" w:rsidRPr="00C7240C" w:rsidRDefault="00C7240C" w:rsidP="0060210E">
            <w:pPr>
              <w:pStyle w:val="AralkYok"/>
              <w:rPr>
                <w:rFonts w:asciiTheme="minorHAnsi" w:hAnsiTheme="minorHAnsi" w:cstheme="minorHAnsi"/>
                <w:i/>
                <w:sz w:val="20"/>
                <w:szCs w:val="20"/>
              </w:rPr>
            </w:pPr>
            <w:proofErr w:type="spellStart"/>
            <w:r w:rsidRPr="00C7240C">
              <w:rPr>
                <w:rFonts w:asciiTheme="minorHAnsi" w:hAnsiTheme="minorHAnsi" w:cstheme="minorHAnsi"/>
                <w:iCs/>
                <w:sz w:val="20"/>
                <w:szCs w:val="20"/>
              </w:rPr>
              <w:t>Maket</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anla</w:t>
            </w:r>
            <w:r w:rsidR="0060210E">
              <w:rPr>
                <w:rFonts w:asciiTheme="minorHAnsi" w:hAnsiTheme="minorHAnsi" w:cstheme="minorHAnsi"/>
                <w:iCs/>
                <w:sz w:val="20"/>
                <w:szCs w:val="20"/>
              </w:rPr>
              <w:t>tımı</w:t>
            </w:r>
            <w:proofErr w:type="spellEnd"/>
            <w:r w:rsidR="0060210E">
              <w:rPr>
                <w:rFonts w:asciiTheme="minorHAnsi" w:hAnsiTheme="minorHAnsi" w:cstheme="minorHAnsi"/>
                <w:iCs/>
                <w:sz w:val="20"/>
                <w:szCs w:val="20"/>
              </w:rPr>
              <w:t xml:space="preserve"> </w:t>
            </w:r>
            <w:proofErr w:type="spellStart"/>
            <w:r w:rsidR="0060210E">
              <w:rPr>
                <w:rFonts w:asciiTheme="minorHAnsi" w:hAnsiTheme="minorHAnsi" w:cstheme="minorHAnsi"/>
                <w:iCs/>
                <w:sz w:val="20"/>
                <w:szCs w:val="20"/>
              </w:rPr>
              <w:t>proje</w:t>
            </w:r>
            <w:proofErr w:type="spellEnd"/>
            <w:r w:rsidR="0060210E">
              <w:rPr>
                <w:rFonts w:asciiTheme="minorHAnsi" w:hAnsiTheme="minorHAnsi" w:cstheme="minorHAnsi"/>
                <w:iCs/>
                <w:sz w:val="20"/>
                <w:szCs w:val="20"/>
              </w:rPr>
              <w:t xml:space="preserve"> </w:t>
            </w:r>
            <w:proofErr w:type="spellStart"/>
            <w:r w:rsidR="0060210E">
              <w:rPr>
                <w:rFonts w:asciiTheme="minorHAnsi" w:hAnsiTheme="minorHAnsi" w:cstheme="minorHAnsi"/>
                <w:iCs/>
                <w:sz w:val="20"/>
                <w:szCs w:val="20"/>
              </w:rPr>
              <w:t>tasarım</w:t>
            </w:r>
            <w:proofErr w:type="spellEnd"/>
            <w:r w:rsidR="0060210E">
              <w:rPr>
                <w:rFonts w:asciiTheme="minorHAnsi" w:hAnsiTheme="minorHAnsi" w:cstheme="minorHAnsi"/>
                <w:iCs/>
                <w:sz w:val="20"/>
                <w:szCs w:val="20"/>
              </w:rPr>
              <w:t xml:space="preserve"> </w:t>
            </w:r>
            <w:proofErr w:type="spellStart"/>
            <w:r w:rsidR="0060210E">
              <w:rPr>
                <w:rFonts w:asciiTheme="minorHAnsi" w:hAnsiTheme="minorHAnsi" w:cstheme="minorHAnsi"/>
                <w:iCs/>
                <w:sz w:val="20"/>
                <w:szCs w:val="20"/>
              </w:rPr>
              <w:t>kararlarının</w:t>
            </w:r>
            <w:proofErr w:type="spellEnd"/>
            <w:r w:rsidR="0060210E">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okunabilirliği</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renk</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ve</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yüzeylerin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işlenmiş</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olması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donatıların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yerleştirilmiş</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olması</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maketin</w:t>
            </w:r>
            <w:proofErr w:type="spellEnd"/>
            <w:r w:rsidRPr="00C7240C">
              <w:rPr>
                <w:rFonts w:asciiTheme="minorHAnsi" w:hAnsiTheme="minorHAnsi" w:cstheme="minorHAnsi"/>
                <w:iCs/>
                <w:sz w:val="20"/>
                <w:szCs w:val="20"/>
              </w:rPr>
              <w:t xml:space="preserve"> </w:t>
            </w:r>
            <w:proofErr w:type="spellStart"/>
            <w:r w:rsidRPr="00C7240C">
              <w:rPr>
                <w:rFonts w:asciiTheme="minorHAnsi" w:hAnsiTheme="minorHAnsi" w:cstheme="minorHAnsi"/>
                <w:iCs/>
                <w:sz w:val="20"/>
                <w:szCs w:val="20"/>
              </w:rPr>
              <w:t>işçiliği</w:t>
            </w:r>
            <w:proofErr w:type="spellEnd"/>
          </w:p>
        </w:tc>
        <w:tc>
          <w:tcPr>
            <w:tcW w:w="1275" w:type="dxa"/>
            <w:vMerge/>
            <w:shd w:val="clear" w:color="auto" w:fill="auto"/>
          </w:tcPr>
          <w:p w:rsidR="00C7240C" w:rsidRPr="00C7240C" w:rsidRDefault="00C7240C" w:rsidP="00C7240C">
            <w:pPr>
              <w:pStyle w:val="TableParagraph"/>
              <w:ind w:left="0" w:firstLine="851"/>
              <w:jc w:val="both"/>
              <w:rPr>
                <w:rFonts w:asciiTheme="minorHAnsi" w:hAnsiTheme="minorHAnsi" w:cstheme="minorHAnsi"/>
                <w:sz w:val="24"/>
                <w:szCs w:val="24"/>
              </w:rPr>
            </w:pPr>
          </w:p>
        </w:tc>
      </w:tr>
    </w:tbl>
    <w:p w:rsidR="00F22423" w:rsidRDefault="00F22423" w:rsidP="00B70895">
      <w:pPr>
        <w:pStyle w:val="Balk3"/>
        <w:ind w:firstLine="851"/>
        <w:jc w:val="both"/>
        <w:rPr>
          <w:rStyle w:val="Gl"/>
          <w:rFonts w:asciiTheme="minorHAnsi" w:hAnsiTheme="minorHAnsi" w:cstheme="minorHAnsi"/>
          <w:bCs w:val="0"/>
          <w:color w:val="auto"/>
        </w:rPr>
      </w:pPr>
    </w:p>
    <w:p w:rsidR="00C7240C" w:rsidRPr="00B70895" w:rsidRDefault="00C7240C" w:rsidP="00B70895">
      <w:pPr>
        <w:pStyle w:val="Balk3"/>
        <w:ind w:firstLine="851"/>
        <w:jc w:val="both"/>
        <w:rPr>
          <w:rFonts w:asciiTheme="minorHAnsi" w:hAnsiTheme="minorHAnsi" w:cstheme="minorHAnsi"/>
          <w:color w:val="auto"/>
        </w:rPr>
      </w:pPr>
      <w:r w:rsidRPr="00B70895">
        <w:rPr>
          <w:rStyle w:val="Gl"/>
          <w:rFonts w:asciiTheme="minorHAnsi" w:hAnsiTheme="minorHAnsi" w:cstheme="minorHAnsi"/>
          <w:bCs w:val="0"/>
          <w:color w:val="auto"/>
        </w:rPr>
        <w:t>MADDE 9 – Bitirme Çalışmasında Başarısızlık Durumu ve Tekrar</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Yarıyıl içi değerlendirmelerinden herhangi birine katılmayan öğrenciler, Final Jürisi’ne katılamazlar.</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 xml:space="preserve">Bitirme </w:t>
      </w:r>
      <w:proofErr w:type="spellStart"/>
      <w:r w:rsidRPr="00C7240C">
        <w:rPr>
          <w:rFonts w:asciiTheme="minorHAnsi" w:hAnsiTheme="minorHAnsi" w:cstheme="minorHAnsi"/>
        </w:rPr>
        <w:t>Çalışması’nı</w:t>
      </w:r>
      <w:proofErr w:type="spellEnd"/>
      <w:r w:rsidRPr="00C7240C">
        <w:rPr>
          <w:rFonts w:asciiTheme="minorHAnsi" w:hAnsiTheme="minorHAnsi" w:cstheme="minorHAnsi"/>
        </w:rPr>
        <w:t xml:space="preserve"> süresi içerisinde teslim etmeyen öğrenciler de Final Jürisi’ne katılma hakkını kaybederler.</w:t>
      </w:r>
      <w:bookmarkStart w:id="0" w:name="_GoBack"/>
      <w:bookmarkEnd w:id="0"/>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lastRenderedPageBreak/>
        <w:t>Bitirme Çalışması süresince sunulan ve teslim edilen tüm belgeler tamamen özgün olmalıdır. Özgün olmama durumu, intihal veya yüksek benzerlik oranı gibi hususları kapsar ve proje sürecinin tüm aşamalarında geçerlidir.</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Öğrencinin jüriye sunduğu çalışmada, başka çalışmalarla benzerlik tespit edilmesi halinde, jüri görüşü doğrultusunda yasal işlem başlatılır. Bu süreç, 2547 sayılı Yükseköğretim Kanunu’nun 54. maddesi uyarınca, fakülte tarafından görevlendirilen soruşturmacı veya komisyon tarafından yürütülür.</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Final Jürisi’ne katılım sağlamasına rağmen bitirme projesinden başarısız sayılan öğrencilerin, Bitirme Çalışması bütünleme ve mezuniyet sınavı hakkı bulunmamaktadır.</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Başarısız olan öğrenciler, yeni bir proje konusu almak zorundadır. Daha önce çalışılmış olan Bitirme Çalışması konusu tekrar alınamaz.</w:t>
      </w:r>
    </w:p>
    <w:p w:rsidR="00C7240C" w:rsidRPr="00C7240C" w:rsidRDefault="00C7240C" w:rsidP="00B70895">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Bu esaslar, 2024-2025 eğitim-öğretim yılı Bahar Dönemi’nden itibaren yürürlüğe girer.</w:t>
      </w:r>
    </w:p>
    <w:p w:rsidR="0060210E" w:rsidRPr="0060210E" w:rsidRDefault="00C7240C" w:rsidP="0060210E">
      <w:pPr>
        <w:pStyle w:val="NormalWeb"/>
        <w:numPr>
          <w:ilvl w:val="0"/>
          <w:numId w:val="7"/>
        </w:numPr>
        <w:ind w:left="709" w:hanging="425"/>
        <w:jc w:val="both"/>
        <w:rPr>
          <w:rFonts w:asciiTheme="minorHAnsi" w:hAnsiTheme="minorHAnsi" w:cstheme="minorHAnsi"/>
        </w:rPr>
      </w:pPr>
      <w:r w:rsidRPr="00C7240C">
        <w:rPr>
          <w:rFonts w:asciiTheme="minorHAnsi" w:hAnsiTheme="minorHAnsi" w:cstheme="minorHAnsi"/>
        </w:rPr>
        <w:t>Bu esaslarda belirtilmeyen hususlarda, “Bitirme Çalışması Alınması, Teslimi ve Sınavları ile İlgili Senato Esasları” uygulanır.</w:t>
      </w:r>
    </w:p>
    <w:p w:rsidR="0060210E" w:rsidRDefault="0060210E" w:rsidP="0060210E">
      <w:pPr>
        <w:pStyle w:val="AralkYok"/>
        <w:rPr>
          <w:rStyle w:val="Gl"/>
          <w:rFonts w:asciiTheme="minorHAnsi" w:hAnsiTheme="minorHAnsi" w:cstheme="minorHAnsi"/>
          <w:bCs w:val="0"/>
          <w:color w:val="C00000"/>
        </w:rPr>
      </w:pPr>
    </w:p>
    <w:p w:rsidR="00C7240C" w:rsidRPr="00036BF9" w:rsidRDefault="00C7240C" w:rsidP="00C7240C">
      <w:pPr>
        <w:pStyle w:val="Balk3"/>
        <w:ind w:firstLine="851"/>
        <w:jc w:val="both"/>
        <w:rPr>
          <w:rFonts w:asciiTheme="minorHAnsi" w:hAnsiTheme="minorHAnsi" w:cstheme="minorHAnsi"/>
          <w:color w:val="auto"/>
        </w:rPr>
      </w:pPr>
      <w:r w:rsidRPr="00036BF9">
        <w:rPr>
          <w:rStyle w:val="Gl"/>
          <w:rFonts w:asciiTheme="minorHAnsi" w:hAnsiTheme="minorHAnsi" w:cstheme="minorHAnsi"/>
          <w:bCs w:val="0"/>
          <w:color w:val="auto"/>
        </w:rPr>
        <w:t>MADDE 10 – Bitirme Çalışmasında Etik Kurallar ve Özgünlük İlkesi</w:t>
      </w:r>
    </w:p>
    <w:p w:rsidR="00C7240C" w:rsidRPr="00036BF9" w:rsidRDefault="00C7240C" w:rsidP="00C7240C">
      <w:pPr>
        <w:pStyle w:val="NormalWeb"/>
        <w:ind w:firstLine="851"/>
        <w:jc w:val="both"/>
        <w:rPr>
          <w:rFonts w:asciiTheme="minorHAnsi" w:hAnsiTheme="minorHAnsi" w:cstheme="minorHAnsi"/>
        </w:rPr>
      </w:pPr>
      <w:r w:rsidRPr="00036BF9">
        <w:rPr>
          <w:rFonts w:asciiTheme="minorHAnsi" w:hAnsiTheme="minorHAnsi" w:cstheme="minorHAnsi"/>
        </w:rPr>
        <w:t>Bitirme Çalışması sürecinde öğrencilerin, akademik etik ilkelere uygun şekilde özgün çalışma üretmeleri esastır. Başka çalışmalardan kopyalama, intihal, kaynak göstermeksizin alıntı yapma gibi etik dışı uygulamalar kesinlikle kabul edilmez.</w:t>
      </w:r>
    </w:p>
    <w:p w:rsidR="00C7240C" w:rsidRPr="00036BF9" w:rsidRDefault="00C7240C" w:rsidP="00C7240C">
      <w:pPr>
        <w:pStyle w:val="NormalWeb"/>
        <w:ind w:firstLine="851"/>
        <w:jc w:val="both"/>
        <w:rPr>
          <w:rFonts w:asciiTheme="minorHAnsi" w:hAnsiTheme="minorHAnsi" w:cstheme="minorHAnsi"/>
        </w:rPr>
      </w:pPr>
      <w:r w:rsidRPr="00036BF9">
        <w:rPr>
          <w:rFonts w:asciiTheme="minorHAnsi" w:hAnsiTheme="minorHAnsi" w:cstheme="minorHAnsi"/>
        </w:rPr>
        <w:t xml:space="preserve">Her öğrenci, Bitirme Çalışması kapsamında sunduğu tüm içeriklerin kendisine ait olduğunu ve gerekli tüm kaynakları akademik kurallara uygun şekilde belirttiğini taahhüt eder. Çalışmalar intihal tespit yazılımları ile kontrol edilebilir ve etik ihlal tespit edilmesi durumunda ilgili öğrenci hakkında, </w:t>
      </w:r>
      <w:r w:rsidRPr="00036BF9">
        <w:rPr>
          <w:rStyle w:val="Gl"/>
          <w:rFonts w:asciiTheme="minorHAnsi" w:eastAsia="Carlito" w:hAnsiTheme="minorHAnsi" w:cstheme="minorHAnsi"/>
        </w:rPr>
        <w:t>Karadeniz Teknik Üniversitesi Lisans Öğrenci Disiplin Yönetmeliği</w:t>
      </w:r>
      <w:r w:rsidRPr="00036BF9">
        <w:rPr>
          <w:rFonts w:asciiTheme="minorHAnsi" w:hAnsiTheme="minorHAnsi" w:cstheme="minorHAnsi"/>
        </w:rPr>
        <w:t xml:space="preserve"> çerçevesinde işlem başlatılır.</w:t>
      </w:r>
    </w:p>
    <w:p w:rsidR="00C7240C" w:rsidRPr="00036BF9" w:rsidRDefault="00C7240C" w:rsidP="00C7240C">
      <w:pPr>
        <w:pStyle w:val="Balk3"/>
        <w:ind w:firstLine="851"/>
        <w:jc w:val="both"/>
        <w:rPr>
          <w:rFonts w:asciiTheme="minorHAnsi" w:hAnsiTheme="minorHAnsi" w:cstheme="minorHAnsi"/>
          <w:color w:val="auto"/>
        </w:rPr>
      </w:pPr>
      <w:r w:rsidRPr="00036BF9">
        <w:rPr>
          <w:rStyle w:val="Gl"/>
          <w:rFonts w:asciiTheme="minorHAnsi" w:hAnsiTheme="minorHAnsi" w:cstheme="minorHAnsi"/>
          <w:bCs w:val="0"/>
          <w:color w:val="auto"/>
        </w:rPr>
        <w:t>MADDE 11 – İtiraz ve Değerlendirme Süreci</w:t>
      </w:r>
    </w:p>
    <w:p w:rsidR="00C7240C" w:rsidRPr="00036BF9" w:rsidRDefault="00C7240C" w:rsidP="00B70895">
      <w:pPr>
        <w:pStyle w:val="NormalWeb"/>
        <w:numPr>
          <w:ilvl w:val="0"/>
          <w:numId w:val="8"/>
        </w:numPr>
        <w:ind w:left="709" w:hanging="425"/>
        <w:jc w:val="both"/>
        <w:rPr>
          <w:rFonts w:asciiTheme="minorHAnsi" w:hAnsiTheme="minorHAnsi" w:cstheme="minorHAnsi"/>
        </w:rPr>
      </w:pPr>
      <w:r w:rsidRPr="00036BF9">
        <w:rPr>
          <w:rFonts w:asciiTheme="minorHAnsi" w:hAnsiTheme="minorHAnsi" w:cstheme="minorHAnsi"/>
        </w:rPr>
        <w:t>Öğrenciler, Bitirme Çalışması değerlendirme sonuçlarına ilişkin itirazlarını</w:t>
      </w:r>
      <w:r w:rsidR="00657936" w:rsidRPr="00036BF9">
        <w:rPr>
          <w:rFonts w:asciiTheme="minorHAnsi" w:hAnsiTheme="minorHAnsi" w:cstheme="minorHAnsi"/>
        </w:rPr>
        <w:t>, sonuçların ilanını takip eden</w:t>
      </w:r>
      <w:r w:rsidRPr="00036BF9">
        <w:rPr>
          <w:rFonts w:asciiTheme="minorHAnsi" w:hAnsiTheme="minorHAnsi" w:cstheme="minorHAnsi"/>
        </w:rPr>
        <w:t xml:space="preserve"> </w:t>
      </w:r>
      <w:r w:rsidRPr="00036BF9">
        <w:rPr>
          <w:rStyle w:val="Gl"/>
          <w:rFonts w:asciiTheme="minorHAnsi" w:eastAsia="Carlito" w:hAnsiTheme="minorHAnsi" w:cstheme="minorHAnsi"/>
        </w:rPr>
        <w:t>5 iş günü</w:t>
      </w:r>
      <w:r w:rsidRPr="00036BF9">
        <w:rPr>
          <w:rFonts w:asciiTheme="minorHAnsi" w:hAnsiTheme="minorHAnsi" w:cstheme="minorHAnsi"/>
        </w:rPr>
        <w:t xml:space="preserve"> içerisinde yazılı olarak Bölüm Başkanlığı’na iletebilirler.</w:t>
      </w:r>
    </w:p>
    <w:p w:rsidR="00C7240C" w:rsidRPr="00036BF9" w:rsidRDefault="00C7240C" w:rsidP="00B70895">
      <w:pPr>
        <w:pStyle w:val="NormalWeb"/>
        <w:numPr>
          <w:ilvl w:val="0"/>
          <w:numId w:val="8"/>
        </w:numPr>
        <w:ind w:left="709" w:hanging="425"/>
        <w:jc w:val="both"/>
        <w:rPr>
          <w:rFonts w:asciiTheme="minorHAnsi" w:hAnsiTheme="minorHAnsi" w:cstheme="minorHAnsi"/>
        </w:rPr>
      </w:pPr>
      <w:r w:rsidRPr="00036BF9">
        <w:rPr>
          <w:rFonts w:asciiTheme="minorHAnsi" w:hAnsiTheme="minorHAnsi" w:cstheme="minorHAnsi"/>
        </w:rPr>
        <w:t>İtirazlar, Bölüm Başkanlığı tarafından</w:t>
      </w:r>
      <w:r w:rsidR="00F22423" w:rsidRPr="00036BF9">
        <w:rPr>
          <w:rFonts w:asciiTheme="minorHAnsi" w:hAnsiTheme="minorHAnsi" w:cstheme="minorHAnsi"/>
        </w:rPr>
        <w:t xml:space="preserve"> Jüri başkanına iletilir</w:t>
      </w:r>
      <w:r w:rsidRPr="00036BF9">
        <w:rPr>
          <w:rFonts w:asciiTheme="minorHAnsi" w:hAnsiTheme="minorHAnsi" w:cstheme="minorHAnsi"/>
        </w:rPr>
        <w:t>, itirazın gerekçeleri ve ilgili jüri değerlendirmeleri göz önünde bu</w:t>
      </w:r>
      <w:r w:rsidR="00657936" w:rsidRPr="00036BF9">
        <w:rPr>
          <w:rFonts w:asciiTheme="minorHAnsi" w:hAnsiTheme="minorHAnsi" w:cstheme="minorHAnsi"/>
        </w:rPr>
        <w:t>lundurularak incelenir ve</w:t>
      </w:r>
      <w:r w:rsidRPr="00036BF9">
        <w:rPr>
          <w:rFonts w:asciiTheme="minorHAnsi" w:hAnsiTheme="minorHAnsi" w:cstheme="minorHAnsi"/>
        </w:rPr>
        <w:t xml:space="preserve"> </w:t>
      </w:r>
      <w:r w:rsidRPr="00036BF9">
        <w:rPr>
          <w:rStyle w:val="Gl"/>
          <w:rFonts w:asciiTheme="minorHAnsi" w:eastAsia="Carlito" w:hAnsiTheme="minorHAnsi" w:cstheme="minorHAnsi"/>
        </w:rPr>
        <w:t>10 iş günü</w:t>
      </w:r>
      <w:r w:rsidRPr="00036BF9">
        <w:rPr>
          <w:rFonts w:asciiTheme="minorHAnsi" w:hAnsiTheme="minorHAnsi" w:cstheme="minorHAnsi"/>
        </w:rPr>
        <w:t xml:space="preserve"> içerisinde karara bağlanır.</w:t>
      </w:r>
    </w:p>
    <w:p w:rsidR="00C7240C" w:rsidRPr="00036BF9" w:rsidRDefault="00C7240C" w:rsidP="00B70895">
      <w:pPr>
        <w:pStyle w:val="NormalWeb"/>
        <w:numPr>
          <w:ilvl w:val="0"/>
          <w:numId w:val="8"/>
        </w:numPr>
        <w:ind w:left="709" w:hanging="425"/>
        <w:jc w:val="both"/>
        <w:rPr>
          <w:rFonts w:asciiTheme="minorHAnsi" w:hAnsiTheme="minorHAnsi" w:cstheme="minorHAnsi"/>
        </w:rPr>
      </w:pPr>
      <w:r w:rsidRPr="00036BF9">
        <w:rPr>
          <w:rFonts w:asciiTheme="minorHAnsi" w:hAnsiTheme="minorHAnsi" w:cstheme="minorHAnsi"/>
        </w:rPr>
        <w:t>İtiraz ve değerlendirme süreci, ilgili mevzuat ve üniversite yönetmelikleri ile uyumlu şekilde yürütülür.</w:t>
      </w:r>
    </w:p>
    <w:p w:rsidR="00C7240C" w:rsidRPr="00B70895" w:rsidRDefault="00C7240C" w:rsidP="00C7240C">
      <w:pPr>
        <w:ind w:firstLine="851"/>
        <w:jc w:val="both"/>
        <w:rPr>
          <w:rFonts w:cstheme="minorHAnsi"/>
          <w:color w:val="C00000"/>
          <w:sz w:val="24"/>
          <w:szCs w:val="24"/>
        </w:rPr>
      </w:pPr>
    </w:p>
    <w:sectPr w:rsidR="00C7240C" w:rsidRPr="00B70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A9B"/>
    <w:multiLevelType w:val="multilevel"/>
    <w:tmpl w:val="2E3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B120C"/>
    <w:multiLevelType w:val="multilevel"/>
    <w:tmpl w:val="257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30709"/>
    <w:multiLevelType w:val="hybridMultilevel"/>
    <w:tmpl w:val="37EA8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679CE"/>
    <w:multiLevelType w:val="multilevel"/>
    <w:tmpl w:val="416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555AD"/>
    <w:multiLevelType w:val="multilevel"/>
    <w:tmpl w:val="C2C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C2E90"/>
    <w:multiLevelType w:val="multilevel"/>
    <w:tmpl w:val="C2C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D71D4"/>
    <w:multiLevelType w:val="multilevel"/>
    <w:tmpl w:val="2F58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9575A"/>
    <w:multiLevelType w:val="hybridMultilevel"/>
    <w:tmpl w:val="C7D23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3F0E56"/>
    <w:multiLevelType w:val="multilevel"/>
    <w:tmpl w:val="5500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C037C"/>
    <w:multiLevelType w:val="multilevel"/>
    <w:tmpl w:val="C2C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760BD"/>
    <w:multiLevelType w:val="hybridMultilevel"/>
    <w:tmpl w:val="0E504F34"/>
    <w:lvl w:ilvl="0" w:tplc="05607A5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7557494B"/>
    <w:multiLevelType w:val="multilevel"/>
    <w:tmpl w:val="F8C8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8"/>
  </w:num>
  <w:num w:numId="4">
    <w:abstractNumId w:val="3"/>
  </w:num>
  <w:num w:numId="5">
    <w:abstractNumId w:val="6"/>
  </w:num>
  <w:num w:numId="6">
    <w:abstractNumId w:val="1"/>
  </w:num>
  <w:num w:numId="7">
    <w:abstractNumId w:val="0"/>
  </w:num>
  <w:num w:numId="8">
    <w:abstractNumId w:val="11"/>
  </w:num>
  <w:num w:numId="9">
    <w:abstractNumId w:val="7"/>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C"/>
    <w:rsid w:val="00036BF9"/>
    <w:rsid w:val="000B5A83"/>
    <w:rsid w:val="0010008E"/>
    <w:rsid w:val="001241CC"/>
    <w:rsid w:val="001F7EB9"/>
    <w:rsid w:val="0060210E"/>
    <w:rsid w:val="00657936"/>
    <w:rsid w:val="00682F3A"/>
    <w:rsid w:val="007A31C9"/>
    <w:rsid w:val="00B70895"/>
    <w:rsid w:val="00C7240C"/>
    <w:rsid w:val="00CB416F"/>
    <w:rsid w:val="00DB6729"/>
    <w:rsid w:val="00F2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7661C-B9C9-4A2A-8E2F-A8A84C9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C7240C"/>
    <w:pPr>
      <w:widowControl w:val="0"/>
      <w:autoSpaceDE w:val="0"/>
      <w:autoSpaceDN w:val="0"/>
      <w:spacing w:after="0" w:line="240" w:lineRule="auto"/>
      <w:ind w:left="824"/>
      <w:jc w:val="both"/>
      <w:outlineLvl w:val="0"/>
    </w:pPr>
    <w:rPr>
      <w:rFonts w:ascii="Carlito" w:eastAsia="Carlito" w:hAnsi="Carlito" w:cs="Carlito"/>
      <w:b/>
      <w:bCs/>
    </w:rPr>
  </w:style>
  <w:style w:type="paragraph" w:styleId="Balk3">
    <w:name w:val="heading 3"/>
    <w:basedOn w:val="Normal"/>
    <w:next w:val="Normal"/>
    <w:link w:val="Balk3Char"/>
    <w:uiPriority w:val="9"/>
    <w:unhideWhenUsed/>
    <w:qFormat/>
    <w:rsid w:val="00C72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24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240C"/>
    <w:rPr>
      <w:b/>
      <w:bCs/>
    </w:rPr>
  </w:style>
  <w:style w:type="character" w:customStyle="1" w:styleId="Balk1Char">
    <w:name w:val="Başlık 1 Char"/>
    <w:basedOn w:val="VarsaylanParagrafYazTipi"/>
    <w:link w:val="Balk1"/>
    <w:uiPriority w:val="1"/>
    <w:rsid w:val="00C7240C"/>
    <w:rPr>
      <w:rFonts w:ascii="Carlito" w:eastAsia="Carlito" w:hAnsi="Carlito" w:cs="Carlito"/>
      <w:b/>
      <w:bCs/>
    </w:rPr>
  </w:style>
  <w:style w:type="paragraph" w:styleId="GvdeMetni">
    <w:name w:val="Body Text"/>
    <w:basedOn w:val="Normal"/>
    <w:link w:val="GvdeMetniChar"/>
    <w:uiPriority w:val="1"/>
    <w:qFormat/>
    <w:rsid w:val="00C7240C"/>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C7240C"/>
    <w:rPr>
      <w:rFonts w:ascii="Carlito" w:eastAsia="Carlito" w:hAnsi="Carlito" w:cs="Carlito"/>
    </w:rPr>
  </w:style>
  <w:style w:type="character" w:styleId="Vurgu">
    <w:name w:val="Emphasis"/>
    <w:basedOn w:val="VarsaylanParagrafYazTipi"/>
    <w:uiPriority w:val="20"/>
    <w:qFormat/>
    <w:rsid w:val="00C7240C"/>
    <w:rPr>
      <w:i/>
      <w:iCs/>
    </w:rPr>
  </w:style>
  <w:style w:type="paragraph" w:styleId="ListeParagraf">
    <w:name w:val="List Paragraph"/>
    <w:basedOn w:val="Normal"/>
    <w:uiPriority w:val="34"/>
    <w:qFormat/>
    <w:rsid w:val="00C7240C"/>
    <w:pPr>
      <w:ind w:left="720"/>
      <w:contextualSpacing/>
    </w:pPr>
  </w:style>
  <w:style w:type="character" w:customStyle="1" w:styleId="Balk3Char">
    <w:name w:val="Başlık 3 Char"/>
    <w:basedOn w:val="VarsaylanParagrafYazTipi"/>
    <w:link w:val="Balk3"/>
    <w:uiPriority w:val="9"/>
    <w:rsid w:val="00C7240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C724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240C"/>
    <w:pPr>
      <w:widowControl w:val="0"/>
      <w:autoSpaceDE w:val="0"/>
      <w:autoSpaceDN w:val="0"/>
      <w:spacing w:before="1" w:after="0" w:line="240" w:lineRule="auto"/>
      <w:ind w:left="110"/>
    </w:pPr>
    <w:rPr>
      <w:rFonts w:ascii="Carlito" w:eastAsia="Carlito" w:hAnsi="Carlito" w:cs="Carlito"/>
    </w:rPr>
  </w:style>
  <w:style w:type="paragraph" w:styleId="AralkYok">
    <w:name w:val="No Spacing"/>
    <w:uiPriority w:val="1"/>
    <w:qFormat/>
    <w:rsid w:val="00C7240C"/>
    <w:pPr>
      <w:widowControl w:val="0"/>
      <w:autoSpaceDE w:val="0"/>
      <w:autoSpaceDN w:val="0"/>
      <w:spacing w:after="0" w:line="240" w:lineRule="auto"/>
    </w:pPr>
    <w:rPr>
      <w:rFonts w:ascii="Carlito" w:eastAsia="Carlito" w:hAnsi="Carlito" w:cs="Carlito"/>
    </w:rPr>
  </w:style>
  <w:style w:type="paragraph" w:styleId="BalonMetni">
    <w:name w:val="Balloon Text"/>
    <w:basedOn w:val="Normal"/>
    <w:link w:val="BalonMetniChar"/>
    <w:uiPriority w:val="99"/>
    <w:semiHidden/>
    <w:unhideWhenUsed/>
    <w:rsid w:val="001F7E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7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07203">
      <w:bodyDiv w:val="1"/>
      <w:marLeft w:val="0"/>
      <w:marRight w:val="0"/>
      <w:marTop w:val="0"/>
      <w:marBottom w:val="0"/>
      <w:divBdr>
        <w:top w:val="none" w:sz="0" w:space="0" w:color="auto"/>
        <w:left w:val="none" w:sz="0" w:space="0" w:color="auto"/>
        <w:bottom w:val="none" w:sz="0" w:space="0" w:color="auto"/>
        <w:right w:val="none" w:sz="0" w:space="0" w:color="auto"/>
      </w:divBdr>
    </w:div>
    <w:div w:id="863787334">
      <w:bodyDiv w:val="1"/>
      <w:marLeft w:val="0"/>
      <w:marRight w:val="0"/>
      <w:marTop w:val="0"/>
      <w:marBottom w:val="0"/>
      <w:divBdr>
        <w:top w:val="none" w:sz="0" w:space="0" w:color="auto"/>
        <w:left w:val="none" w:sz="0" w:space="0" w:color="auto"/>
        <w:bottom w:val="none" w:sz="0" w:space="0" w:color="auto"/>
        <w:right w:val="none" w:sz="0" w:space="0" w:color="auto"/>
      </w:divBdr>
    </w:div>
    <w:div w:id="977539291">
      <w:bodyDiv w:val="1"/>
      <w:marLeft w:val="0"/>
      <w:marRight w:val="0"/>
      <w:marTop w:val="0"/>
      <w:marBottom w:val="0"/>
      <w:divBdr>
        <w:top w:val="none" w:sz="0" w:space="0" w:color="auto"/>
        <w:left w:val="none" w:sz="0" w:space="0" w:color="auto"/>
        <w:bottom w:val="none" w:sz="0" w:space="0" w:color="auto"/>
        <w:right w:val="none" w:sz="0" w:space="0" w:color="auto"/>
      </w:divBdr>
    </w:div>
    <w:div w:id="1036587745">
      <w:bodyDiv w:val="1"/>
      <w:marLeft w:val="0"/>
      <w:marRight w:val="0"/>
      <w:marTop w:val="0"/>
      <w:marBottom w:val="0"/>
      <w:divBdr>
        <w:top w:val="none" w:sz="0" w:space="0" w:color="auto"/>
        <w:left w:val="none" w:sz="0" w:space="0" w:color="auto"/>
        <w:bottom w:val="none" w:sz="0" w:space="0" w:color="auto"/>
        <w:right w:val="none" w:sz="0" w:space="0" w:color="auto"/>
      </w:divBdr>
    </w:div>
    <w:div w:id="1423339017">
      <w:bodyDiv w:val="1"/>
      <w:marLeft w:val="0"/>
      <w:marRight w:val="0"/>
      <w:marTop w:val="0"/>
      <w:marBottom w:val="0"/>
      <w:divBdr>
        <w:top w:val="none" w:sz="0" w:space="0" w:color="auto"/>
        <w:left w:val="none" w:sz="0" w:space="0" w:color="auto"/>
        <w:bottom w:val="none" w:sz="0" w:space="0" w:color="auto"/>
        <w:right w:val="none" w:sz="0" w:space="0" w:color="auto"/>
      </w:divBdr>
    </w:div>
    <w:div w:id="1553539286">
      <w:bodyDiv w:val="1"/>
      <w:marLeft w:val="0"/>
      <w:marRight w:val="0"/>
      <w:marTop w:val="0"/>
      <w:marBottom w:val="0"/>
      <w:divBdr>
        <w:top w:val="none" w:sz="0" w:space="0" w:color="auto"/>
        <w:left w:val="none" w:sz="0" w:space="0" w:color="auto"/>
        <w:bottom w:val="none" w:sz="0" w:space="0" w:color="auto"/>
        <w:right w:val="none" w:sz="0" w:space="0" w:color="auto"/>
      </w:divBdr>
    </w:div>
    <w:div w:id="1690646239">
      <w:bodyDiv w:val="1"/>
      <w:marLeft w:val="0"/>
      <w:marRight w:val="0"/>
      <w:marTop w:val="0"/>
      <w:marBottom w:val="0"/>
      <w:divBdr>
        <w:top w:val="none" w:sz="0" w:space="0" w:color="auto"/>
        <w:left w:val="none" w:sz="0" w:space="0" w:color="auto"/>
        <w:bottom w:val="none" w:sz="0" w:space="0" w:color="auto"/>
        <w:right w:val="none" w:sz="0" w:space="0" w:color="auto"/>
      </w:divBdr>
    </w:div>
    <w:div w:id="21005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2209</Words>
  <Characters>12596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TAVŞAN</dc:creator>
  <cp:keywords/>
  <dc:description/>
  <cp:lastModifiedBy>Microsoft hesabı</cp:lastModifiedBy>
  <cp:revision>4</cp:revision>
  <cp:lastPrinted>2025-07-21T11:27:00Z</cp:lastPrinted>
  <dcterms:created xsi:type="dcterms:W3CDTF">2025-07-18T13:01:00Z</dcterms:created>
  <dcterms:modified xsi:type="dcterms:W3CDTF">2025-07-21T11:27:00Z</dcterms:modified>
</cp:coreProperties>
</file>