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8B" w:rsidRDefault="00264246">
      <w:pPr>
        <w:jc w:val="center"/>
        <w:rPr>
          <w:b/>
        </w:rPr>
      </w:pPr>
      <w:r>
        <w:rPr>
          <w:b/>
        </w:rPr>
        <w:t>KARADENİZ TEKNİK ÜNİVERSİTESİ UZAKTAN EĞİTİM UYGULAMA VE ARAŞTIRMA MERKEZİ</w:t>
      </w:r>
    </w:p>
    <w:p w:rsidR="00DD2A8B" w:rsidRDefault="00264246">
      <w:pPr>
        <w:jc w:val="center"/>
        <w:rPr>
          <w:b/>
        </w:rPr>
      </w:pPr>
      <w:r>
        <w:rPr>
          <w:b/>
        </w:rPr>
        <w:t>SINAV TEKNİK ANALİZ RAPORU</w:t>
      </w:r>
    </w:p>
    <w:p w:rsidR="00DD2A8B" w:rsidRDefault="00264246">
      <w:pPr>
        <w:jc w:val="center"/>
      </w:pPr>
      <w:r>
        <w:t>(</w:t>
      </w:r>
      <w:r>
        <w:rPr>
          <w:b/>
          <w:color w:val="FF0000"/>
        </w:rPr>
        <w:t>İLGİLİ AKADEMİK BİRİM TARAFINDAN DOLDURULACAK</w:t>
      </w:r>
      <w:r>
        <w:t>)</w:t>
      </w:r>
    </w:p>
    <w:tbl>
      <w:tblPr>
        <w:tblStyle w:val="TabloKlavuzu"/>
        <w:tblW w:w="980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7"/>
        <w:gridCol w:w="3267"/>
        <w:gridCol w:w="3268"/>
      </w:tblGrid>
      <w:tr w:rsidR="00DD2A8B" w:rsidTr="00D81386">
        <w:trPr>
          <w:trHeight w:val="592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>TALEBİN İLETİLDİĞİ FAKÜLTE /MYO/ENSTİTÜ</w:t>
            </w:r>
          </w:p>
          <w:p w:rsidR="00DD2A8B" w:rsidRDefault="00DD2A8B">
            <w:pPr>
              <w:spacing w:after="0" w:line="240" w:lineRule="auto"/>
              <w:jc w:val="center"/>
            </w:pPr>
          </w:p>
        </w:tc>
        <w:tc>
          <w:tcPr>
            <w:tcW w:w="6535" w:type="dxa"/>
            <w:gridSpan w:val="2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  <w:p w:rsidR="00DD2A8B" w:rsidRDefault="00264246">
            <w:pPr>
              <w:spacing w:after="0" w:line="240" w:lineRule="auto"/>
              <w:jc w:val="center"/>
            </w:pPr>
            <w:r>
              <w:t>OF TEKNOLOJİ FAKÜLTESİ</w:t>
            </w:r>
          </w:p>
        </w:tc>
      </w:tr>
      <w:tr w:rsidR="00DD2A8B" w:rsidTr="00AE558A">
        <w:trPr>
          <w:trHeight w:val="760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>TELEBİN İLETİLDİĞİ BÖLÜM/PROGRAM /ANABİLİMDALI</w:t>
            </w:r>
          </w:p>
          <w:p w:rsidR="00DD2A8B" w:rsidRDefault="00DD2A8B">
            <w:pPr>
              <w:spacing w:after="0" w:line="240" w:lineRule="auto"/>
              <w:jc w:val="center"/>
            </w:pPr>
          </w:p>
        </w:tc>
        <w:tc>
          <w:tcPr>
            <w:tcW w:w="6535" w:type="dxa"/>
            <w:gridSpan w:val="2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  <w:p w:rsidR="00DD2A8B" w:rsidRDefault="00AE558A">
            <w:pPr>
              <w:spacing w:after="0" w:line="240" w:lineRule="auto"/>
              <w:jc w:val="center"/>
            </w:pPr>
            <w:r>
              <w:t>ENERJİ SİSTEMLERİ MÜHENDİSLİĞİ</w:t>
            </w:r>
          </w:p>
        </w:tc>
      </w:tr>
      <w:tr w:rsidR="00DD2A8B">
        <w:trPr>
          <w:trHeight w:val="684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>SORUN YAŞANAN SINAVA AİT DERSİN KODU VE İSMİ / SINAV TARİHİ</w:t>
            </w:r>
          </w:p>
        </w:tc>
        <w:tc>
          <w:tcPr>
            <w:tcW w:w="6535" w:type="dxa"/>
            <w:gridSpan w:val="2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DD2A8B" w:rsidRDefault="00AE558A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ESM1005 FİZİK - I</w:t>
            </w:r>
          </w:p>
        </w:tc>
      </w:tr>
      <w:tr w:rsidR="00DD2A8B">
        <w:trPr>
          <w:trHeight w:val="1547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>TALEP / SORUN /İNCELEMEYE KONU DURUM</w:t>
            </w:r>
          </w:p>
        </w:tc>
        <w:tc>
          <w:tcPr>
            <w:tcW w:w="6535" w:type="dxa"/>
            <w:gridSpan w:val="2"/>
            <w:shd w:val="clear" w:color="auto" w:fill="auto"/>
            <w:tcMar>
              <w:left w:w="103" w:type="dxa"/>
            </w:tcMar>
          </w:tcPr>
          <w:p w:rsidR="00DD2A8B" w:rsidRDefault="00DD2A8B" w:rsidP="00AE558A">
            <w:pPr>
              <w:spacing w:after="0" w:line="240" w:lineRule="auto"/>
            </w:pPr>
          </w:p>
          <w:p w:rsidR="00DD2A8B" w:rsidRPr="00AE558A" w:rsidRDefault="00AE558A">
            <w:pPr>
              <w:spacing w:after="0" w:line="240" w:lineRule="auto"/>
              <w:jc w:val="both"/>
              <w:rPr>
                <w:rFonts w:cstheme="minorHAnsi"/>
              </w:rPr>
            </w:pPr>
            <w:proofErr w:type="spellStart"/>
            <w:r w:rsidRPr="00AE558A">
              <w:rPr>
                <w:rFonts w:cstheme="minorHAnsi"/>
                <w:sz w:val="20"/>
                <w:szCs w:val="30"/>
              </w:rPr>
              <w:t>Üniversitenizin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Enerji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Sistemleri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Mühendisliği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bölümü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410409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numaralı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öğrencisiyim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. 18.02.2012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tarihinde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Doç.Dr.Burcu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SAVAŞKANtarafından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yapılan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Fizik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1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bütünleme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sınavına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girmiş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bulunmaktayım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>.[Ek1]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süresi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bitmeden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göndermiş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olduğum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kağıdımın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ardından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dosya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adını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düzenlemek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için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girdiğim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sistemde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“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Gönderimi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Düzenle”kısmından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sonra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geç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gönderildi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olarak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kaydedildi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.[Ek2]Bu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sebeple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kağıdım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okunamamıştır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.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Karşılaşmış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olduğum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bu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sorun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uzaktan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eğitim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sürecinde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mağdur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olmama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neden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olmuştur.Yüz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yüze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eğitim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sürecinde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böyle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bir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sorunla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karşılaşma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olasılığım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olmadığı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için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bu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durumda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hak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kaybına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uğramış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bulunmaktayım.Bu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sorunu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fark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ettiğim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anda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direkt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ilgili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dersimin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hocasına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bildirdim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>.[Ek3]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Sistemde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gönderim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düzenleme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seçeneğinin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süresi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bitiminde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halen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mevcut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olmasıve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bir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uyarıda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bulunulmamasımağduriyetimin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sebebidir.Sınav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süresi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içinde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göndermiş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olduğum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sınav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kağıdımın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değerlendirmeye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alınmasını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ve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notumun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belirlenmesiniarz</w:t>
            </w:r>
            <w:proofErr w:type="spellEnd"/>
            <w:r w:rsidRPr="00AE558A">
              <w:rPr>
                <w:rFonts w:cstheme="minorHAnsi"/>
                <w:sz w:val="20"/>
                <w:szCs w:val="30"/>
              </w:rPr>
              <w:t xml:space="preserve"> </w:t>
            </w:r>
            <w:proofErr w:type="spellStart"/>
            <w:r w:rsidRPr="00AE558A">
              <w:rPr>
                <w:rFonts w:cstheme="minorHAnsi"/>
                <w:sz w:val="20"/>
                <w:szCs w:val="30"/>
              </w:rPr>
              <w:t>ederim</w:t>
            </w:r>
            <w:proofErr w:type="spellEnd"/>
          </w:p>
        </w:tc>
      </w:tr>
      <w:tr w:rsidR="00DD2A8B" w:rsidTr="003B3489">
        <w:trPr>
          <w:trHeight w:val="557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 xml:space="preserve">SORUN YAŞAYAN ÖĞRENCİ /ÖĞRENCİELR (Ad </w:t>
            </w:r>
            <w:proofErr w:type="spellStart"/>
            <w:r>
              <w:t>Soyad</w:t>
            </w:r>
            <w:proofErr w:type="spellEnd"/>
            <w:r>
              <w:t xml:space="preserve"> Numara)</w:t>
            </w:r>
          </w:p>
        </w:tc>
        <w:tc>
          <w:tcPr>
            <w:tcW w:w="6535" w:type="dxa"/>
            <w:gridSpan w:val="2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  <w:p w:rsidR="00DD2A8B" w:rsidRDefault="00AE558A">
            <w:pPr>
              <w:spacing w:after="0" w:line="240" w:lineRule="auto"/>
              <w:jc w:val="center"/>
            </w:pPr>
            <w:r>
              <w:t>MERVE BERKTAŞ – 410409</w:t>
            </w:r>
          </w:p>
        </w:tc>
      </w:tr>
      <w:tr w:rsidR="00DD2A8B">
        <w:trPr>
          <w:trHeight w:val="370"/>
        </w:trPr>
        <w:tc>
          <w:tcPr>
            <w:tcW w:w="9802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TEKNİK ANALİZ RAPORU (</w:t>
            </w:r>
            <w:r>
              <w:t xml:space="preserve">RAPOR SONUCU </w:t>
            </w:r>
            <w:r>
              <w:rPr>
                <w:b/>
              </w:rPr>
              <w:t>)</w:t>
            </w:r>
          </w:p>
          <w:p w:rsidR="00DD2A8B" w:rsidRDefault="00264246">
            <w:pPr>
              <w:spacing w:after="0" w:line="240" w:lineRule="auto"/>
              <w:jc w:val="center"/>
            </w:pPr>
            <w:r>
              <w:rPr>
                <w:b/>
                <w:color w:val="FF0000"/>
              </w:rPr>
              <w:t>(UZAKTAN EĞİTİM UYGULAMA VE ARAŞTIRMA MERKEZİ TARAFINDAN DOLDURULACAK)</w:t>
            </w:r>
          </w:p>
        </w:tc>
      </w:tr>
      <w:tr w:rsidR="00DD2A8B">
        <w:trPr>
          <w:trHeight w:val="1177"/>
        </w:trPr>
        <w:tc>
          <w:tcPr>
            <w:tcW w:w="9802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DD2A8B" w:rsidRDefault="00AE558A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 xml:space="preserve"> </w:t>
            </w:r>
          </w:p>
        </w:tc>
      </w:tr>
      <w:tr w:rsidR="00DD2A8B">
        <w:trPr>
          <w:trHeight w:val="370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DD2A8B">
            <w:pPr>
              <w:spacing w:after="0" w:line="240" w:lineRule="auto"/>
              <w:jc w:val="center"/>
            </w:pPr>
          </w:p>
        </w:tc>
        <w:tc>
          <w:tcPr>
            <w:tcW w:w="3267" w:type="dxa"/>
            <w:shd w:val="clear" w:color="auto" w:fill="auto"/>
            <w:tcMar>
              <w:left w:w="103" w:type="dxa"/>
            </w:tcMar>
          </w:tcPr>
          <w:p w:rsidR="00DD2A8B" w:rsidRDefault="00264246">
            <w:pPr>
              <w:spacing w:after="0" w:line="240" w:lineRule="auto"/>
              <w:jc w:val="center"/>
            </w:pPr>
            <w:r>
              <w:t>EVET</w:t>
            </w:r>
          </w:p>
        </w:tc>
        <w:tc>
          <w:tcPr>
            <w:tcW w:w="3268" w:type="dxa"/>
            <w:shd w:val="clear" w:color="auto" w:fill="auto"/>
            <w:tcMar>
              <w:left w:w="103" w:type="dxa"/>
            </w:tcMar>
          </w:tcPr>
          <w:p w:rsidR="00DD2A8B" w:rsidRDefault="00264246">
            <w:pPr>
              <w:spacing w:after="0" w:line="240" w:lineRule="auto"/>
              <w:jc w:val="center"/>
            </w:pPr>
            <w:r>
              <w:t xml:space="preserve">HAYIR </w:t>
            </w:r>
          </w:p>
        </w:tc>
      </w:tr>
      <w:tr w:rsidR="00DD2A8B">
        <w:trPr>
          <w:trHeight w:val="392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>SİSTEMSEL BİR HATA VARDIR</w:t>
            </w:r>
          </w:p>
        </w:tc>
        <w:tc>
          <w:tcPr>
            <w:tcW w:w="3267" w:type="dxa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</w:tc>
        <w:tc>
          <w:tcPr>
            <w:tcW w:w="3268" w:type="dxa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</w:tc>
      </w:tr>
      <w:tr w:rsidR="00DD2A8B">
        <w:trPr>
          <w:trHeight w:val="785"/>
        </w:trPr>
        <w:tc>
          <w:tcPr>
            <w:tcW w:w="3267" w:type="dxa"/>
            <w:shd w:val="clear" w:color="auto" w:fill="auto"/>
            <w:tcMar>
              <w:left w:w="103" w:type="dxa"/>
            </w:tcMar>
            <w:vAlign w:val="center"/>
          </w:tcPr>
          <w:p w:rsidR="00DD2A8B" w:rsidRDefault="00264246">
            <w:pPr>
              <w:spacing w:after="0" w:line="240" w:lineRule="auto"/>
              <w:jc w:val="center"/>
            </w:pPr>
            <w:r>
              <w:t xml:space="preserve">ÖĞRENCİ KAYNAKLI BİR SORUNDUR </w:t>
            </w:r>
          </w:p>
        </w:tc>
        <w:tc>
          <w:tcPr>
            <w:tcW w:w="3267" w:type="dxa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</w:tc>
        <w:tc>
          <w:tcPr>
            <w:tcW w:w="3268" w:type="dxa"/>
            <w:shd w:val="clear" w:color="auto" w:fill="auto"/>
            <w:tcMar>
              <w:left w:w="103" w:type="dxa"/>
            </w:tcMar>
          </w:tcPr>
          <w:p w:rsidR="00DD2A8B" w:rsidRDefault="00DD2A8B">
            <w:pPr>
              <w:spacing w:after="0" w:line="240" w:lineRule="auto"/>
              <w:jc w:val="center"/>
            </w:pPr>
          </w:p>
        </w:tc>
      </w:tr>
    </w:tbl>
    <w:p w:rsidR="00D81386" w:rsidRDefault="00D81386" w:rsidP="00D81386">
      <w:proofErr w:type="spellStart"/>
      <w:r>
        <w:t>Teknik</w:t>
      </w:r>
      <w:proofErr w:type="spellEnd"/>
      <w:r>
        <w:t xml:space="preserve"> </w:t>
      </w:r>
      <w:proofErr w:type="spellStart"/>
      <w:r>
        <w:t>Uzman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2A8B" w:rsidRDefault="00DD2A8B" w:rsidP="00AE558A"/>
    <w:sectPr w:rsidR="00DD2A8B">
      <w:pgSz w:w="12240" w:h="15840"/>
      <w:pgMar w:top="993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8B"/>
    <w:rsid w:val="00264246"/>
    <w:rsid w:val="003B3489"/>
    <w:rsid w:val="00537032"/>
    <w:rsid w:val="00AE558A"/>
    <w:rsid w:val="00D81386"/>
    <w:rsid w:val="00D9545C"/>
    <w:rsid w:val="00DD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3BF"/>
  <w15:docId w15:val="{EB7D3E25-5A38-4161-8FB5-B00C120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table" w:styleId="TabloKlavuzu">
    <w:name w:val="Table Grid"/>
    <w:basedOn w:val="NormalTablo"/>
    <w:uiPriority w:val="59"/>
    <w:rsid w:val="0062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</dc:creator>
  <dc:description/>
  <cp:lastModifiedBy>Zeynel</cp:lastModifiedBy>
  <cp:revision>5</cp:revision>
  <dcterms:created xsi:type="dcterms:W3CDTF">2020-12-04T11:39:00Z</dcterms:created>
  <dcterms:modified xsi:type="dcterms:W3CDTF">2021-05-06T13:09:00Z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