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2CA438" w14:textId="1D115531" w:rsidR="00FD2BEE" w:rsidRPr="00DB07C8" w:rsidRDefault="00EA5920" w:rsidP="00EA5920">
      <w:pPr>
        <w:jc w:val="center"/>
        <w:rPr>
          <w:rFonts w:ascii="Avenir Next LT Pro" w:hAnsi="Avenir Next LT Pro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C9086F" wp14:editId="5A9B6DCC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2419350" cy="581025"/>
            <wp:effectExtent l="0" t="0" r="0" b="9525"/>
            <wp:wrapSquare wrapText="bothSides"/>
            <wp:docPr id="243379433" name="Resim 1" descr="metin, ekran görüntüsü, insan yüzü, yazıl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9433" name="Resim 1" descr="metin, ekran görüntüsü, insan yüzü, yazılım içeren bir resim&#10;&#10;Açıklama otomatik olarak oluşturuldu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5" t="17146" r="60742" b="72289"/>
                    <a:stretch/>
                  </pic:blipFill>
                  <pic:spPr bwMode="auto">
                    <a:xfrm>
                      <a:off x="0" y="0"/>
                      <a:ext cx="24193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BEE" w:rsidRPr="00DB07C8">
        <w:rPr>
          <w:rFonts w:ascii="Avenir Next LT Pro" w:hAnsi="Avenir Next LT Pro"/>
          <w:b/>
          <w:bCs/>
          <w:sz w:val="20"/>
          <w:szCs w:val="20"/>
        </w:rPr>
        <w:t>KALİTE GÜVENCE SİSTEMİ TAKVİMİ</w:t>
      </w:r>
    </w:p>
    <w:p w14:paraId="134600AF" w14:textId="77777777" w:rsidR="00FD2BEE" w:rsidRPr="00DB07C8" w:rsidRDefault="00FD2BEE" w:rsidP="00FD2BEE">
      <w:pPr>
        <w:rPr>
          <w:rFonts w:ascii="Avenir Next LT Pro" w:hAnsi="Avenir Next LT Pro"/>
          <w:sz w:val="20"/>
          <w:szCs w:val="20"/>
        </w:rPr>
      </w:pPr>
    </w:p>
    <w:p w14:paraId="21C256CE" w14:textId="77777777" w:rsidR="00EA5920" w:rsidRDefault="00EA5920" w:rsidP="00FD2BEE">
      <w:pPr>
        <w:rPr>
          <w:rFonts w:ascii="Avenir Next LT Pro" w:hAnsi="Avenir Next LT Pro"/>
          <w:b/>
          <w:bCs/>
          <w:sz w:val="20"/>
          <w:szCs w:val="20"/>
        </w:rPr>
      </w:pPr>
    </w:p>
    <w:p w14:paraId="12565ADE" w14:textId="17D000FB" w:rsidR="00FD2BEE" w:rsidRPr="00DB07C8" w:rsidRDefault="00FD2BEE" w:rsidP="00FD2BEE">
      <w:pPr>
        <w:rPr>
          <w:rFonts w:ascii="Avenir Next LT Pro" w:hAnsi="Avenir Next LT Pro"/>
          <w:b/>
          <w:bCs/>
          <w:sz w:val="20"/>
          <w:szCs w:val="20"/>
        </w:rPr>
      </w:pPr>
      <w:r w:rsidRPr="00DB07C8">
        <w:rPr>
          <w:rFonts w:ascii="Avenir Next LT Pro" w:hAnsi="Avenir Next LT Pro"/>
          <w:b/>
          <w:bCs/>
          <w:sz w:val="20"/>
          <w:szCs w:val="20"/>
        </w:rPr>
        <w:t>GÜNCELLEME TARİHİ: OCAK-2024</w:t>
      </w:r>
    </w:p>
    <w:p w14:paraId="552337F7" w14:textId="5C1BFE7B" w:rsidR="00FD2BEE" w:rsidRPr="00DB07C8" w:rsidRDefault="00FD2BEE" w:rsidP="00FD2BEE">
      <w:pPr>
        <w:rPr>
          <w:rFonts w:ascii="Avenir Next LT Pro" w:hAnsi="Avenir Next LT Pro"/>
          <w:b/>
          <w:bCs/>
          <w:sz w:val="20"/>
          <w:szCs w:val="20"/>
        </w:rPr>
      </w:pPr>
      <w:r w:rsidRPr="00DB07C8">
        <w:rPr>
          <w:rFonts w:ascii="Avenir Next LT Pro" w:hAnsi="Avenir Next LT Pro"/>
          <w:b/>
          <w:bCs/>
          <w:sz w:val="20"/>
          <w:szCs w:val="20"/>
        </w:rPr>
        <w:t>HAZIRLAYAN: KTÜ HEYELAN UYGAR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146"/>
        <w:gridCol w:w="941"/>
        <w:gridCol w:w="994"/>
        <w:gridCol w:w="929"/>
        <w:gridCol w:w="989"/>
        <w:gridCol w:w="986"/>
        <w:gridCol w:w="1271"/>
        <w:gridCol w:w="1240"/>
        <w:gridCol w:w="1303"/>
        <w:gridCol w:w="954"/>
        <w:gridCol w:w="864"/>
        <w:gridCol w:w="1004"/>
        <w:gridCol w:w="1081"/>
      </w:tblGrid>
      <w:tr w:rsidR="00DB07C8" w:rsidRPr="00DB07C8" w14:paraId="31343C2C" w14:textId="77777777" w:rsidTr="00DB07C8">
        <w:tc>
          <w:tcPr>
            <w:tcW w:w="2146" w:type="dxa"/>
          </w:tcPr>
          <w:p w14:paraId="49FF403F" w14:textId="7C169CE2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EYLEM</w:t>
            </w:r>
          </w:p>
        </w:tc>
        <w:tc>
          <w:tcPr>
            <w:tcW w:w="941" w:type="dxa"/>
          </w:tcPr>
          <w:p w14:paraId="60508388" w14:textId="3776668E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OCAK</w:t>
            </w:r>
          </w:p>
        </w:tc>
        <w:tc>
          <w:tcPr>
            <w:tcW w:w="994" w:type="dxa"/>
          </w:tcPr>
          <w:p w14:paraId="0BD2DFA9" w14:textId="7E107BFB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ŞUBAT</w:t>
            </w:r>
          </w:p>
        </w:tc>
        <w:tc>
          <w:tcPr>
            <w:tcW w:w="929" w:type="dxa"/>
          </w:tcPr>
          <w:p w14:paraId="33DB1569" w14:textId="1253924A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MART</w:t>
            </w:r>
          </w:p>
        </w:tc>
        <w:tc>
          <w:tcPr>
            <w:tcW w:w="989" w:type="dxa"/>
          </w:tcPr>
          <w:p w14:paraId="76D12DC4" w14:textId="56AB12C7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NİSAN</w:t>
            </w:r>
          </w:p>
        </w:tc>
        <w:tc>
          <w:tcPr>
            <w:tcW w:w="986" w:type="dxa"/>
          </w:tcPr>
          <w:p w14:paraId="51D5A320" w14:textId="43A40691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MAYIS</w:t>
            </w:r>
          </w:p>
        </w:tc>
        <w:tc>
          <w:tcPr>
            <w:tcW w:w="1271" w:type="dxa"/>
          </w:tcPr>
          <w:p w14:paraId="0BDFE443" w14:textId="787372E9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HAZİRAN</w:t>
            </w:r>
          </w:p>
        </w:tc>
        <w:tc>
          <w:tcPr>
            <w:tcW w:w="1240" w:type="dxa"/>
          </w:tcPr>
          <w:p w14:paraId="27448574" w14:textId="5E77BA21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TEMMUZ</w:t>
            </w:r>
          </w:p>
        </w:tc>
        <w:tc>
          <w:tcPr>
            <w:tcW w:w="1303" w:type="dxa"/>
          </w:tcPr>
          <w:p w14:paraId="0AC085F1" w14:textId="5DE6EDCC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AĞUSTOS</w:t>
            </w:r>
          </w:p>
        </w:tc>
        <w:tc>
          <w:tcPr>
            <w:tcW w:w="954" w:type="dxa"/>
          </w:tcPr>
          <w:p w14:paraId="16DF1704" w14:textId="529B355F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EYLÜL</w:t>
            </w:r>
          </w:p>
        </w:tc>
        <w:tc>
          <w:tcPr>
            <w:tcW w:w="864" w:type="dxa"/>
          </w:tcPr>
          <w:p w14:paraId="0782AB3B" w14:textId="54155B11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EKİM</w:t>
            </w:r>
          </w:p>
        </w:tc>
        <w:tc>
          <w:tcPr>
            <w:tcW w:w="1004" w:type="dxa"/>
          </w:tcPr>
          <w:p w14:paraId="3AEFA171" w14:textId="54650B1B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KASIM</w:t>
            </w:r>
          </w:p>
        </w:tc>
        <w:tc>
          <w:tcPr>
            <w:tcW w:w="1081" w:type="dxa"/>
          </w:tcPr>
          <w:p w14:paraId="16114FEF" w14:textId="2C10E7C4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ARALIK</w:t>
            </w:r>
          </w:p>
        </w:tc>
      </w:tr>
      <w:tr w:rsidR="00DB07C8" w:rsidRPr="00DB07C8" w14:paraId="6A863D48" w14:textId="77777777" w:rsidTr="00DB07C8">
        <w:tc>
          <w:tcPr>
            <w:tcW w:w="2146" w:type="dxa"/>
          </w:tcPr>
          <w:p w14:paraId="3BF52E3D" w14:textId="33CA8882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Merkez Yönetim Kurulu Toplantısı</w:t>
            </w:r>
          </w:p>
        </w:tc>
        <w:tc>
          <w:tcPr>
            <w:tcW w:w="941" w:type="dxa"/>
          </w:tcPr>
          <w:p w14:paraId="47FBB439" w14:textId="5087FFFC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1E3DD54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452C1E8C" w14:textId="0C744B7B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89" w:type="dxa"/>
          </w:tcPr>
          <w:p w14:paraId="489CB035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3E20C8CE" w14:textId="6480547F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71" w:type="dxa"/>
          </w:tcPr>
          <w:p w14:paraId="0AC461B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2AE5DCB6" w14:textId="2A36696D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303" w:type="dxa"/>
          </w:tcPr>
          <w:p w14:paraId="4F50F82D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704DA9D1" w14:textId="0477338C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864" w:type="dxa"/>
          </w:tcPr>
          <w:p w14:paraId="6E789E19" w14:textId="6C013722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04" w:type="dxa"/>
          </w:tcPr>
          <w:p w14:paraId="245629EF" w14:textId="05ACF2D0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81" w:type="dxa"/>
          </w:tcPr>
          <w:p w14:paraId="18936B40" w14:textId="56EBD8EC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30CAABEE" w14:textId="77777777" w:rsidTr="00DB07C8">
        <w:tc>
          <w:tcPr>
            <w:tcW w:w="2146" w:type="dxa"/>
          </w:tcPr>
          <w:p w14:paraId="3AE9D47D" w14:textId="3FDC4E95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Merkez Danışma Kurulu Toplantısı</w:t>
            </w:r>
          </w:p>
        </w:tc>
        <w:tc>
          <w:tcPr>
            <w:tcW w:w="941" w:type="dxa"/>
          </w:tcPr>
          <w:p w14:paraId="37899760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34812128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58E1C8D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68E364C7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769E23B8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BCD4C98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7E003BB5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69FF7C7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09561E9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47E1813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31280C4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686CCB93" w14:textId="30EDBAE4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42D2BA58" w14:textId="77777777" w:rsidTr="00DB07C8">
        <w:tc>
          <w:tcPr>
            <w:tcW w:w="2146" w:type="dxa"/>
          </w:tcPr>
          <w:p w14:paraId="21B735DB" w14:textId="5F19F313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Birim Kalite Komisyonu Toplantısı</w:t>
            </w:r>
          </w:p>
        </w:tc>
        <w:tc>
          <w:tcPr>
            <w:tcW w:w="941" w:type="dxa"/>
          </w:tcPr>
          <w:p w14:paraId="0C99D76C" w14:textId="2B27788C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04E9FAF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1F4CA594" w14:textId="244863C9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89" w:type="dxa"/>
          </w:tcPr>
          <w:p w14:paraId="5A78D0D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67EFC8A6" w14:textId="0828D018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71" w:type="dxa"/>
          </w:tcPr>
          <w:p w14:paraId="74F189A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7139D2F5" w14:textId="20C3D36E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303" w:type="dxa"/>
          </w:tcPr>
          <w:p w14:paraId="525EE96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1E2C0921" w14:textId="1392EAF8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864" w:type="dxa"/>
          </w:tcPr>
          <w:p w14:paraId="1A66F721" w14:textId="7F5A5721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04" w:type="dxa"/>
          </w:tcPr>
          <w:p w14:paraId="7B23730B" w14:textId="4DA2F33D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81" w:type="dxa"/>
          </w:tcPr>
          <w:p w14:paraId="1A0166D5" w14:textId="515CF0DA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575C7C17" w14:textId="77777777" w:rsidTr="00DB07C8">
        <w:tc>
          <w:tcPr>
            <w:tcW w:w="2146" w:type="dxa"/>
          </w:tcPr>
          <w:p w14:paraId="6A32A805" w14:textId="630BAD1F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İç Kontrol Değerlendirme Toplantısı</w:t>
            </w:r>
          </w:p>
        </w:tc>
        <w:tc>
          <w:tcPr>
            <w:tcW w:w="941" w:type="dxa"/>
          </w:tcPr>
          <w:p w14:paraId="3464AA7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14EDAC7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7CFD50E0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1D149BC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3AAA268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C95943D" w14:textId="47CD8360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40" w:type="dxa"/>
          </w:tcPr>
          <w:p w14:paraId="0164B7A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0FE69D86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1D35C9F7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3391D51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7CA9D3E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1A33FC23" w14:textId="3235D36A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53FC9641" w14:textId="77777777" w:rsidTr="00DB07C8">
        <w:tc>
          <w:tcPr>
            <w:tcW w:w="2146" w:type="dxa"/>
          </w:tcPr>
          <w:p w14:paraId="12117319" w14:textId="42304A4D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Birim Yıllık Faaliyet Raporu hazırlanması</w:t>
            </w:r>
          </w:p>
        </w:tc>
        <w:tc>
          <w:tcPr>
            <w:tcW w:w="941" w:type="dxa"/>
          </w:tcPr>
          <w:p w14:paraId="42793968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3F9C34E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66A57D5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75C772F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7F9326B4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B40BCA7" w14:textId="55FC65AB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40" w:type="dxa"/>
          </w:tcPr>
          <w:p w14:paraId="0D9236D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3D4EF70D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19688DD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5B16E61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18870BC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0FDAB273" w14:textId="4ED53AFF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289F5849" w14:textId="77777777" w:rsidTr="00DB07C8">
        <w:tc>
          <w:tcPr>
            <w:tcW w:w="2146" w:type="dxa"/>
          </w:tcPr>
          <w:p w14:paraId="1C1D2976" w14:textId="2983E334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Birim İç Değerlendirme Raporu (BİDR) hazırlanması</w:t>
            </w:r>
          </w:p>
        </w:tc>
        <w:tc>
          <w:tcPr>
            <w:tcW w:w="941" w:type="dxa"/>
          </w:tcPr>
          <w:p w14:paraId="25CC524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2A7D79C3" w14:textId="6545155D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29" w:type="dxa"/>
          </w:tcPr>
          <w:p w14:paraId="2AB4ED0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79F51DE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4B89C96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0000C9E5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394DF643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7EED384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6D954F3D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140DC7C8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6FB5F76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32E2248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DB07C8" w:rsidRPr="00DB07C8" w14:paraId="1B51157E" w14:textId="77777777" w:rsidTr="00DB07C8">
        <w:tc>
          <w:tcPr>
            <w:tcW w:w="2146" w:type="dxa"/>
          </w:tcPr>
          <w:p w14:paraId="040A9FD2" w14:textId="73A1A6BC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Risk Değerlendirme Toplantısı (KTÜ Birim Konsolide Risk Raporu)</w:t>
            </w:r>
          </w:p>
        </w:tc>
        <w:tc>
          <w:tcPr>
            <w:tcW w:w="941" w:type="dxa"/>
          </w:tcPr>
          <w:p w14:paraId="26A1F0B7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2D9C6384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63A279E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6B2C2AB3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186EF84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7438BC1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3F94FD46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51C53960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1636F4A4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5553E61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0EAF924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008C2416" w14:textId="26516AA0" w:rsidR="00FD2BEE" w:rsidRPr="00DB07C8" w:rsidRDefault="009B5168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4867558A" w14:textId="77777777" w:rsidTr="00DB07C8">
        <w:tc>
          <w:tcPr>
            <w:tcW w:w="2146" w:type="dxa"/>
          </w:tcPr>
          <w:p w14:paraId="10B250C7" w14:textId="1FDC4334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Yıllık İç Denetim Planı hazırlanması</w:t>
            </w:r>
          </w:p>
        </w:tc>
        <w:tc>
          <w:tcPr>
            <w:tcW w:w="941" w:type="dxa"/>
          </w:tcPr>
          <w:p w14:paraId="23D1A4A5" w14:textId="0E854C89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3CA60E9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4989B0D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425240A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68876657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2D6DF45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6E448F0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57306B1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778A3AB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0CFC1A2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3E84650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78254224" w14:textId="2AD5D30D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</w:tr>
      <w:tr w:rsidR="00DB07C8" w:rsidRPr="00DB07C8" w14:paraId="2F5ED729" w14:textId="77777777" w:rsidTr="00DB07C8">
        <w:tc>
          <w:tcPr>
            <w:tcW w:w="2146" w:type="dxa"/>
          </w:tcPr>
          <w:p w14:paraId="3F496FB7" w14:textId="241386ED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Yıllık Eğitim Planı hazırlanması</w:t>
            </w:r>
          </w:p>
        </w:tc>
        <w:tc>
          <w:tcPr>
            <w:tcW w:w="941" w:type="dxa"/>
          </w:tcPr>
          <w:p w14:paraId="7F4F9E7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2C80078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46AE02CA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1CADC81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51E0EEF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3D3D76A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79FE4347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2A67EDB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70181159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665E6B2E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4F42BA9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4DFE49B7" w14:textId="680E64CC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0FEDBF3F" w14:textId="77777777" w:rsidTr="00DB07C8">
        <w:tc>
          <w:tcPr>
            <w:tcW w:w="2146" w:type="dxa"/>
          </w:tcPr>
          <w:p w14:paraId="64710607" w14:textId="3964AEDD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KTÜ SPBS Veri Girişi</w:t>
            </w:r>
          </w:p>
        </w:tc>
        <w:tc>
          <w:tcPr>
            <w:tcW w:w="941" w:type="dxa"/>
          </w:tcPr>
          <w:p w14:paraId="5F0114FB" w14:textId="0B3DE677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94" w:type="dxa"/>
          </w:tcPr>
          <w:p w14:paraId="478EC43D" w14:textId="60BF1C79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29" w:type="dxa"/>
          </w:tcPr>
          <w:p w14:paraId="4B0B36F2" w14:textId="1EB44578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89" w:type="dxa"/>
          </w:tcPr>
          <w:p w14:paraId="0847B324" w14:textId="04D9DB92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86" w:type="dxa"/>
          </w:tcPr>
          <w:p w14:paraId="41B01BA8" w14:textId="34C934C0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71" w:type="dxa"/>
          </w:tcPr>
          <w:p w14:paraId="1C21E2FC" w14:textId="25F972E2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240" w:type="dxa"/>
          </w:tcPr>
          <w:p w14:paraId="5B0DA70D" w14:textId="6DB9065D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303" w:type="dxa"/>
          </w:tcPr>
          <w:p w14:paraId="35CE7ED5" w14:textId="6E361BD0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954" w:type="dxa"/>
          </w:tcPr>
          <w:p w14:paraId="4DE47470" w14:textId="2CD5E87C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864" w:type="dxa"/>
          </w:tcPr>
          <w:p w14:paraId="5053DC54" w14:textId="2544A282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04" w:type="dxa"/>
          </w:tcPr>
          <w:p w14:paraId="3C387515" w14:textId="551B1750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  <w:tc>
          <w:tcPr>
            <w:tcW w:w="1081" w:type="dxa"/>
          </w:tcPr>
          <w:p w14:paraId="5CF0760D" w14:textId="0B5A39D9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  <w:tr w:rsidR="00DB07C8" w:rsidRPr="00DB07C8" w14:paraId="27F99B96" w14:textId="77777777" w:rsidTr="00DB07C8">
        <w:tc>
          <w:tcPr>
            <w:tcW w:w="2146" w:type="dxa"/>
          </w:tcPr>
          <w:p w14:paraId="2ECE844B" w14:textId="408B0D75" w:rsidR="00FD2BEE" w:rsidRPr="00DB07C8" w:rsidRDefault="00FD2BEE" w:rsidP="00FD2BEE">
            <w:pPr>
              <w:rPr>
                <w:rFonts w:ascii="Avenir Next LT Pro" w:hAnsi="Avenir Next LT Pro"/>
                <w:b/>
                <w:bCs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b/>
                <w:bCs/>
                <w:sz w:val="20"/>
                <w:szCs w:val="20"/>
              </w:rPr>
              <w:t>Memnuniyet değerlendirme/geri bildirim formları</w:t>
            </w:r>
          </w:p>
        </w:tc>
        <w:tc>
          <w:tcPr>
            <w:tcW w:w="941" w:type="dxa"/>
          </w:tcPr>
          <w:p w14:paraId="43B5F1C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94" w:type="dxa"/>
          </w:tcPr>
          <w:p w14:paraId="3608886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29" w:type="dxa"/>
          </w:tcPr>
          <w:p w14:paraId="0064B01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9" w:type="dxa"/>
          </w:tcPr>
          <w:p w14:paraId="31C4BE7F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86" w:type="dxa"/>
          </w:tcPr>
          <w:p w14:paraId="63CCDAF0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44F8186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240" w:type="dxa"/>
          </w:tcPr>
          <w:p w14:paraId="7CCC305B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303" w:type="dxa"/>
          </w:tcPr>
          <w:p w14:paraId="4067FB36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954" w:type="dxa"/>
          </w:tcPr>
          <w:p w14:paraId="701D0CAC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864" w:type="dxa"/>
          </w:tcPr>
          <w:p w14:paraId="257C1C52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04" w:type="dxa"/>
          </w:tcPr>
          <w:p w14:paraId="255736C1" w14:textId="77777777" w:rsidR="00FD2BEE" w:rsidRPr="00DB07C8" w:rsidRDefault="00FD2BEE" w:rsidP="00FD2BEE">
            <w:pPr>
              <w:rPr>
                <w:rFonts w:ascii="Avenir Next LT Pro" w:hAnsi="Avenir Next LT Pro"/>
                <w:sz w:val="20"/>
                <w:szCs w:val="20"/>
              </w:rPr>
            </w:pPr>
          </w:p>
        </w:tc>
        <w:tc>
          <w:tcPr>
            <w:tcW w:w="1081" w:type="dxa"/>
          </w:tcPr>
          <w:p w14:paraId="1DDC5019" w14:textId="1F69EEE2" w:rsidR="00FD2BEE" w:rsidRPr="00DB07C8" w:rsidRDefault="00C87587" w:rsidP="00FD2BEE">
            <w:pPr>
              <w:rPr>
                <w:rFonts w:ascii="Avenir Next LT Pro" w:hAnsi="Avenir Next LT Pro"/>
                <w:sz w:val="20"/>
                <w:szCs w:val="20"/>
              </w:rPr>
            </w:pPr>
            <w:r w:rsidRPr="00DB07C8">
              <w:rPr>
                <w:rFonts w:ascii="Avenir Next LT Pro" w:hAnsi="Avenir Next LT Pro"/>
                <w:sz w:val="20"/>
                <w:szCs w:val="20"/>
              </w:rPr>
              <w:t>X</w:t>
            </w:r>
          </w:p>
        </w:tc>
      </w:tr>
    </w:tbl>
    <w:p w14:paraId="1D4067B8" w14:textId="77777777" w:rsidR="00FD2BEE" w:rsidRPr="00DB07C8" w:rsidRDefault="00FD2BEE" w:rsidP="00FD2BEE">
      <w:pPr>
        <w:rPr>
          <w:rFonts w:ascii="Avenir Next LT Pro" w:hAnsi="Avenir Next LT Pro"/>
          <w:sz w:val="20"/>
          <w:szCs w:val="20"/>
        </w:rPr>
      </w:pPr>
    </w:p>
    <w:sectPr w:rsidR="00FD2BEE" w:rsidRPr="00DB07C8" w:rsidSect="00FD2BE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A2"/>
    <w:family w:val="swiss"/>
    <w:pitch w:val="variable"/>
    <w:sig w:usb0="800000EF" w:usb1="5000204A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8A9"/>
    <w:rsid w:val="002018A9"/>
    <w:rsid w:val="009B5168"/>
    <w:rsid w:val="00C87587"/>
    <w:rsid w:val="00DB07C8"/>
    <w:rsid w:val="00EA5920"/>
    <w:rsid w:val="00EC0F83"/>
    <w:rsid w:val="00FD2BEE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60AF"/>
  <w15:chartTrackingRefBased/>
  <w15:docId w15:val="{CCB07952-D0E5-4C71-8A12-C7EA0DFF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01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01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01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01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01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01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01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01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01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01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01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01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018A9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018A9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018A9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018A9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018A9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018A9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01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01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01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01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01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018A9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018A9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018A9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01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018A9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018A9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FD2B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Arzu Fırat Ersoy</dc:creator>
  <cp:keywords/>
  <dc:description/>
  <cp:lastModifiedBy>Arzu Fırat Ersoy</cp:lastModifiedBy>
  <cp:revision>5</cp:revision>
  <dcterms:created xsi:type="dcterms:W3CDTF">2024-07-10T07:50:00Z</dcterms:created>
  <dcterms:modified xsi:type="dcterms:W3CDTF">2024-07-10T08:04:00Z</dcterms:modified>
</cp:coreProperties>
</file>