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500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2"/>
      </w:tblGrid>
      <w:tr w:rsidR="0068394E" w:rsidRPr="00405FC1" w14:paraId="7F428098" w14:textId="77777777" w:rsidTr="0068394E">
        <w:trPr>
          <w:trHeight w:val="567"/>
        </w:trPr>
        <w:tc>
          <w:tcPr>
            <w:tcW w:w="5000" w:type="pct"/>
          </w:tcPr>
          <w:p w14:paraId="40FB2EE3" w14:textId="77777777" w:rsidR="0068394E" w:rsidRPr="00405FC1" w:rsidRDefault="0068394E" w:rsidP="00406048">
            <w:pPr>
              <w:pStyle w:val="Default"/>
              <w:tabs>
                <w:tab w:val="left" w:pos="7786"/>
              </w:tabs>
              <w:spacing w:line="360" w:lineRule="auto"/>
              <w:jc w:val="center"/>
              <w:rPr>
                <w:b/>
                <w:bCs/>
                <w:color w:val="auto"/>
              </w:rPr>
            </w:pPr>
            <w:bookmarkStart w:id="0" w:name="_Toc59976506"/>
          </w:p>
        </w:tc>
      </w:tr>
      <w:tr w:rsidR="0068394E" w:rsidRPr="00405FC1" w14:paraId="6F23EC38" w14:textId="77777777" w:rsidTr="0068394E">
        <w:trPr>
          <w:trHeight w:val="2268"/>
        </w:trPr>
        <w:tc>
          <w:tcPr>
            <w:tcW w:w="5000" w:type="pct"/>
          </w:tcPr>
          <w:p w14:paraId="354C4805" w14:textId="77777777" w:rsidR="0068394E" w:rsidRPr="00405FC1" w:rsidRDefault="0068394E" w:rsidP="00406048">
            <w:pPr>
              <w:pStyle w:val="Default"/>
              <w:spacing w:line="360" w:lineRule="auto"/>
              <w:jc w:val="center"/>
              <w:rPr>
                <w:color w:val="auto"/>
              </w:rPr>
            </w:pPr>
            <w:r w:rsidRPr="00405FC1">
              <w:rPr>
                <w:b/>
                <w:bCs/>
                <w:color w:val="auto"/>
              </w:rPr>
              <w:t>KARADENİZ TEKNİK ÜNİVERSİTESİ</w:t>
            </w:r>
          </w:p>
          <w:p w14:paraId="4A73CAF2" w14:textId="107F88C6" w:rsidR="0068394E" w:rsidRPr="00405FC1" w:rsidRDefault="00B80073" w:rsidP="00406048">
            <w:pPr>
              <w:pStyle w:val="Default"/>
              <w:spacing w:line="360" w:lineRule="auto"/>
              <w:jc w:val="center"/>
              <w:rPr>
                <w:b/>
                <w:bCs/>
                <w:color w:val="auto"/>
              </w:rPr>
            </w:pPr>
            <w:r>
              <w:rPr>
                <w:b/>
                <w:bCs/>
                <w:color w:val="auto"/>
              </w:rPr>
              <w:t>SÜRMENE DENİZ BİLİMLERİ FAKÜLTESİ</w:t>
            </w:r>
          </w:p>
          <w:p w14:paraId="573D8BAA" w14:textId="77777777" w:rsidR="0068394E" w:rsidRPr="00405FC1" w:rsidRDefault="0068394E" w:rsidP="00406048">
            <w:pPr>
              <w:pStyle w:val="Default"/>
              <w:spacing w:line="360" w:lineRule="auto"/>
              <w:jc w:val="center"/>
              <w:rPr>
                <w:b/>
                <w:bCs/>
                <w:color w:val="auto"/>
              </w:rPr>
            </w:pPr>
          </w:p>
        </w:tc>
      </w:tr>
      <w:tr w:rsidR="0068394E" w:rsidRPr="00405FC1" w14:paraId="267605F0" w14:textId="77777777" w:rsidTr="0068394E">
        <w:trPr>
          <w:trHeight w:val="1701"/>
        </w:trPr>
        <w:tc>
          <w:tcPr>
            <w:tcW w:w="5000" w:type="pct"/>
          </w:tcPr>
          <w:p w14:paraId="2CC1683E" w14:textId="2C5985B9" w:rsidR="0068394E" w:rsidRPr="00405FC1" w:rsidRDefault="00B80073" w:rsidP="0068394E">
            <w:pPr>
              <w:pStyle w:val="Default"/>
              <w:spacing w:line="360" w:lineRule="auto"/>
              <w:jc w:val="center"/>
              <w:rPr>
                <w:b/>
                <w:bCs/>
                <w:color w:val="auto"/>
              </w:rPr>
            </w:pPr>
            <w:r>
              <w:rPr>
                <w:b/>
                <w:bCs/>
                <w:color w:val="auto"/>
              </w:rPr>
              <w:t>DENİZ ULAŞTIRMA İŞLETME MÜHENDİSLİĞİ BÖLÜMÜ</w:t>
            </w:r>
          </w:p>
          <w:p w14:paraId="7AA8529B" w14:textId="77777777" w:rsidR="0068394E" w:rsidRPr="00405FC1" w:rsidRDefault="0068394E" w:rsidP="00406048">
            <w:pPr>
              <w:pStyle w:val="Default"/>
              <w:spacing w:line="360" w:lineRule="auto"/>
              <w:jc w:val="center"/>
              <w:rPr>
                <w:b/>
                <w:bCs/>
                <w:color w:val="auto"/>
              </w:rPr>
            </w:pPr>
          </w:p>
        </w:tc>
      </w:tr>
      <w:tr w:rsidR="0068394E" w:rsidRPr="00405FC1" w14:paraId="45CF6A65" w14:textId="77777777" w:rsidTr="0068394E">
        <w:trPr>
          <w:trHeight w:val="3969"/>
        </w:trPr>
        <w:tc>
          <w:tcPr>
            <w:tcW w:w="5000" w:type="pct"/>
          </w:tcPr>
          <w:p w14:paraId="18CE84F5" w14:textId="2CAFA118" w:rsidR="0068394E" w:rsidRPr="00827EA9" w:rsidRDefault="00B80073" w:rsidP="00E63579">
            <w:pPr>
              <w:spacing w:line="240" w:lineRule="auto"/>
              <w:ind w:firstLine="0"/>
              <w:jc w:val="center"/>
              <w:rPr>
                <w:b/>
                <w:bCs/>
              </w:rPr>
            </w:pPr>
            <w:r>
              <w:rPr>
                <w:b/>
                <w:bCs/>
              </w:rPr>
              <w:t>ÇALIŞMANIN ADI</w:t>
            </w:r>
          </w:p>
        </w:tc>
      </w:tr>
      <w:tr w:rsidR="0068394E" w:rsidRPr="00405FC1" w14:paraId="20E74F11" w14:textId="77777777" w:rsidTr="0068394E">
        <w:trPr>
          <w:trHeight w:val="1701"/>
        </w:trPr>
        <w:tc>
          <w:tcPr>
            <w:tcW w:w="5000" w:type="pct"/>
          </w:tcPr>
          <w:p w14:paraId="413171CB" w14:textId="0DE66E36" w:rsidR="0068394E" w:rsidRPr="00405FC1" w:rsidRDefault="00B80073" w:rsidP="00406048">
            <w:pPr>
              <w:pStyle w:val="Default"/>
              <w:spacing w:line="360" w:lineRule="auto"/>
              <w:jc w:val="center"/>
              <w:rPr>
                <w:b/>
                <w:bCs/>
                <w:color w:val="auto"/>
              </w:rPr>
            </w:pPr>
            <w:r>
              <w:rPr>
                <w:b/>
                <w:bCs/>
                <w:color w:val="auto"/>
              </w:rPr>
              <w:t>BİTİRME ÇALIŞMASI</w:t>
            </w:r>
          </w:p>
        </w:tc>
      </w:tr>
      <w:tr w:rsidR="0068394E" w:rsidRPr="00405FC1" w14:paraId="31D64F00" w14:textId="77777777" w:rsidTr="0068394E">
        <w:trPr>
          <w:trHeight w:val="2268"/>
        </w:trPr>
        <w:tc>
          <w:tcPr>
            <w:tcW w:w="5000" w:type="pct"/>
          </w:tcPr>
          <w:p w14:paraId="64D0FC3E" w14:textId="78CDF6D5" w:rsidR="0068394E" w:rsidRPr="00405FC1" w:rsidRDefault="00B80073" w:rsidP="00406048">
            <w:pPr>
              <w:pStyle w:val="Default"/>
              <w:spacing w:line="360" w:lineRule="auto"/>
              <w:jc w:val="center"/>
              <w:rPr>
                <w:b/>
                <w:bCs/>
                <w:color w:val="auto"/>
              </w:rPr>
            </w:pPr>
            <w:r>
              <w:rPr>
                <w:b/>
                <w:bCs/>
                <w:color w:val="auto"/>
              </w:rPr>
              <w:t>Adı SOYADI</w:t>
            </w:r>
          </w:p>
          <w:p w14:paraId="4069B1C9" w14:textId="77777777" w:rsidR="0068394E" w:rsidRPr="00405FC1" w:rsidRDefault="0068394E" w:rsidP="00406048">
            <w:pPr>
              <w:pStyle w:val="Default"/>
              <w:spacing w:line="360" w:lineRule="auto"/>
              <w:jc w:val="center"/>
              <w:rPr>
                <w:b/>
                <w:bCs/>
                <w:color w:val="auto"/>
              </w:rPr>
            </w:pPr>
          </w:p>
        </w:tc>
      </w:tr>
      <w:tr w:rsidR="0068394E" w:rsidRPr="00405FC1" w14:paraId="2CA2B1A3" w14:textId="77777777" w:rsidTr="0068394E">
        <w:tc>
          <w:tcPr>
            <w:tcW w:w="5000" w:type="pct"/>
          </w:tcPr>
          <w:p w14:paraId="05A18AD2" w14:textId="7F1C540C" w:rsidR="0068394E" w:rsidRPr="00405FC1" w:rsidRDefault="00AB3FE6" w:rsidP="00406048">
            <w:pPr>
              <w:pStyle w:val="Default"/>
              <w:spacing w:line="360" w:lineRule="auto"/>
              <w:jc w:val="center"/>
              <w:rPr>
                <w:b/>
                <w:bCs/>
                <w:color w:val="auto"/>
              </w:rPr>
            </w:pPr>
            <w:r>
              <w:rPr>
                <w:b/>
                <w:bCs/>
                <w:color w:val="auto"/>
              </w:rPr>
              <w:t>HAZİRAN</w:t>
            </w:r>
            <w:r w:rsidR="0068394E" w:rsidRPr="00405FC1">
              <w:rPr>
                <w:b/>
                <w:bCs/>
                <w:color w:val="auto"/>
              </w:rPr>
              <w:t xml:space="preserve"> 202</w:t>
            </w:r>
            <w:r w:rsidR="00B80073">
              <w:rPr>
                <w:b/>
                <w:bCs/>
                <w:color w:val="auto"/>
              </w:rPr>
              <w:t>4</w:t>
            </w:r>
          </w:p>
          <w:p w14:paraId="21574945" w14:textId="77777777" w:rsidR="0068394E" w:rsidRPr="00405FC1" w:rsidRDefault="0068394E" w:rsidP="00406048">
            <w:pPr>
              <w:pStyle w:val="Default"/>
              <w:spacing w:line="360" w:lineRule="auto"/>
              <w:jc w:val="center"/>
              <w:rPr>
                <w:b/>
                <w:bCs/>
                <w:color w:val="auto"/>
              </w:rPr>
            </w:pPr>
            <w:r w:rsidRPr="00405FC1">
              <w:rPr>
                <w:b/>
                <w:bCs/>
                <w:color w:val="auto"/>
              </w:rPr>
              <w:t>TRABZON</w:t>
            </w:r>
          </w:p>
        </w:tc>
      </w:tr>
    </w:tbl>
    <w:p w14:paraId="25D68A7C" w14:textId="77777777" w:rsidR="0068394E" w:rsidRDefault="0068394E" w:rsidP="0068394E">
      <w:pPr>
        <w:ind w:firstLine="0"/>
      </w:pPr>
    </w:p>
    <w:tbl>
      <w:tblPr>
        <w:tblStyle w:val="TabloKlavuzu"/>
        <w:tblW w:w="5003" w:type="pct"/>
        <w:tblInd w:w="13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92"/>
      </w:tblGrid>
      <w:tr w:rsidR="0068394E" w:rsidRPr="00405FC1" w14:paraId="15D2E4D7" w14:textId="77777777" w:rsidTr="00AC38B1">
        <w:trPr>
          <w:trHeight w:val="1115"/>
        </w:trPr>
        <w:tc>
          <w:tcPr>
            <w:tcW w:w="5000" w:type="pct"/>
          </w:tcPr>
          <w:p w14:paraId="2C13D7A9" w14:textId="77777777" w:rsidR="0068394E" w:rsidRPr="00405FC1" w:rsidRDefault="0068394E" w:rsidP="00AD4959">
            <w:pPr>
              <w:spacing w:line="276" w:lineRule="auto"/>
              <w:ind w:firstLine="0"/>
              <w:jc w:val="center"/>
              <w:rPr>
                <w:b/>
              </w:rPr>
            </w:pPr>
            <w:r w:rsidRPr="00405FC1">
              <w:rPr>
                <w:b/>
              </w:rPr>
              <w:lastRenderedPageBreak/>
              <w:t xml:space="preserve">KARADENİZ TEKNİK ÜNİVERSİTESİ </w:t>
            </w:r>
          </w:p>
          <w:p w14:paraId="104539DA" w14:textId="2562F846" w:rsidR="0068394E" w:rsidRPr="00405FC1" w:rsidRDefault="00384818" w:rsidP="00AD4959">
            <w:pPr>
              <w:spacing w:line="276" w:lineRule="auto"/>
              <w:ind w:firstLine="0"/>
              <w:jc w:val="center"/>
              <w:rPr>
                <w:b/>
              </w:rPr>
            </w:pPr>
            <w:r>
              <w:rPr>
                <w:b/>
              </w:rPr>
              <w:t>SÜRMENE DENİZ BİLİMLERİ FAKÜLTESİ</w:t>
            </w:r>
          </w:p>
          <w:p w14:paraId="282E5DD8" w14:textId="03A977A5" w:rsidR="0068394E" w:rsidRPr="00405FC1" w:rsidRDefault="0068394E" w:rsidP="00C938DE">
            <w:pPr>
              <w:jc w:val="center"/>
              <w:rPr>
                <w:b/>
              </w:rPr>
            </w:pPr>
          </w:p>
        </w:tc>
      </w:tr>
      <w:tr w:rsidR="006A7EFD" w:rsidRPr="00405FC1" w14:paraId="7C13CDE6" w14:textId="77777777" w:rsidTr="00AC38B1">
        <w:trPr>
          <w:trHeight w:val="1130"/>
        </w:trPr>
        <w:tc>
          <w:tcPr>
            <w:tcW w:w="5000" w:type="pct"/>
          </w:tcPr>
          <w:p w14:paraId="51D88FDC" w14:textId="77777777" w:rsidR="006A7EFD" w:rsidRPr="00405FC1" w:rsidRDefault="006A7EFD" w:rsidP="00AD4959">
            <w:pPr>
              <w:ind w:firstLine="0"/>
              <w:jc w:val="center"/>
              <w:rPr>
                <w:b/>
              </w:rPr>
            </w:pPr>
            <w:r>
              <w:rPr>
                <w:b/>
                <w:bCs/>
              </w:rPr>
              <w:t>DENİZ ULAŞTIRMA İŞLETME MÜHENDİSLİĞİ BÖLÜMÜ</w:t>
            </w:r>
          </w:p>
        </w:tc>
      </w:tr>
      <w:tr w:rsidR="006A7EFD" w:rsidRPr="00405FC1" w14:paraId="7F27ED17" w14:textId="77777777" w:rsidTr="00AC38B1">
        <w:trPr>
          <w:trHeight w:val="3386"/>
        </w:trPr>
        <w:tc>
          <w:tcPr>
            <w:tcW w:w="5000" w:type="pct"/>
          </w:tcPr>
          <w:p w14:paraId="14E3B874" w14:textId="79408CE3" w:rsidR="006A7EFD" w:rsidRPr="00405FC1" w:rsidRDefault="006A7EFD" w:rsidP="00AD4959">
            <w:pPr>
              <w:spacing w:line="240" w:lineRule="auto"/>
              <w:ind w:firstLine="0"/>
              <w:jc w:val="center"/>
              <w:rPr>
                <w:b/>
                <w:bCs/>
              </w:rPr>
            </w:pPr>
            <w:r>
              <w:rPr>
                <w:b/>
              </w:rPr>
              <w:t>ÇALIŞMANIN ADI</w:t>
            </w:r>
          </w:p>
        </w:tc>
      </w:tr>
      <w:tr w:rsidR="00AD4959" w:rsidRPr="00405FC1" w14:paraId="4841BE47" w14:textId="77777777" w:rsidTr="00AC38B1">
        <w:trPr>
          <w:trHeight w:val="574"/>
        </w:trPr>
        <w:tc>
          <w:tcPr>
            <w:tcW w:w="5000" w:type="pct"/>
          </w:tcPr>
          <w:p w14:paraId="73B6D622" w14:textId="07E8D12E" w:rsidR="00AD4959" w:rsidRDefault="00AD4959" w:rsidP="00AD4959">
            <w:pPr>
              <w:spacing w:line="240" w:lineRule="auto"/>
              <w:ind w:firstLine="0"/>
              <w:jc w:val="center"/>
              <w:rPr>
                <w:b/>
              </w:rPr>
            </w:pPr>
            <w:r>
              <w:rPr>
                <w:b/>
              </w:rPr>
              <w:t>Adı SOYADI</w:t>
            </w:r>
          </w:p>
        </w:tc>
      </w:tr>
      <w:tr w:rsidR="0068394E" w:rsidRPr="00405FC1" w14:paraId="37F6BA10" w14:textId="77777777" w:rsidTr="00AC38B1">
        <w:trPr>
          <w:trHeight w:val="3387"/>
        </w:trPr>
        <w:tc>
          <w:tcPr>
            <w:tcW w:w="5000" w:type="pct"/>
          </w:tcPr>
          <w:p w14:paraId="11BB7408" w14:textId="77FAA949" w:rsidR="0068394E" w:rsidRDefault="0068394E" w:rsidP="002631F5">
            <w:pPr>
              <w:ind w:firstLine="0"/>
              <w:jc w:val="center"/>
              <w:rPr>
                <w:b/>
              </w:rPr>
            </w:pPr>
          </w:p>
          <w:p w14:paraId="663D4696" w14:textId="57C9C614" w:rsidR="00AD4959" w:rsidRDefault="00AD4959" w:rsidP="002631F5">
            <w:pPr>
              <w:ind w:firstLine="0"/>
              <w:jc w:val="center"/>
              <w:rPr>
                <w:b/>
              </w:rPr>
            </w:pPr>
          </w:p>
          <w:p w14:paraId="72C0C215" w14:textId="67E29125" w:rsidR="00AD4959" w:rsidRDefault="00AD4959" w:rsidP="002631F5">
            <w:pPr>
              <w:ind w:firstLine="0"/>
              <w:jc w:val="center"/>
              <w:rPr>
                <w:b/>
              </w:rPr>
            </w:pPr>
          </w:p>
          <w:p w14:paraId="79E71978" w14:textId="31C9196A" w:rsidR="00AD4959" w:rsidRDefault="00AD4959" w:rsidP="002631F5">
            <w:pPr>
              <w:ind w:firstLine="0"/>
              <w:jc w:val="center"/>
              <w:rPr>
                <w:b/>
              </w:rPr>
            </w:pPr>
          </w:p>
          <w:p w14:paraId="2432CAB0" w14:textId="4B967929" w:rsidR="00AD4959" w:rsidRDefault="00AD4959" w:rsidP="002631F5">
            <w:pPr>
              <w:ind w:firstLine="0"/>
              <w:jc w:val="center"/>
              <w:rPr>
                <w:b/>
              </w:rPr>
            </w:pPr>
          </w:p>
          <w:p w14:paraId="66B2EEB6" w14:textId="2EF0BDD9" w:rsidR="00AD4959" w:rsidRDefault="00AD4959" w:rsidP="002631F5">
            <w:pPr>
              <w:ind w:firstLine="0"/>
              <w:jc w:val="center"/>
              <w:rPr>
                <w:b/>
              </w:rPr>
            </w:pPr>
          </w:p>
          <w:p w14:paraId="64B006FF" w14:textId="50094452" w:rsidR="00890D12" w:rsidRDefault="00890D12" w:rsidP="002631F5">
            <w:pPr>
              <w:ind w:firstLine="0"/>
              <w:jc w:val="center"/>
              <w:rPr>
                <w:b/>
              </w:rPr>
            </w:pPr>
          </w:p>
          <w:p w14:paraId="7EF27EC8" w14:textId="77777777" w:rsidR="0068394E" w:rsidRPr="00405FC1" w:rsidRDefault="0068394E" w:rsidP="00406048">
            <w:pPr>
              <w:rPr>
                <w:b/>
              </w:rPr>
            </w:pPr>
          </w:p>
        </w:tc>
      </w:tr>
      <w:tr w:rsidR="00890D12" w:rsidRPr="00405FC1" w14:paraId="1EEB786E" w14:textId="77777777" w:rsidTr="00AC38B1">
        <w:trPr>
          <w:trHeight w:val="2826"/>
        </w:trPr>
        <w:tc>
          <w:tcPr>
            <w:tcW w:w="5000" w:type="pct"/>
          </w:tcPr>
          <w:p w14:paraId="753E2AE7" w14:textId="77777777" w:rsidR="00890D12" w:rsidRPr="00405FC1" w:rsidRDefault="00890D12" w:rsidP="00890D12">
            <w:pPr>
              <w:tabs>
                <w:tab w:val="left" w:pos="1159"/>
                <w:tab w:val="left" w:pos="5111"/>
              </w:tabs>
              <w:ind w:firstLine="0"/>
              <w:jc w:val="center"/>
              <w:rPr>
                <w:b/>
              </w:rPr>
            </w:pPr>
            <w:r>
              <w:rPr>
                <w:b/>
              </w:rPr>
              <w:t>Danışman</w:t>
            </w:r>
            <w:r w:rsidRPr="00405FC1">
              <w:rPr>
                <w:b/>
              </w:rPr>
              <w:tab/>
              <w:t xml:space="preserve">: Unvan, Ad </w:t>
            </w:r>
            <w:proofErr w:type="spellStart"/>
            <w:r w:rsidRPr="00405FC1">
              <w:rPr>
                <w:b/>
              </w:rPr>
              <w:t>Soyad</w:t>
            </w:r>
            <w:proofErr w:type="spellEnd"/>
          </w:p>
          <w:p w14:paraId="6D00CA63" w14:textId="77777777" w:rsidR="00890D12" w:rsidRPr="00405FC1" w:rsidRDefault="00890D12" w:rsidP="00890D12">
            <w:pPr>
              <w:tabs>
                <w:tab w:val="left" w:pos="1159"/>
                <w:tab w:val="left" w:pos="5111"/>
              </w:tabs>
              <w:ind w:firstLine="0"/>
              <w:jc w:val="center"/>
              <w:rPr>
                <w:b/>
              </w:rPr>
            </w:pPr>
            <w:r w:rsidRPr="00405FC1">
              <w:rPr>
                <w:b/>
              </w:rPr>
              <w:t>Üye</w:t>
            </w:r>
            <w:r w:rsidRPr="00405FC1">
              <w:rPr>
                <w:b/>
              </w:rPr>
              <w:tab/>
              <w:t xml:space="preserve">: Unvan, Ad </w:t>
            </w:r>
            <w:proofErr w:type="spellStart"/>
            <w:r w:rsidRPr="00405FC1">
              <w:rPr>
                <w:b/>
              </w:rPr>
              <w:t>Soyad</w:t>
            </w:r>
            <w:proofErr w:type="spellEnd"/>
          </w:p>
          <w:p w14:paraId="75B43F40" w14:textId="75343715" w:rsidR="00890D12" w:rsidRDefault="00890D12" w:rsidP="00890D12">
            <w:pPr>
              <w:tabs>
                <w:tab w:val="left" w:pos="1159"/>
                <w:tab w:val="left" w:pos="5111"/>
              </w:tabs>
              <w:ind w:firstLine="0"/>
              <w:jc w:val="center"/>
              <w:rPr>
                <w:b/>
              </w:rPr>
            </w:pPr>
            <w:r w:rsidRPr="00405FC1">
              <w:rPr>
                <w:b/>
              </w:rPr>
              <w:t xml:space="preserve">Üye </w:t>
            </w:r>
            <w:r w:rsidRPr="00405FC1">
              <w:rPr>
                <w:b/>
              </w:rPr>
              <w:tab/>
              <w:t xml:space="preserve">: Unvan, Ad </w:t>
            </w:r>
            <w:proofErr w:type="spellStart"/>
            <w:r w:rsidRPr="00405FC1">
              <w:rPr>
                <w:b/>
              </w:rPr>
              <w:t>Soyad</w:t>
            </w:r>
            <w:proofErr w:type="spellEnd"/>
          </w:p>
        </w:tc>
      </w:tr>
      <w:tr w:rsidR="0068394E" w:rsidRPr="00405FC1" w14:paraId="6DA132CF" w14:textId="77777777" w:rsidTr="00AC38B1">
        <w:trPr>
          <w:trHeight w:val="400"/>
        </w:trPr>
        <w:tc>
          <w:tcPr>
            <w:tcW w:w="5000" w:type="pct"/>
          </w:tcPr>
          <w:p w14:paraId="12053A7B" w14:textId="2EE2A1C1" w:rsidR="0068394E" w:rsidRPr="00405FC1" w:rsidRDefault="00890D12" w:rsidP="00565C42">
            <w:pPr>
              <w:ind w:firstLine="0"/>
              <w:jc w:val="center"/>
              <w:rPr>
                <w:b/>
              </w:rPr>
            </w:pPr>
            <w:r>
              <w:rPr>
                <w:b/>
              </w:rPr>
              <w:t xml:space="preserve">Bölüm Başkanı: </w:t>
            </w:r>
            <w:r w:rsidRPr="00405FC1">
              <w:rPr>
                <w:b/>
              </w:rPr>
              <w:t>Prof.</w:t>
            </w:r>
            <w:r w:rsidR="0068394E" w:rsidRPr="00405FC1">
              <w:rPr>
                <w:b/>
              </w:rPr>
              <w:t xml:space="preserve"> Dr. </w:t>
            </w:r>
            <w:r w:rsidR="00F6061D">
              <w:rPr>
                <w:b/>
              </w:rPr>
              <w:t>Adı Soyadı</w:t>
            </w:r>
          </w:p>
        </w:tc>
      </w:tr>
      <w:tr w:rsidR="00565C42" w:rsidRPr="00405FC1" w14:paraId="425E5976" w14:textId="77777777" w:rsidTr="00AC38B1">
        <w:trPr>
          <w:trHeight w:val="400"/>
        </w:trPr>
        <w:tc>
          <w:tcPr>
            <w:tcW w:w="5000" w:type="pct"/>
          </w:tcPr>
          <w:p w14:paraId="28801732" w14:textId="77777777" w:rsidR="00565C42" w:rsidRDefault="00565C42" w:rsidP="00565C42">
            <w:pPr>
              <w:ind w:firstLine="0"/>
              <w:jc w:val="center"/>
              <w:rPr>
                <w:b/>
              </w:rPr>
            </w:pPr>
          </w:p>
          <w:p w14:paraId="1BDE8343" w14:textId="0997D19F" w:rsidR="00565C42" w:rsidRDefault="00565C42" w:rsidP="000F5929">
            <w:pPr>
              <w:spacing w:line="240" w:lineRule="auto"/>
              <w:ind w:firstLine="0"/>
              <w:jc w:val="center"/>
              <w:rPr>
                <w:b/>
              </w:rPr>
            </w:pPr>
            <w:r>
              <w:rPr>
                <w:b/>
              </w:rPr>
              <w:t>Trabzon 2024</w:t>
            </w:r>
          </w:p>
        </w:tc>
      </w:tr>
    </w:tbl>
    <w:p w14:paraId="4963C073" w14:textId="6D0CBDC0" w:rsidR="00565C42" w:rsidRPr="00565C42" w:rsidRDefault="00565C42" w:rsidP="00565C42">
      <w:pPr>
        <w:rPr>
          <w:sz w:val="22"/>
        </w:rPr>
        <w:sectPr w:rsidR="00565C42" w:rsidRPr="00565C42" w:rsidSect="00565C42">
          <w:footerReference w:type="default" r:id="rId8"/>
          <w:pgSz w:w="11906" w:h="16838"/>
          <w:pgMar w:top="1701" w:right="1418" w:bottom="142" w:left="1701" w:header="709" w:footer="709" w:gutter="0"/>
          <w:pgNumType w:fmt="upperRoman" w:start="3"/>
          <w:cols w:space="708"/>
          <w:docGrid w:linePitch="360"/>
        </w:sectPr>
      </w:pPr>
    </w:p>
    <w:p w14:paraId="7B192BD1" w14:textId="234CBCED" w:rsidR="004F3D07" w:rsidRPr="00616FAB" w:rsidRDefault="004F3D07" w:rsidP="00705F7B">
      <w:pPr>
        <w:pStyle w:val="Balk0"/>
      </w:pPr>
      <w:bookmarkStart w:id="1" w:name="_Toc136539162"/>
      <w:bookmarkStart w:id="2" w:name="_Toc160198605"/>
      <w:r w:rsidRPr="00616FAB">
        <w:lastRenderedPageBreak/>
        <w:t>ÖNSÖZ</w:t>
      </w:r>
      <w:bookmarkEnd w:id="0"/>
      <w:bookmarkEnd w:id="1"/>
      <w:bookmarkEnd w:id="2"/>
    </w:p>
    <w:p w14:paraId="4A6B8942" w14:textId="1A7D89B6" w:rsidR="00E15AE1" w:rsidRDefault="006E7287" w:rsidP="00E15AE1">
      <w:r>
        <w:t>“Yönsel Yaklaşım Kullanılarak Uyum İyiliğinin Olabilirlik İndeksi” isimli bu tez Karadeniz Teknik Üniversitesi Fen Bilimleri Enstitüsü İstatistik ve Bilgisayar Bilimleri Anabilim Dalı, Doktora Programı’nda hazırlanmıştır.</w:t>
      </w:r>
    </w:p>
    <w:p w14:paraId="33E2E412" w14:textId="795648C7" w:rsidR="006E7287" w:rsidRDefault="004F41E0" w:rsidP="006E7287">
      <w:r>
        <w:t xml:space="preserve">Tez çalışmam boyunca hiçbir desteğini esirgemeyen ve bilim insanı olma yolundaki ilk adımlarımı atarken kıymetli bilgileriyle </w:t>
      </w:r>
      <w:r w:rsidR="00022792">
        <w:t xml:space="preserve">ve tecrübesiyle </w:t>
      </w:r>
      <w:r>
        <w:t xml:space="preserve">yolumu aydınlatan danışman hocam Sayın Doç. Dr. </w:t>
      </w:r>
      <w:r w:rsidR="00024143">
        <w:t xml:space="preserve">Adı </w:t>
      </w:r>
      <w:proofErr w:type="spellStart"/>
      <w:r w:rsidR="00024143">
        <w:t>SOYADI</w:t>
      </w:r>
      <w:r>
        <w:t>’</w:t>
      </w:r>
      <w:r w:rsidR="00024143">
        <w:t>na</w:t>
      </w:r>
      <w:proofErr w:type="spellEnd"/>
      <w:r>
        <w:t xml:space="preserve"> teşekkürü bir borç bilirim. Ayrıca, yapıcı eleştirileri ve önerileri ile tezime büyük katkıları bulunan saygıdeğer hocalarım </w:t>
      </w:r>
      <w:r w:rsidR="00022792">
        <w:br/>
      </w:r>
      <w:r>
        <w:t xml:space="preserve">Sayın Prof. Dr. </w:t>
      </w:r>
      <w:r w:rsidR="00024143">
        <w:t xml:space="preserve">Adı </w:t>
      </w:r>
      <w:proofErr w:type="spellStart"/>
      <w:r w:rsidR="00024143">
        <w:t>SOYADI</w:t>
      </w:r>
      <w:r>
        <w:t>’</w:t>
      </w:r>
      <w:r w:rsidR="00024143">
        <w:t>n</w:t>
      </w:r>
      <w:r>
        <w:t>a</w:t>
      </w:r>
      <w:proofErr w:type="spellEnd"/>
      <w:r>
        <w:t xml:space="preserve"> ve Sayın Dr. Öğr. Üyesi </w:t>
      </w:r>
      <w:r w:rsidR="00024143">
        <w:t xml:space="preserve">Adı </w:t>
      </w:r>
      <w:proofErr w:type="spellStart"/>
      <w:r w:rsidR="00024143">
        <w:t>SOYADI</w:t>
      </w:r>
      <w:r>
        <w:t>’</w:t>
      </w:r>
      <w:r w:rsidR="00024143">
        <w:t>na</w:t>
      </w:r>
      <w:proofErr w:type="spellEnd"/>
      <w:r>
        <w:t>,</w:t>
      </w:r>
      <w:r w:rsidR="00022792">
        <w:t xml:space="preserve"> </w:t>
      </w:r>
      <w:r w:rsidR="00AF78E1">
        <w:br/>
      </w:r>
      <w:r w:rsidR="00022792">
        <w:t xml:space="preserve">eğitim öğretim hayatımda katkısı olan tüm hocalarıma ve ortak olarak çalışmalar yürüttüğümüz ve tez çalışması süresinde de hiçbir </w:t>
      </w:r>
      <w:r w:rsidR="00AF78E1">
        <w:t xml:space="preserve">yardımdan kaçınmayan arkadaşlarım </w:t>
      </w:r>
      <w:r w:rsidR="00AF78E1">
        <w:br/>
        <w:t xml:space="preserve">Arş. Gör. Dr. </w:t>
      </w:r>
      <w:r w:rsidR="00024143">
        <w:t xml:space="preserve">Adı </w:t>
      </w:r>
      <w:proofErr w:type="spellStart"/>
      <w:r w:rsidR="00024143">
        <w:t>SOYADI</w:t>
      </w:r>
      <w:r w:rsidR="00AF78E1">
        <w:t>’</w:t>
      </w:r>
      <w:r w:rsidR="00024143">
        <w:t>n</w:t>
      </w:r>
      <w:r w:rsidR="00AF78E1">
        <w:t>a</w:t>
      </w:r>
      <w:proofErr w:type="spellEnd"/>
      <w:r w:rsidR="00AF78E1">
        <w:t xml:space="preserve"> ve Arş. Gör. Dr. </w:t>
      </w:r>
      <w:r w:rsidR="00024143">
        <w:t xml:space="preserve">Adı </w:t>
      </w:r>
      <w:proofErr w:type="spellStart"/>
      <w:r w:rsidR="00024143">
        <w:t>SOYADI</w:t>
      </w:r>
      <w:r w:rsidR="00AF78E1">
        <w:t>’</w:t>
      </w:r>
      <w:r w:rsidR="00024143">
        <w:t>na</w:t>
      </w:r>
      <w:proofErr w:type="spellEnd"/>
      <w:r w:rsidR="00AF78E1">
        <w:t xml:space="preserve"> teşekkür ederim.</w:t>
      </w:r>
    </w:p>
    <w:p w14:paraId="04A42116" w14:textId="583679DA" w:rsidR="006E7287" w:rsidRDefault="004D42FD" w:rsidP="00D36A5D">
      <w:r>
        <w:t xml:space="preserve">Tez çalışması sürecinde bana desteklerini esirgemeyen </w:t>
      </w:r>
      <w:r w:rsidR="00024143">
        <w:t xml:space="preserve">…. </w:t>
      </w:r>
      <w:r>
        <w:t>Bölümü’ndeki tüm değerli hocalarıma ve asistan arkadaşlarıma teşekkürlerimi sunarım.</w:t>
      </w:r>
    </w:p>
    <w:p w14:paraId="2608239A" w14:textId="51851BBC" w:rsidR="00D36A5D" w:rsidRDefault="00D36A5D" w:rsidP="00D36A5D">
      <w:r>
        <w:t xml:space="preserve">Son olarak, doğduğum günden beri elimi hiç bırakmayan, hayatım boyunca aldığım tüm kararlarda bilgi ve tecrübelerinden faydalandığım ve her kararımda arkamda </w:t>
      </w:r>
      <w:r w:rsidR="004F5813">
        <w:br/>
      </w:r>
      <w:r>
        <w:t xml:space="preserve">olan, maddi ve manevi desteklerini hiçbir zaman esirgemeyen ve bugünlere </w:t>
      </w:r>
      <w:r w:rsidR="004F5813">
        <w:br/>
      </w:r>
      <w:r>
        <w:t xml:space="preserve">gelmemde en büyük paya sahip olan annem </w:t>
      </w:r>
      <w:r w:rsidR="00024143">
        <w:t xml:space="preserve">Adı SOYADI </w:t>
      </w:r>
      <w:r>
        <w:t>ve babam</w:t>
      </w:r>
      <w:r w:rsidR="00024143">
        <w:t xml:space="preserve"> Adı</w:t>
      </w:r>
      <w:r w:rsidR="004F5813">
        <w:t xml:space="preserve"> </w:t>
      </w:r>
      <w:proofErr w:type="spellStart"/>
      <w:r w:rsidR="00024143">
        <w:t>SOYADI</w:t>
      </w:r>
      <w:r w:rsidR="004F5813">
        <w:t>’</w:t>
      </w:r>
      <w:r w:rsidR="00024143">
        <w:t>na</w:t>
      </w:r>
      <w:proofErr w:type="spellEnd"/>
      <w:r w:rsidR="004F5813">
        <w:t xml:space="preserve">, kardeşlerim </w:t>
      </w:r>
      <w:r w:rsidR="00024143">
        <w:t xml:space="preserve">Adı SOYADI ve Adı </w:t>
      </w:r>
      <w:proofErr w:type="spellStart"/>
      <w:r w:rsidR="00024143">
        <w:t>SOYADI’na</w:t>
      </w:r>
      <w:proofErr w:type="spellEnd"/>
      <w:r w:rsidR="004F5813">
        <w:t xml:space="preserve"> teşekkür eder, minnettarlığımı sunarım.</w:t>
      </w:r>
    </w:p>
    <w:p w14:paraId="18B8D0E6" w14:textId="1457B541" w:rsidR="004F5813" w:rsidRDefault="004F5813" w:rsidP="00D36A5D">
      <w:r>
        <w:t>Bu</w:t>
      </w:r>
      <w:r w:rsidR="000A7C91">
        <w:t xml:space="preserve"> tez çalışmasının</w:t>
      </w:r>
      <w:r w:rsidR="00E9145D">
        <w:t xml:space="preserve"> bundan sonraki </w:t>
      </w:r>
      <w:r w:rsidR="001B2050">
        <w:t>çalışmalara katkı sağlamasını temenni ederim.</w:t>
      </w:r>
    </w:p>
    <w:p w14:paraId="3DC800FB" w14:textId="3CDA7C31" w:rsidR="004F3D07" w:rsidRDefault="004F3D07" w:rsidP="00C027B5"/>
    <w:p w14:paraId="24DB49EE" w14:textId="71ACF10E" w:rsidR="004F3D07" w:rsidRDefault="004F3D07" w:rsidP="00C027B5"/>
    <w:p w14:paraId="12A8961B" w14:textId="4A52DC75" w:rsidR="004F3D07" w:rsidRPr="00E31E95" w:rsidRDefault="002C2FAE" w:rsidP="000D5876">
      <w:pPr>
        <w:tabs>
          <w:tab w:val="center" w:pos="7371"/>
        </w:tabs>
      </w:pPr>
      <w:r w:rsidRPr="00E31E95">
        <w:tab/>
      </w:r>
      <w:r w:rsidR="00827EA9">
        <w:t>Özge TEZEL</w:t>
      </w:r>
    </w:p>
    <w:p w14:paraId="4AD00B1F" w14:textId="249A4717" w:rsidR="004F3D07" w:rsidRPr="004F3D07" w:rsidRDefault="002C2FAE" w:rsidP="000D5876">
      <w:pPr>
        <w:tabs>
          <w:tab w:val="center" w:pos="7371"/>
        </w:tabs>
      </w:pPr>
      <w:r>
        <w:tab/>
      </w:r>
      <w:r w:rsidR="004F3D07">
        <w:t>Trabzon 202</w:t>
      </w:r>
      <w:r w:rsidR="00827EA9">
        <w:t>3</w:t>
      </w:r>
    </w:p>
    <w:p w14:paraId="7498A3A8" w14:textId="77777777" w:rsidR="004F3D07" w:rsidRDefault="004F3D07" w:rsidP="00C027B5"/>
    <w:p w14:paraId="5EB92E4D" w14:textId="65DA007B" w:rsidR="004F3D07" w:rsidRDefault="004F3D07" w:rsidP="00C027B5">
      <w:r>
        <w:br w:type="page"/>
      </w:r>
    </w:p>
    <w:p w14:paraId="37B8DC5B" w14:textId="6E43DD6A" w:rsidR="007B6E18" w:rsidRDefault="007B6E18" w:rsidP="00705F7B">
      <w:pPr>
        <w:pStyle w:val="Balk0"/>
      </w:pPr>
      <w:bookmarkStart w:id="3" w:name="_Toc136539164"/>
      <w:bookmarkStart w:id="4" w:name="_Toc160198606"/>
      <w:bookmarkStart w:id="5" w:name="_Hlk134478560"/>
      <w:bookmarkStart w:id="6" w:name="_Hlk134476564"/>
      <w:bookmarkStart w:id="7" w:name="_Hlk134478193"/>
      <w:r>
        <w:lastRenderedPageBreak/>
        <w:t>İÇİNDEKİLER</w:t>
      </w:r>
      <w:bookmarkEnd w:id="3"/>
      <w:bookmarkEnd w:id="4"/>
    </w:p>
    <w:p w14:paraId="3C921AC7" w14:textId="460BF66F" w:rsidR="007B6E18" w:rsidRDefault="007B6E18" w:rsidP="007B6E18">
      <w:pPr>
        <w:jc w:val="right"/>
        <w:rPr>
          <w:b/>
          <w:bCs/>
          <w:u w:val="single"/>
        </w:rPr>
      </w:pPr>
      <w:r w:rsidRPr="007B6E18">
        <w:rPr>
          <w:b/>
          <w:bCs/>
          <w:u w:val="single"/>
        </w:rPr>
        <w:t>Sayfa No</w:t>
      </w:r>
    </w:p>
    <w:bookmarkEnd w:id="5"/>
    <w:p w14:paraId="527610A0" w14:textId="379A529B" w:rsidR="00AC38B1" w:rsidRDefault="00643984">
      <w:pPr>
        <w:pStyle w:val="T1"/>
        <w:rPr>
          <w:rFonts w:asciiTheme="minorHAnsi" w:eastAsiaTheme="minorEastAsia" w:hAnsiTheme="minorHAnsi" w:cstheme="minorBidi"/>
          <w:sz w:val="22"/>
        </w:rPr>
      </w:pPr>
      <w:r>
        <w:fldChar w:fldCharType="begin"/>
      </w:r>
      <w:r>
        <w:instrText xml:space="preserve"> TOC \o "1-3" \u </w:instrText>
      </w:r>
      <w:r>
        <w:fldChar w:fldCharType="separate"/>
      </w:r>
      <w:r w:rsidR="00AC38B1">
        <w:t>ÖNSÖZ</w:t>
      </w:r>
      <w:r w:rsidR="00AC38B1">
        <w:tab/>
      </w:r>
      <w:r w:rsidR="00AC38B1">
        <w:fldChar w:fldCharType="begin"/>
      </w:r>
      <w:r w:rsidR="00AC38B1">
        <w:instrText xml:space="preserve"> PAGEREF _Toc160198605 \h </w:instrText>
      </w:r>
      <w:r w:rsidR="00AC38B1">
        <w:fldChar w:fldCharType="separate"/>
      </w:r>
      <w:r w:rsidR="00EA138C">
        <w:t>III</w:t>
      </w:r>
      <w:r w:rsidR="00AC38B1">
        <w:fldChar w:fldCharType="end"/>
      </w:r>
    </w:p>
    <w:p w14:paraId="1668B9FF" w14:textId="16F40851" w:rsidR="00AC38B1" w:rsidRDefault="00AC38B1">
      <w:pPr>
        <w:pStyle w:val="T1"/>
        <w:rPr>
          <w:rFonts w:asciiTheme="minorHAnsi" w:eastAsiaTheme="minorEastAsia" w:hAnsiTheme="minorHAnsi" w:cstheme="minorBidi"/>
          <w:sz w:val="22"/>
        </w:rPr>
      </w:pPr>
      <w:r>
        <w:t>İÇİNDEKİLER</w:t>
      </w:r>
      <w:r>
        <w:tab/>
      </w:r>
      <w:r>
        <w:fldChar w:fldCharType="begin"/>
      </w:r>
      <w:r>
        <w:instrText xml:space="preserve"> PAGEREF _Toc160198606 \h </w:instrText>
      </w:r>
      <w:r>
        <w:fldChar w:fldCharType="separate"/>
      </w:r>
      <w:r w:rsidR="00EA138C">
        <w:t>IV</w:t>
      </w:r>
      <w:r>
        <w:fldChar w:fldCharType="end"/>
      </w:r>
    </w:p>
    <w:p w14:paraId="4AB42661" w14:textId="4A9B142B" w:rsidR="00AC38B1" w:rsidRDefault="00AC38B1">
      <w:pPr>
        <w:pStyle w:val="T1"/>
        <w:rPr>
          <w:rFonts w:asciiTheme="minorHAnsi" w:eastAsiaTheme="minorEastAsia" w:hAnsiTheme="minorHAnsi" w:cstheme="minorBidi"/>
          <w:sz w:val="22"/>
        </w:rPr>
      </w:pPr>
      <w:r>
        <w:t>ÖZET</w:t>
      </w:r>
      <w:r>
        <w:tab/>
      </w:r>
      <w:r>
        <w:fldChar w:fldCharType="begin"/>
      </w:r>
      <w:r>
        <w:instrText xml:space="preserve"> PAGEREF _Toc160198607 \h </w:instrText>
      </w:r>
      <w:r>
        <w:fldChar w:fldCharType="separate"/>
      </w:r>
      <w:r w:rsidR="00EA138C">
        <w:t>VI</w:t>
      </w:r>
      <w:r>
        <w:fldChar w:fldCharType="end"/>
      </w:r>
    </w:p>
    <w:p w14:paraId="7C3140A9" w14:textId="4AACE058" w:rsidR="00AC38B1" w:rsidRDefault="00AC38B1">
      <w:pPr>
        <w:pStyle w:val="T1"/>
        <w:rPr>
          <w:rFonts w:asciiTheme="minorHAnsi" w:eastAsiaTheme="minorEastAsia" w:hAnsiTheme="minorHAnsi" w:cstheme="minorBidi"/>
          <w:sz w:val="22"/>
        </w:rPr>
      </w:pPr>
      <w:r>
        <w:t>ŞEKİLLER DİZİNİ</w:t>
      </w:r>
      <w:r>
        <w:tab/>
      </w:r>
      <w:r>
        <w:fldChar w:fldCharType="begin"/>
      </w:r>
      <w:r>
        <w:instrText xml:space="preserve"> PAGEREF _Toc160198608 \h </w:instrText>
      </w:r>
      <w:r>
        <w:fldChar w:fldCharType="separate"/>
      </w:r>
      <w:r w:rsidR="00EA138C">
        <w:t>VIII</w:t>
      </w:r>
      <w:r>
        <w:fldChar w:fldCharType="end"/>
      </w:r>
    </w:p>
    <w:p w14:paraId="088A830B" w14:textId="31E834D5" w:rsidR="00AC38B1" w:rsidRDefault="00AC38B1">
      <w:pPr>
        <w:pStyle w:val="T1"/>
        <w:rPr>
          <w:rFonts w:asciiTheme="minorHAnsi" w:eastAsiaTheme="minorEastAsia" w:hAnsiTheme="minorHAnsi" w:cstheme="minorBidi"/>
          <w:sz w:val="22"/>
        </w:rPr>
      </w:pPr>
      <w:r>
        <w:t>TABLOLAR DİZİNİ</w:t>
      </w:r>
      <w:r>
        <w:tab/>
      </w:r>
      <w:r>
        <w:fldChar w:fldCharType="begin"/>
      </w:r>
      <w:r>
        <w:instrText xml:space="preserve"> PAGEREF _Toc160198609 \h </w:instrText>
      </w:r>
      <w:r>
        <w:fldChar w:fldCharType="separate"/>
      </w:r>
      <w:r w:rsidR="00EA138C">
        <w:t>X</w:t>
      </w:r>
      <w:r>
        <w:fldChar w:fldCharType="end"/>
      </w:r>
    </w:p>
    <w:p w14:paraId="44D1E2FC" w14:textId="07B08D83" w:rsidR="00AC38B1" w:rsidRDefault="00AC38B1">
      <w:pPr>
        <w:pStyle w:val="T1"/>
        <w:rPr>
          <w:rFonts w:asciiTheme="minorHAnsi" w:eastAsiaTheme="minorEastAsia" w:hAnsiTheme="minorHAnsi" w:cstheme="minorBidi"/>
          <w:sz w:val="22"/>
        </w:rPr>
      </w:pPr>
      <w:r>
        <w:t>SEMBOLLER VE KISALTMALAR DİZİNİ</w:t>
      </w:r>
      <w:r>
        <w:tab/>
      </w:r>
      <w:r>
        <w:fldChar w:fldCharType="begin"/>
      </w:r>
      <w:r>
        <w:instrText xml:space="preserve"> PAGEREF _Toc160198610 \h </w:instrText>
      </w:r>
      <w:r>
        <w:fldChar w:fldCharType="separate"/>
      </w:r>
      <w:r w:rsidR="00EA138C">
        <w:t>XII</w:t>
      </w:r>
      <w:r>
        <w:fldChar w:fldCharType="end"/>
      </w:r>
    </w:p>
    <w:p w14:paraId="42FDBAE8" w14:textId="59267CB2" w:rsidR="00AC38B1" w:rsidRDefault="00AC38B1">
      <w:pPr>
        <w:pStyle w:val="T1"/>
        <w:rPr>
          <w:rFonts w:asciiTheme="minorHAnsi" w:eastAsiaTheme="minorEastAsia" w:hAnsiTheme="minorHAnsi" w:cstheme="minorBidi"/>
          <w:sz w:val="22"/>
        </w:rPr>
      </w:pPr>
      <w:r>
        <w:t>1.</w:t>
      </w:r>
      <w:r>
        <w:rPr>
          <w:rFonts w:asciiTheme="minorHAnsi" w:eastAsiaTheme="minorEastAsia" w:hAnsiTheme="minorHAnsi" w:cstheme="minorBidi"/>
          <w:sz w:val="22"/>
        </w:rPr>
        <w:tab/>
      </w:r>
      <w:r>
        <w:t>GENEL BİLGİLER</w:t>
      </w:r>
      <w:r>
        <w:tab/>
      </w:r>
      <w:r>
        <w:fldChar w:fldCharType="begin"/>
      </w:r>
      <w:r>
        <w:instrText xml:space="preserve"> PAGEREF _Toc160198611 \h </w:instrText>
      </w:r>
      <w:r>
        <w:fldChar w:fldCharType="separate"/>
      </w:r>
      <w:r w:rsidR="00EA138C">
        <w:t>1</w:t>
      </w:r>
      <w:r>
        <w:fldChar w:fldCharType="end"/>
      </w:r>
    </w:p>
    <w:p w14:paraId="1AF83C90" w14:textId="47815E3A" w:rsidR="00AC38B1" w:rsidRDefault="00AC38B1">
      <w:pPr>
        <w:pStyle w:val="T2"/>
        <w:rPr>
          <w:rFonts w:asciiTheme="minorHAnsi" w:eastAsiaTheme="minorEastAsia" w:hAnsiTheme="minorHAnsi" w:cstheme="minorBidi"/>
          <w:sz w:val="22"/>
        </w:rPr>
      </w:pPr>
      <w:r>
        <w:t>1.1.</w:t>
      </w:r>
      <w:r>
        <w:rPr>
          <w:rFonts w:asciiTheme="minorHAnsi" w:eastAsiaTheme="minorEastAsia" w:hAnsiTheme="minorHAnsi" w:cstheme="minorBidi"/>
          <w:sz w:val="22"/>
        </w:rPr>
        <w:tab/>
      </w:r>
      <w:r>
        <w:t>Gözlenen ve Beklenen Frekanslar Arasındaki Tutarsızlıklara Dayanan Uyum İyiliği Testleri</w:t>
      </w:r>
      <w:r>
        <w:tab/>
      </w:r>
      <w:r>
        <w:fldChar w:fldCharType="begin"/>
      </w:r>
      <w:r>
        <w:instrText xml:space="preserve"> PAGEREF _Toc160198612 \h </w:instrText>
      </w:r>
      <w:r>
        <w:fldChar w:fldCharType="separate"/>
      </w:r>
      <w:r w:rsidR="00EA138C">
        <w:t>2</w:t>
      </w:r>
      <w:r>
        <w:fldChar w:fldCharType="end"/>
      </w:r>
    </w:p>
    <w:p w14:paraId="40381177" w14:textId="6E9FBEFE" w:rsidR="00AC38B1" w:rsidRDefault="00AC38B1">
      <w:pPr>
        <w:pStyle w:val="T2"/>
        <w:rPr>
          <w:rFonts w:asciiTheme="minorHAnsi" w:eastAsiaTheme="minorEastAsia" w:hAnsiTheme="minorHAnsi" w:cstheme="minorBidi"/>
          <w:sz w:val="22"/>
        </w:rPr>
      </w:pPr>
      <w:r>
        <w:t>1.2.</w:t>
      </w:r>
      <w:r>
        <w:rPr>
          <w:rFonts w:asciiTheme="minorHAnsi" w:eastAsiaTheme="minorEastAsia" w:hAnsiTheme="minorHAnsi" w:cstheme="minorBidi"/>
          <w:sz w:val="22"/>
        </w:rPr>
        <w:tab/>
      </w:r>
      <w:r>
        <w:t>Deneysel Dağılım Fonksiyonuna Dayanan Uyum İyiliği Testleri</w:t>
      </w:r>
      <w:r>
        <w:tab/>
      </w:r>
      <w:r>
        <w:fldChar w:fldCharType="begin"/>
      </w:r>
      <w:r>
        <w:instrText xml:space="preserve"> PAGEREF _Toc160198613 \h </w:instrText>
      </w:r>
      <w:r>
        <w:fldChar w:fldCharType="separate"/>
      </w:r>
      <w:r w:rsidR="00EA138C">
        <w:t>3</w:t>
      </w:r>
      <w:r>
        <w:fldChar w:fldCharType="end"/>
      </w:r>
    </w:p>
    <w:p w14:paraId="4202E210" w14:textId="1D4DFD0A" w:rsidR="00AC38B1" w:rsidRDefault="00AC38B1">
      <w:pPr>
        <w:pStyle w:val="T2"/>
        <w:rPr>
          <w:rFonts w:asciiTheme="minorHAnsi" w:eastAsiaTheme="minorEastAsia" w:hAnsiTheme="minorHAnsi" w:cstheme="minorBidi"/>
          <w:sz w:val="22"/>
        </w:rPr>
      </w:pPr>
      <w:r>
        <w:t>1.3.</w:t>
      </w:r>
      <w:r>
        <w:rPr>
          <w:rFonts w:asciiTheme="minorHAnsi" w:eastAsiaTheme="minorEastAsia" w:hAnsiTheme="minorHAnsi" w:cstheme="minorBidi"/>
          <w:sz w:val="22"/>
        </w:rPr>
        <w:tab/>
      </w:r>
      <w:r>
        <w:t>Momentlere Dayalı Uyum İyiliği Testleri</w:t>
      </w:r>
      <w:r>
        <w:tab/>
      </w:r>
      <w:r>
        <w:fldChar w:fldCharType="begin"/>
      </w:r>
      <w:r>
        <w:instrText xml:space="preserve"> PAGEREF _Toc160198614 \h </w:instrText>
      </w:r>
      <w:r>
        <w:fldChar w:fldCharType="separate"/>
      </w:r>
      <w:r w:rsidR="00EA138C">
        <w:t>3</w:t>
      </w:r>
      <w:r>
        <w:fldChar w:fldCharType="end"/>
      </w:r>
    </w:p>
    <w:p w14:paraId="03A765DE" w14:textId="64D5CF93" w:rsidR="00AC38B1" w:rsidRDefault="00AC38B1">
      <w:pPr>
        <w:pStyle w:val="T2"/>
        <w:rPr>
          <w:rFonts w:asciiTheme="minorHAnsi" w:eastAsiaTheme="minorEastAsia" w:hAnsiTheme="minorHAnsi" w:cstheme="minorBidi"/>
          <w:sz w:val="22"/>
        </w:rPr>
      </w:pPr>
      <w:r>
        <w:t>1.4.</w:t>
      </w:r>
      <w:r>
        <w:rPr>
          <w:rFonts w:asciiTheme="minorHAnsi" w:eastAsiaTheme="minorEastAsia" w:hAnsiTheme="minorHAnsi" w:cstheme="minorBidi"/>
          <w:sz w:val="22"/>
        </w:rPr>
        <w:tab/>
      </w:r>
      <w:r>
        <w:t>Regresyon ve Korelasyona Dayalı Uyum İyiliği Testleri</w:t>
      </w:r>
      <w:r>
        <w:tab/>
      </w:r>
      <w:r>
        <w:fldChar w:fldCharType="begin"/>
      </w:r>
      <w:r>
        <w:instrText xml:space="preserve"> PAGEREF _Toc160198615 \h </w:instrText>
      </w:r>
      <w:r>
        <w:fldChar w:fldCharType="separate"/>
      </w:r>
      <w:r w:rsidR="00EA138C">
        <w:t>4</w:t>
      </w:r>
      <w:r>
        <w:fldChar w:fldCharType="end"/>
      </w:r>
    </w:p>
    <w:p w14:paraId="47FBB842" w14:textId="1E4718C1" w:rsidR="00AC38B1" w:rsidRDefault="00AC38B1">
      <w:pPr>
        <w:pStyle w:val="T2"/>
        <w:rPr>
          <w:rFonts w:asciiTheme="minorHAnsi" w:eastAsiaTheme="minorEastAsia" w:hAnsiTheme="minorHAnsi" w:cstheme="minorBidi"/>
          <w:sz w:val="22"/>
        </w:rPr>
      </w:pPr>
      <w:r>
        <w:t>1.5.</w:t>
      </w:r>
      <w:r>
        <w:rPr>
          <w:rFonts w:asciiTheme="minorHAnsi" w:eastAsiaTheme="minorEastAsia" w:hAnsiTheme="minorHAnsi" w:cstheme="minorBidi"/>
          <w:sz w:val="22"/>
        </w:rPr>
        <w:tab/>
      </w:r>
      <w:r>
        <w:t>Entropi Kavramına Dayalı Uyum İyiliği Testleri</w:t>
      </w:r>
      <w:r>
        <w:tab/>
      </w:r>
      <w:r>
        <w:fldChar w:fldCharType="begin"/>
      </w:r>
      <w:r>
        <w:instrText xml:space="preserve"> PAGEREF _Toc160198616 \h </w:instrText>
      </w:r>
      <w:r>
        <w:fldChar w:fldCharType="separate"/>
      </w:r>
      <w:r w:rsidR="00EA138C">
        <w:t>4</w:t>
      </w:r>
      <w:r>
        <w:fldChar w:fldCharType="end"/>
      </w:r>
    </w:p>
    <w:p w14:paraId="1ED8A82D" w14:textId="52B37E86" w:rsidR="00AC38B1" w:rsidRDefault="00AC38B1">
      <w:pPr>
        <w:pStyle w:val="T2"/>
        <w:rPr>
          <w:rFonts w:asciiTheme="minorHAnsi" w:eastAsiaTheme="minorEastAsia" w:hAnsiTheme="minorHAnsi" w:cstheme="minorBidi"/>
          <w:sz w:val="22"/>
        </w:rPr>
      </w:pPr>
      <w:r>
        <w:t>1.6.</w:t>
      </w:r>
      <w:r>
        <w:rPr>
          <w:rFonts w:asciiTheme="minorHAnsi" w:eastAsiaTheme="minorEastAsia" w:hAnsiTheme="minorHAnsi" w:cstheme="minorBidi"/>
          <w:sz w:val="22"/>
        </w:rPr>
        <w:tab/>
      </w:r>
      <w:r>
        <w:t>Çalışmada Kullanılacak Uyum İyiliği Testleri</w:t>
      </w:r>
      <w:r>
        <w:tab/>
      </w:r>
      <w:r>
        <w:fldChar w:fldCharType="begin"/>
      </w:r>
      <w:r>
        <w:instrText xml:space="preserve"> PAGEREF _Toc160198617 \h </w:instrText>
      </w:r>
      <w:r>
        <w:fldChar w:fldCharType="separate"/>
      </w:r>
      <w:r w:rsidR="00EA138C">
        <w:t>7</w:t>
      </w:r>
      <w:r>
        <w:fldChar w:fldCharType="end"/>
      </w:r>
    </w:p>
    <w:p w14:paraId="78B884E9" w14:textId="51674112" w:rsidR="00AC38B1" w:rsidRDefault="00AC38B1">
      <w:pPr>
        <w:pStyle w:val="T3"/>
        <w:rPr>
          <w:rFonts w:asciiTheme="minorHAnsi" w:eastAsiaTheme="minorEastAsia" w:hAnsiTheme="minorHAnsi" w:cstheme="minorBidi"/>
          <w:sz w:val="22"/>
        </w:rPr>
      </w:pPr>
      <w:r>
        <w:t>1.6.1.</w:t>
      </w:r>
      <w:r>
        <w:rPr>
          <w:rFonts w:asciiTheme="minorHAnsi" w:eastAsiaTheme="minorEastAsia" w:hAnsiTheme="minorHAnsi" w:cstheme="minorBidi"/>
          <w:sz w:val="22"/>
        </w:rPr>
        <w:tab/>
      </w:r>
      <w:r>
        <w:t>Ki-Kare Uyum İyiliği Testi</w:t>
      </w:r>
      <w:r>
        <w:tab/>
      </w:r>
      <w:r>
        <w:fldChar w:fldCharType="begin"/>
      </w:r>
      <w:r>
        <w:instrText xml:space="preserve"> PAGEREF _Toc160198618 \h </w:instrText>
      </w:r>
      <w:r>
        <w:fldChar w:fldCharType="separate"/>
      </w:r>
      <w:r w:rsidR="00EA138C">
        <w:t>8</w:t>
      </w:r>
      <w:r>
        <w:fldChar w:fldCharType="end"/>
      </w:r>
    </w:p>
    <w:p w14:paraId="59CFD22F" w14:textId="628140F1" w:rsidR="00AC38B1" w:rsidRDefault="00AC38B1">
      <w:pPr>
        <w:pStyle w:val="T3"/>
        <w:rPr>
          <w:rFonts w:asciiTheme="minorHAnsi" w:eastAsiaTheme="minorEastAsia" w:hAnsiTheme="minorHAnsi" w:cstheme="minorBidi"/>
          <w:sz w:val="22"/>
        </w:rPr>
      </w:pPr>
      <w:r>
        <w:t>1.6.2.</w:t>
      </w:r>
      <w:r>
        <w:rPr>
          <w:rFonts w:asciiTheme="minorHAnsi" w:eastAsiaTheme="minorEastAsia" w:hAnsiTheme="minorHAnsi" w:cstheme="minorBidi"/>
          <w:sz w:val="22"/>
        </w:rPr>
        <w:tab/>
      </w:r>
      <w:r>
        <w:t>Kolmogorov-Smirnov Uyum İyiliği Testi</w:t>
      </w:r>
      <w:r>
        <w:tab/>
      </w:r>
      <w:r>
        <w:fldChar w:fldCharType="begin"/>
      </w:r>
      <w:r>
        <w:instrText xml:space="preserve"> PAGEREF _Toc160198619 \h </w:instrText>
      </w:r>
      <w:r>
        <w:fldChar w:fldCharType="separate"/>
      </w:r>
      <w:r w:rsidR="00EA138C">
        <w:t>9</w:t>
      </w:r>
      <w:r>
        <w:fldChar w:fldCharType="end"/>
      </w:r>
    </w:p>
    <w:p w14:paraId="14BF3283" w14:textId="492A5C56" w:rsidR="00AC38B1" w:rsidRDefault="00AC38B1">
      <w:pPr>
        <w:pStyle w:val="T3"/>
        <w:rPr>
          <w:rFonts w:asciiTheme="minorHAnsi" w:eastAsiaTheme="minorEastAsia" w:hAnsiTheme="minorHAnsi" w:cstheme="minorBidi"/>
          <w:sz w:val="22"/>
        </w:rPr>
      </w:pPr>
      <w:r>
        <w:t>1.6.3.</w:t>
      </w:r>
      <w:r>
        <w:rPr>
          <w:rFonts w:asciiTheme="minorHAnsi" w:eastAsiaTheme="minorEastAsia" w:hAnsiTheme="minorHAnsi" w:cstheme="minorBidi"/>
          <w:sz w:val="22"/>
        </w:rPr>
        <w:tab/>
      </w:r>
      <w:r>
        <w:t>Cramér-von Mises Uyum İyiliği Testi</w:t>
      </w:r>
      <w:r>
        <w:tab/>
      </w:r>
      <w:r>
        <w:fldChar w:fldCharType="begin"/>
      </w:r>
      <w:r>
        <w:instrText xml:space="preserve"> PAGEREF _Toc160198620 \h </w:instrText>
      </w:r>
      <w:r>
        <w:fldChar w:fldCharType="separate"/>
      </w:r>
      <w:r w:rsidR="00EA138C">
        <w:t>10</w:t>
      </w:r>
      <w:r>
        <w:fldChar w:fldCharType="end"/>
      </w:r>
    </w:p>
    <w:p w14:paraId="0601927A" w14:textId="228EB1D4" w:rsidR="00AC38B1" w:rsidRDefault="00AC38B1">
      <w:pPr>
        <w:pStyle w:val="T3"/>
        <w:rPr>
          <w:rFonts w:asciiTheme="minorHAnsi" w:eastAsiaTheme="minorEastAsia" w:hAnsiTheme="minorHAnsi" w:cstheme="minorBidi"/>
          <w:sz w:val="22"/>
        </w:rPr>
      </w:pPr>
      <w:r>
        <w:t>1.6.4.</w:t>
      </w:r>
      <w:r>
        <w:rPr>
          <w:rFonts w:asciiTheme="minorHAnsi" w:eastAsiaTheme="minorEastAsia" w:hAnsiTheme="minorHAnsi" w:cstheme="minorBidi"/>
          <w:sz w:val="22"/>
        </w:rPr>
        <w:tab/>
      </w:r>
      <w:r>
        <w:t>Anderson-Darling Uyum İyiliği Testi</w:t>
      </w:r>
      <w:r>
        <w:tab/>
      </w:r>
      <w:r>
        <w:fldChar w:fldCharType="begin"/>
      </w:r>
      <w:r>
        <w:instrText xml:space="preserve"> PAGEREF _Toc160198621 \h </w:instrText>
      </w:r>
      <w:r>
        <w:fldChar w:fldCharType="separate"/>
      </w:r>
      <w:r w:rsidR="00EA138C">
        <w:t>11</w:t>
      </w:r>
      <w:r>
        <w:fldChar w:fldCharType="end"/>
      </w:r>
    </w:p>
    <w:p w14:paraId="055CFF5B" w14:textId="1F76B14F" w:rsidR="00AC38B1" w:rsidRDefault="00AC38B1">
      <w:pPr>
        <w:pStyle w:val="T2"/>
        <w:rPr>
          <w:rFonts w:asciiTheme="minorHAnsi" w:eastAsiaTheme="minorEastAsia" w:hAnsiTheme="minorHAnsi" w:cstheme="minorBidi"/>
          <w:sz w:val="22"/>
        </w:rPr>
      </w:pPr>
      <w:r>
        <w:t>1.7.</w:t>
      </w:r>
      <w:r>
        <w:rPr>
          <w:rFonts w:asciiTheme="minorHAnsi" w:eastAsiaTheme="minorEastAsia" w:hAnsiTheme="minorHAnsi" w:cstheme="minorBidi"/>
          <w:sz w:val="22"/>
        </w:rPr>
        <w:tab/>
      </w:r>
      <w:r>
        <w:t>Çalışmada Kullanılacak Dağılımlar</w:t>
      </w:r>
      <w:r>
        <w:tab/>
      </w:r>
      <w:r>
        <w:fldChar w:fldCharType="begin"/>
      </w:r>
      <w:r>
        <w:instrText xml:space="preserve"> PAGEREF _Toc160198622 \h </w:instrText>
      </w:r>
      <w:r>
        <w:fldChar w:fldCharType="separate"/>
      </w:r>
      <w:r w:rsidR="00EA138C">
        <w:t>12</w:t>
      </w:r>
      <w:r>
        <w:fldChar w:fldCharType="end"/>
      </w:r>
    </w:p>
    <w:p w14:paraId="5BBCFFE7" w14:textId="7BDBE511" w:rsidR="00AC38B1" w:rsidRDefault="00AC38B1">
      <w:pPr>
        <w:pStyle w:val="T3"/>
        <w:rPr>
          <w:rFonts w:asciiTheme="minorHAnsi" w:eastAsiaTheme="minorEastAsia" w:hAnsiTheme="minorHAnsi" w:cstheme="minorBidi"/>
          <w:sz w:val="22"/>
        </w:rPr>
      </w:pPr>
      <w:r>
        <w:t>1.7.1.</w:t>
      </w:r>
      <w:r>
        <w:rPr>
          <w:rFonts w:asciiTheme="minorHAnsi" w:eastAsiaTheme="minorEastAsia" w:hAnsiTheme="minorHAnsi" w:cstheme="minorBidi"/>
          <w:sz w:val="22"/>
        </w:rPr>
        <w:tab/>
      </w:r>
      <w:r>
        <w:t>Simetrik Dağılımlar</w:t>
      </w:r>
      <w:r>
        <w:tab/>
      </w:r>
      <w:r>
        <w:fldChar w:fldCharType="begin"/>
      </w:r>
      <w:r>
        <w:instrText xml:space="preserve"> PAGEREF _Toc160198623 \h </w:instrText>
      </w:r>
      <w:r>
        <w:fldChar w:fldCharType="separate"/>
      </w:r>
      <w:r w:rsidR="00EA138C">
        <w:t>12</w:t>
      </w:r>
      <w:r>
        <w:fldChar w:fldCharType="end"/>
      </w:r>
    </w:p>
    <w:p w14:paraId="7CB22372" w14:textId="318600E2" w:rsidR="00AC38B1" w:rsidRDefault="00AC38B1">
      <w:pPr>
        <w:pStyle w:val="T2"/>
        <w:rPr>
          <w:rFonts w:asciiTheme="minorHAnsi" w:eastAsiaTheme="minorEastAsia" w:hAnsiTheme="minorHAnsi" w:cstheme="minorBidi"/>
          <w:sz w:val="22"/>
        </w:rPr>
      </w:pPr>
      <w:r>
        <w:t>1.8.</w:t>
      </w:r>
      <w:r>
        <w:rPr>
          <w:rFonts w:asciiTheme="minorHAnsi" w:eastAsiaTheme="minorEastAsia" w:hAnsiTheme="minorHAnsi" w:cstheme="minorBidi"/>
          <w:sz w:val="22"/>
        </w:rPr>
        <w:tab/>
      </w:r>
      <w:r>
        <w:t>İstatistiksel Hipotez Testleri</w:t>
      </w:r>
      <w:r>
        <w:tab/>
      </w:r>
      <w:r>
        <w:fldChar w:fldCharType="begin"/>
      </w:r>
      <w:r>
        <w:instrText xml:space="preserve"> PAGEREF _Toc160198624 \h </w:instrText>
      </w:r>
      <w:r>
        <w:fldChar w:fldCharType="separate"/>
      </w:r>
      <w:r w:rsidR="00EA138C">
        <w:t>23</w:t>
      </w:r>
      <w:r>
        <w:fldChar w:fldCharType="end"/>
      </w:r>
    </w:p>
    <w:p w14:paraId="5906C725" w14:textId="3830A541" w:rsidR="00AC38B1" w:rsidRDefault="00AC38B1">
      <w:pPr>
        <w:pStyle w:val="T1"/>
        <w:rPr>
          <w:rFonts w:asciiTheme="minorHAnsi" w:eastAsiaTheme="minorEastAsia" w:hAnsiTheme="minorHAnsi" w:cstheme="minorBidi"/>
          <w:sz w:val="22"/>
        </w:rPr>
      </w:pPr>
      <w:r>
        <w:t>2.</w:t>
      </w:r>
      <w:r>
        <w:rPr>
          <w:rFonts w:asciiTheme="minorHAnsi" w:eastAsiaTheme="minorEastAsia" w:hAnsiTheme="minorHAnsi" w:cstheme="minorBidi"/>
          <w:sz w:val="22"/>
        </w:rPr>
        <w:tab/>
      </w:r>
      <w:r>
        <w:t>YAPILAN ÇALIŞMALAR</w:t>
      </w:r>
      <w:r>
        <w:tab/>
      </w:r>
      <w:r>
        <w:fldChar w:fldCharType="begin"/>
      </w:r>
      <w:r>
        <w:instrText xml:space="preserve"> PAGEREF _Toc160198625 \h </w:instrText>
      </w:r>
      <w:r>
        <w:fldChar w:fldCharType="separate"/>
      </w:r>
      <w:r w:rsidR="00EA138C">
        <w:t>25</w:t>
      </w:r>
      <w:r>
        <w:fldChar w:fldCharType="end"/>
      </w:r>
    </w:p>
    <w:p w14:paraId="7412C4A8" w14:textId="6C8980CC" w:rsidR="00AC38B1" w:rsidRDefault="00AC38B1">
      <w:pPr>
        <w:pStyle w:val="T2"/>
        <w:rPr>
          <w:rFonts w:asciiTheme="minorHAnsi" w:eastAsiaTheme="minorEastAsia" w:hAnsiTheme="minorHAnsi" w:cstheme="minorBidi"/>
          <w:sz w:val="22"/>
        </w:rPr>
      </w:pPr>
      <w:r>
        <w:t>2.1.</w:t>
      </w:r>
      <w:r>
        <w:rPr>
          <w:rFonts w:asciiTheme="minorHAnsi" w:eastAsiaTheme="minorEastAsia" w:hAnsiTheme="minorHAnsi" w:cstheme="minorBidi"/>
          <w:sz w:val="22"/>
        </w:rPr>
        <w:tab/>
      </w:r>
      <w:r>
        <w:t>Uyum İyiliğinin Olabilirlik İndeksi</w:t>
      </w:r>
      <w:r>
        <w:tab/>
      </w:r>
      <w:r>
        <w:fldChar w:fldCharType="begin"/>
      </w:r>
      <w:r>
        <w:instrText xml:space="preserve"> PAGEREF _Toc160198626 \h </w:instrText>
      </w:r>
      <w:r>
        <w:fldChar w:fldCharType="separate"/>
      </w:r>
      <w:r w:rsidR="00EA138C">
        <w:t>25</w:t>
      </w:r>
      <w:r>
        <w:fldChar w:fldCharType="end"/>
      </w:r>
    </w:p>
    <w:p w14:paraId="0F0F68A8" w14:textId="2B64EBF3" w:rsidR="00AC38B1" w:rsidRDefault="00AC38B1">
      <w:pPr>
        <w:pStyle w:val="T2"/>
        <w:rPr>
          <w:rFonts w:asciiTheme="minorHAnsi" w:eastAsiaTheme="minorEastAsia" w:hAnsiTheme="minorHAnsi" w:cstheme="minorBidi"/>
          <w:sz w:val="22"/>
        </w:rPr>
      </w:pPr>
      <w:r>
        <w:t>2.2.</w:t>
      </w:r>
      <w:r>
        <w:rPr>
          <w:rFonts w:asciiTheme="minorHAnsi" w:eastAsiaTheme="minorEastAsia" w:hAnsiTheme="minorHAnsi" w:cstheme="minorBidi"/>
          <w:sz w:val="22"/>
        </w:rPr>
        <w:tab/>
      </w:r>
      <w:r>
        <w:t>Bağımsız Ki-Kare Uyum İyiliği Testi</w:t>
      </w:r>
      <w:r>
        <w:tab/>
      </w:r>
      <w:r>
        <w:fldChar w:fldCharType="begin"/>
      </w:r>
      <w:r>
        <w:instrText xml:space="preserve"> PAGEREF _Toc160198627 \h </w:instrText>
      </w:r>
      <w:r>
        <w:fldChar w:fldCharType="separate"/>
      </w:r>
      <w:r w:rsidR="00EA138C">
        <w:t>28</w:t>
      </w:r>
      <w:r>
        <w:fldChar w:fldCharType="end"/>
      </w:r>
    </w:p>
    <w:p w14:paraId="5D2E9FD0" w14:textId="353202EA" w:rsidR="00AC38B1" w:rsidRDefault="00AC38B1">
      <w:pPr>
        <w:pStyle w:val="T3"/>
        <w:rPr>
          <w:rFonts w:asciiTheme="minorHAnsi" w:eastAsiaTheme="minorEastAsia" w:hAnsiTheme="minorHAnsi" w:cstheme="minorBidi"/>
          <w:sz w:val="22"/>
        </w:rPr>
      </w:pPr>
      <w:r>
        <w:t>2.2.1.</w:t>
      </w:r>
      <w:r>
        <w:rPr>
          <w:rFonts w:asciiTheme="minorHAnsi" w:eastAsiaTheme="minorEastAsia" w:hAnsiTheme="minorHAnsi" w:cstheme="minorBidi"/>
          <w:sz w:val="22"/>
        </w:rPr>
        <w:tab/>
      </w:r>
      <w:r>
        <w:t>Bileşke Vektörün Dağılımının Elde Edilmesi</w:t>
      </w:r>
      <w:r>
        <w:tab/>
      </w:r>
      <w:r>
        <w:fldChar w:fldCharType="begin"/>
      </w:r>
      <w:r>
        <w:instrText xml:space="preserve"> PAGEREF _Toc160198628 \h </w:instrText>
      </w:r>
      <w:r>
        <w:fldChar w:fldCharType="separate"/>
      </w:r>
      <w:r w:rsidR="00EA138C">
        <w:t>29</w:t>
      </w:r>
      <w:r>
        <w:fldChar w:fldCharType="end"/>
      </w:r>
    </w:p>
    <w:p w14:paraId="60B5E3E6" w14:textId="46C1227C" w:rsidR="00AC38B1" w:rsidRDefault="00AC38B1">
      <w:pPr>
        <w:pStyle w:val="T3"/>
        <w:rPr>
          <w:rFonts w:asciiTheme="minorHAnsi" w:eastAsiaTheme="minorEastAsia" w:hAnsiTheme="minorHAnsi" w:cstheme="minorBidi"/>
          <w:sz w:val="22"/>
        </w:rPr>
      </w:pPr>
      <w:r>
        <w:t>2.2.2.</w:t>
      </w:r>
      <w:r>
        <w:rPr>
          <w:rFonts w:asciiTheme="minorHAnsi" w:eastAsiaTheme="minorEastAsia" w:hAnsiTheme="minorHAnsi" w:cstheme="minorBidi"/>
          <w:sz w:val="22"/>
        </w:rPr>
        <w:tab/>
      </w:r>
      <w:r>
        <w:t>Kritik Tablo Değerlerinin Elde Edilmesi</w:t>
      </w:r>
      <w:r>
        <w:tab/>
      </w:r>
      <w:r>
        <w:fldChar w:fldCharType="begin"/>
      </w:r>
      <w:r>
        <w:instrText xml:space="preserve"> PAGEREF _Toc160198629 \h </w:instrText>
      </w:r>
      <w:r>
        <w:fldChar w:fldCharType="separate"/>
      </w:r>
      <w:r w:rsidR="00EA138C">
        <w:t>32</w:t>
      </w:r>
      <w:r>
        <w:fldChar w:fldCharType="end"/>
      </w:r>
    </w:p>
    <w:p w14:paraId="3CF4D9A1" w14:textId="238E6869" w:rsidR="00AC38B1" w:rsidRDefault="00AC38B1">
      <w:pPr>
        <w:pStyle w:val="T3"/>
        <w:rPr>
          <w:rFonts w:asciiTheme="minorHAnsi" w:eastAsiaTheme="minorEastAsia" w:hAnsiTheme="minorHAnsi" w:cstheme="minorBidi"/>
          <w:sz w:val="22"/>
        </w:rPr>
      </w:pPr>
      <w:r>
        <w:t>2.2.3.</w:t>
      </w:r>
      <w:r>
        <w:rPr>
          <w:rFonts w:asciiTheme="minorHAnsi" w:eastAsiaTheme="minorEastAsia" w:hAnsiTheme="minorHAnsi" w:cstheme="minorBidi"/>
          <w:sz w:val="22"/>
        </w:rPr>
        <w:tab/>
      </w:r>
      <w:r>
        <w:t>Bağımsız Ki-Kare Uyum İyiliği Test İstatistiğinin Hesaplanması</w:t>
      </w:r>
      <w:r>
        <w:tab/>
      </w:r>
      <w:r>
        <w:fldChar w:fldCharType="begin"/>
      </w:r>
      <w:r>
        <w:instrText xml:space="preserve"> PAGEREF _Toc160198630 \h </w:instrText>
      </w:r>
      <w:r>
        <w:fldChar w:fldCharType="separate"/>
      </w:r>
      <w:r w:rsidR="00EA138C">
        <w:t>34</w:t>
      </w:r>
      <w:r>
        <w:fldChar w:fldCharType="end"/>
      </w:r>
    </w:p>
    <w:p w14:paraId="184DBE9F" w14:textId="57F9E1D7" w:rsidR="00AC38B1" w:rsidRDefault="00AC38B1">
      <w:pPr>
        <w:pStyle w:val="T1"/>
        <w:rPr>
          <w:rFonts w:asciiTheme="minorHAnsi" w:eastAsiaTheme="minorEastAsia" w:hAnsiTheme="minorHAnsi" w:cstheme="minorBidi"/>
          <w:sz w:val="22"/>
        </w:rPr>
      </w:pPr>
      <w:r>
        <w:t>3.</w:t>
      </w:r>
      <w:r>
        <w:rPr>
          <w:rFonts w:asciiTheme="minorHAnsi" w:eastAsiaTheme="minorEastAsia" w:hAnsiTheme="minorHAnsi" w:cstheme="minorBidi"/>
          <w:sz w:val="22"/>
        </w:rPr>
        <w:tab/>
      </w:r>
      <w:r>
        <w:t>BULGULAR VE TARTIŞMA</w:t>
      </w:r>
      <w:r>
        <w:tab/>
      </w:r>
      <w:r>
        <w:fldChar w:fldCharType="begin"/>
      </w:r>
      <w:r>
        <w:instrText xml:space="preserve"> PAGEREF _Toc160198631 \h </w:instrText>
      </w:r>
      <w:r>
        <w:fldChar w:fldCharType="separate"/>
      </w:r>
      <w:r w:rsidR="00EA138C">
        <w:t>38</w:t>
      </w:r>
      <w:r>
        <w:fldChar w:fldCharType="end"/>
      </w:r>
    </w:p>
    <w:p w14:paraId="79969806" w14:textId="185F2BD9" w:rsidR="00AC38B1" w:rsidRDefault="00AC38B1">
      <w:pPr>
        <w:pStyle w:val="T2"/>
        <w:rPr>
          <w:rFonts w:asciiTheme="minorHAnsi" w:eastAsiaTheme="minorEastAsia" w:hAnsiTheme="minorHAnsi" w:cstheme="minorBidi"/>
          <w:sz w:val="22"/>
        </w:rPr>
      </w:pPr>
      <w:r>
        <w:t>3.1.</w:t>
      </w:r>
      <w:r>
        <w:rPr>
          <w:rFonts w:asciiTheme="minorHAnsi" w:eastAsiaTheme="minorEastAsia" w:hAnsiTheme="minorHAnsi" w:cstheme="minorBidi"/>
          <w:sz w:val="22"/>
        </w:rPr>
        <w:tab/>
      </w:r>
      <w:r>
        <w:t>Yönsel Olabilirlik İndeksinin Değerlendirilmesi</w:t>
      </w:r>
      <w:r>
        <w:tab/>
      </w:r>
      <w:r>
        <w:fldChar w:fldCharType="begin"/>
      </w:r>
      <w:r>
        <w:instrText xml:space="preserve"> PAGEREF _Toc160198632 \h </w:instrText>
      </w:r>
      <w:r>
        <w:fldChar w:fldCharType="separate"/>
      </w:r>
      <w:r w:rsidR="00EA138C">
        <w:t>38</w:t>
      </w:r>
      <w:r>
        <w:fldChar w:fldCharType="end"/>
      </w:r>
    </w:p>
    <w:p w14:paraId="21531C36" w14:textId="2C78B5EC" w:rsidR="00AC38B1" w:rsidRDefault="00AC38B1">
      <w:pPr>
        <w:pStyle w:val="T3"/>
        <w:rPr>
          <w:rFonts w:asciiTheme="minorHAnsi" w:eastAsiaTheme="minorEastAsia" w:hAnsiTheme="minorHAnsi" w:cstheme="minorBidi"/>
          <w:sz w:val="22"/>
        </w:rPr>
      </w:pPr>
      <w:r>
        <w:t>3.1.1.</w:t>
      </w:r>
      <w:r>
        <w:rPr>
          <w:rFonts w:asciiTheme="minorHAnsi" w:eastAsiaTheme="minorEastAsia" w:hAnsiTheme="minorHAnsi" w:cstheme="minorBidi"/>
          <w:sz w:val="22"/>
        </w:rPr>
        <w:tab/>
      </w:r>
      <w:r>
        <w:t>Merkezi Limit Teoremine Göre Olabilirlik İndeksinin Değerlendirilmesi</w:t>
      </w:r>
      <w:r>
        <w:tab/>
      </w:r>
      <w:r>
        <w:fldChar w:fldCharType="begin"/>
      </w:r>
      <w:r>
        <w:instrText xml:space="preserve"> PAGEREF _Toc160198633 \h </w:instrText>
      </w:r>
      <w:r>
        <w:fldChar w:fldCharType="separate"/>
      </w:r>
      <w:r w:rsidR="00EA138C">
        <w:t>38</w:t>
      </w:r>
      <w:r>
        <w:fldChar w:fldCharType="end"/>
      </w:r>
    </w:p>
    <w:p w14:paraId="0C6E0B2D" w14:textId="3629BD3B" w:rsidR="00AC38B1" w:rsidRDefault="00AC38B1">
      <w:pPr>
        <w:pStyle w:val="T3"/>
        <w:rPr>
          <w:rFonts w:asciiTheme="minorHAnsi" w:eastAsiaTheme="minorEastAsia" w:hAnsiTheme="minorHAnsi" w:cstheme="minorBidi"/>
          <w:sz w:val="22"/>
        </w:rPr>
      </w:pPr>
      <w:r>
        <w:lastRenderedPageBreak/>
        <w:t>3.1.2.</w:t>
      </w:r>
      <w:r>
        <w:rPr>
          <w:rFonts w:asciiTheme="minorHAnsi" w:eastAsiaTheme="minorEastAsia" w:hAnsiTheme="minorHAnsi" w:cstheme="minorBidi"/>
          <w:sz w:val="22"/>
        </w:rPr>
        <w:tab/>
      </w:r>
      <w:r>
        <w:t>Büyük Sayılar Kanununa Göre Olabilirlik İndeksinin Değerlendirilmesi</w:t>
      </w:r>
      <w:r>
        <w:tab/>
      </w:r>
      <w:r>
        <w:fldChar w:fldCharType="begin"/>
      </w:r>
      <w:r>
        <w:instrText xml:space="preserve"> PAGEREF _Toc160198634 \h </w:instrText>
      </w:r>
      <w:r>
        <w:fldChar w:fldCharType="separate"/>
      </w:r>
      <w:r w:rsidR="00EA138C">
        <w:t>44</w:t>
      </w:r>
      <w:r>
        <w:fldChar w:fldCharType="end"/>
      </w:r>
    </w:p>
    <w:p w14:paraId="74AF82BA" w14:textId="050B7B6A" w:rsidR="00AC38B1" w:rsidRDefault="00AC38B1">
      <w:pPr>
        <w:pStyle w:val="T3"/>
        <w:rPr>
          <w:rFonts w:asciiTheme="minorHAnsi" w:eastAsiaTheme="minorEastAsia" w:hAnsiTheme="minorHAnsi" w:cstheme="minorBidi"/>
          <w:sz w:val="22"/>
        </w:rPr>
      </w:pPr>
      <w:r>
        <w:t>3.1.3.</w:t>
      </w:r>
      <w:r>
        <w:rPr>
          <w:rFonts w:asciiTheme="minorHAnsi" w:eastAsiaTheme="minorEastAsia" w:hAnsiTheme="minorHAnsi" w:cstheme="minorBidi"/>
          <w:sz w:val="22"/>
        </w:rPr>
        <w:tab/>
      </w:r>
      <w:r>
        <w:t>Farklı Dağılımlara Göre Olabilirlik İndeksinin Hesaplanması</w:t>
      </w:r>
      <w:r>
        <w:tab/>
      </w:r>
      <w:r>
        <w:fldChar w:fldCharType="begin"/>
      </w:r>
      <w:r>
        <w:instrText xml:space="preserve"> PAGEREF _Toc160198635 \h </w:instrText>
      </w:r>
      <w:r>
        <w:fldChar w:fldCharType="separate"/>
      </w:r>
      <w:r w:rsidR="00EA138C">
        <w:t>46</w:t>
      </w:r>
      <w:r>
        <w:fldChar w:fldCharType="end"/>
      </w:r>
    </w:p>
    <w:p w14:paraId="0C37216B" w14:textId="690C37A1" w:rsidR="00AC38B1" w:rsidRDefault="00AC38B1">
      <w:pPr>
        <w:pStyle w:val="T3"/>
        <w:rPr>
          <w:rFonts w:asciiTheme="minorHAnsi" w:eastAsiaTheme="minorEastAsia" w:hAnsiTheme="minorHAnsi" w:cstheme="minorBidi"/>
          <w:sz w:val="22"/>
        </w:rPr>
      </w:pPr>
      <w:r>
        <w:t>3.1.4.</w:t>
      </w:r>
      <w:r>
        <w:rPr>
          <w:rFonts w:asciiTheme="minorHAnsi" w:eastAsiaTheme="minorEastAsia" w:hAnsiTheme="minorHAnsi" w:cstheme="minorBidi"/>
          <w:sz w:val="22"/>
        </w:rPr>
        <w:tab/>
      </w:r>
      <w:r>
        <w:t>Deneysel Rastgele Sayıların Değiştirilmesi ile Olabilirlik İndeksinin Hesaplanması</w:t>
      </w:r>
      <w:r>
        <w:tab/>
      </w:r>
      <w:r>
        <w:fldChar w:fldCharType="begin"/>
      </w:r>
      <w:r>
        <w:instrText xml:space="preserve"> PAGEREF _Toc160198636 \h </w:instrText>
      </w:r>
      <w:r>
        <w:fldChar w:fldCharType="separate"/>
      </w:r>
      <w:r w:rsidR="00EA138C">
        <w:t>48</w:t>
      </w:r>
      <w:r>
        <w:fldChar w:fldCharType="end"/>
      </w:r>
    </w:p>
    <w:p w14:paraId="3A09C57C" w14:textId="7F041018" w:rsidR="00AC38B1" w:rsidRDefault="00AC38B1">
      <w:pPr>
        <w:pStyle w:val="T2"/>
        <w:rPr>
          <w:rFonts w:asciiTheme="minorHAnsi" w:eastAsiaTheme="minorEastAsia" w:hAnsiTheme="minorHAnsi" w:cstheme="minorBidi"/>
          <w:sz w:val="22"/>
        </w:rPr>
      </w:pPr>
      <w:r>
        <w:t>3.2.</w:t>
      </w:r>
      <w:r>
        <w:rPr>
          <w:rFonts w:asciiTheme="minorHAnsi" w:eastAsiaTheme="minorEastAsia" w:hAnsiTheme="minorHAnsi" w:cstheme="minorBidi"/>
          <w:sz w:val="22"/>
        </w:rPr>
        <w:tab/>
      </w:r>
      <w:r>
        <w:t>Bağımsız Ki-Kare Testinin I. Tip Hata ve Güç Bakımından Karşılaştırılması</w:t>
      </w:r>
      <w:r>
        <w:tab/>
      </w:r>
      <w:r>
        <w:fldChar w:fldCharType="begin"/>
      </w:r>
      <w:r>
        <w:instrText xml:space="preserve"> PAGEREF _Toc160198637 \h </w:instrText>
      </w:r>
      <w:r>
        <w:fldChar w:fldCharType="separate"/>
      </w:r>
      <w:r w:rsidR="00EA138C">
        <w:t>50</w:t>
      </w:r>
      <w:r>
        <w:fldChar w:fldCharType="end"/>
      </w:r>
    </w:p>
    <w:p w14:paraId="23EA080E" w14:textId="11A26DA8" w:rsidR="00AC38B1" w:rsidRDefault="00AC38B1">
      <w:pPr>
        <w:pStyle w:val="T3"/>
        <w:rPr>
          <w:rFonts w:asciiTheme="minorHAnsi" w:eastAsiaTheme="minorEastAsia" w:hAnsiTheme="minorHAnsi" w:cstheme="minorBidi"/>
          <w:sz w:val="22"/>
        </w:rPr>
      </w:pPr>
      <w:r>
        <w:t>3.2.1.</w:t>
      </w:r>
      <w:r>
        <w:rPr>
          <w:rFonts w:asciiTheme="minorHAnsi" w:eastAsiaTheme="minorEastAsia" w:hAnsiTheme="minorHAnsi" w:cstheme="minorBidi"/>
          <w:sz w:val="22"/>
        </w:rPr>
        <w:tab/>
      </w:r>
      <w:r>
        <w:t>Simetrik Dağılımlarda I. Tip Hata ve Güç Değerlerinin Karşılaştırılması</w:t>
      </w:r>
      <w:r>
        <w:tab/>
      </w:r>
      <w:r>
        <w:fldChar w:fldCharType="begin"/>
      </w:r>
      <w:r>
        <w:instrText xml:space="preserve"> PAGEREF _Toc160198638 \h </w:instrText>
      </w:r>
      <w:r>
        <w:fldChar w:fldCharType="separate"/>
      </w:r>
      <w:r w:rsidR="00EA138C">
        <w:t>50</w:t>
      </w:r>
      <w:r>
        <w:fldChar w:fldCharType="end"/>
      </w:r>
    </w:p>
    <w:p w14:paraId="6443CB0A" w14:textId="2D2BE183" w:rsidR="00AC38B1" w:rsidRDefault="00AC38B1">
      <w:pPr>
        <w:pStyle w:val="T3"/>
        <w:rPr>
          <w:rFonts w:asciiTheme="minorHAnsi" w:eastAsiaTheme="minorEastAsia" w:hAnsiTheme="minorHAnsi" w:cstheme="minorBidi"/>
          <w:sz w:val="22"/>
        </w:rPr>
      </w:pPr>
      <w:r>
        <w:t>3.2.2.</w:t>
      </w:r>
      <w:r>
        <w:rPr>
          <w:rFonts w:asciiTheme="minorHAnsi" w:eastAsiaTheme="minorEastAsia" w:hAnsiTheme="minorHAnsi" w:cstheme="minorBidi"/>
          <w:sz w:val="22"/>
        </w:rPr>
        <w:tab/>
      </w:r>
      <w:r>
        <w:t>Simetrik Olmayan Dağılımlarda I. Tip Hata ve Güç Değerlerinin Karşılaştırılması</w:t>
      </w:r>
      <w:r>
        <w:tab/>
      </w:r>
      <w:r>
        <w:fldChar w:fldCharType="begin"/>
      </w:r>
      <w:r>
        <w:instrText xml:space="preserve"> PAGEREF _Toc160198639 \h </w:instrText>
      </w:r>
      <w:r>
        <w:fldChar w:fldCharType="separate"/>
      </w:r>
      <w:r w:rsidR="00EA138C">
        <w:t>59</w:t>
      </w:r>
      <w:r>
        <w:fldChar w:fldCharType="end"/>
      </w:r>
    </w:p>
    <w:p w14:paraId="17D12330" w14:textId="01D11BC0" w:rsidR="00AC38B1" w:rsidRDefault="00AC38B1">
      <w:pPr>
        <w:pStyle w:val="T2"/>
        <w:rPr>
          <w:rFonts w:asciiTheme="minorHAnsi" w:eastAsiaTheme="minorEastAsia" w:hAnsiTheme="minorHAnsi" w:cstheme="minorBidi"/>
          <w:sz w:val="22"/>
        </w:rPr>
      </w:pPr>
      <w:r>
        <w:t>3.3.</w:t>
      </w:r>
      <w:r>
        <w:rPr>
          <w:rFonts w:asciiTheme="minorHAnsi" w:eastAsiaTheme="minorEastAsia" w:hAnsiTheme="minorHAnsi" w:cstheme="minorBidi"/>
          <w:sz w:val="22"/>
        </w:rPr>
        <w:tab/>
      </w:r>
      <w:r>
        <w:t>Bağımsız Ki-Kare Testinin Gerçek Veri Seti Uygulamaları</w:t>
      </w:r>
      <w:r>
        <w:tab/>
      </w:r>
      <w:r>
        <w:fldChar w:fldCharType="begin"/>
      </w:r>
      <w:r>
        <w:instrText xml:space="preserve"> PAGEREF _Toc160198640 \h </w:instrText>
      </w:r>
      <w:r>
        <w:fldChar w:fldCharType="separate"/>
      </w:r>
      <w:r w:rsidR="00EA138C">
        <w:t>67</w:t>
      </w:r>
      <w:r>
        <w:fldChar w:fldCharType="end"/>
      </w:r>
    </w:p>
    <w:p w14:paraId="4D3FB923" w14:textId="1647B315" w:rsidR="00AC38B1" w:rsidRDefault="00AC38B1">
      <w:pPr>
        <w:pStyle w:val="T3"/>
        <w:rPr>
          <w:rFonts w:asciiTheme="minorHAnsi" w:eastAsiaTheme="minorEastAsia" w:hAnsiTheme="minorHAnsi" w:cstheme="minorBidi"/>
          <w:sz w:val="22"/>
        </w:rPr>
      </w:pPr>
      <w:r>
        <w:t>3.3.1.</w:t>
      </w:r>
      <w:r>
        <w:rPr>
          <w:rFonts w:asciiTheme="minorHAnsi" w:eastAsiaTheme="minorEastAsia" w:hAnsiTheme="minorHAnsi" w:cstheme="minorBidi"/>
          <w:sz w:val="22"/>
        </w:rPr>
        <w:tab/>
      </w:r>
      <w:r>
        <w:t>Küresel Isınma Veri Seti</w:t>
      </w:r>
      <w:r>
        <w:tab/>
      </w:r>
      <w:r>
        <w:fldChar w:fldCharType="begin"/>
      </w:r>
      <w:r>
        <w:instrText xml:space="preserve"> PAGEREF _Toc160198641 \h </w:instrText>
      </w:r>
      <w:r>
        <w:fldChar w:fldCharType="separate"/>
      </w:r>
      <w:r w:rsidR="00EA138C">
        <w:t>67</w:t>
      </w:r>
      <w:r>
        <w:fldChar w:fldCharType="end"/>
      </w:r>
    </w:p>
    <w:p w14:paraId="20AE3F3F" w14:textId="4413C223" w:rsidR="00AC38B1" w:rsidRDefault="00AC38B1">
      <w:pPr>
        <w:pStyle w:val="T3"/>
        <w:rPr>
          <w:rFonts w:asciiTheme="minorHAnsi" w:eastAsiaTheme="minorEastAsia" w:hAnsiTheme="minorHAnsi" w:cstheme="minorBidi"/>
          <w:sz w:val="22"/>
        </w:rPr>
      </w:pPr>
      <w:r>
        <w:t>3.3.2.</w:t>
      </w:r>
      <w:r>
        <w:rPr>
          <w:rFonts w:asciiTheme="minorHAnsi" w:eastAsiaTheme="minorEastAsia" w:hAnsiTheme="minorHAnsi" w:cstheme="minorBidi"/>
          <w:sz w:val="22"/>
        </w:rPr>
        <w:tab/>
      </w:r>
      <w:r>
        <w:t>Katrina Kasırgası Veri Seti</w:t>
      </w:r>
      <w:r>
        <w:tab/>
      </w:r>
      <w:r>
        <w:fldChar w:fldCharType="begin"/>
      </w:r>
      <w:r>
        <w:instrText xml:space="preserve"> PAGEREF _Toc160198642 \h </w:instrText>
      </w:r>
      <w:r>
        <w:fldChar w:fldCharType="separate"/>
      </w:r>
      <w:r w:rsidR="00EA138C">
        <w:t>70</w:t>
      </w:r>
      <w:r>
        <w:fldChar w:fldCharType="end"/>
      </w:r>
    </w:p>
    <w:p w14:paraId="57BD0AF5" w14:textId="672D6CD3" w:rsidR="00AC38B1" w:rsidRDefault="00AC38B1">
      <w:pPr>
        <w:pStyle w:val="T3"/>
        <w:rPr>
          <w:rFonts w:asciiTheme="minorHAnsi" w:eastAsiaTheme="minorEastAsia" w:hAnsiTheme="minorHAnsi" w:cstheme="minorBidi"/>
          <w:sz w:val="22"/>
        </w:rPr>
      </w:pPr>
      <w:r>
        <w:t>3.3.3.</w:t>
      </w:r>
      <w:r>
        <w:rPr>
          <w:rFonts w:asciiTheme="minorHAnsi" w:eastAsiaTheme="minorEastAsia" w:hAnsiTheme="minorHAnsi" w:cstheme="minorBidi"/>
          <w:sz w:val="22"/>
        </w:rPr>
        <w:tab/>
      </w:r>
      <w:r>
        <w:t>Yağış Miktarı Veri Seti</w:t>
      </w:r>
      <w:r>
        <w:tab/>
      </w:r>
      <w:r>
        <w:fldChar w:fldCharType="begin"/>
      </w:r>
      <w:r>
        <w:instrText xml:space="preserve"> PAGEREF _Toc160198643 \h </w:instrText>
      </w:r>
      <w:r>
        <w:fldChar w:fldCharType="separate"/>
      </w:r>
      <w:r w:rsidR="00EA138C">
        <w:t>73</w:t>
      </w:r>
      <w:r>
        <w:fldChar w:fldCharType="end"/>
      </w:r>
    </w:p>
    <w:p w14:paraId="0A5A4641" w14:textId="38E0D95F" w:rsidR="00AC38B1" w:rsidRDefault="00AC38B1">
      <w:pPr>
        <w:pStyle w:val="T3"/>
        <w:rPr>
          <w:rFonts w:asciiTheme="minorHAnsi" w:eastAsiaTheme="minorEastAsia" w:hAnsiTheme="minorHAnsi" w:cstheme="minorBidi"/>
          <w:sz w:val="22"/>
        </w:rPr>
      </w:pPr>
      <w:r>
        <w:t>3.3.4.</w:t>
      </w:r>
      <w:r>
        <w:rPr>
          <w:rFonts w:asciiTheme="minorHAnsi" w:eastAsiaTheme="minorEastAsia" w:hAnsiTheme="minorHAnsi" w:cstheme="minorBidi"/>
          <w:sz w:val="22"/>
        </w:rPr>
        <w:tab/>
      </w:r>
      <w:r>
        <w:t>Akciğer Kanseri Veri Seti</w:t>
      </w:r>
      <w:r>
        <w:tab/>
      </w:r>
      <w:r>
        <w:fldChar w:fldCharType="begin"/>
      </w:r>
      <w:r>
        <w:instrText xml:space="preserve"> PAGEREF _Toc160198644 \h </w:instrText>
      </w:r>
      <w:r>
        <w:fldChar w:fldCharType="separate"/>
      </w:r>
      <w:r w:rsidR="00EA138C">
        <w:t>76</w:t>
      </w:r>
      <w:r>
        <w:fldChar w:fldCharType="end"/>
      </w:r>
    </w:p>
    <w:p w14:paraId="4445D8A5" w14:textId="05A79365" w:rsidR="00AC38B1" w:rsidRDefault="00AC38B1">
      <w:pPr>
        <w:pStyle w:val="T3"/>
        <w:rPr>
          <w:rFonts w:asciiTheme="minorHAnsi" w:eastAsiaTheme="minorEastAsia" w:hAnsiTheme="minorHAnsi" w:cstheme="minorBidi"/>
          <w:sz w:val="22"/>
        </w:rPr>
      </w:pPr>
      <w:r>
        <w:t>3.3.5.</w:t>
      </w:r>
      <w:r>
        <w:rPr>
          <w:rFonts w:asciiTheme="minorHAnsi" w:eastAsiaTheme="minorEastAsia" w:hAnsiTheme="minorHAnsi" w:cstheme="minorBidi"/>
          <w:sz w:val="22"/>
        </w:rPr>
        <w:tab/>
      </w:r>
      <w:r>
        <w:t>Uyku Süresi Veri Seti</w:t>
      </w:r>
      <w:r>
        <w:tab/>
      </w:r>
      <w:r>
        <w:fldChar w:fldCharType="begin"/>
      </w:r>
      <w:r>
        <w:instrText xml:space="preserve"> PAGEREF _Toc160198645 \h </w:instrText>
      </w:r>
      <w:r>
        <w:fldChar w:fldCharType="separate"/>
      </w:r>
      <w:r w:rsidR="00EA138C">
        <w:t>78</w:t>
      </w:r>
      <w:r>
        <w:fldChar w:fldCharType="end"/>
      </w:r>
    </w:p>
    <w:p w14:paraId="46951226" w14:textId="689508BE" w:rsidR="00AC38B1" w:rsidRDefault="00AC38B1">
      <w:pPr>
        <w:pStyle w:val="T2"/>
        <w:rPr>
          <w:rFonts w:asciiTheme="minorHAnsi" w:eastAsiaTheme="minorEastAsia" w:hAnsiTheme="minorHAnsi" w:cstheme="minorBidi"/>
          <w:sz w:val="22"/>
        </w:rPr>
      </w:pPr>
      <w:r>
        <w:t>3.4.</w:t>
      </w:r>
      <w:r>
        <w:rPr>
          <w:rFonts w:asciiTheme="minorHAnsi" w:eastAsiaTheme="minorEastAsia" w:hAnsiTheme="minorHAnsi" w:cstheme="minorBidi"/>
          <w:sz w:val="22"/>
        </w:rPr>
        <w:tab/>
      </w:r>
      <w:r>
        <w:t>Bağımsız Ki-Kare Testinin Değerlendirilmesi</w:t>
      </w:r>
      <w:r>
        <w:tab/>
      </w:r>
      <w:r>
        <w:fldChar w:fldCharType="begin"/>
      </w:r>
      <w:r>
        <w:instrText xml:space="preserve"> PAGEREF _Toc160198646 \h </w:instrText>
      </w:r>
      <w:r>
        <w:fldChar w:fldCharType="separate"/>
      </w:r>
      <w:r w:rsidR="00EA138C">
        <w:t>81</w:t>
      </w:r>
      <w:r>
        <w:fldChar w:fldCharType="end"/>
      </w:r>
    </w:p>
    <w:p w14:paraId="5FE61E55" w14:textId="3ADA18D5" w:rsidR="00AC38B1" w:rsidRDefault="00AC38B1">
      <w:pPr>
        <w:pStyle w:val="T3"/>
        <w:rPr>
          <w:rFonts w:asciiTheme="minorHAnsi" w:eastAsiaTheme="minorEastAsia" w:hAnsiTheme="minorHAnsi" w:cstheme="minorBidi"/>
          <w:sz w:val="22"/>
        </w:rPr>
      </w:pPr>
      <w:r>
        <w:t>3.4.1.</w:t>
      </w:r>
      <w:r>
        <w:rPr>
          <w:rFonts w:asciiTheme="minorHAnsi" w:eastAsiaTheme="minorEastAsia" w:hAnsiTheme="minorHAnsi" w:cstheme="minorBidi"/>
          <w:sz w:val="22"/>
        </w:rPr>
        <w:tab/>
      </w:r>
      <w:r>
        <w:t>Farklı Dağılımlara Göre Bağımsız Ki-Kare Testi</w:t>
      </w:r>
      <w:r>
        <w:tab/>
      </w:r>
      <w:r>
        <w:fldChar w:fldCharType="begin"/>
      </w:r>
      <w:r>
        <w:instrText xml:space="preserve"> PAGEREF _Toc160198647 \h </w:instrText>
      </w:r>
      <w:r>
        <w:fldChar w:fldCharType="separate"/>
      </w:r>
      <w:r w:rsidR="00EA138C">
        <w:t>81</w:t>
      </w:r>
      <w:r>
        <w:fldChar w:fldCharType="end"/>
      </w:r>
    </w:p>
    <w:p w14:paraId="1A269D9D" w14:textId="3F8EAA66" w:rsidR="00AC38B1" w:rsidRDefault="00AC38B1">
      <w:pPr>
        <w:pStyle w:val="T3"/>
        <w:rPr>
          <w:rFonts w:asciiTheme="minorHAnsi" w:eastAsiaTheme="minorEastAsia" w:hAnsiTheme="minorHAnsi" w:cstheme="minorBidi"/>
          <w:sz w:val="22"/>
        </w:rPr>
      </w:pPr>
      <w:r>
        <w:t>3.4.2.</w:t>
      </w:r>
      <w:r>
        <w:rPr>
          <w:rFonts w:asciiTheme="minorHAnsi" w:eastAsiaTheme="minorEastAsia" w:hAnsiTheme="minorHAnsi" w:cstheme="minorBidi"/>
          <w:sz w:val="22"/>
        </w:rPr>
        <w:tab/>
      </w:r>
      <w:r>
        <w:t>Deneysel Rastgele Sayıların Değiştirilmesi ile Bağımsız Ki-Kare Testinin Değerlendirilmesi</w:t>
      </w:r>
      <w:r>
        <w:tab/>
      </w:r>
      <w:r>
        <w:fldChar w:fldCharType="begin"/>
      </w:r>
      <w:r>
        <w:instrText xml:space="preserve"> PAGEREF _Toc160198648 \h </w:instrText>
      </w:r>
      <w:r>
        <w:fldChar w:fldCharType="separate"/>
      </w:r>
      <w:r w:rsidR="00EA138C">
        <w:t>83</w:t>
      </w:r>
      <w:r>
        <w:fldChar w:fldCharType="end"/>
      </w:r>
    </w:p>
    <w:p w14:paraId="567957BE" w14:textId="2EC2DBDA" w:rsidR="00AC38B1" w:rsidRDefault="00AC38B1">
      <w:pPr>
        <w:pStyle w:val="T1"/>
        <w:rPr>
          <w:rFonts w:asciiTheme="minorHAnsi" w:eastAsiaTheme="minorEastAsia" w:hAnsiTheme="minorHAnsi" w:cstheme="minorBidi"/>
          <w:sz w:val="22"/>
        </w:rPr>
      </w:pPr>
      <w:r>
        <w:t>4.</w:t>
      </w:r>
      <w:r>
        <w:rPr>
          <w:rFonts w:asciiTheme="minorHAnsi" w:eastAsiaTheme="minorEastAsia" w:hAnsiTheme="minorHAnsi" w:cstheme="minorBidi"/>
          <w:sz w:val="22"/>
        </w:rPr>
        <w:tab/>
      </w:r>
      <w:r>
        <w:t>SONUÇLAR</w:t>
      </w:r>
      <w:r>
        <w:tab/>
      </w:r>
      <w:r>
        <w:fldChar w:fldCharType="begin"/>
      </w:r>
      <w:r>
        <w:instrText xml:space="preserve"> PAGEREF _Toc160198649 \h </w:instrText>
      </w:r>
      <w:r>
        <w:fldChar w:fldCharType="separate"/>
      </w:r>
      <w:r w:rsidR="00EA138C">
        <w:t>85</w:t>
      </w:r>
      <w:r>
        <w:fldChar w:fldCharType="end"/>
      </w:r>
    </w:p>
    <w:p w14:paraId="0827E759" w14:textId="32590215" w:rsidR="00AC38B1" w:rsidRDefault="00AC38B1">
      <w:pPr>
        <w:pStyle w:val="T1"/>
        <w:rPr>
          <w:rFonts w:asciiTheme="minorHAnsi" w:eastAsiaTheme="minorEastAsia" w:hAnsiTheme="minorHAnsi" w:cstheme="minorBidi"/>
          <w:sz w:val="22"/>
        </w:rPr>
      </w:pPr>
      <w:r>
        <w:t>5.</w:t>
      </w:r>
      <w:r>
        <w:rPr>
          <w:rFonts w:asciiTheme="minorHAnsi" w:eastAsiaTheme="minorEastAsia" w:hAnsiTheme="minorHAnsi" w:cstheme="minorBidi"/>
          <w:sz w:val="22"/>
        </w:rPr>
        <w:tab/>
      </w:r>
      <w:r>
        <w:t>ÖNERİLER</w:t>
      </w:r>
      <w:r>
        <w:tab/>
      </w:r>
      <w:r>
        <w:fldChar w:fldCharType="begin"/>
      </w:r>
      <w:r>
        <w:instrText xml:space="preserve"> PAGEREF _Toc160198650 \h </w:instrText>
      </w:r>
      <w:r>
        <w:fldChar w:fldCharType="separate"/>
      </w:r>
      <w:r w:rsidR="00EA138C">
        <w:t>87</w:t>
      </w:r>
      <w:r>
        <w:fldChar w:fldCharType="end"/>
      </w:r>
    </w:p>
    <w:p w14:paraId="7DE2F434" w14:textId="0B7E49C5" w:rsidR="00AC38B1" w:rsidRDefault="00AC38B1">
      <w:pPr>
        <w:pStyle w:val="T1"/>
        <w:rPr>
          <w:rFonts w:asciiTheme="minorHAnsi" w:eastAsiaTheme="minorEastAsia" w:hAnsiTheme="minorHAnsi" w:cstheme="minorBidi"/>
          <w:sz w:val="22"/>
        </w:rPr>
      </w:pPr>
      <w:r>
        <w:t>6.</w:t>
      </w:r>
      <w:r>
        <w:rPr>
          <w:rFonts w:asciiTheme="minorHAnsi" w:eastAsiaTheme="minorEastAsia" w:hAnsiTheme="minorHAnsi" w:cstheme="minorBidi"/>
          <w:sz w:val="22"/>
        </w:rPr>
        <w:tab/>
      </w:r>
      <w:r>
        <w:t>KAYNAKLAR</w:t>
      </w:r>
      <w:r>
        <w:tab/>
      </w:r>
      <w:r>
        <w:fldChar w:fldCharType="begin"/>
      </w:r>
      <w:r>
        <w:instrText xml:space="preserve"> PAGEREF _Toc160198651 \h </w:instrText>
      </w:r>
      <w:r>
        <w:fldChar w:fldCharType="separate"/>
      </w:r>
      <w:r w:rsidR="00EA138C">
        <w:t>88</w:t>
      </w:r>
      <w:r>
        <w:fldChar w:fldCharType="end"/>
      </w:r>
    </w:p>
    <w:p w14:paraId="06BF7BE9" w14:textId="78296F2E" w:rsidR="00AC38B1" w:rsidRDefault="00AC38B1">
      <w:pPr>
        <w:pStyle w:val="T1"/>
        <w:rPr>
          <w:rFonts w:asciiTheme="minorHAnsi" w:eastAsiaTheme="minorEastAsia" w:hAnsiTheme="minorHAnsi" w:cstheme="minorBidi"/>
          <w:sz w:val="22"/>
        </w:rPr>
      </w:pPr>
      <w:r>
        <w:t>ÖZGEÇMİŞ</w:t>
      </w:r>
      <w:r>
        <w:tab/>
      </w:r>
      <w:r>
        <w:fldChar w:fldCharType="begin"/>
      </w:r>
      <w:r>
        <w:instrText xml:space="preserve"> PAGEREF _Toc160198652 \h </w:instrText>
      </w:r>
      <w:r>
        <w:fldChar w:fldCharType="separate"/>
      </w:r>
      <w:r w:rsidR="00EA138C">
        <w:t>97</w:t>
      </w:r>
      <w:r>
        <w:fldChar w:fldCharType="end"/>
      </w:r>
    </w:p>
    <w:p w14:paraId="568C37D5" w14:textId="7B01476C" w:rsidR="00FF2161" w:rsidRDefault="00643984" w:rsidP="00947902">
      <w:pPr>
        <w:pStyle w:val="T1"/>
      </w:pPr>
      <w:r>
        <w:fldChar w:fldCharType="end"/>
      </w:r>
    </w:p>
    <w:bookmarkEnd w:id="6"/>
    <w:bookmarkEnd w:id="7"/>
    <w:p w14:paraId="056DCFEA" w14:textId="3C1ED70C" w:rsidR="007B6E18" w:rsidRDefault="007B6E18" w:rsidP="00947902">
      <w:pPr>
        <w:pStyle w:val="T1"/>
      </w:pPr>
      <w:r>
        <w:br w:type="page"/>
      </w:r>
    </w:p>
    <w:p w14:paraId="0584F912" w14:textId="3ECD55F3" w:rsidR="00C027B5" w:rsidRPr="00EF5418" w:rsidRDefault="00E77E0E" w:rsidP="007030ED">
      <w:pPr>
        <w:pStyle w:val="Balk0"/>
        <w:spacing w:after="120"/>
      </w:pPr>
      <w:bookmarkStart w:id="8" w:name="_Toc136539165"/>
      <w:bookmarkStart w:id="9" w:name="_Toc160198607"/>
      <w:r w:rsidRPr="00A2459E">
        <w:lastRenderedPageBreak/>
        <w:t>ÖZET</w:t>
      </w:r>
      <w:bookmarkEnd w:id="8"/>
      <w:bookmarkEnd w:id="9"/>
    </w:p>
    <w:p w14:paraId="4B428996" w14:textId="1A6BDEE2" w:rsidR="00C027B5" w:rsidRPr="00FD60F0" w:rsidRDefault="007030ED" w:rsidP="007030ED">
      <w:pPr>
        <w:tabs>
          <w:tab w:val="left" w:pos="5815"/>
        </w:tabs>
        <w:spacing w:line="240" w:lineRule="auto"/>
        <w:ind w:firstLine="0"/>
        <w:jc w:val="center"/>
      </w:pPr>
      <w:r w:rsidRPr="007030ED">
        <w:rPr>
          <w:b/>
          <w:bCs/>
        </w:rPr>
        <w:t>T</w:t>
      </w:r>
      <w:r>
        <w:rPr>
          <w:b/>
          <w:bCs/>
        </w:rPr>
        <w:t>ezin</w:t>
      </w:r>
      <w:r w:rsidRPr="007030ED">
        <w:rPr>
          <w:b/>
          <w:bCs/>
        </w:rPr>
        <w:t xml:space="preserve"> A</w:t>
      </w:r>
      <w:r>
        <w:rPr>
          <w:b/>
          <w:bCs/>
        </w:rPr>
        <w:t>dı</w:t>
      </w:r>
    </w:p>
    <w:p w14:paraId="0AC5E9FE" w14:textId="77777777" w:rsidR="00C027B5" w:rsidRPr="0041492E" w:rsidRDefault="00C027B5" w:rsidP="00A2459E">
      <w:pPr>
        <w:tabs>
          <w:tab w:val="left" w:pos="5815"/>
        </w:tabs>
        <w:ind w:firstLine="0"/>
        <w:jc w:val="center"/>
      </w:pPr>
    </w:p>
    <w:p w14:paraId="65AE78C8" w14:textId="4C1B3358" w:rsidR="00C027B5" w:rsidRPr="00536A46" w:rsidRDefault="00505C91" w:rsidP="0040353A">
      <w:pPr>
        <w:autoSpaceDE w:val="0"/>
        <w:autoSpaceDN w:val="0"/>
        <w:adjustRightInd w:val="0"/>
        <w:rPr>
          <w:szCs w:val="24"/>
        </w:rPr>
      </w:pPr>
      <w:r w:rsidRPr="00505C91">
        <w:rPr>
          <w:szCs w:val="24"/>
        </w:rPr>
        <w:t xml:space="preserve">Uyum iyiliği testlerinde yokluk hipotezinin kabul edilebilmesi için test istatistiğine ve test istatistiği kullanılarak hesaplanan </w:t>
      </w:r>
      <m:oMath>
        <m:r>
          <w:rPr>
            <w:rFonts w:ascii="Cambria Math" w:hAnsi="Cambria Math"/>
            <w:szCs w:val="24"/>
          </w:rPr>
          <m:t>p</m:t>
        </m:r>
      </m:oMath>
      <w:r w:rsidR="00355E31">
        <w:rPr>
          <w:szCs w:val="24"/>
        </w:rPr>
        <w:t>-</w:t>
      </w:r>
      <w:r w:rsidRPr="00505C91">
        <w:rPr>
          <w:szCs w:val="24"/>
        </w:rPr>
        <w:t>değerine bakılmaktadır.</w:t>
      </w:r>
      <w:r w:rsidR="0040353A" w:rsidRPr="00536A46">
        <w:rPr>
          <w:szCs w:val="24"/>
        </w:rPr>
        <w:t xml:space="preserve"> Yani </w:t>
      </w:r>
      <m:oMath>
        <m:r>
          <w:rPr>
            <w:rFonts w:ascii="Cambria Math" w:hAnsi="Cambria Math"/>
            <w:szCs w:val="24"/>
          </w:rPr>
          <m:t>p</m:t>
        </m:r>
      </m:oMath>
      <w:r w:rsidR="00355E31">
        <w:rPr>
          <w:szCs w:val="24"/>
        </w:rPr>
        <w:t>-</w:t>
      </w:r>
      <w:r w:rsidR="0040353A" w:rsidRPr="00536A46">
        <w:rPr>
          <w:szCs w:val="24"/>
        </w:rPr>
        <w:t xml:space="preserve">değeri birçok araştırmacı için kritik bir anlam taşımaktadır. Fakat </w:t>
      </w:r>
      <m:oMath>
        <m:r>
          <w:rPr>
            <w:rFonts w:ascii="Cambria Math" w:hAnsi="Cambria Math"/>
            <w:szCs w:val="24"/>
          </w:rPr>
          <m:t>p</m:t>
        </m:r>
      </m:oMath>
      <w:r w:rsidR="00355E31">
        <w:rPr>
          <w:szCs w:val="24"/>
        </w:rPr>
        <w:t>-</w:t>
      </w:r>
      <w:r w:rsidR="0040353A" w:rsidRPr="00536A46">
        <w:rPr>
          <w:szCs w:val="24"/>
        </w:rPr>
        <w:t>değerinin küçük bir değişimi veya anlamlılık düzeyinin iyi seçilmemesi yokluk hipotezinin reddedilmesine veya kabul edilmesine sebep olmaktadır</w:t>
      </w:r>
      <w:r w:rsidR="00705F7B">
        <w:rPr>
          <w:szCs w:val="24"/>
        </w:rPr>
        <w:t>.</w:t>
      </w:r>
      <w:r w:rsidR="0040353A" w:rsidRPr="00536A46">
        <w:rPr>
          <w:szCs w:val="24"/>
        </w:rPr>
        <w:t xml:space="preserve"> </w:t>
      </w:r>
      <w:r w:rsidR="00705F7B">
        <w:rPr>
          <w:szCs w:val="24"/>
        </w:rPr>
        <w:t>Ö</w:t>
      </w:r>
      <w:r w:rsidR="0040353A" w:rsidRPr="00536A46">
        <w:rPr>
          <w:szCs w:val="24"/>
        </w:rPr>
        <w:t>ncelikle bu eksikliklerden kaçınmak için uyum iyiliği</w:t>
      </w:r>
      <w:r w:rsidR="00536A46" w:rsidRPr="00536A46">
        <w:rPr>
          <w:szCs w:val="24"/>
        </w:rPr>
        <w:t xml:space="preserve"> testlerinin </w:t>
      </w:r>
      <w:r w:rsidR="0040353A" w:rsidRPr="00536A46">
        <w:rPr>
          <w:szCs w:val="24"/>
        </w:rPr>
        <w:t xml:space="preserve">güvenirlilik derecesi için ölçüt olarak kullanılabilecek bir </w:t>
      </w:r>
      <w:r w:rsidR="00536A46" w:rsidRPr="00536A46">
        <w:rPr>
          <w:szCs w:val="24"/>
        </w:rPr>
        <w:t>olabilirlik indeksi geliştirilmesi</w:t>
      </w:r>
      <w:r w:rsidR="0040353A" w:rsidRPr="00536A46">
        <w:rPr>
          <w:szCs w:val="24"/>
        </w:rPr>
        <w:t xml:space="preserve"> amaçlanmıştır. Önerilen </w:t>
      </w:r>
      <w:r w:rsidR="00536A46">
        <w:rPr>
          <w:szCs w:val="24"/>
        </w:rPr>
        <w:t>olabilirlik indeksi</w:t>
      </w:r>
      <w:r w:rsidR="0040353A" w:rsidRPr="00536A46">
        <w:rPr>
          <w:szCs w:val="24"/>
        </w:rPr>
        <w:t>, yönsel yaklaşım temel al</w:t>
      </w:r>
      <w:r w:rsidR="00E253EF">
        <w:rPr>
          <w:szCs w:val="24"/>
        </w:rPr>
        <w:t>ınarak geliştirilmiştir. Ö</w:t>
      </w:r>
      <w:r w:rsidR="0040353A" w:rsidRPr="00536A46">
        <w:rPr>
          <w:szCs w:val="24"/>
        </w:rPr>
        <w:t xml:space="preserve">rneklemin test edilen dağılıma ne kadar iyi uyup uymadığının derecesini </w:t>
      </w:r>
      <w:r w:rsidR="00536A46">
        <w:rPr>
          <w:szCs w:val="24"/>
        </w:rPr>
        <w:t>vermektedir</w:t>
      </w:r>
      <w:r w:rsidR="0040353A" w:rsidRPr="00536A46">
        <w:rPr>
          <w:szCs w:val="24"/>
        </w:rPr>
        <w:t xml:space="preserve">. Ayrıca bu indeks değerinin dağılımı incelenerek </w:t>
      </w:r>
      <w:r w:rsidR="00536E78">
        <w:t xml:space="preserve">bağımsız </w:t>
      </w:r>
      <w:r w:rsidR="00355E31">
        <w:t>ki-kare</w:t>
      </w:r>
      <w:r w:rsidR="0040353A" w:rsidRPr="00536A46">
        <w:rPr>
          <w:szCs w:val="24"/>
        </w:rPr>
        <w:t xml:space="preserve"> uyum iyiliği testi önerilmiştir. </w:t>
      </w:r>
      <w:r w:rsidR="00536E78">
        <w:rPr>
          <w:szCs w:val="24"/>
        </w:rPr>
        <w:t>O</w:t>
      </w:r>
      <w:r w:rsidR="00536E78">
        <w:t xml:space="preserve">labilirlik indeksinin ve bağımsız </w:t>
      </w:r>
      <w:r w:rsidR="00355E31">
        <w:t>ki-kare</w:t>
      </w:r>
      <w:r w:rsidR="00355E31" w:rsidRPr="00536A46">
        <w:rPr>
          <w:szCs w:val="24"/>
        </w:rPr>
        <w:t xml:space="preserve"> </w:t>
      </w:r>
      <w:r w:rsidR="00536E78">
        <w:t xml:space="preserve">uyum iyiliği testinin doğruluğunu, geçerliliğini ve performansını kapsamlı bir şekilde test etmek için farklı simülasyon çalışmaları yapılmıştır. </w:t>
      </w:r>
      <w:r w:rsidR="0040353A" w:rsidRPr="00536A46">
        <w:rPr>
          <w:szCs w:val="24"/>
        </w:rPr>
        <w:t>Önerilen test yönteminin seçilen testlere göre birçok açıdan üstünlüğü ortaya konmuştur.</w:t>
      </w:r>
      <w:r w:rsidR="00536E78">
        <w:rPr>
          <w:szCs w:val="24"/>
        </w:rPr>
        <w:t xml:space="preserve"> Ayrıca b</w:t>
      </w:r>
      <w:r w:rsidR="00536E78" w:rsidRPr="00536A46">
        <w:rPr>
          <w:szCs w:val="24"/>
        </w:rPr>
        <w:t>u test yöntemi</w:t>
      </w:r>
      <w:r w:rsidR="004167A8">
        <w:rPr>
          <w:szCs w:val="24"/>
        </w:rPr>
        <w:t>,</w:t>
      </w:r>
      <w:r w:rsidR="00536E78" w:rsidRPr="00536A46">
        <w:rPr>
          <w:szCs w:val="24"/>
        </w:rPr>
        <w:t xml:space="preserve"> literatürdeki diğer testlere göre dağılımdan, serbestlik derecesinden ve sınıf sayısından bağımsız</w:t>
      </w:r>
      <w:r w:rsidR="00797FF5">
        <w:rPr>
          <w:szCs w:val="24"/>
        </w:rPr>
        <w:t>,</w:t>
      </w:r>
      <w:r w:rsidR="00536E78" w:rsidRPr="00536A46">
        <w:rPr>
          <w:szCs w:val="24"/>
        </w:rPr>
        <w:t xml:space="preserve"> hesaplaması ve kullanılması kolay bir yöntemdir.</w:t>
      </w:r>
      <w:r w:rsidR="00536E78">
        <w:rPr>
          <w:szCs w:val="24"/>
        </w:rPr>
        <w:t xml:space="preserve"> </w:t>
      </w:r>
      <w:r w:rsidR="00D36195">
        <w:rPr>
          <w:szCs w:val="24"/>
        </w:rPr>
        <w:t>Son olarak,</w:t>
      </w:r>
      <w:r w:rsidR="0040353A" w:rsidRPr="00536A46">
        <w:rPr>
          <w:szCs w:val="24"/>
        </w:rPr>
        <w:t xml:space="preserve"> önerilen yöntem gerçek veri setlerine de uygulanmış ve başarımı gösterilmiştir.</w:t>
      </w:r>
    </w:p>
    <w:p w14:paraId="3C4C0133" w14:textId="6C3A985C" w:rsidR="00536A46" w:rsidRDefault="00536A46" w:rsidP="00A43EBF">
      <w:pPr>
        <w:autoSpaceDE w:val="0"/>
        <w:autoSpaceDN w:val="0"/>
        <w:adjustRightInd w:val="0"/>
        <w:rPr>
          <w:sz w:val="22"/>
        </w:rPr>
      </w:pPr>
    </w:p>
    <w:p w14:paraId="1EF3F7E3" w14:textId="77777777" w:rsidR="00A43EBF" w:rsidRPr="00D6708B" w:rsidRDefault="00A43EBF" w:rsidP="00A43EBF">
      <w:pPr>
        <w:autoSpaceDE w:val="0"/>
        <w:autoSpaceDN w:val="0"/>
        <w:adjustRightInd w:val="0"/>
        <w:rPr>
          <w:sz w:val="22"/>
        </w:rPr>
      </w:pPr>
    </w:p>
    <w:p w14:paraId="081E95A6" w14:textId="6978F6DD" w:rsidR="000D0F57" w:rsidRDefault="00C027B5" w:rsidP="00A43EBF">
      <w:pPr>
        <w:autoSpaceDE w:val="0"/>
        <w:autoSpaceDN w:val="0"/>
        <w:adjustRightInd w:val="0"/>
        <w:spacing w:line="240" w:lineRule="auto"/>
        <w:ind w:left="2098" w:hanging="2098"/>
        <w:jc w:val="left"/>
      </w:pPr>
      <w:r w:rsidRPr="00FD60F0">
        <w:rPr>
          <w:b/>
        </w:rPr>
        <w:t>Anahtar Kelimeler</w:t>
      </w:r>
      <w:r w:rsidRPr="00FD60F0">
        <w:t xml:space="preserve">: </w:t>
      </w:r>
      <w:r w:rsidR="00CD65E4">
        <w:t>Uyum iyiliği test</w:t>
      </w:r>
      <w:r w:rsidR="00C5474F">
        <w:t>i</w:t>
      </w:r>
      <w:r w:rsidR="00CD65E4">
        <w:t xml:space="preserve">, </w:t>
      </w:r>
      <m:oMath>
        <m:r>
          <w:rPr>
            <w:rFonts w:ascii="Cambria Math" w:hAnsi="Cambria Math"/>
          </w:rPr>
          <m:t>p</m:t>
        </m:r>
      </m:oMath>
      <w:r w:rsidR="00D252D4">
        <w:t>-</w:t>
      </w:r>
      <w:r w:rsidR="00CD65E4">
        <w:t>değeri, Olabilirlik indeksi, Yönsel yaklaşım</w:t>
      </w:r>
      <w:r w:rsidR="000D0F57">
        <w:br w:type="page"/>
      </w:r>
    </w:p>
    <w:p w14:paraId="0FAFF8B3" w14:textId="43671ED3" w:rsidR="00E77E0E" w:rsidRPr="00A86651" w:rsidRDefault="00C45076" w:rsidP="00C45076">
      <w:pPr>
        <w:ind w:firstLine="0"/>
        <w:jc w:val="center"/>
        <w:rPr>
          <w:b/>
          <w:bCs/>
        </w:rPr>
      </w:pPr>
      <w:bookmarkStart w:id="10" w:name="_Toc136539166"/>
      <w:r>
        <w:rPr>
          <w:b/>
          <w:bCs/>
        </w:rPr>
        <w:lastRenderedPageBreak/>
        <w:t>S</w:t>
      </w:r>
      <w:r w:rsidR="007445B6" w:rsidRPr="00A86651">
        <w:rPr>
          <w:b/>
          <w:bCs/>
        </w:rPr>
        <w:t>UMMARY</w:t>
      </w:r>
      <w:bookmarkEnd w:id="10"/>
    </w:p>
    <w:p w14:paraId="6D7ABFE9" w14:textId="43ADD300" w:rsidR="000D0F57" w:rsidRPr="00C45076" w:rsidRDefault="00C45076" w:rsidP="00C45076">
      <w:pPr>
        <w:ind w:firstLine="0"/>
        <w:jc w:val="center"/>
        <w:rPr>
          <w:b/>
          <w:bCs/>
          <w:lang w:val="en-US"/>
        </w:rPr>
      </w:pPr>
      <w:r w:rsidRPr="00C45076">
        <w:rPr>
          <w:b/>
          <w:bCs/>
          <w:lang w:val="en-US"/>
        </w:rPr>
        <w:t>The name of the Thesis</w:t>
      </w:r>
    </w:p>
    <w:p w14:paraId="19213F63" w14:textId="77777777" w:rsidR="000D0F57" w:rsidRPr="00505C91" w:rsidRDefault="000D0F57" w:rsidP="00A12038">
      <w:pPr>
        <w:ind w:firstLine="0"/>
        <w:jc w:val="center"/>
        <w:rPr>
          <w:lang w:val="en-US"/>
        </w:rPr>
      </w:pPr>
    </w:p>
    <w:p w14:paraId="564ACC18" w14:textId="42A27EBC" w:rsidR="000D0F57" w:rsidRPr="00505C91" w:rsidRDefault="00505C91" w:rsidP="00C027B5">
      <w:pPr>
        <w:rPr>
          <w:lang w:val="en-US"/>
        </w:rPr>
      </w:pPr>
      <w:r w:rsidRPr="00505C91">
        <w:rPr>
          <w:lang w:val="en-US"/>
        </w:rPr>
        <w:t xml:space="preserve">In goodness of fit tests, the test statistics and the </w:t>
      </w:r>
      <m:oMath>
        <m:r>
          <w:rPr>
            <w:rFonts w:ascii="Cambria Math" w:hAnsi="Cambria Math"/>
            <w:lang w:val="en-US"/>
          </w:rPr>
          <m:t>p</m:t>
        </m:r>
      </m:oMath>
      <w:r w:rsidRPr="00505C91">
        <w:rPr>
          <w:lang w:val="en-US"/>
        </w:rPr>
        <w:t>-value which is calculated by using test statistics are utilized for acceptance of the null hypothesis.</w:t>
      </w:r>
      <w:r>
        <w:rPr>
          <w:lang w:val="en-US"/>
        </w:rPr>
        <w:t xml:space="preserve"> </w:t>
      </w:r>
      <w:r w:rsidRPr="00505C91">
        <w:rPr>
          <w:lang w:val="en-US"/>
        </w:rPr>
        <w:t xml:space="preserve">That is, the </w:t>
      </w:r>
      <m:oMath>
        <m:r>
          <w:rPr>
            <w:rFonts w:ascii="Cambria Math" w:hAnsi="Cambria Math"/>
            <w:lang w:val="en-US"/>
          </w:rPr>
          <m:t>p</m:t>
        </m:r>
      </m:oMath>
      <w:r w:rsidR="00355E31">
        <w:rPr>
          <w:lang w:val="en-US"/>
        </w:rPr>
        <w:t>-</w:t>
      </w:r>
      <w:r w:rsidRPr="00505C91">
        <w:rPr>
          <w:lang w:val="en-US"/>
        </w:rPr>
        <w:t xml:space="preserve">value has a critical </w:t>
      </w:r>
      <w:r w:rsidR="00BE67BD">
        <w:rPr>
          <w:lang w:val="en-US"/>
        </w:rPr>
        <w:t>meaning</w:t>
      </w:r>
      <w:r w:rsidRPr="00505C91">
        <w:rPr>
          <w:lang w:val="en-US"/>
        </w:rPr>
        <w:t xml:space="preserve"> for many researchers.</w:t>
      </w:r>
      <w:r w:rsidR="0077055A">
        <w:rPr>
          <w:lang w:val="en-US"/>
        </w:rPr>
        <w:t xml:space="preserve"> However, a small change in the </w:t>
      </w:r>
      <m:oMath>
        <m:r>
          <w:rPr>
            <w:rFonts w:ascii="Cambria Math" w:hAnsi="Cambria Math"/>
            <w:lang w:val="en-US"/>
          </w:rPr>
          <m:t>p</m:t>
        </m:r>
      </m:oMath>
      <w:r w:rsidR="00355E31">
        <w:rPr>
          <w:lang w:val="en-US"/>
        </w:rPr>
        <w:t>-</w:t>
      </w:r>
      <w:r w:rsidR="0077055A">
        <w:rPr>
          <w:lang w:val="en-US"/>
        </w:rPr>
        <w:t xml:space="preserve">value or not </w:t>
      </w:r>
      <w:r w:rsidR="0077055A" w:rsidRPr="0077055A">
        <w:rPr>
          <w:lang w:val="en-US"/>
        </w:rPr>
        <w:t>well-chosen of significance level leads to the rejection or acceptance of the null hypothesis.</w:t>
      </w:r>
      <w:r w:rsidR="0077055A">
        <w:rPr>
          <w:lang w:val="en-US"/>
        </w:rPr>
        <w:t xml:space="preserve"> </w:t>
      </w:r>
      <w:r w:rsidR="00705F7B">
        <w:rPr>
          <w:lang w:val="en-US"/>
        </w:rPr>
        <w:t>I</w:t>
      </w:r>
      <w:r w:rsidR="0077055A" w:rsidRPr="0077055A">
        <w:rPr>
          <w:lang w:val="en-US"/>
        </w:rPr>
        <w:t xml:space="preserve">t is aimed to develop a likelihood index that can be used as a criterion for the degree of reliability of the goodness-of-fit tests </w:t>
      </w:r>
      <w:r w:rsidR="00E253EF" w:rsidRPr="0077055A">
        <w:rPr>
          <w:lang w:val="en-US"/>
        </w:rPr>
        <w:t>to</w:t>
      </w:r>
      <w:r w:rsidR="0077055A" w:rsidRPr="0077055A">
        <w:rPr>
          <w:lang w:val="en-US"/>
        </w:rPr>
        <w:t xml:space="preserve"> avoid these </w:t>
      </w:r>
      <w:r w:rsidR="00E253EF" w:rsidRPr="00795088">
        <w:rPr>
          <w:szCs w:val="20"/>
          <w:lang w:val="en-US"/>
        </w:rPr>
        <w:t>deficiencies</w:t>
      </w:r>
      <w:r w:rsidR="0077055A" w:rsidRPr="0077055A">
        <w:rPr>
          <w:lang w:val="en-US"/>
        </w:rPr>
        <w:t>.</w:t>
      </w:r>
      <w:r w:rsidR="00E253EF">
        <w:rPr>
          <w:lang w:val="en-US"/>
        </w:rPr>
        <w:t xml:space="preserve"> </w:t>
      </w:r>
      <w:r w:rsidR="00E253EF" w:rsidRPr="00E253EF">
        <w:rPr>
          <w:lang w:val="en-US"/>
        </w:rPr>
        <w:t>The proposed likelihood index was developed based on the directional appro</w:t>
      </w:r>
      <w:r w:rsidR="00E253EF">
        <w:rPr>
          <w:lang w:val="en-US"/>
        </w:rPr>
        <w:t xml:space="preserve">ximation and </w:t>
      </w:r>
      <w:r w:rsidR="00D0171C" w:rsidRPr="00D0171C">
        <w:rPr>
          <w:lang w:val="en-US"/>
        </w:rPr>
        <w:t>gives the degree to which the sample fits well to the distribution being tested.</w:t>
      </w:r>
      <w:r w:rsidR="00D0171C">
        <w:rPr>
          <w:lang w:val="en-US"/>
        </w:rPr>
        <w:t xml:space="preserve"> </w:t>
      </w:r>
      <w:r w:rsidR="00D0171C" w:rsidRPr="00D0171C">
        <w:rPr>
          <w:lang w:val="en-US"/>
        </w:rPr>
        <w:t xml:space="preserve">In addition, the distribution of this index value was </w:t>
      </w:r>
      <w:r w:rsidR="000E03CC" w:rsidRPr="00D0171C">
        <w:rPr>
          <w:lang w:val="en-US"/>
        </w:rPr>
        <w:t>examined,</w:t>
      </w:r>
      <w:r w:rsidR="00D0171C" w:rsidRPr="00D0171C">
        <w:rPr>
          <w:lang w:val="en-US"/>
        </w:rPr>
        <w:t xml:space="preserve"> and a</w:t>
      </w:r>
      <w:r w:rsidR="00D0171C">
        <w:rPr>
          <w:lang w:val="en-US"/>
        </w:rPr>
        <w:t xml:space="preserve"> free </w:t>
      </w:r>
      <w:r w:rsidR="00355E31">
        <w:rPr>
          <w:lang w:val="en-US"/>
        </w:rPr>
        <w:t xml:space="preserve">chi-square </w:t>
      </w:r>
      <w:r w:rsidR="00D0171C" w:rsidRPr="00D0171C">
        <w:rPr>
          <w:lang w:val="en-US"/>
        </w:rPr>
        <w:t>goodness-of-fit test was proposed.</w:t>
      </w:r>
      <w:r w:rsidR="00D0171C">
        <w:rPr>
          <w:lang w:val="en-US"/>
        </w:rPr>
        <w:t xml:space="preserve"> Several</w:t>
      </w:r>
      <w:r w:rsidR="00D0171C" w:rsidRPr="00D0171C">
        <w:rPr>
          <w:lang w:val="en-US"/>
        </w:rPr>
        <w:t xml:space="preserve"> simulation studies have been conducted to comprehensively test the accuracy, validity, and performance of the likelihood index and the </w:t>
      </w:r>
      <w:r w:rsidR="00D0171C">
        <w:rPr>
          <w:lang w:val="en-US"/>
        </w:rPr>
        <w:t>free</w:t>
      </w:r>
      <w:r w:rsidR="00D0171C" w:rsidRPr="00D0171C">
        <w:rPr>
          <w:lang w:val="en-US"/>
        </w:rPr>
        <w:t xml:space="preserve"> </w:t>
      </w:r>
      <w:r w:rsidR="00355E31">
        <w:rPr>
          <w:lang w:val="en-US"/>
        </w:rPr>
        <w:t xml:space="preserve">chi-square </w:t>
      </w:r>
      <w:r w:rsidR="00D0171C" w:rsidRPr="00D0171C">
        <w:rPr>
          <w:lang w:val="en-US"/>
        </w:rPr>
        <w:t>goodness-of-fit test.</w:t>
      </w:r>
      <w:r w:rsidR="006746FA">
        <w:rPr>
          <w:lang w:val="en-US"/>
        </w:rPr>
        <w:t xml:space="preserve"> </w:t>
      </w:r>
      <w:r w:rsidR="006746FA" w:rsidRPr="006746FA">
        <w:rPr>
          <w:lang w:val="en-US"/>
        </w:rPr>
        <w:t xml:space="preserve">The proposed test method has </w:t>
      </w:r>
      <w:r w:rsidR="006746FA">
        <w:rPr>
          <w:lang w:val="en-US"/>
        </w:rPr>
        <w:t>demonstrated superiority in many aspects compared to the other selected test methods.</w:t>
      </w:r>
      <w:r w:rsidR="004167A8">
        <w:rPr>
          <w:lang w:val="en-US"/>
        </w:rPr>
        <w:t xml:space="preserve"> Furthermore, the proposed test is distribution-free, degree of freedom-free, binning-free</w:t>
      </w:r>
      <w:r w:rsidR="00D36195">
        <w:rPr>
          <w:lang w:val="en-US"/>
        </w:rPr>
        <w:t xml:space="preserve"> compared to other tests in the literature, it is easy to calculate and use. </w:t>
      </w:r>
      <w:r w:rsidR="00D36195" w:rsidRPr="00D36195">
        <w:rPr>
          <w:lang w:val="en-US"/>
        </w:rPr>
        <w:t>Finally, the proposed method has been applied to real data sets and its performance has been demonstrated.</w:t>
      </w:r>
    </w:p>
    <w:p w14:paraId="43958D39" w14:textId="6DBD956C" w:rsidR="006746FA" w:rsidRDefault="006746FA" w:rsidP="00A43EBF">
      <w:pPr>
        <w:rPr>
          <w:lang w:val="en-US"/>
        </w:rPr>
      </w:pPr>
    </w:p>
    <w:p w14:paraId="1D1A402E" w14:textId="77777777" w:rsidR="00A43EBF" w:rsidRPr="00505C91" w:rsidRDefault="00A43EBF" w:rsidP="00A43EBF">
      <w:pPr>
        <w:rPr>
          <w:lang w:val="en-US"/>
        </w:rPr>
      </w:pPr>
    </w:p>
    <w:p w14:paraId="7193CBCF" w14:textId="788FF43D" w:rsidR="00CA5134" w:rsidRPr="00505C91" w:rsidRDefault="000D0F57" w:rsidP="00A43EBF">
      <w:pPr>
        <w:ind w:left="1276" w:hanging="1276"/>
        <w:rPr>
          <w:lang w:val="en-US"/>
        </w:rPr>
      </w:pPr>
      <w:r w:rsidRPr="00505C91">
        <w:rPr>
          <w:b/>
          <w:bCs/>
          <w:lang w:val="en-US"/>
        </w:rPr>
        <w:t>Key Words</w:t>
      </w:r>
      <w:r w:rsidRPr="00505C91">
        <w:rPr>
          <w:bCs/>
          <w:lang w:val="en-US"/>
        </w:rPr>
        <w:t>:</w:t>
      </w:r>
      <w:r w:rsidRPr="00505C91">
        <w:rPr>
          <w:lang w:val="en-US"/>
        </w:rPr>
        <w:t xml:space="preserve"> </w:t>
      </w:r>
      <w:r w:rsidR="00C5474F" w:rsidRPr="00505C91">
        <w:rPr>
          <w:iCs/>
          <w:lang w:val="en-US"/>
        </w:rPr>
        <w:t xml:space="preserve">Goodness of fit tests, </w:t>
      </w:r>
      <m:oMath>
        <m:r>
          <w:rPr>
            <w:rFonts w:ascii="Cambria Math" w:hAnsi="Cambria Math"/>
            <w:lang w:val="en-US"/>
          </w:rPr>
          <m:t>p</m:t>
        </m:r>
      </m:oMath>
      <w:r w:rsidR="00D252D4">
        <w:rPr>
          <w:lang w:val="en-US"/>
        </w:rPr>
        <w:t>-</w:t>
      </w:r>
      <w:r w:rsidR="00C5474F" w:rsidRPr="00505C91">
        <w:rPr>
          <w:lang w:val="en-US"/>
        </w:rPr>
        <w:t>value, Likelihood index, Directional approximation</w:t>
      </w:r>
      <w:r w:rsidR="00CA5134" w:rsidRPr="00505C91">
        <w:rPr>
          <w:lang w:val="en-US"/>
        </w:rPr>
        <w:br w:type="page"/>
      </w:r>
    </w:p>
    <w:p w14:paraId="11D08B5D" w14:textId="6638774E" w:rsidR="00BC55AF" w:rsidRDefault="00BC55AF" w:rsidP="00705F7B">
      <w:pPr>
        <w:pStyle w:val="Balk0"/>
      </w:pPr>
      <w:bookmarkStart w:id="11" w:name="_Toc136539167"/>
      <w:bookmarkStart w:id="12" w:name="_Toc160198608"/>
      <w:r>
        <w:lastRenderedPageBreak/>
        <w:t>ŞEKİLLER DİZİNİ</w:t>
      </w:r>
      <w:bookmarkEnd w:id="11"/>
      <w:bookmarkEnd w:id="12"/>
    </w:p>
    <w:p w14:paraId="5161A7B3" w14:textId="395C9C1A" w:rsidR="007A23D6" w:rsidRDefault="00BC55AF" w:rsidP="007A23D6">
      <w:pPr>
        <w:jc w:val="right"/>
        <w:rPr>
          <w:b/>
          <w:bCs/>
          <w:u w:val="single"/>
        </w:rPr>
      </w:pPr>
      <w:r w:rsidRPr="007B6E18">
        <w:rPr>
          <w:b/>
          <w:bCs/>
          <w:u w:val="single"/>
        </w:rPr>
        <w:t>Sayfa No</w:t>
      </w:r>
    </w:p>
    <w:p w14:paraId="3F9D0F6B" w14:textId="7DD4A00E" w:rsidR="006253A4" w:rsidRDefault="00213817">
      <w:pPr>
        <w:pStyle w:val="ekillerTablosu"/>
        <w:tabs>
          <w:tab w:val="right" w:leader="dot" w:pos="8777"/>
        </w:tabs>
        <w:rPr>
          <w:rFonts w:asciiTheme="minorHAnsi" w:eastAsiaTheme="minorEastAsia" w:hAnsiTheme="minorHAnsi" w:cstheme="minorBidi"/>
          <w:noProof/>
          <w:kern w:val="2"/>
          <w:sz w:val="22"/>
          <w14:ligatures w14:val="standardContextual"/>
        </w:rPr>
      </w:pPr>
      <w:r>
        <w:rPr>
          <w:b/>
          <w:bCs/>
          <w:u w:val="single"/>
        </w:rPr>
        <w:fldChar w:fldCharType="begin"/>
      </w:r>
      <w:r>
        <w:rPr>
          <w:b/>
          <w:bCs/>
          <w:u w:val="single"/>
        </w:rPr>
        <w:instrText xml:space="preserve"> TOC \c "Şekil" </w:instrText>
      </w:r>
      <w:r>
        <w:rPr>
          <w:b/>
          <w:bCs/>
          <w:u w:val="single"/>
        </w:rPr>
        <w:fldChar w:fldCharType="separate"/>
      </w:r>
      <w:r w:rsidR="006253A4">
        <w:rPr>
          <w:noProof/>
        </w:rPr>
        <w:t xml:space="preserve">Şekil 1. </w:t>
      </w:r>
      <w:r w:rsidR="006253A4">
        <w:rPr>
          <w:rFonts w:asciiTheme="minorHAnsi" w:eastAsiaTheme="minorEastAsia" w:hAnsiTheme="minorHAnsi" w:cstheme="minorBidi"/>
          <w:noProof/>
          <w:kern w:val="2"/>
          <w:sz w:val="22"/>
          <w14:ligatures w14:val="standardContextual"/>
        </w:rPr>
        <w:tab/>
      </w:r>
      <w:r w:rsidR="006253A4">
        <w:rPr>
          <w:noProof/>
        </w:rPr>
        <w:t>Kolmogorov-Smirnov test istatistiğinin grafiksel gösterimi</w:t>
      </w:r>
      <w:r w:rsidR="006253A4">
        <w:rPr>
          <w:noProof/>
        </w:rPr>
        <w:tab/>
      </w:r>
      <w:r w:rsidR="006253A4">
        <w:rPr>
          <w:noProof/>
        </w:rPr>
        <w:fldChar w:fldCharType="begin"/>
      </w:r>
      <w:r w:rsidR="006253A4">
        <w:rPr>
          <w:noProof/>
        </w:rPr>
        <w:instrText xml:space="preserve"> PAGEREF _Toc137023808 \h </w:instrText>
      </w:r>
      <w:r w:rsidR="006253A4">
        <w:rPr>
          <w:noProof/>
        </w:rPr>
      </w:r>
      <w:r w:rsidR="006253A4">
        <w:rPr>
          <w:noProof/>
        </w:rPr>
        <w:fldChar w:fldCharType="separate"/>
      </w:r>
      <w:r w:rsidR="006253A4">
        <w:rPr>
          <w:noProof/>
        </w:rPr>
        <w:t>10</w:t>
      </w:r>
      <w:r w:rsidR="006253A4">
        <w:rPr>
          <w:noProof/>
        </w:rPr>
        <w:fldChar w:fldCharType="end"/>
      </w:r>
    </w:p>
    <w:p w14:paraId="076560F4" w14:textId="1E638F3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w:t>
      </w:r>
      <w:r>
        <w:rPr>
          <w:rFonts w:asciiTheme="minorHAnsi" w:eastAsiaTheme="minorEastAsia" w:hAnsiTheme="minorHAnsi" w:cstheme="minorBidi"/>
          <w:noProof/>
          <w:kern w:val="2"/>
          <w:sz w:val="22"/>
          <w14:ligatures w14:val="standardContextual"/>
        </w:rPr>
        <w:tab/>
      </w:r>
      <w:r>
        <w:rPr>
          <w:noProof/>
        </w:rPr>
        <w:t>Normal dağılımın farklı parametreli olasılık yoğunluk fonksiyonları</w:t>
      </w:r>
      <w:r>
        <w:rPr>
          <w:noProof/>
        </w:rPr>
        <w:tab/>
      </w:r>
      <w:r>
        <w:rPr>
          <w:noProof/>
        </w:rPr>
        <w:fldChar w:fldCharType="begin"/>
      </w:r>
      <w:r>
        <w:rPr>
          <w:noProof/>
        </w:rPr>
        <w:instrText xml:space="preserve"> PAGEREF _Toc137023809 \h </w:instrText>
      </w:r>
      <w:r>
        <w:rPr>
          <w:noProof/>
        </w:rPr>
      </w:r>
      <w:r>
        <w:rPr>
          <w:noProof/>
        </w:rPr>
        <w:fldChar w:fldCharType="separate"/>
      </w:r>
      <w:r>
        <w:rPr>
          <w:noProof/>
        </w:rPr>
        <w:t>14</w:t>
      </w:r>
      <w:r>
        <w:rPr>
          <w:noProof/>
        </w:rPr>
        <w:fldChar w:fldCharType="end"/>
      </w:r>
    </w:p>
    <w:p w14:paraId="57452564" w14:textId="05D36B2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w:t>
      </w:r>
      <w:r>
        <w:rPr>
          <w:rFonts w:asciiTheme="minorHAnsi" w:eastAsiaTheme="minorEastAsia" w:hAnsiTheme="minorHAnsi" w:cstheme="minorBidi"/>
          <w:noProof/>
          <w:kern w:val="2"/>
          <w:sz w:val="22"/>
          <w14:ligatures w14:val="standardContextual"/>
        </w:rPr>
        <w:tab/>
      </w:r>
      <w:r>
        <w:rPr>
          <w:noProof/>
        </w:rPr>
        <w:t>Düzgün dağılımın farklı parametreli olasılık yoğunluk fonksiyonları</w:t>
      </w:r>
      <w:r>
        <w:rPr>
          <w:noProof/>
        </w:rPr>
        <w:tab/>
      </w:r>
      <w:r>
        <w:rPr>
          <w:noProof/>
        </w:rPr>
        <w:fldChar w:fldCharType="begin"/>
      </w:r>
      <w:r>
        <w:rPr>
          <w:noProof/>
        </w:rPr>
        <w:instrText xml:space="preserve"> PAGEREF _Toc137023810 \h </w:instrText>
      </w:r>
      <w:r>
        <w:rPr>
          <w:noProof/>
        </w:rPr>
      </w:r>
      <w:r>
        <w:rPr>
          <w:noProof/>
        </w:rPr>
        <w:fldChar w:fldCharType="separate"/>
      </w:r>
      <w:r>
        <w:rPr>
          <w:noProof/>
        </w:rPr>
        <w:t>15</w:t>
      </w:r>
      <w:r>
        <w:rPr>
          <w:noProof/>
        </w:rPr>
        <w:fldChar w:fldCharType="end"/>
      </w:r>
    </w:p>
    <w:p w14:paraId="12B84260" w14:textId="330BC6CA"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4.</w:t>
      </w:r>
      <w:r>
        <w:rPr>
          <w:rFonts w:asciiTheme="minorHAnsi" w:eastAsiaTheme="minorEastAsia" w:hAnsiTheme="minorHAnsi" w:cstheme="minorBidi"/>
          <w:noProof/>
          <w:kern w:val="2"/>
          <w:sz w:val="22"/>
          <w14:ligatures w14:val="standardContextual"/>
        </w:rPr>
        <w:tab/>
      </w:r>
      <w:r>
        <w:rPr>
          <w:noProof/>
        </w:rPr>
        <w:t>Laplace dağılımının farklı parametreli olasılıkyoğunluk fonksiyonları</w:t>
      </w:r>
      <w:r>
        <w:rPr>
          <w:noProof/>
        </w:rPr>
        <w:tab/>
      </w:r>
      <w:r>
        <w:rPr>
          <w:noProof/>
        </w:rPr>
        <w:fldChar w:fldCharType="begin"/>
      </w:r>
      <w:r>
        <w:rPr>
          <w:noProof/>
        </w:rPr>
        <w:instrText xml:space="preserve"> PAGEREF _Toc137023811 \h </w:instrText>
      </w:r>
      <w:r>
        <w:rPr>
          <w:noProof/>
        </w:rPr>
      </w:r>
      <w:r>
        <w:rPr>
          <w:noProof/>
        </w:rPr>
        <w:fldChar w:fldCharType="separate"/>
      </w:r>
      <w:r>
        <w:rPr>
          <w:noProof/>
        </w:rPr>
        <w:t>16</w:t>
      </w:r>
      <w:r>
        <w:rPr>
          <w:noProof/>
        </w:rPr>
        <w:fldChar w:fldCharType="end"/>
      </w:r>
    </w:p>
    <w:p w14:paraId="41D71692" w14:textId="225E815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5.</w:t>
      </w:r>
      <w:r>
        <w:rPr>
          <w:rFonts w:asciiTheme="minorHAnsi" w:eastAsiaTheme="minorEastAsia" w:hAnsiTheme="minorHAnsi" w:cstheme="minorBidi"/>
          <w:noProof/>
          <w:kern w:val="2"/>
          <w:sz w:val="22"/>
          <w14:ligatures w14:val="standardContextual"/>
        </w:rPr>
        <w:tab/>
      </w:r>
      <w:r>
        <w:rPr>
          <w:noProof/>
        </w:rPr>
        <w:t>Student-t dağılımının farklı parametreli olasılık yoğunluk fonksiyonları</w:t>
      </w:r>
      <w:r>
        <w:rPr>
          <w:noProof/>
        </w:rPr>
        <w:tab/>
      </w:r>
      <w:r>
        <w:rPr>
          <w:noProof/>
        </w:rPr>
        <w:fldChar w:fldCharType="begin"/>
      </w:r>
      <w:r>
        <w:rPr>
          <w:noProof/>
        </w:rPr>
        <w:instrText xml:space="preserve"> PAGEREF _Toc137023812 \h </w:instrText>
      </w:r>
      <w:r>
        <w:rPr>
          <w:noProof/>
        </w:rPr>
      </w:r>
      <w:r>
        <w:rPr>
          <w:noProof/>
        </w:rPr>
        <w:fldChar w:fldCharType="separate"/>
      </w:r>
      <w:r>
        <w:rPr>
          <w:noProof/>
        </w:rPr>
        <w:t>17</w:t>
      </w:r>
      <w:r>
        <w:rPr>
          <w:noProof/>
        </w:rPr>
        <w:fldChar w:fldCharType="end"/>
      </w:r>
    </w:p>
    <w:p w14:paraId="7389B3A1" w14:textId="5F52F839"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6.</w:t>
      </w:r>
      <w:r>
        <w:rPr>
          <w:rFonts w:asciiTheme="minorHAnsi" w:eastAsiaTheme="minorEastAsia" w:hAnsiTheme="minorHAnsi" w:cstheme="minorBidi"/>
          <w:noProof/>
          <w:kern w:val="2"/>
          <w:sz w:val="22"/>
          <w14:ligatures w14:val="standardContextual"/>
        </w:rPr>
        <w:tab/>
      </w:r>
      <w:r>
        <w:rPr>
          <w:noProof/>
        </w:rPr>
        <w:t>Üstel dağılımın farklı parametreli olasılık yoğunluk fonksiyonları</w:t>
      </w:r>
      <w:r>
        <w:rPr>
          <w:noProof/>
        </w:rPr>
        <w:tab/>
      </w:r>
      <w:r>
        <w:rPr>
          <w:noProof/>
        </w:rPr>
        <w:fldChar w:fldCharType="begin"/>
      </w:r>
      <w:r>
        <w:rPr>
          <w:noProof/>
        </w:rPr>
        <w:instrText xml:space="preserve"> PAGEREF _Toc137023813 \h </w:instrText>
      </w:r>
      <w:r>
        <w:rPr>
          <w:noProof/>
        </w:rPr>
      </w:r>
      <w:r>
        <w:rPr>
          <w:noProof/>
        </w:rPr>
        <w:fldChar w:fldCharType="separate"/>
      </w:r>
      <w:r>
        <w:rPr>
          <w:noProof/>
        </w:rPr>
        <w:t>18</w:t>
      </w:r>
      <w:r>
        <w:rPr>
          <w:noProof/>
        </w:rPr>
        <w:fldChar w:fldCharType="end"/>
      </w:r>
    </w:p>
    <w:p w14:paraId="04BD2A78" w14:textId="0E7AD80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7.</w:t>
      </w:r>
      <w:r>
        <w:rPr>
          <w:rFonts w:asciiTheme="minorHAnsi" w:eastAsiaTheme="minorEastAsia" w:hAnsiTheme="minorHAnsi" w:cstheme="minorBidi"/>
          <w:noProof/>
          <w:kern w:val="2"/>
          <w:sz w:val="22"/>
          <w14:ligatures w14:val="standardContextual"/>
        </w:rPr>
        <w:tab/>
      </w:r>
      <w:r>
        <w:rPr>
          <w:noProof/>
        </w:rPr>
        <w:t>Log-normal dağılımının farklı parametreli olasılık yoğunluk fonksiyonları</w:t>
      </w:r>
      <w:r>
        <w:rPr>
          <w:noProof/>
        </w:rPr>
        <w:tab/>
      </w:r>
      <w:r>
        <w:rPr>
          <w:noProof/>
        </w:rPr>
        <w:fldChar w:fldCharType="begin"/>
      </w:r>
      <w:r>
        <w:rPr>
          <w:noProof/>
        </w:rPr>
        <w:instrText xml:space="preserve"> PAGEREF _Toc137023814 \h </w:instrText>
      </w:r>
      <w:r>
        <w:rPr>
          <w:noProof/>
        </w:rPr>
      </w:r>
      <w:r>
        <w:rPr>
          <w:noProof/>
        </w:rPr>
        <w:fldChar w:fldCharType="separate"/>
      </w:r>
      <w:r>
        <w:rPr>
          <w:noProof/>
        </w:rPr>
        <w:t>19</w:t>
      </w:r>
      <w:r>
        <w:rPr>
          <w:noProof/>
        </w:rPr>
        <w:fldChar w:fldCharType="end"/>
      </w:r>
    </w:p>
    <w:p w14:paraId="6812DE2F" w14:textId="0696871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8.</w:t>
      </w:r>
      <w:r>
        <w:rPr>
          <w:rFonts w:asciiTheme="minorHAnsi" w:eastAsiaTheme="minorEastAsia" w:hAnsiTheme="minorHAnsi" w:cstheme="minorBidi"/>
          <w:noProof/>
          <w:kern w:val="2"/>
          <w:sz w:val="22"/>
          <w14:ligatures w14:val="standardContextual"/>
        </w:rPr>
        <w:tab/>
      </w:r>
      <w:r>
        <w:rPr>
          <w:noProof/>
        </w:rPr>
        <w:t>Weibull dağılımının farklı parametreli olasılık yoğunluk fonksiyonları</w:t>
      </w:r>
      <w:r>
        <w:rPr>
          <w:noProof/>
        </w:rPr>
        <w:tab/>
      </w:r>
      <w:r>
        <w:rPr>
          <w:noProof/>
        </w:rPr>
        <w:fldChar w:fldCharType="begin"/>
      </w:r>
      <w:r>
        <w:rPr>
          <w:noProof/>
        </w:rPr>
        <w:instrText xml:space="preserve"> PAGEREF _Toc137023815 \h </w:instrText>
      </w:r>
      <w:r>
        <w:rPr>
          <w:noProof/>
        </w:rPr>
      </w:r>
      <w:r>
        <w:rPr>
          <w:noProof/>
        </w:rPr>
        <w:fldChar w:fldCharType="separate"/>
      </w:r>
      <w:r>
        <w:rPr>
          <w:noProof/>
        </w:rPr>
        <w:t>21</w:t>
      </w:r>
      <w:r>
        <w:rPr>
          <w:noProof/>
        </w:rPr>
        <w:fldChar w:fldCharType="end"/>
      </w:r>
    </w:p>
    <w:p w14:paraId="36E2B1CD" w14:textId="5159222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9.</w:t>
      </w:r>
      <w:r>
        <w:rPr>
          <w:rFonts w:asciiTheme="minorHAnsi" w:eastAsiaTheme="minorEastAsia" w:hAnsiTheme="minorHAnsi" w:cstheme="minorBidi"/>
          <w:noProof/>
          <w:kern w:val="2"/>
          <w:sz w:val="22"/>
          <w14:ligatures w14:val="standardContextual"/>
        </w:rPr>
        <w:tab/>
      </w:r>
      <w:r>
        <w:rPr>
          <w:noProof/>
        </w:rPr>
        <w:t>Gamma dağılımının farklı parametreli olasılık yoğunluk fonksiyonları</w:t>
      </w:r>
      <w:r>
        <w:rPr>
          <w:noProof/>
        </w:rPr>
        <w:tab/>
      </w:r>
      <w:r>
        <w:rPr>
          <w:noProof/>
        </w:rPr>
        <w:fldChar w:fldCharType="begin"/>
      </w:r>
      <w:r>
        <w:rPr>
          <w:noProof/>
        </w:rPr>
        <w:instrText xml:space="preserve"> PAGEREF _Toc137023816 \h </w:instrText>
      </w:r>
      <w:r>
        <w:rPr>
          <w:noProof/>
        </w:rPr>
      </w:r>
      <w:r>
        <w:rPr>
          <w:noProof/>
        </w:rPr>
        <w:fldChar w:fldCharType="separate"/>
      </w:r>
      <w:r>
        <w:rPr>
          <w:noProof/>
        </w:rPr>
        <w:t>22</w:t>
      </w:r>
      <w:r>
        <w:rPr>
          <w:noProof/>
        </w:rPr>
        <w:fldChar w:fldCharType="end"/>
      </w:r>
    </w:p>
    <w:p w14:paraId="31CBE190" w14:textId="6462A23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10.</w:t>
      </w:r>
      <w:r>
        <w:rPr>
          <w:rFonts w:asciiTheme="minorHAnsi" w:eastAsiaTheme="minorEastAsia" w:hAnsiTheme="minorHAnsi" w:cstheme="minorBidi"/>
          <w:noProof/>
          <w:kern w:val="2"/>
          <w:sz w:val="22"/>
          <w14:ligatures w14:val="standardContextual"/>
        </w:rPr>
        <w:tab/>
      </w:r>
      <w:r>
        <w:rPr>
          <w:noProof/>
        </w:rPr>
        <w:t>Ki-kare dağılımının farklı parametreli olasılık yoğunluk fonksiyonları</w:t>
      </w:r>
      <w:r>
        <w:rPr>
          <w:noProof/>
        </w:rPr>
        <w:tab/>
      </w:r>
      <w:r>
        <w:rPr>
          <w:noProof/>
        </w:rPr>
        <w:fldChar w:fldCharType="begin"/>
      </w:r>
      <w:r>
        <w:rPr>
          <w:noProof/>
        </w:rPr>
        <w:instrText xml:space="preserve"> PAGEREF _Toc137023817 \h </w:instrText>
      </w:r>
      <w:r>
        <w:rPr>
          <w:noProof/>
        </w:rPr>
      </w:r>
      <w:r>
        <w:rPr>
          <w:noProof/>
        </w:rPr>
        <w:fldChar w:fldCharType="separate"/>
      </w:r>
      <w:r>
        <w:rPr>
          <w:noProof/>
        </w:rPr>
        <w:t>23</w:t>
      </w:r>
      <w:r>
        <w:rPr>
          <w:noProof/>
        </w:rPr>
        <w:fldChar w:fldCharType="end"/>
      </w:r>
    </w:p>
    <w:p w14:paraId="75990DDA" w14:textId="4571D44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11.</w:t>
      </w:r>
      <w:r>
        <w:rPr>
          <w:rFonts w:asciiTheme="minorHAnsi" w:eastAsiaTheme="minorEastAsia" w:hAnsiTheme="minorHAnsi" w:cstheme="minorBidi"/>
          <w:noProof/>
          <w:kern w:val="2"/>
          <w:sz w:val="22"/>
          <w14:ligatures w14:val="standardContextual"/>
        </w:rPr>
        <w:tab/>
      </w:r>
      <w:r>
        <w:rPr>
          <w:noProof/>
        </w:rPr>
        <w:t xml:space="preserve">Önerilen olabilirlik indeks yönteminin grafiksel gösterimi (a) Oluşturulan rastgele veriler, (b) </w:t>
      </w:r>
      <m:oMath>
        <m:r>
          <m:rPr>
            <m:sty m:val="p"/>
          </m:rPr>
          <w:rPr>
            <w:rFonts w:ascii="Cambria Math" w:hAnsi="Cambria Math"/>
            <w:noProof/>
          </w:rPr>
          <m:t>0, 2π</m:t>
        </m:r>
      </m:oMath>
      <w:r>
        <w:rPr>
          <w:noProof/>
        </w:rPr>
        <w:t xml:space="preserve"> aralığına dönüştürülen veriler, (c) Dönüştürülen verilerin radyal sistemde gösterimi, (d) Verilerin bileşke kuvveti</w:t>
      </w:r>
      <w:r>
        <w:rPr>
          <w:noProof/>
        </w:rPr>
        <w:tab/>
      </w:r>
      <w:r>
        <w:rPr>
          <w:noProof/>
        </w:rPr>
        <w:fldChar w:fldCharType="begin"/>
      </w:r>
      <w:r>
        <w:rPr>
          <w:noProof/>
        </w:rPr>
        <w:instrText xml:space="preserve"> PAGEREF _Toc137023818 \h </w:instrText>
      </w:r>
      <w:r>
        <w:rPr>
          <w:noProof/>
        </w:rPr>
      </w:r>
      <w:r>
        <w:rPr>
          <w:noProof/>
        </w:rPr>
        <w:fldChar w:fldCharType="separate"/>
      </w:r>
      <w:r>
        <w:rPr>
          <w:noProof/>
        </w:rPr>
        <w:t>27</w:t>
      </w:r>
      <w:r>
        <w:rPr>
          <w:noProof/>
        </w:rPr>
        <w:fldChar w:fldCharType="end"/>
      </w:r>
    </w:p>
    <w:p w14:paraId="0BB55B69" w14:textId="5E4CE72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12.</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Vi</m:t>
        </m:r>
      </m:oMath>
      <w:r>
        <w:rPr>
          <w:noProof/>
        </w:rPr>
        <w:t xml:space="preserve"> değişkeninin ortalama yatay ve düşey bileşeninin histogramı (a) </w:t>
      </w:r>
      <m:oMath>
        <m:r>
          <m:rPr>
            <m:sty m:val="p"/>
          </m:rPr>
          <w:rPr>
            <w:rFonts w:ascii="Cambria Math" w:hAnsi="Cambria Math"/>
            <w:noProof/>
          </w:rPr>
          <m:t>Vi</m:t>
        </m:r>
      </m:oMath>
      <w:r>
        <w:rPr>
          <w:noProof/>
        </w:rPr>
        <w:t xml:space="preserve"> değişkeninin ortalama yatay bileşeninin histogramı, (b) </w:t>
      </w:r>
      <m:oMath>
        <m:r>
          <m:rPr>
            <m:sty m:val="p"/>
          </m:rPr>
          <w:rPr>
            <w:rFonts w:ascii="Cambria Math" w:hAnsi="Cambria Math"/>
            <w:noProof/>
          </w:rPr>
          <m:t>Vi</m:t>
        </m:r>
      </m:oMath>
      <w:r>
        <w:rPr>
          <w:noProof/>
        </w:rPr>
        <w:t xml:space="preserve"> değişkeninin ortalama düşey bileşeninin histogramı</w:t>
      </w:r>
      <w:r>
        <w:rPr>
          <w:noProof/>
        </w:rPr>
        <w:tab/>
      </w:r>
      <w:r>
        <w:rPr>
          <w:noProof/>
        </w:rPr>
        <w:fldChar w:fldCharType="begin"/>
      </w:r>
      <w:r>
        <w:rPr>
          <w:noProof/>
        </w:rPr>
        <w:instrText xml:space="preserve"> PAGEREF _Toc137023819 \h </w:instrText>
      </w:r>
      <w:r>
        <w:rPr>
          <w:noProof/>
        </w:rPr>
      </w:r>
      <w:r>
        <w:rPr>
          <w:noProof/>
        </w:rPr>
        <w:fldChar w:fldCharType="separate"/>
      </w:r>
      <w:r>
        <w:rPr>
          <w:noProof/>
        </w:rPr>
        <w:t>29</w:t>
      </w:r>
      <w:r>
        <w:rPr>
          <w:noProof/>
        </w:rPr>
        <w:fldChar w:fldCharType="end"/>
      </w:r>
    </w:p>
    <w:p w14:paraId="47807E52" w14:textId="0C52DFC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13.</w:t>
      </w:r>
      <w:r>
        <w:rPr>
          <w:rFonts w:asciiTheme="minorHAnsi" w:eastAsiaTheme="minorEastAsia" w:hAnsiTheme="minorHAnsi" w:cstheme="minorBidi"/>
          <w:noProof/>
          <w:kern w:val="2"/>
          <w:sz w:val="22"/>
          <w14:ligatures w14:val="standardContextual"/>
        </w:rPr>
        <w:tab/>
      </w:r>
      <w:r>
        <w:rPr>
          <w:noProof/>
        </w:rPr>
        <w:t>Bileşke vektörün karesinin histogramı</w:t>
      </w:r>
      <w:r>
        <w:rPr>
          <w:noProof/>
        </w:rPr>
        <w:tab/>
      </w:r>
      <w:r>
        <w:rPr>
          <w:noProof/>
        </w:rPr>
        <w:fldChar w:fldCharType="begin"/>
      </w:r>
      <w:r>
        <w:rPr>
          <w:noProof/>
        </w:rPr>
        <w:instrText xml:space="preserve"> PAGEREF _Toc137023820 \h </w:instrText>
      </w:r>
      <w:r>
        <w:rPr>
          <w:noProof/>
        </w:rPr>
      </w:r>
      <w:r>
        <w:rPr>
          <w:noProof/>
        </w:rPr>
        <w:fldChar w:fldCharType="separate"/>
      </w:r>
      <w:r>
        <w:rPr>
          <w:noProof/>
        </w:rPr>
        <w:t>30</w:t>
      </w:r>
      <w:r>
        <w:rPr>
          <w:noProof/>
        </w:rPr>
        <w:fldChar w:fldCharType="end"/>
      </w:r>
    </w:p>
    <w:p w14:paraId="277AEBF4" w14:textId="2BE96003"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14.</w:t>
      </w:r>
      <w:r>
        <w:rPr>
          <w:rFonts w:asciiTheme="minorHAnsi" w:eastAsiaTheme="minorEastAsia" w:hAnsiTheme="minorHAnsi" w:cstheme="minorBidi"/>
          <w:noProof/>
          <w:kern w:val="2"/>
          <w:sz w:val="22"/>
          <w14:ligatures w14:val="standardContextual"/>
        </w:rPr>
        <w:tab/>
      </w:r>
      <w:r>
        <w:rPr>
          <w:noProof/>
        </w:rPr>
        <w:t>Ki-kare uyum iyiliği testinin kabul ve kritik bölgesi</w:t>
      </w:r>
      <w:r>
        <w:rPr>
          <w:noProof/>
        </w:rPr>
        <w:tab/>
      </w:r>
      <w:r>
        <w:rPr>
          <w:noProof/>
        </w:rPr>
        <w:fldChar w:fldCharType="begin"/>
      </w:r>
      <w:r>
        <w:rPr>
          <w:noProof/>
        </w:rPr>
        <w:instrText xml:space="preserve"> PAGEREF _Toc137023821 \h </w:instrText>
      </w:r>
      <w:r>
        <w:rPr>
          <w:noProof/>
        </w:rPr>
      </w:r>
      <w:r>
        <w:rPr>
          <w:noProof/>
        </w:rPr>
        <w:fldChar w:fldCharType="separate"/>
      </w:r>
      <w:r>
        <w:rPr>
          <w:noProof/>
        </w:rPr>
        <w:t>32</w:t>
      </w:r>
      <w:r>
        <w:rPr>
          <w:noProof/>
        </w:rPr>
        <w:fldChar w:fldCharType="end"/>
      </w:r>
    </w:p>
    <w:p w14:paraId="31BAB327" w14:textId="41F3398E"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15.</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R2</m:t>
        </m:r>
      </m:oMath>
      <w:r>
        <w:rPr>
          <w:noProof/>
        </w:rPr>
        <w:t xml:space="preserve"> ve </w:t>
      </w:r>
      <m:oMath>
        <m:r>
          <m:rPr>
            <m:sty m:val="p"/>
          </m:rPr>
          <w:rPr>
            <w:rFonts w:ascii="Cambria Math" w:hAnsi="Cambria Math"/>
            <w:noProof/>
          </w:rPr>
          <m:t>χ2</m:t>
        </m:r>
      </m:oMath>
      <w:r>
        <w:rPr>
          <w:noProof/>
        </w:rPr>
        <w:t xml:space="preserve"> tablo değerlerinin grafiksel olarak karşılaştırılması</w:t>
      </w:r>
      <w:r>
        <w:rPr>
          <w:noProof/>
        </w:rPr>
        <w:tab/>
      </w:r>
      <w:r>
        <w:rPr>
          <w:noProof/>
        </w:rPr>
        <w:fldChar w:fldCharType="begin"/>
      </w:r>
      <w:r>
        <w:rPr>
          <w:noProof/>
        </w:rPr>
        <w:instrText xml:space="preserve"> PAGEREF _Toc137023822 \h </w:instrText>
      </w:r>
      <w:r>
        <w:rPr>
          <w:noProof/>
        </w:rPr>
      </w:r>
      <w:r>
        <w:rPr>
          <w:noProof/>
        </w:rPr>
        <w:fldChar w:fldCharType="separate"/>
      </w:r>
      <w:r>
        <w:rPr>
          <w:noProof/>
        </w:rPr>
        <w:t>33</w:t>
      </w:r>
      <w:r>
        <w:rPr>
          <w:noProof/>
        </w:rPr>
        <w:fldChar w:fldCharType="end"/>
      </w:r>
    </w:p>
    <w:p w14:paraId="6277ABE5" w14:textId="2D59D38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16.</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C</m:t>
        </m:r>
      </m:oMath>
      <w:r>
        <w:rPr>
          <w:noProof/>
        </w:rPr>
        <w:t xml:space="preserve"> ve </w:t>
      </w:r>
      <m:oMath>
        <m:r>
          <m:rPr>
            <m:sty m:val="p"/>
          </m:rPr>
          <w:rPr>
            <w:rFonts w:ascii="Cambria Math" w:hAnsi="Cambria Math"/>
            <w:noProof/>
          </w:rPr>
          <m:t>S</m:t>
        </m:r>
      </m:oMath>
      <w:r>
        <w:rPr>
          <w:noProof/>
        </w:rPr>
        <w:t xml:space="preserve"> değişkenlerinin Kolmogorov-Smirnov testi sonucundaki I. tip hataları</w:t>
      </w:r>
      <w:r>
        <w:rPr>
          <w:noProof/>
        </w:rPr>
        <w:tab/>
      </w:r>
      <w:r>
        <w:rPr>
          <w:noProof/>
        </w:rPr>
        <w:fldChar w:fldCharType="begin"/>
      </w:r>
      <w:r>
        <w:rPr>
          <w:noProof/>
        </w:rPr>
        <w:instrText xml:space="preserve"> PAGEREF _Toc137023823 \h </w:instrText>
      </w:r>
      <w:r>
        <w:rPr>
          <w:noProof/>
        </w:rPr>
      </w:r>
      <w:r>
        <w:rPr>
          <w:noProof/>
        </w:rPr>
        <w:fldChar w:fldCharType="separate"/>
      </w:r>
      <w:r>
        <w:rPr>
          <w:noProof/>
        </w:rPr>
        <w:t>35</w:t>
      </w:r>
      <w:r>
        <w:rPr>
          <w:noProof/>
        </w:rPr>
        <w:fldChar w:fldCharType="end"/>
      </w:r>
    </w:p>
    <w:p w14:paraId="240A4A08" w14:textId="7CF6B8C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17.</w:t>
      </w:r>
      <w:r>
        <w:rPr>
          <w:rFonts w:asciiTheme="minorHAnsi" w:eastAsiaTheme="minorEastAsia" w:hAnsiTheme="minorHAnsi" w:cstheme="minorBidi"/>
          <w:noProof/>
          <w:kern w:val="2"/>
          <w:sz w:val="22"/>
          <w14:ligatures w14:val="standardContextual"/>
        </w:rPr>
        <w:tab/>
      </w:r>
      <w:r>
        <w:rPr>
          <w:noProof/>
        </w:rPr>
        <w:t>Irwin-Hall dağılımının olasılık yoğunluk fonksiyonu</w:t>
      </w:r>
      <w:r>
        <w:rPr>
          <w:noProof/>
        </w:rPr>
        <w:tab/>
      </w:r>
      <w:r>
        <w:rPr>
          <w:noProof/>
        </w:rPr>
        <w:fldChar w:fldCharType="begin"/>
      </w:r>
      <w:r>
        <w:rPr>
          <w:noProof/>
        </w:rPr>
        <w:instrText xml:space="preserve"> PAGEREF _Toc137023824 \h </w:instrText>
      </w:r>
      <w:r>
        <w:rPr>
          <w:noProof/>
        </w:rPr>
      </w:r>
      <w:r>
        <w:rPr>
          <w:noProof/>
        </w:rPr>
        <w:fldChar w:fldCharType="separate"/>
      </w:r>
      <w:r>
        <w:rPr>
          <w:noProof/>
        </w:rPr>
        <w:t>40</w:t>
      </w:r>
      <w:r>
        <w:rPr>
          <w:noProof/>
        </w:rPr>
        <w:fldChar w:fldCharType="end"/>
      </w:r>
    </w:p>
    <w:p w14:paraId="39C6E694" w14:textId="33EB23A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18.</w:t>
      </w:r>
      <w:r>
        <w:rPr>
          <w:rFonts w:asciiTheme="minorHAnsi" w:eastAsiaTheme="minorEastAsia" w:hAnsiTheme="minorHAnsi" w:cstheme="minorBidi"/>
          <w:noProof/>
          <w:kern w:val="2"/>
          <w:sz w:val="22"/>
          <w14:ligatures w14:val="standardContextual"/>
        </w:rPr>
        <w:tab/>
      </w:r>
      <w:r>
        <w:rPr>
          <w:noProof/>
        </w:rPr>
        <w:t xml:space="preserve">Verilere bağlı olarak </w:t>
      </w:r>
      <m:oMath>
        <m:r>
          <m:rPr>
            <m:sty m:val="p"/>
          </m:rPr>
          <w:rPr>
            <w:rFonts w:ascii="Cambria Math" w:hAnsi="Cambria Math"/>
            <w:noProof/>
          </w:rPr>
          <m:t>p</m:t>
        </m:r>
      </m:oMath>
      <w:r>
        <w:rPr>
          <w:noProof/>
        </w:rPr>
        <w:t xml:space="preserve"> ve </w:t>
      </w:r>
      <m:oMath>
        <m:r>
          <m:rPr>
            <m:sty m:val="p"/>
          </m:rPr>
          <w:rPr>
            <w:rFonts w:ascii="Cambria Math" w:hAnsi="Cambria Math"/>
            <w:noProof/>
          </w:rPr>
          <m:t>Π</m:t>
        </m:r>
      </m:oMath>
      <w:r>
        <w:rPr>
          <w:noProof/>
        </w:rPr>
        <w:t xml:space="preserve"> değerlerinin değişimleri (a) Normal dağılıma göre elde edilen </w:t>
      </w:r>
      <m:oMath>
        <m:r>
          <m:rPr>
            <m:sty m:val="p"/>
          </m:rPr>
          <w:rPr>
            <w:rFonts w:ascii="Cambria Math" w:hAnsi="Cambria Math"/>
            <w:noProof/>
          </w:rPr>
          <m:t>p</m:t>
        </m:r>
      </m:oMath>
      <w:r>
        <w:rPr>
          <w:noProof/>
        </w:rPr>
        <w:t xml:space="preserve"> ve </w:t>
      </w:r>
      <m:oMath>
        <m:r>
          <m:rPr>
            <m:sty m:val="p"/>
          </m:rPr>
          <w:rPr>
            <w:rFonts w:ascii="Cambria Math" w:hAnsi="Cambria Math"/>
            <w:noProof/>
          </w:rPr>
          <m:t>Π</m:t>
        </m:r>
      </m:oMath>
      <w:r>
        <w:rPr>
          <w:noProof/>
        </w:rPr>
        <w:t xml:space="preserve"> değerleri, (b) Düzgün dağılıma göre elde edilen </w:t>
      </w:r>
      <m:oMath>
        <m:r>
          <m:rPr>
            <m:sty m:val="p"/>
          </m:rPr>
          <w:rPr>
            <w:rFonts w:ascii="Cambria Math" w:hAnsi="Cambria Math"/>
            <w:noProof/>
          </w:rPr>
          <m:t>p</m:t>
        </m:r>
      </m:oMath>
      <w:r>
        <w:rPr>
          <w:noProof/>
        </w:rPr>
        <w:t xml:space="preserve"> ve </w:t>
      </w:r>
      <m:oMath>
        <m:r>
          <m:rPr>
            <m:sty m:val="p"/>
          </m:rPr>
          <w:rPr>
            <w:rFonts w:ascii="Cambria Math" w:hAnsi="Cambria Math"/>
            <w:noProof/>
          </w:rPr>
          <m:t>Π</m:t>
        </m:r>
      </m:oMath>
      <w:r>
        <w:rPr>
          <w:noProof/>
        </w:rPr>
        <w:t xml:space="preserve"> değerleri</w:t>
      </w:r>
      <w:r>
        <w:rPr>
          <w:noProof/>
        </w:rPr>
        <w:tab/>
      </w:r>
      <w:r>
        <w:rPr>
          <w:noProof/>
        </w:rPr>
        <w:fldChar w:fldCharType="begin"/>
      </w:r>
      <w:r>
        <w:rPr>
          <w:noProof/>
        </w:rPr>
        <w:instrText xml:space="preserve"> PAGEREF _Toc137023825 \h </w:instrText>
      </w:r>
      <w:r>
        <w:rPr>
          <w:noProof/>
        </w:rPr>
      </w:r>
      <w:r>
        <w:rPr>
          <w:noProof/>
        </w:rPr>
        <w:fldChar w:fldCharType="separate"/>
      </w:r>
      <w:r>
        <w:rPr>
          <w:noProof/>
        </w:rPr>
        <w:t>49</w:t>
      </w:r>
      <w:r>
        <w:rPr>
          <w:noProof/>
        </w:rPr>
        <w:fldChar w:fldCharType="end"/>
      </w:r>
    </w:p>
    <w:p w14:paraId="1E889528" w14:textId="55D2456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19.</w:t>
      </w:r>
      <w:r>
        <w:rPr>
          <w:rFonts w:asciiTheme="minorHAnsi" w:eastAsiaTheme="minorEastAsia" w:hAnsiTheme="minorHAnsi" w:cstheme="minorBidi"/>
          <w:noProof/>
          <w:kern w:val="2"/>
          <w:sz w:val="22"/>
          <w14:ligatures w14:val="standardContextual"/>
        </w:rPr>
        <w:tab/>
      </w:r>
      <w:r>
        <w:rPr>
          <w:noProof/>
        </w:rPr>
        <w:t>Normal dağılımdan üretilmiş örneklemlerin uyum iyiliği testleri sonucunda elde edilen I. tip hataları</w:t>
      </w:r>
      <w:r>
        <w:rPr>
          <w:noProof/>
        </w:rPr>
        <w:tab/>
      </w:r>
      <w:r>
        <w:rPr>
          <w:noProof/>
        </w:rPr>
        <w:fldChar w:fldCharType="begin"/>
      </w:r>
      <w:r>
        <w:rPr>
          <w:noProof/>
        </w:rPr>
        <w:instrText xml:space="preserve"> PAGEREF _Toc137023826 \h </w:instrText>
      </w:r>
      <w:r>
        <w:rPr>
          <w:noProof/>
        </w:rPr>
      </w:r>
      <w:r>
        <w:rPr>
          <w:noProof/>
        </w:rPr>
        <w:fldChar w:fldCharType="separate"/>
      </w:r>
      <w:r>
        <w:rPr>
          <w:noProof/>
        </w:rPr>
        <w:t>51</w:t>
      </w:r>
      <w:r>
        <w:rPr>
          <w:noProof/>
        </w:rPr>
        <w:fldChar w:fldCharType="end"/>
      </w:r>
    </w:p>
    <w:p w14:paraId="78CEEDC1" w14:textId="5362CE0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20.</w:t>
      </w:r>
      <w:r>
        <w:rPr>
          <w:rFonts w:asciiTheme="minorHAnsi" w:eastAsiaTheme="minorEastAsia" w:hAnsiTheme="minorHAnsi" w:cstheme="minorBidi"/>
          <w:noProof/>
          <w:kern w:val="2"/>
          <w:sz w:val="22"/>
          <w14:ligatures w14:val="standardContextual"/>
        </w:rPr>
        <w:tab/>
      </w:r>
      <w:r>
        <w:rPr>
          <w:noProof/>
        </w:rPr>
        <w:t>Düzgün dağılımdan üretilmiş örneklemlerin uyum iyiliği testleri sonucunda elde edilen güç değerleri</w:t>
      </w:r>
      <w:r>
        <w:rPr>
          <w:noProof/>
        </w:rPr>
        <w:tab/>
      </w:r>
      <w:r>
        <w:rPr>
          <w:noProof/>
        </w:rPr>
        <w:fldChar w:fldCharType="begin"/>
      </w:r>
      <w:r>
        <w:rPr>
          <w:noProof/>
        </w:rPr>
        <w:instrText xml:space="preserve"> PAGEREF _Toc137023827 \h </w:instrText>
      </w:r>
      <w:r>
        <w:rPr>
          <w:noProof/>
        </w:rPr>
      </w:r>
      <w:r>
        <w:rPr>
          <w:noProof/>
        </w:rPr>
        <w:fldChar w:fldCharType="separate"/>
      </w:r>
      <w:r>
        <w:rPr>
          <w:noProof/>
        </w:rPr>
        <w:t>53</w:t>
      </w:r>
      <w:r>
        <w:rPr>
          <w:noProof/>
        </w:rPr>
        <w:fldChar w:fldCharType="end"/>
      </w:r>
    </w:p>
    <w:p w14:paraId="3583F73B" w14:textId="1E4DC97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21.</w:t>
      </w:r>
      <w:r>
        <w:rPr>
          <w:rFonts w:asciiTheme="minorHAnsi" w:eastAsiaTheme="minorEastAsia" w:hAnsiTheme="minorHAnsi" w:cstheme="minorBidi"/>
          <w:noProof/>
          <w:kern w:val="2"/>
          <w:sz w:val="22"/>
          <w14:ligatures w14:val="standardContextual"/>
        </w:rPr>
        <w:tab/>
      </w:r>
      <w:r>
        <w:rPr>
          <w:noProof/>
        </w:rPr>
        <w:t>Laplace dağılımdan üretilmiş örneklemlerin uyum iyiliği testleri sonucunda elde edilen güç değerleri</w:t>
      </w:r>
      <w:r>
        <w:rPr>
          <w:noProof/>
        </w:rPr>
        <w:tab/>
      </w:r>
      <w:r>
        <w:rPr>
          <w:noProof/>
        </w:rPr>
        <w:fldChar w:fldCharType="begin"/>
      </w:r>
      <w:r>
        <w:rPr>
          <w:noProof/>
        </w:rPr>
        <w:instrText xml:space="preserve"> PAGEREF _Toc137023828 \h </w:instrText>
      </w:r>
      <w:r>
        <w:rPr>
          <w:noProof/>
        </w:rPr>
      </w:r>
      <w:r>
        <w:rPr>
          <w:noProof/>
        </w:rPr>
        <w:fldChar w:fldCharType="separate"/>
      </w:r>
      <w:r>
        <w:rPr>
          <w:noProof/>
        </w:rPr>
        <w:t>55</w:t>
      </w:r>
      <w:r>
        <w:rPr>
          <w:noProof/>
        </w:rPr>
        <w:fldChar w:fldCharType="end"/>
      </w:r>
    </w:p>
    <w:p w14:paraId="22B05E7D" w14:textId="01E5B3E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lastRenderedPageBreak/>
        <w:t>Şekil 22.</w:t>
      </w:r>
      <w:r>
        <w:rPr>
          <w:rFonts w:asciiTheme="minorHAnsi" w:eastAsiaTheme="minorEastAsia" w:hAnsiTheme="minorHAnsi" w:cstheme="minorBidi"/>
          <w:noProof/>
          <w:kern w:val="2"/>
          <w:sz w:val="22"/>
          <w14:ligatures w14:val="standardContextual"/>
        </w:rPr>
        <w:tab/>
      </w:r>
      <w:r>
        <w:rPr>
          <w:noProof/>
        </w:rPr>
        <w:t>Student-t dağılımdan üretilmiş örneklemlerin uyum iyiliği testleri sonucunda elde edilen güç değerleri</w:t>
      </w:r>
      <w:r>
        <w:rPr>
          <w:noProof/>
        </w:rPr>
        <w:tab/>
      </w:r>
      <w:r>
        <w:rPr>
          <w:noProof/>
        </w:rPr>
        <w:fldChar w:fldCharType="begin"/>
      </w:r>
      <w:r>
        <w:rPr>
          <w:noProof/>
        </w:rPr>
        <w:instrText xml:space="preserve"> PAGEREF _Toc137023829 \h </w:instrText>
      </w:r>
      <w:r>
        <w:rPr>
          <w:noProof/>
        </w:rPr>
      </w:r>
      <w:r>
        <w:rPr>
          <w:noProof/>
        </w:rPr>
        <w:fldChar w:fldCharType="separate"/>
      </w:r>
      <w:r>
        <w:rPr>
          <w:noProof/>
        </w:rPr>
        <w:t>57</w:t>
      </w:r>
      <w:r>
        <w:rPr>
          <w:noProof/>
        </w:rPr>
        <w:fldChar w:fldCharType="end"/>
      </w:r>
    </w:p>
    <w:p w14:paraId="6325A2E5" w14:textId="18EB8573"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23.</w:t>
      </w:r>
      <w:r>
        <w:rPr>
          <w:rFonts w:asciiTheme="minorHAnsi" w:eastAsiaTheme="minorEastAsia" w:hAnsiTheme="minorHAnsi" w:cstheme="minorBidi"/>
          <w:noProof/>
          <w:kern w:val="2"/>
          <w:sz w:val="22"/>
          <w14:ligatures w14:val="standardContextual"/>
        </w:rPr>
        <w:tab/>
      </w:r>
      <w:r>
        <w:rPr>
          <w:noProof/>
        </w:rPr>
        <w:t>Üstel dağılımdan üretilmiş örneklemlerin uyum iyiliği testleri sonucunda elde edilen güç değerleri</w:t>
      </w:r>
      <w:r>
        <w:rPr>
          <w:noProof/>
        </w:rPr>
        <w:tab/>
      </w:r>
      <w:r>
        <w:rPr>
          <w:noProof/>
        </w:rPr>
        <w:fldChar w:fldCharType="begin"/>
      </w:r>
      <w:r>
        <w:rPr>
          <w:noProof/>
        </w:rPr>
        <w:instrText xml:space="preserve"> PAGEREF _Toc137023830 \h </w:instrText>
      </w:r>
      <w:r>
        <w:rPr>
          <w:noProof/>
        </w:rPr>
      </w:r>
      <w:r>
        <w:rPr>
          <w:noProof/>
        </w:rPr>
        <w:fldChar w:fldCharType="separate"/>
      </w:r>
      <w:r>
        <w:rPr>
          <w:noProof/>
        </w:rPr>
        <w:t>58</w:t>
      </w:r>
      <w:r>
        <w:rPr>
          <w:noProof/>
        </w:rPr>
        <w:fldChar w:fldCharType="end"/>
      </w:r>
    </w:p>
    <w:p w14:paraId="35E721F4" w14:textId="4F00A0F5"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24.</w:t>
      </w:r>
      <w:r>
        <w:rPr>
          <w:rFonts w:asciiTheme="minorHAnsi" w:eastAsiaTheme="minorEastAsia" w:hAnsiTheme="minorHAnsi" w:cstheme="minorBidi"/>
          <w:noProof/>
          <w:kern w:val="2"/>
          <w:sz w:val="22"/>
          <w14:ligatures w14:val="standardContextual"/>
        </w:rPr>
        <w:tab/>
      </w:r>
      <w:r>
        <w:rPr>
          <w:noProof/>
        </w:rPr>
        <w:t>Log-normal dağılımdan üretilmiş örneklemlerin uyum iyiliği testleri sonucunda elde edilen I. tip hataları</w:t>
      </w:r>
      <w:r>
        <w:rPr>
          <w:noProof/>
        </w:rPr>
        <w:tab/>
      </w:r>
      <w:r>
        <w:rPr>
          <w:noProof/>
        </w:rPr>
        <w:fldChar w:fldCharType="begin"/>
      </w:r>
      <w:r>
        <w:rPr>
          <w:noProof/>
        </w:rPr>
        <w:instrText xml:space="preserve"> PAGEREF _Toc137023831 \h </w:instrText>
      </w:r>
      <w:r>
        <w:rPr>
          <w:noProof/>
        </w:rPr>
      </w:r>
      <w:r>
        <w:rPr>
          <w:noProof/>
        </w:rPr>
        <w:fldChar w:fldCharType="separate"/>
      </w:r>
      <w:r>
        <w:rPr>
          <w:noProof/>
        </w:rPr>
        <w:t>60</w:t>
      </w:r>
      <w:r>
        <w:rPr>
          <w:noProof/>
        </w:rPr>
        <w:fldChar w:fldCharType="end"/>
      </w:r>
    </w:p>
    <w:p w14:paraId="7F0E63A8" w14:textId="335DF5A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25.</w:t>
      </w:r>
      <w:r>
        <w:rPr>
          <w:rFonts w:asciiTheme="minorHAnsi" w:eastAsiaTheme="minorEastAsia" w:hAnsiTheme="minorHAnsi" w:cstheme="minorBidi"/>
          <w:noProof/>
          <w:kern w:val="2"/>
          <w:sz w:val="22"/>
          <w14:ligatures w14:val="standardContextual"/>
        </w:rPr>
        <w:tab/>
      </w:r>
      <w:r>
        <w:rPr>
          <w:noProof/>
        </w:rPr>
        <w:t>Normal dağılımdan üretilmiş örneklemlerin uyum iyiliği testleri sonucunda elde edilen güç değerleri</w:t>
      </w:r>
      <w:r>
        <w:rPr>
          <w:noProof/>
        </w:rPr>
        <w:tab/>
      </w:r>
      <w:r>
        <w:rPr>
          <w:noProof/>
        </w:rPr>
        <w:fldChar w:fldCharType="begin"/>
      </w:r>
      <w:r>
        <w:rPr>
          <w:noProof/>
        </w:rPr>
        <w:instrText xml:space="preserve"> PAGEREF _Toc137023832 \h </w:instrText>
      </w:r>
      <w:r>
        <w:rPr>
          <w:noProof/>
        </w:rPr>
      </w:r>
      <w:r>
        <w:rPr>
          <w:noProof/>
        </w:rPr>
        <w:fldChar w:fldCharType="separate"/>
      </w:r>
      <w:r>
        <w:rPr>
          <w:noProof/>
        </w:rPr>
        <w:t>62</w:t>
      </w:r>
      <w:r>
        <w:rPr>
          <w:noProof/>
        </w:rPr>
        <w:fldChar w:fldCharType="end"/>
      </w:r>
    </w:p>
    <w:p w14:paraId="661211F3" w14:textId="6C53B4E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26.</w:t>
      </w:r>
      <w:r>
        <w:rPr>
          <w:rFonts w:asciiTheme="minorHAnsi" w:eastAsiaTheme="minorEastAsia" w:hAnsiTheme="minorHAnsi" w:cstheme="minorBidi"/>
          <w:noProof/>
          <w:kern w:val="2"/>
          <w:sz w:val="22"/>
          <w14:ligatures w14:val="standardContextual"/>
        </w:rPr>
        <w:tab/>
      </w:r>
      <w:r>
        <w:rPr>
          <w:noProof/>
        </w:rPr>
        <w:t>Weibull dağılımdan üretilmiş örneklemlerin uyum iyiliği testleri sonucunda elde edilen güç değerleri</w:t>
      </w:r>
      <w:r>
        <w:rPr>
          <w:noProof/>
        </w:rPr>
        <w:tab/>
      </w:r>
      <w:r>
        <w:rPr>
          <w:noProof/>
        </w:rPr>
        <w:fldChar w:fldCharType="begin"/>
      </w:r>
      <w:r>
        <w:rPr>
          <w:noProof/>
        </w:rPr>
        <w:instrText xml:space="preserve"> PAGEREF _Toc137023833 \h </w:instrText>
      </w:r>
      <w:r>
        <w:rPr>
          <w:noProof/>
        </w:rPr>
      </w:r>
      <w:r>
        <w:rPr>
          <w:noProof/>
        </w:rPr>
        <w:fldChar w:fldCharType="separate"/>
      </w:r>
      <w:r>
        <w:rPr>
          <w:noProof/>
        </w:rPr>
        <w:t>63</w:t>
      </w:r>
      <w:r>
        <w:rPr>
          <w:noProof/>
        </w:rPr>
        <w:fldChar w:fldCharType="end"/>
      </w:r>
    </w:p>
    <w:p w14:paraId="5E478319" w14:textId="3CB3677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27.</w:t>
      </w:r>
      <w:r>
        <w:rPr>
          <w:rFonts w:asciiTheme="minorHAnsi" w:eastAsiaTheme="minorEastAsia" w:hAnsiTheme="minorHAnsi" w:cstheme="minorBidi"/>
          <w:noProof/>
          <w:kern w:val="2"/>
          <w:sz w:val="22"/>
          <w14:ligatures w14:val="standardContextual"/>
        </w:rPr>
        <w:tab/>
      </w:r>
      <w:r>
        <w:rPr>
          <w:noProof/>
        </w:rPr>
        <w:t>Gamma dağılımdan üretilmiş örneklemlerin uyum iyiliği testleri sonucunda elde edilen güç değerleri</w:t>
      </w:r>
      <w:r>
        <w:rPr>
          <w:noProof/>
        </w:rPr>
        <w:tab/>
      </w:r>
      <w:r>
        <w:rPr>
          <w:noProof/>
        </w:rPr>
        <w:fldChar w:fldCharType="begin"/>
      </w:r>
      <w:r>
        <w:rPr>
          <w:noProof/>
        </w:rPr>
        <w:instrText xml:space="preserve"> PAGEREF _Toc137023834 \h </w:instrText>
      </w:r>
      <w:r>
        <w:rPr>
          <w:noProof/>
        </w:rPr>
      </w:r>
      <w:r>
        <w:rPr>
          <w:noProof/>
        </w:rPr>
        <w:fldChar w:fldCharType="separate"/>
      </w:r>
      <w:r>
        <w:rPr>
          <w:noProof/>
        </w:rPr>
        <w:t>65</w:t>
      </w:r>
      <w:r>
        <w:rPr>
          <w:noProof/>
        </w:rPr>
        <w:fldChar w:fldCharType="end"/>
      </w:r>
    </w:p>
    <w:p w14:paraId="787D3E87" w14:textId="27550D1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28.</w:t>
      </w:r>
      <w:r>
        <w:rPr>
          <w:rFonts w:asciiTheme="minorHAnsi" w:eastAsiaTheme="minorEastAsia" w:hAnsiTheme="minorHAnsi" w:cstheme="minorBidi"/>
          <w:noProof/>
          <w:kern w:val="2"/>
          <w:sz w:val="22"/>
          <w14:ligatures w14:val="standardContextual"/>
        </w:rPr>
        <w:tab/>
      </w:r>
      <w:r>
        <w:rPr>
          <w:noProof/>
        </w:rPr>
        <w:t>Ki-kare dağılımdan üretilmiş örneklemlerin uyum iyiliği testleri sonucunda elde edilen güç değerleri</w:t>
      </w:r>
      <w:r>
        <w:rPr>
          <w:noProof/>
        </w:rPr>
        <w:tab/>
      </w:r>
      <w:r>
        <w:rPr>
          <w:noProof/>
        </w:rPr>
        <w:fldChar w:fldCharType="begin"/>
      </w:r>
      <w:r>
        <w:rPr>
          <w:noProof/>
        </w:rPr>
        <w:instrText xml:space="preserve"> PAGEREF _Toc137023835 \h </w:instrText>
      </w:r>
      <w:r>
        <w:rPr>
          <w:noProof/>
        </w:rPr>
      </w:r>
      <w:r>
        <w:rPr>
          <w:noProof/>
        </w:rPr>
        <w:fldChar w:fldCharType="separate"/>
      </w:r>
      <w:r>
        <w:rPr>
          <w:noProof/>
        </w:rPr>
        <w:t>67</w:t>
      </w:r>
      <w:r>
        <w:rPr>
          <w:noProof/>
        </w:rPr>
        <w:fldChar w:fldCharType="end"/>
      </w:r>
    </w:p>
    <w:p w14:paraId="77D4C92F" w14:textId="5DC7BC3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29.</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CO2</m:t>
        </m:r>
      </m:oMath>
      <w:r>
        <w:rPr>
          <w:noProof/>
        </w:rPr>
        <w:t xml:space="preserve"> miktarı verilerinin olasılık yoğunluk fonksiyonu</w:t>
      </w:r>
      <w:r>
        <w:rPr>
          <w:noProof/>
        </w:rPr>
        <w:tab/>
      </w:r>
      <w:r>
        <w:rPr>
          <w:noProof/>
        </w:rPr>
        <w:fldChar w:fldCharType="begin"/>
      </w:r>
      <w:r>
        <w:rPr>
          <w:noProof/>
        </w:rPr>
        <w:instrText xml:space="preserve"> PAGEREF _Toc137023836 \h </w:instrText>
      </w:r>
      <w:r>
        <w:rPr>
          <w:noProof/>
        </w:rPr>
      </w:r>
      <w:r>
        <w:rPr>
          <w:noProof/>
        </w:rPr>
        <w:fldChar w:fldCharType="separate"/>
      </w:r>
      <w:r>
        <w:rPr>
          <w:noProof/>
        </w:rPr>
        <w:t>70</w:t>
      </w:r>
      <w:r>
        <w:rPr>
          <w:noProof/>
        </w:rPr>
        <w:fldChar w:fldCharType="end"/>
      </w:r>
    </w:p>
    <w:p w14:paraId="393711ED" w14:textId="6D64068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30.</w:t>
      </w:r>
      <w:r>
        <w:rPr>
          <w:rFonts w:asciiTheme="minorHAnsi" w:eastAsiaTheme="minorEastAsia" w:hAnsiTheme="minorHAnsi" w:cstheme="minorBidi"/>
          <w:noProof/>
          <w:kern w:val="2"/>
          <w:sz w:val="22"/>
          <w14:ligatures w14:val="standardContextual"/>
        </w:rPr>
        <w:tab/>
      </w:r>
      <w:r>
        <w:rPr>
          <w:noProof/>
          <w:lang w:bidi="fa-IR"/>
        </w:rPr>
        <w:t xml:space="preserve">Basınç </w:t>
      </w:r>
      <w:r>
        <w:rPr>
          <w:noProof/>
        </w:rPr>
        <w:t>rüzgâr</w:t>
      </w:r>
      <w:r>
        <w:rPr>
          <w:noProof/>
          <w:lang w:bidi="fa-IR"/>
        </w:rPr>
        <w:t xml:space="preserve"> hızı verilerinin olasılık yoğunluk fonksiyonu</w:t>
      </w:r>
      <w:r>
        <w:rPr>
          <w:noProof/>
        </w:rPr>
        <w:tab/>
      </w:r>
      <w:r>
        <w:rPr>
          <w:noProof/>
        </w:rPr>
        <w:fldChar w:fldCharType="begin"/>
      </w:r>
      <w:r>
        <w:rPr>
          <w:noProof/>
        </w:rPr>
        <w:instrText xml:space="preserve"> PAGEREF _Toc137023837 \h </w:instrText>
      </w:r>
      <w:r>
        <w:rPr>
          <w:noProof/>
        </w:rPr>
      </w:r>
      <w:r>
        <w:rPr>
          <w:noProof/>
        </w:rPr>
        <w:fldChar w:fldCharType="separate"/>
      </w:r>
      <w:r>
        <w:rPr>
          <w:noProof/>
        </w:rPr>
        <w:t>73</w:t>
      </w:r>
      <w:r>
        <w:rPr>
          <w:noProof/>
        </w:rPr>
        <w:fldChar w:fldCharType="end"/>
      </w:r>
    </w:p>
    <w:p w14:paraId="10B782B3" w14:textId="21E6B3B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31.</w:t>
      </w:r>
      <w:r>
        <w:rPr>
          <w:rFonts w:asciiTheme="minorHAnsi" w:eastAsiaTheme="minorEastAsia" w:hAnsiTheme="minorHAnsi" w:cstheme="minorBidi"/>
          <w:noProof/>
          <w:kern w:val="2"/>
          <w:sz w:val="22"/>
          <w14:ligatures w14:val="standardContextual"/>
        </w:rPr>
        <w:tab/>
      </w:r>
      <w:r>
        <w:rPr>
          <w:noProof/>
          <w:lang w:bidi="fa-IR"/>
        </w:rPr>
        <w:t xml:space="preserve">Yağış </w:t>
      </w:r>
      <w:r>
        <w:rPr>
          <w:noProof/>
        </w:rPr>
        <w:t>miktarı</w:t>
      </w:r>
      <w:r>
        <w:rPr>
          <w:noProof/>
          <w:lang w:bidi="fa-IR"/>
        </w:rPr>
        <w:t xml:space="preserve"> verilerinin olasılık yoğunluk fonksiyonu</w:t>
      </w:r>
      <w:r>
        <w:rPr>
          <w:noProof/>
        </w:rPr>
        <w:tab/>
      </w:r>
      <w:r>
        <w:rPr>
          <w:noProof/>
        </w:rPr>
        <w:fldChar w:fldCharType="begin"/>
      </w:r>
      <w:r>
        <w:rPr>
          <w:noProof/>
        </w:rPr>
        <w:instrText xml:space="preserve"> PAGEREF _Toc137023838 \h </w:instrText>
      </w:r>
      <w:r>
        <w:rPr>
          <w:noProof/>
        </w:rPr>
      </w:r>
      <w:r>
        <w:rPr>
          <w:noProof/>
        </w:rPr>
        <w:fldChar w:fldCharType="separate"/>
      </w:r>
      <w:r>
        <w:rPr>
          <w:noProof/>
        </w:rPr>
        <w:t>76</w:t>
      </w:r>
      <w:r>
        <w:rPr>
          <w:noProof/>
        </w:rPr>
        <w:fldChar w:fldCharType="end"/>
      </w:r>
    </w:p>
    <w:p w14:paraId="6B1DB915" w14:textId="26AA471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32.</w:t>
      </w:r>
      <w:r>
        <w:rPr>
          <w:rFonts w:asciiTheme="minorHAnsi" w:eastAsiaTheme="minorEastAsia" w:hAnsiTheme="minorHAnsi" w:cstheme="minorBidi"/>
          <w:noProof/>
          <w:kern w:val="2"/>
          <w:sz w:val="22"/>
          <w14:ligatures w14:val="standardContextual"/>
        </w:rPr>
        <w:tab/>
      </w:r>
      <w:r>
        <w:rPr>
          <w:noProof/>
          <w:lang w:bidi="fa-IR"/>
        </w:rPr>
        <w:t xml:space="preserve">Kötü huylu </w:t>
      </w:r>
      <w:r>
        <w:rPr>
          <w:noProof/>
        </w:rPr>
        <w:t>tümör</w:t>
      </w:r>
      <w:r>
        <w:rPr>
          <w:noProof/>
          <w:lang w:bidi="fa-IR"/>
        </w:rPr>
        <w:t xml:space="preserve"> verilerinin olasılık yoğunluk fonksiyonu</w:t>
      </w:r>
      <w:r>
        <w:rPr>
          <w:noProof/>
        </w:rPr>
        <w:tab/>
      </w:r>
      <w:r>
        <w:rPr>
          <w:noProof/>
        </w:rPr>
        <w:fldChar w:fldCharType="begin"/>
      </w:r>
      <w:r>
        <w:rPr>
          <w:noProof/>
        </w:rPr>
        <w:instrText xml:space="preserve"> PAGEREF _Toc137023839 \h </w:instrText>
      </w:r>
      <w:r>
        <w:rPr>
          <w:noProof/>
        </w:rPr>
      </w:r>
      <w:r>
        <w:rPr>
          <w:noProof/>
        </w:rPr>
        <w:fldChar w:fldCharType="separate"/>
      </w:r>
      <w:r>
        <w:rPr>
          <w:noProof/>
        </w:rPr>
        <w:t>78</w:t>
      </w:r>
      <w:r>
        <w:rPr>
          <w:noProof/>
        </w:rPr>
        <w:fldChar w:fldCharType="end"/>
      </w:r>
    </w:p>
    <w:p w14:paraId="6E525356" w14:textId="54314D9A"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33.</w:t>
      </w:r>
      <w:r>
        <w:rPr>
          <w:rFonts w:asciiTheme="minorHAnsi" w:eastAsiaTheme="minorEastAsia" w:hAnsiTheme="minorHAnsi" w:cstheme="minorBidi"/>
          <w:noProof/>
          <w:kern w:val="2"/>
          <w:sz w:val="22"/>
          <w14:ligatures w14:val="standardContextual"/>
        </w:rPr>
        <w:tab/>
      </w:r>
      <w:r>
        <w:rPr>
          <w:noProof/>
          <w:lang w:bidi="fa-IR"/>
        </w:rPr>
        <w:t xml:space="preserve">Ortalama uyku süresi verilerinin olasılık yoğunluk </w:t>
      </w:r>
      <w:r>
        <w:rPr>
          <w:noProof/>
        </w:rPr>
        <w:t>fonksiyonu</w:t>
      </w:r>
      <w:r>
        <w:rPr>
          <w:noProof/>
        </w:rPr>
        <w:tab/>
      </w:r>
      <w:r>
        <w:rPr>
          <w:noProof/>
        </w:rPr>
        <w:fldChar w:fldCharType="begin"/>
      </w:r>
      <w:r>
        <w:rPr>
          <w:noProof/>
        </w:rPr>
        <w:instrText xml:space="preserve"> PAGEREF _Toc137023840 \h </w:instrText>
      </w:r>
      <w:r>
        <w:rPr>
          <w:noProof/>
        </w:rPr>
      </w:r>
      <w:r>
        <w:rPr>
          <w:noProof/>
        </w:rPr>
        <w:fldChar w:fldCharType="separate"/>
      </w:r>
      <w:r>
        <w:rPr>
          <w:noProof/>
        </w:rPr>
        <w:t>81</w:t>
      </w:r>
      <w:r>
        <w:rPr>
          <w:noProof/>
        </w:rPr>
        <w:fldChar w:fldCharType="end"/>
      </w:r>
    </w:p>
    <w:p w14:paraId="6753FC0E" w14:textId="4AF41B3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34.</w:t>
      </w:r>
      <w:r>
        <w:rPr>
          <w:rFonts w:asciiTheme="minorHAnsi" w:eastAsiaTheme="minorEastAsia" w:hAnsiTheme="minorHAnsi" w:cstheme="minorBidi"/>
          <w:noProof/>
          <w:kern w:val="2"/>
          <w:sz w:val="22"/>
          <w14:ligatures w14:val="standardContextual"/>
        </w:rPr>
        <w:tab/>
      </w:r>
      <w:r>
        <w:rPr>
          <w:noProof/>
        </w:rPr>
        <w:t xml:space="preserve">Normal ve düzgün dağılıma göre KS uygulanarak elde edilen </w:t>
      </w:r>
      <m:oMath>
        <m:r>
          <m:rPr>
            <m:sty m:val="p"/>
          </m:rPr>
          <w:rPr>
            <w:rFonts w:ascii="Cambria Math" w:hAnsi="Cambria Math"/>
            <w:noProof/>
          </w:rPr>
          <m:t>p</m:t>
        </m:r>
      </m:oMath>
      <w:r>
        <w:rPr>
          <w:noProof/>
        </w:rPr>
        <w:t>-değerlerinin değişimi</w:t>
      </w:r>
      <w:r>
        <w:rPr>
          <w:noProof/>
        </w:rPr>
        <w:tab/>
      </w:r>
      <w:r>
        <w:rPr>
          <w:noProof/>
        </w:rPr>
        <w:fldChar w:fldCharType="begin"/>
      </w:r>
      <w:r>
        <w:rPr>
          <w:noProof/>
        </w:rPr>
        <w:instrText xml:space="preserve"> PAGEREF _Toc137023841 \h </w:instrText>
      </w:r>
      <w:r>
        <w:rPr>
          <w:noProof/>
        </w:rPr>
      </w:r>
      <w:r>
        <w:rPr>
          <w:noProof/>
        </w:rPr>
        <w:fldChar w:fldCharType="separate"/>
      </w:r>
      <w:r>
        <w:rPr>
          <w:noProof/>
        </w:rPr>
        <w:t>83</w:t>
      </w:r>
      <w:r>
        <w:rPr>
          <w:noProof/>
        </w:rPr>
        <w:fldChar w:fldCharType="end"/>
      </w:r>
    </w:p>
    <w:p w14:paraId="1BF9A1FE" w14:textId="270EECB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35.</w:t>
      </w:r>
      <w:r>
        <w:rPr>
          <w:rFonts w:asciiTheme="minorHAnsi" w:eastAsiaTheme="minorEastAsia" w:hAnsiTheme="minorHAnsi" w:cstheme="minorBidi"/>
          <w:noProof/>
          <w:kern w:val="2"/>
          <w:sz w:val="22"/>
          <w14:ligatures w14:val="standardContextual"/>
        </w:rPr>
        <w:tab/>
      </w:r>
      <w:r>
        <w:rPr>
          <w:noProof/>
        </w:rPr>
        <w:t xml:space="preserve">Normal ve düzgün dağılıma göre FCS uygulanarak elde edilen </w:t>
      </w:r>
      <m:oMath>
        <m:r>
          <m:rPr>
            <m:sty m:val="p"/>
          </m:rPr>
          <w:rPr>
            <w:rFonts w:ascii="Cambria Math" w:hAnsi="Cambria Math"/>
            <w:noProof/>
          </w:rPr>
          <m:t>p</m:t>
        </m:r>
      </m:oMath>
      <w:r>
        <w:rPr>
          <w:noProof/>
        </w:rPr>
        <w:t>-değerlerinin değişimi</w:t>
      </w:r>
      <w:r>
        <w:rPr>
          <w:noProof/>
        </w:rPr>
        <w:tab/>
      </w:r>
      <w:r>
        <w:rPr>
          <w:noProof/>
        </w:rPr>
        <w:fldChar w:fldCharType="begin"/>
      </w:r>
      <w:r>
        <w:rPr>
          <w:noProof/>
        </w:rPr>
        <w:instrText xml:space="preserve"> PAGEREF _Toc137023842 \h </w:instrText>
      </w:r>
      <w:r>
        <w:rPr>
          <w:noProof/>
        </w:rPr>
      </w:r>
      <w:r>
        <w:rPr>
          <w:noProof/>
        </w:rPr>
        <w:fldChar w:fldCharType="separate"/>
      </w:r>
      <w:r>
        <w:rPr>
          <w:noProof/>
        </w:rPr>
        <w:t>84</w:t>
      </w:r>
      <w:r>
        <w:rPr>
          <w:noProof/>
        </w:rPr>
        <w:fldChar w:fldCharType="end"/>
      </w:r>
    </w:p>
    <w:p w14:paraId="6F02F11E" w14:textId="52C85F3F" w:rsidR="00BC55AF" w:rsidRPr="007B6E18" w:rsidRDefault="00213817" w:rsidP="00197682">
      <w:pPr>
        <w:ind w:firstLine="0"/>
        <w:jc w:val="right"/>
        <w:rPr>
          <w:b/>
          <w:bCs/>
          <w:u w:val="single"/>
        </w:rPr>
      </w:pPr>
      <w:r>
        <w:rPr>
          <w:b/>
          <w:bCs/>
          <w:u w:val="single"/>
        </w:rPr>
        <w:fldChar w:fldCharType="end"/>
      </w:r>
    </w:p>
    <w:p w14:paraId="5EE90475" w14:textId="77777777" w:rsidR="00BC55AF" w:rsidRDefault="00BC55AF" w:rsidP="00BC55AF">
      <w:pPr>
        <w:spacing w:line="240" w:lineRule="auto"/>
        <w:ind w:firstLine="0"/>
      </w:pPr>
      <w:r>
        <w:br w:type="page"/>
      </w:r>
    </w:p>
    <w:p w14:paraId="32AD6D94" w14:textId="630131F6" w:rsidR="00BC55AF" w:rsidRDefault="00BC55AF" w:rsidP="00705F7B">
      <w:pPr>
        <w:pStyle w:val="Balk0"/>
      </w:pPr>
      <w:bookmarkStart w:id="13" w:name="_Toc136539168"/>
      <w:bookmarkStart w:id="14" w:name="_Toc160198609"/>
      <w:r>
        <w:lastRenderedPageBreak/>
        <w:t>TABLOLAR DİZİNİ</w:t>
      </w:r>
      <w:bookmarkEnd w:id="13"/>
      <w:bookmarkEnd w:id="14"/>
    </w:p>
    <w:p w14:paraId="506B8D67" w14:textId="77777777" w:rsidR="00BC55AF" w:rsidRDefault="00BC55AF" w:rsidP="00BC55AF">
      <w:pPr>
        <w:jc w:val="right"/>
        <w:rPr>
          <w:b/>
          <w:bCs/>
          <w:u w:val="single"/>
        </w:rPr>
      </w:pPr>
      <w:r w:rsidRPr="007B6E18">
        <w:rPr>
          <w:b/>
          <w:bCs/>
          <w:u w:val="single"/>
        </w:rPr>
        <w:t>Sayfa No</w:t>
      </w:r>
    </w:p>
    <w:p w14:paraId="4D8E6D54" w14:textId="6E8F295D" w:rsidR="006253A4" w:rsidRDefault="00581D52">
      <w:pPr>
        <w:pStyle w:val="ekillerTablosu"/>
        <w:tabs>
          <w:tab w:val="right" w:leader="dot" w:pos="8777"/>
        </w:tabs>
        <w:rPr>
          <w:rFonts w:asciiTheme="minorHAnsi" w:eastAsiaTheme="minorEastAsia" w:hAnsiTheme="minorHAnsi" w:cstheme="minorBidi"/>
          <w:noProof/>
          <w:kern w:val="2"/>
          <w:sz w:val="22"/>
          <w14:ligatures w14:val="standardContextual"/>
        </w:rPr>
      </w:pPr>
      <w:r>
        <w:rPr>
          <w:b/>
          <w:bCs/>
          <w:u w:val="single"/>
        </w:rPr>
        <w:fldChar w:fldCharType="begin"/>
      </w:r>
      <w:r>
        <w:rPr>
          <w:b/>
          <w:bCs/>
          <w:u w:val="single"/>
        </w:rPr>
        <w:instrText xml:space="preserve"> TOC \c "Tablo" </w:instrText>
      </w:r>
      <w:r>
        <w:rPr>
          <w:b/>
          <w:bCs/>
          <w:u w:val="single"/>
        </w:rPr>
        <w:fldChar w:fldCharType="separate"/>
      </w:r>
      <w:r w:rsidR="006253A4">
        <w:rPr>
          <w:noProof/>
        </w:rPr>
        <w:t>Tablo 1.</w:t>
      </w:r>
      <w:r w:rsidR="006253A4">
        <w:rPr>
          <w:rFonts w:asciiTheme="minorHAnsi" w:eastAsiaTheme="minorEastAsia" w:hAnsiTheme="minorHAnsi" w:cstheme="minorBidi"/>
          <w:noProof/>
          <w:kern w:val="2"/>
          <w:sz w:val="22"/>
          <w14:ligatures w14:val="standardContextual"/>
        </w:rPr>
        <w:tab/>
      </w:r>
      <w:r w:rsidR="006253A4">
        <w:rPr>
          <w:noProof/>
        </w:rPr>
        <w:t>İstatistiksel hata türleri ve olasılıkları</w:t>
      </w:r>
      <w:r w:rsidR="006253A4">
        <w:rPr>
          <w:noProof/>
        </w:rPr>
        <w:tab/>
      </w:r>
      <w:r w:rsidR="006253A4">
        <w:rPr>
          <w:noProof/>
        </w:rPr>
        <w:fldChar w:fldCharType="begin"/>
      </w:r>
      <w:r w:rsidR="006253A4">
        <w:rPr>
          <w:noProof/>
        </w:rPr>
        <w:instrText xml:space="preserve"> PAGEREF _Toc137023843 \h </w:instrText>
      </w:r>
      <w:r w:rsidR="006253A4">
        <w:rPr>
          <w:noProof/>
        </w:rPr>
      </w:r>
      <w:r w:rsidR="006253A4">
        <w:rPr>
          <w:noProof/>
        </w:rPr>
        <w:fldChar w:fldCharType="separate"/>
      </w:r>
      <w:r w:rsidR="006253A4">
        <w:rPr>
          <w:noProof/>
        </w:rPr>
        <w:t>24</w:t>
      </w:r>
      <w:r w:rsidR="006253A4">
        <w:rPr>
          <w:noProof/>
        </w:rPr>
        <w:fldChar w:fldCharType="end"/>
      </w:r>
    </w:p>
    <w:p w14:paraId="6C050A8D" w14:textId="30A5831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w:t>
      </w:r>
      <w:r>
        <w:rPr>
          <w:rFonts w:asciiTheme="minorHAnsi" w:eastAsiaTheme="minorEastAsia" w:hAnsiTheme="minorHAnsi" w:cstheme="minorBidi"/>
          <w:noProof/>
          <w:kern w:val="2"/>
          <w:sz w:val="22"/>
          <w14:ligatures w14:val="standardContextual"/>
        </w:rPr>
        <w:tab/>
      </w:r>
      <w:r>
        <w:rPr>
          <w:noProof/>
        </w:rPr>
        <w:t xml:space="preserve">Farklı </w:t>
      </w:r>
      <m:oMath>
        <m:r>
          <m:rPr>
            <m:sty m:val="p"/>
          </m:rPr>
          <w:rPr>
            <w:rFonts w:ascii="Cambria Math" w:hAnsi="Cambria Math"/>
            <w:noProof/>
          </w:rPr>
          <m:t>α</m:t>
        </m:r>
      </m:oMath>
      <w:r>
        <w:rPr>
          <w:noProof/>
        </w:rPr>
        <w:t xml:space="preserve"> değerlerine göre </w:t>
      </w:r>
      <m:oMath>
        <m:r>
          <m:rPr>
            <m:sty m:val="p"/>
          </m:rPr>
          <w:rPr>
            <w:rFonts w:ascii="Cambria Math" w:hAnsi="Cambria Math"/>
            <w:noProof/>
          </w:rPr>
          <m:t>R2</m:t>
        </m:r>
      </m:oMath>
      <w:r>
        <w:rPr>
          <w:noProof/>
        </w:rPr>
        <w:t xml:space="preserve"> ve </w:t>
      </w:r>
      <m:oMath>
        <m:r>
          <m:rPr>
            <m:sty m:val="p"/>
          </m:rPr>
          <w:rPr>
            <w:rFonts w:ascii="Cambria Math" w:hAnsi="Cambria Math"/>
            <w:noProof/>
          </w:rPr>
          <m:t>χ2</m:t>
        </m:r>
      </m:oMath>
      <w:r>
        <w:rPr>
          <w:noProof/>
        </w:rPr>
        <w:t xml:space="preserve"> tablo değerleri</w:t>
      </w:r>
      <w:r>
        <w:rPr>
          <w:noProof/>
        </w:rPr>
        <w:tab/>
      </w:r>
      <w:r>
        <w:rPr>
          <w:noProof/>
        </w:rPr>
        <w:fldChar w:fldCharType="begin"/>
      </w:r>
      <w:r>
        <w:rPr>
          <w:noProof/>
        </w:rPr>
        <w:instrText xml:space="preserve"> PAGEREF _Toc137023844 \h </w:instrText>
      </w:r>
      <w:r>
        <w:rPr>
          <w:noProof/>
        </w:rPr>
      </w:r>
      <w:r>
        <w:rPr>
          <w:noProof/>
        </w:rPr>
        <w:fldChar w:fldCharType="separate"/>
      </w:r>
      <w:r>
        <w:rPr>
          <w:noProof/>
        </w:rPr>
        <w:t>33</w:t>
      </w:r>
      <w:r>
        <w:rPr>
          <w:noProof/>
        </w:rPr>
        <w:fldChar w:fldCharType="end"/>
      </w:r>
    </w:p>
    <w:p w14:paraId="1872B7AA" w14:textId="07F4016E"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w:t>
      </w:r>
      <w:r>
        <w:rPr>
          <w:rFonts w:asciiTheme="minorHAnsi" w:eastAsiaTheme="minorEastAsia" w:hAnsiTheme="minorHAnsi" w:cstheme="minorBidi"/>
          <w:noProof/>
          <w:kern w:val="2"/>
          <w:sz w:val="22"/>
          <w14:ligatures w14:val="standardContextual"/>
        </w:rPr>
        <w:tab/>
      </w:r>
      <w:r>
        <w:rPr>
          <w:noProof/>
        </w:rPr>
        <w:t xml:space="preserve">Farklı </w:t>
      </w:r>
      <m:oMath>
        <m:r>
          <m:rPr>
            <m:sty m:val="p"/>
          </m:rPr>
          <w:rPr>
            <w:rFonts w:ascii="Cambria Math" w:hAnsi="Cambria Math"/>
            <w:noProof/>
          </w:rPr>
          <m:t>α</m:t>
        </m:r>
      </m:oMath>
      <w:r>
        <w:rPr>
          <w:noProof/>
        </w:rPr>
        <w:t xml:space="preserve"> değerlerine göre bağımsız ki-kare testinin kritik tablo değerleri</w:t>
      </w:r>
      <w:r>
        <w:rPr>
          <w:noProof/>
        </w:rPr>
        <w:tab/>
      </w:r>
      <w:r>
        <w:rPr>
          <w:noProof/>
        </w:rPr>
        <w:fldChar w:fldCharType="begin"/>
      </w:r>
      <w:r>
        <w:rPr>
          <w:noProof/>
        </w:rPr>
        <w:instrText xml:space="preserve"> PAGEREF _Toc137023845 \h </w:instrText>
      </w:r>
      <w:r>
        <w:rPr>
          <w:noProof/>
        </w:rPr>
      </w:r>
      <w:r>
        <w:rPr>
          <w:noProof/>
        </w:rPr>
        <w:fldChar w:fldCharType="separate"/>
      </w:r>
      <w:r>
        <w:rPr>
          <w:noProof/>
        </w:rPr>
        <w:t>36</w:t>
      </w:r>
      <w:r>
        <w:rPr>
          <w:noProof/>
        </w:rPr>
        <w:fldChar w:fldCharType="end"/>
      </w:r>
    </w:p>
    <w:p w14:paraId="03FCB2BA" w14:textId="5831D5CA"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4.</w:t>
      </w:r>
      <w:r>
        <w:rPr>
          <w:rFonts w:asciiTheme="minorHAnsi" w:eastAsiaTheme="minorEastAsia" w:hAnsiTheme="minorHAnsi" w:cstheme="minorBidi"/>
          <w:noProof/>
          <w:kern w:val="2"/>
          <w:sz w:val="22"/>
          <w14:ligatures w14:val="standardContextual"/>
        </w:rPr>
        <w:tab/>
      </w:r>
      <w:r>
        <w:rPr>
          <w:noProof/>
        </w:rPr>
        <w:t>Bağımsız ki-kare testinin uygulaması</w:t>
      </w:r>
      <w:r>
        <w:rPr>
          <w:noProof/>
        </w:rPr>
        <w:tab/>
      </w:r>
      <w:r>
        <w:rPr>
          <w:noProof/>
        </w:rPr>
        <w:fldChar w:fldCharType="begin"/>
      </w:r>
      <w:r>
        <w:rPr>
          <w:noProof/>
        </w:rPr>
        <w:instrText xml:space="preserve"> PAGEREF _Toc137023846 \h </w:instrText>
      </w:r>
      <w:r>
        <w:rPr>
          <w:noProof/>
        </w:rPr>
      </w:r>
      <w:r>
        <w:rPr>
          <w:noProof/>
        </w:rPr>
        <w:fldChar w:fldCharType="separate"/>
      </w:r>
      <w:r>
        <w:rPr>
          <w:noProof/>
        </w:rPr>
        <w:t>37</w:t>
      </w:r>
      <w:r>
        <w:rPr>
          <w:noProof/>
        </w:rPr>
        <w:fldChar w:fldCharType="end"/>
      </w:r>
    </w:p>
    <w:p w14:paraId="1061455E" w14:textId="62416A8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5.</w:t>
      </w:r>
      <w:r>
        <w:rPr>
          <w:rFonts w:asciiTheme="minorHAnsi" w:eastAsiaTheme="minorEastAsia" w:hAnsiTheme="minorHAnsi" w:cstheme="minorBidi"/>
          <w:noProof/>
          <w:kern w:val="2"/>
          <w:sz w:val="22"/>
          <w14:ligatures w14:val="standardContextual"/>
        </w:rPr>
        <w:tab/>
      </w:r>
      <w:r>
        <w:rPr>
          <w:noProof/>
        </w:rPr>
        <w:t xml:space="preserve">Düzgün dağılımdan elde edilen örneklemin KS testi sonucundaki  </w:t>
      </w:r>
      <m:oMath>
        <m:r>
          <m:rPr>
            <m:sty m:val="p"/>
          </m:rPr>
          <w:rPr>
            <w:rFonts w:ascii="Cambria Math" w:hAnsi="Cambria Math"/>
            <w:noProof/>
          </w:rPr>
          <m:t>p</m:t>
        </m:r>
      </m:oMath>
      <w:r>
        <w:rPr>
          <w:noProof/>
        </w:rPr>
        <w:t>-değerlerinin çeyreklikleri ve yokluk hipotezinin kabul yüzdesi</w:t>
      </w:r>
      <w:r>
        <w:rPr>
          <w:noProof/>
        </w:rPr>
        <w:tab/>
      </w:r>
      <w:r>
        <w:rPr>
          <w:noProof/>
        </w:rPr>
        <w:fldChar w:fldCharType="begin"/>
      </w:r>
      <w:r>
        <w:rPr>
          <w:noProof/>
        </w:rPr>
        <w:instrText xml:space="preserve"> PAGEREF _Toc137023847 \h </w:instrText>
      </w:r>
      <w:r>
        <w:rPr>
          <w:noProof/>
        </w:rPr>
      </w:r>
      <w:r>
        <w:rPr>
          <w:noProof/>
        </w:rPr>
        <w:fldChar w:fldCharType="separate"/>
      </w:r>
      <w:r>
        <w:rPr>
          <w:noProof/>
        </w:rPr>
        <w:t>41</w:t>
      </w:r>
      <w:r>
        <w:rPr>
          <w:noProof/>
        </w:rPr>
        <w:fldChar w:fldCharType="end"/>
      </w:r>
    </w:p>
    <w:p w14:paraId="7EAED8AC" w14:textId="2D619C9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6.</w:t>
      </w:r>
      <w:r>
        <w:rPr>
          <w:rFonts w:asciiTheme="minorHAnsi" w:eastAsiaTheme="minorEastAsia" w:hAnsiTheme="minorHAnsi" w:cstheme="minorBidi"/>
          <w:noProof/>
          <w:kern w:val="2"/>
          <w:sz w:val="22"/>
          <w14:ligatures w14:val="standardContextual"/>
        </w:rPr>
        <w:tab/>
      </w:r>
      <w:r>
        <w:rPr>
          <w:noProof/>
        </w:rPr>
        <w:t xml:space="preserve">Düzgün dağılımdan elde edilen örneklemin </w:t>
      </w:r>
      <m:oMath>
        <m:r>
          <m:rPr>
            <m:sty m:val="p"/>
          </m:rPr>
          <w:rPr>
            <w:rFonts w:ascii="Cambria Math" w:hAnsi="Cambria Math"/>
            <w:noProof/>
          </w:rPr>
          <m:t>Π</m:t>
        </m:r>
      </m:oMath>
      <w:r>
        <w:rPr>
          <w:noProof/>
        </w:rPr>
        <w:t xml:space="preserve"> değerlerinin çeyreklikleri, </w:t>
      </w:r>
      <m:oMath>
        <m:r>
          <m:rPr>
            <m:sty m:val="p"/>
          </m:rPr>
          <w:rPr>
            <w:rFonts w:ascii="Cambria Math" w:hAnsi="Cambria Math"/>
            <w:noProof/>
          </w:rPr>
          <m:t>Π</m:t>
        </m:r>
      </m:oMath>
      <w:r>
        <w:rPr>
          <w:noProof/>
        </w:rPr>
        <w:t xml:space="preserve"> ve </w:t>
      </w:r>
      <m:oMath>
        <m:r>
          <m:rPr>
            <m:sty m:val="p"/>
          </m:rPr>
          <w:rPr>
            <w:rFonts w:ascii="Cambria Math" w:hAnsi="Cambria Math"/>
            <w:noProof/>
          </w:rPr>
          <m:t>p</m:t>
        </m:r>
      </m:oMath>
      <w:r>
        <w:rPr>
          <w:noProof/>
        </w:rPr>
        <w:t>-değerleri arasındaki korelasyon katsayısı</w:t>
      </w:r>
      <w:r>
        <w:rPr>
          <w:noProof/>
        </w:rPr>
        <w:tab/>
      </w:r>
      <w:r>
        <w:rPr>
          <w:noProof/>
        </w:rPr>
        <w:fldChar w:fldCharType="begin"/>
      </w:r>
      <w:r>
        <w:rPr>
          <w:noProof/>
        </w:rPr>
        <w:instrText xml:space="preserve"> PAGEREF _Toc137023848 \h </w:instrText>
      </w:r>
      <w:r>
        <w:rPr>
          <w:noProof/>
        </w:rPr>
      </w:r>
      <w:r>
        <w:rPr>
          <w:noProof/>
        </w:rPr>
        <w:fldChar w:fldCharType="separate"/>
      </w:r>
      <w:r>
        <w:rPr>
          <w:noProof/>
        </w:rPr>
        <w:t>42</w:t>
      </w:r>
      <w:r>
        <w:rPr>
          <w:noProof/>
        </w:rPr>
        <w:fldChar w:fldCharType="end"/>
      </w:r>
    </w:p>
    <w:p w14:paraId="14BB412A" w14:textId="7755A781"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7.</w:t>
      </w:r>
      <w:r>
        <w:rPr>
          <w:rFonts w:asciiTheme="minorHAnsi" w:eastAsiaTheme="minorEastAsia" w:hAnsiTheme="minorHAnsi" w:cstheme="minorBidi"/>
          <w:noProof/>
          <w:kern w:val="2"/>
          <w:sz w:val="22"/>
          <w14:ligatures w14:val="standardContextual"/>
        </w:rPr>
        <w:tab/>
      </w:r>
      <w:r>
        <w:rPr>
          <w:noProof/>
        </w:rPr>
        <w:t xml:space="preserve">Üstel dağılımdan elde edilen örneklemin KS testin sonucundaki  </w:t>
      </w:r>
      <m:oMath>
        <m:r>
          <m:rPr>
            <m:sty m:val="p"/>
          </m:rPr>
          <w:rPr>
            <w:rFonts w:ascii="Cambria Math" w:hAnsi="Cambria Math"/>
            <w:noProof/>
          </w:rPr>
          <m:t>p</m:t>
        </m:r>
      </m:oMath>
      <w:r>
        <w:rPr>
          <w:noProof/>
        </w:rPr>
        <w:t>-değerlerinin çeyreklikleri ve yokluk hipotezinin kabul yüzdesi</w:t>
      </w:r>
      <w:r>
        <w:rPr>
          <w:noProof/>
        </w:rPr>
        <w:tab/>
      </w:r>
      <w:r>
        <w:rPr>
          <w:noProof/>
        </w:rPr>
        <w:fldChar w:fldCharType="begin"/>
      </w:r>
      <w:r>
        <w:rPr>
          <w:noProof/>
        </w:rPr>
        <w:instrText xml:space="preserve"> PAGEREF _Toc137023849 \h </w:instrText>
      </w:r>
      <w:r>
        <w:rPr>
          <w:noProof/>
        </w:rPr>
      </w:r>
      <w:r>
        <w:rPr>
          <w:noProof/>
        </w:rPr>
        <w:fldChar w:fldCharType="separate"/>
      </w:r>
      <w:r>
        <w:rPr>
          <w:noProof/>
        </w:rPr>
        <w:t>43</w:t>
      </w:r>
      <w:r>
        <w:rPr>
          <w:noProof/>
        </w:rPr>
        <w:fldChar w:fldCharType="end"/>
      </w:r>
    </w:p>
    <w:p w14:paraId="6EBF9357" w14:textId="2C64951E"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8.</w:t>
      </w:r>
      <w:r>
        <w:rPr>
          <w:rFonts w:asciiTheme="minorHAnsi" w:eastAsiaTheme="minorEastAsia" w:hAnsiTheme="minorHAnsi" w:cstheme="minorBidi"/>
          <w:noProof/>
          <w:kern w:val="2"/>
          <w:sz w:val="22"/>
          <w14:ligatures w14:val="standardContextual"/>
        </w:rPr>
        <w:tab/>
      </w:r>
      <w:r>
        <w:rPr>
          <w:noProof/>
        </w:rPr>
        <w:t xml:space="preserve">Üstel dağılımdan elde edilen örneklemin </w:t>
      </w:r>
      <m:oMath>
        <m:r>
          <m:rPr>
            <m:sty m:val="p"/>
          </m:rPr>
          <w:rPr>
            <w:rFonts w:ascii="Cambria Math" w:hAnsi="Cambria Math"/>
            <w:noProof/>
          </w:rPr>
          <m:t>Π</m:t>
        </m:r>
      </m:oMath>
      <w:r>
        <w:rPr>
          <w:noProof/>
        </w:rPr>
        <w:t xml:space="preserve"> değerlerinin çeyreklikleri, </w:t>
      </w:r>
      <m:oMath>
        <m:r>
          <m:rPr>
            <m:sty m:val="p"/>
          </m:rPr>
          <w:rPr>
            <w:rFonts w:ascii="Cambria Math" w:hAnsi="Cambria Math"/>
            <w:noProof/>
          </w:rPr>
          <m:t>Π</m:t>
        </m:r>
      </m:oMath>
      <w:r>
        <w:rPr>
          <w:noProof/>
        </w:rPr>
        <w:t xml:space="preserve"> ve </w:t>
      </w:r>
      <m:oMath>
        <m:r>
          <m:rPr>
            <m:sty m:val="p"/>
          </m:rPr>
          <w:rPr>
            <w:rFonts w:ascii="Cambria Math" w:hAnsi="Cambria Math"/>
            <w:noProof/>
          </w:rPr>
          <m:t>p</m:t>
        </m:r>
      </m:oMath>
      <w:r>
        <w:rPr>
          <w:noProof/>
        </w:rPr>
        <w:t>-değeri arasındaki korelasyon katsayısı</w:t>
      </w:r>
      <w:r>
        <w:rPr>
          <w:noProof/>
        </w:rPr>
        <w:tab/>
      </w:r>
      <w:r>
        <w:rPr>
          <w:noProof/>
        </w:rPr>
        <w:fldChar w:fldCharType="begin"/>
      </w:r>
      <w:r>
        <w:rPr>
          <w:noProof/>
        </w:rPr>
        <w:instrText xml:space="preserve"> PAGEREF _Toc137023850 \h </w:instrText>
      </w:r>
      <w:r>
        <w:rPr>
          <w:noProof/>
        </w:rPr>
      </w:r>
      <w:r>
        <w:rPr>
          <w:noProof/>
        </w:rPr>
        <w:fldChar w:fldCharType="separate"/>
      </w:r>
      <w:r>
        <w:rPr>
          <w:noProof/>
        </w:rPr>
        <w:t>44</w:t>
      </w:r>
      <w:r>
        <w:rPr>
          <w:noProof/>
        </w:rPr>
        <w:fldChar w:fldCharType="end"/>
      </w:r>
    </w:p>
    <w:p w14:paraId="46845B74" w14:textId="14ED246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9.</w:t>
      </w:r>
      <w:r>
        <w:rPr>
          <w:rFonts w:asciiTheme="minorHAnsi" w:eastAsiaTheme="minorEastAsia" w:hAnsiTheme="minorHAnsi" w:cstheme="minorBidi"/>
          <w:noProof/>
          <w:kern w:val="2"/>
          <w:sz w:val="22"/>
          <w14:ligatures w14:val="standardContextual"/>
        </w:rPr>
        <w:tab/>
      </w:r>
      <w:r>
        <w:rPr>
          <w:noProof/>
        </w:rPr>
        <w:t xml:space="preserve">Normal dağılımdan elde edilen örneklemin KS testi sonucundaki  </w:t>
      </w:r>
      <m:oMath>
        <m:r>
          <m:rPr>
            <m:sty m:val="p"/>
          </m:rPr>
          <w:rPr>
            <w:rFonts w:ascii="Cambria Math" w:hAnsi="Cambria Math"/>
            <w:noProof/>
          </w:rPr>
          <m:t>p</m:t>
        </m:r>
      </m:oMath>
      <w:r>
        <w:rPr>
          <w:noProof/>
        </w:rPr>
        <w:t>-değerlerinin çeyreklikleri ve yokluk hipotezinin kabul yüzdesi</w:t>
      </w:r>
      <w:r>
        <w:rPr>
          <w:noProof/>
        </w:rPr>
        <w:tab/>
      </w:r>
      <w:r>
        <w:rPr>
          <w:noProof/>
        </w:rPr>
        <w:fldChar w:fldCharType="begin"/>
      </w:r>
      <w:r>
        <w:rPr>
          <w:noProof/>
        </w:rPr>
        <w:instrText xml:space="preserve"> PAGEREF _Toc137023851 \h </w:instrText>
      </w:r>
      <w:r>
        <w:rPr>
          <w:noProof/>
        </w:rPr>
      </w:r>
      <w:r>
        <w:rPr>
          <w:noProof/>
        </w:rPr>
        <w:fldChar w:fldCharType="separate"/>
      </w:r>
      <w:r>
        <w:rPr>
          <w:noProof/>
        </w:rPr>
        <w:t>45</w:t>
      </w:r>
      <w:r>
        <w:rPr>
          <w:noProof/>
        </w:rPr>
        <w:fldChar w:fldCharType="end"/>
      </w:r>
    </w:p>
    <w:p w14:paraId="5EB54BE1" w14:textId="18BC3029"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10.</w:t>
      </w:r>
      <w:r>
        <w:rPr>
          <w:rFonts w:asciiTheme="minorHAnsi" w:eastAsiaTheme="minorEastAsia" w:hAnsiTheme="minorHAnsi" w:cstheme="minorBidi"/>
          <w:noProof/>
          <w:kern w:val="2"/>
          <w:sz w:val="22"/>
          <w14:ligatures w14:val="standardContextual"/>
        </w:rPr>
        <w:tab/>
      </w:r>
      <w:r>
        <w:rPr>
          <w:noProof/>
        </w:rPr>
        <w:t xml:space="preserve">Normal dağılımdan elde edilen örneklemin </w:t>
      </w:r>
      <m:oMath>
        <m:r>
          <m:rPr>
            <m:sty m:val="p"/>
          </m:rPr>
          <w:rPr>
            <w:rFonts w:ascii="Cambria Math" w:hAnsi="Cambria Math"/>
            <w:noProof/>
          </w:rPr>
          <m:t>Π</m:t>
        </m:r>
      </m:oMath>
      <w:r>
        <w:rPr>
          <w:noProof/>
        </w:rPr>
        <w:t xml:space="preserve"> değerlerinin çeyreklikleri ve </w:t>
      </w:r>
      <m:oMath>
        <m:r>
          <m:rPr>
            <m:sty m:val="p"/>
          </m:rPr>
          <w:rPr>
            <w:rFonts w:ascii="Cambria Math" w:hAnsi="Cambria Math"/>
            <w:noProof/>
          </w:rPr>
          <m:t>Π</m:t>
        </m:r>
      </m:oMath>
      <w:r>
        <w:rPr>
          <w:noProof/>
        </w:rPr>
        <w:t xml:space="preserve"> ve </w:t>
      </w:r>
      <m:oMath>
        <m:r>
          <m:rPr>
            <m:sty m:val="p"/>
          </m:rPr>
          <w:rPr>
            <w:rFonts w:ascii="Cambria Math" w:hAnsi="Cambria Math"/>
            <w:noProof/>
          </w:rPr>
          <m:t>p</m:t>
        </m:r>
      </m:oMath>
      <w:r>
        <w:rPr>
          <w:noProof/>
        </w:rPr>
        <w:t>-değerleri arasındaki korelasyon katsayısı</w:t>
      </w:r>
      <w:r>
        <w:rPr>
          <w:noProof/>
        </w:rPr>
        <w:tab/>
      </w:r>
      <w:r>
        <w:rPr>
          <w:noProof/>
        </w:rPr>
        <w:fldChar w:fldCharType="begin"/>
      </w:r>
      <w:r>
        <w:rPr>
          <w:noProof/>
        </w:rPr>
        <w:instrText xml:space="preserve"> PAGEREF _Toc137023852 \h </w:instrText>
      </w:r>
      <w:r>
        <w:rPr>
          <w:noProof/>
        </w:rPr>
      </w:r>
      <w:r>
        <w:rPr>
          <w:noProof/>
        </w:rPr>
        <w:fldChar w:fldCharType="separate"/>
      </w:r>
      <w:r>
        <w:rPr>
          <w:noProof/>
        </w:rPr>
        <w:t>46</w:t>
      </w:r>
      <w:r>
        <w:rPr>
          <w:noProof/>
        </w:rPr>
        <w:fldChar w:fldCharType="end"/>
      </w:r>
    </w:p>
    <w:p w14:paraId="6C2CCF4D" w14:textId="17AB484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11.</w:t>
      </w:r>
      <w:r>
        <w:rPr>
          <w:rFonts w:asciiTheme="minorHAnsi" w:eastAsiaTheme="minorEastAsia" w:hAnsiTheme="minorHAnsi" w:cstheme="minorBidi"/>
          <w:noProof/>
          <w:kern w:val="2"/>
          <w:sz w:val="22"/>
          <w14:ligatures w14:val="standardContextual"/>
        </w:rPr>
        <w:tab/>
      </w:r>
      <w:r>
        <w:rPr>
          <w:noProof/>
        </w:rPr>
        <w:t xml:space="preserve">Dağılımların yönsel olabilirlik indeks değerleri </w:t>
      </w:r>
      <m:oMath>
        <m:r>
          <m:rPr>
            <m:sty m:val="p"/>
          </m:rPr>
          <w:rPr>
            <w:rFonts w:ascii="Cambria Math" w:hAnsi="Cambria Math"/>
            <w:noProof/>
          </w:rPr>
          <m:t>Π</m:t>
        </m:r>
      </m:oMath>
      <w:r>
        <w:rPr>
          <w:noProof/>
        </w:rPr>
        <w:tab/>
      </w:r>
      <w:r>
        <w:rPr>
          <w:noProof/>
        </w:rPr>
        <w:fldChar w:fldCharType="begin"/>
      </w:r>
      <w:r>
        <w:rPr>
          <w:noProof/>
        </w:rPr>
        <w:instrText xml:space="preserve"> PAGEREF _Toc137023853 \h </w:instrText>
      </w:r>
      <w:r>
        <w:rPr>
          <w:noProof/>
        </w:rPr>
      </w:r>
      <w:r>
        <w:rPr>
          <w:noProof/>
        </w:rPr>
        <w:fldChar w:fldCharType="separate"/>
      </w:r>
      <w:r>
        <w:rPr>
          <w:noProof/>
        </w:rPr>
        <w:t>47</w:t>
      </w:r>
      <w:r>
        <w:rPr>
          <w:noProof/>
        </w:rPr>
        <w:fldChar w:fldCharType="end"/>
      </w:r>
    </w:p>
    <w:p w14:paraId="0E19B1A4" w14:textId="41B3336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12.</w:t>
      </w:r>
      <w:r>
        <w:rPr>
          <w:rFonts w:asciiTheme="minorHAnsi" w:eastAsiaTheme="minorEastAsia" w:hAnsiTheme="minorHAnsi" w:cstheme="minorBidi"/>
          <w:noProof/>
          <w:kern w:val="2"/>
          <w:sz w:val="22"/>
          <w14:ligatures w14:val="standardContextual"/>
        </w:rPr>
        <w:tab/>
      </w:r>
      <w:r>
        <w:rPr>
          <w:noProof/>
        </w:rPr>
        <w:t xml:space="preserve">KS uyum iyiliği testi sonucunda elde edilen </w:t>
      </w:r>
      <m:oMath>
        <m:r>
          <m:rPr>
            <m:sty m:val="p"/>
          </m:rPr>
          <w:rPr>
            <w:rFonts w:ascii="Cambria Math" w:hAnsi="Cambria Math"/>
            <w:noProof/>
          </w:rPr>
          <m:t>p</m:t>
        </m:r>
      </m:oMath>
      <w:r>
        <w:rPr>
          <w:noProof/>
        </w:rPr>
        <w:t>-değerleri</w:t>
      </w:r>
      <w:r>
        <w:rPr>
          <w:noProof/>
        </w:rPr>
        <w:tab/>
      </w:r>
      <w:r>
        <w:rPr>
          <w:noProof/>
        </w:rPr>
        <w:fldChar w:fldCharType="begin"/>
      </w:r>
      <w:r>
        <w:rPr>
          <w:noProof/>
        </w:rPr>
        <w:instrText xml:space="preserve"> PAGEREF _Toc137023854 \h </w:instrText>
      </w:r>
      <w:r>
        <w:rPr>
          <w:noProof/>
        </w:rPr>
      </w:r>
      <w:r>
        <w:rPr>
          <w:noProof/>
        </w:rPr>
        <w:fldChar w:fldCharType="separate"/>
      </w:r>
      <w:r>
        <w:rPr>
          <w:noProof/>
        </w:rPr>
        <w:t>47</w:t>
      </w:r>
      <w:r>
        <w:rPr>
          <w:noProof/>
        </w:rPr>
        <w:fldChar w:fldCharType="end"/>
      </w:r>
    </w:p>
    <w:p w14:paraId="0AC08D04" w14:textId="6536A65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13.</w:t>
      </w:r>
      <w:r>
        <w:rPr>
          <w:rFonts w:asciiTheme="minorHAnsi" w:eastAsiaTheme="minorEastAsia" w:hAnsiTheme="minorHAnsi" w:cstheme="minorBidi"/>
          <w:noProof/>
          <w:kern w:val="2"/>
          <w:sz w:val="22"/>
          <w14:ligatures w14:val="standardContextual"/>
        </w:rPr>
        <w:tab/>
      </w:r>
      <w:r>
        <w:rPr>
          <w:noProof/>
        </w:rPr>
        <w:t xml:space="preserve">KS testi sonucundaki </w:t>
      </w:r>
      <m:oMath>
        <m:r>
          <m:rPr>
            <m:sty m:val="p"/>
          </m:rPr>
          <w:rPr>
            <w:rFonts w:ascii="Cambria Math" w:hAnsi="Cambria Math"/>
            <w:noProof/>
          </w:rPr>
          <m:t>p</m:t>
        </m:r>
      </m:oMath>
      <w:r>
        <w:rPr>
          <w:noProof/>
        </w:rPr>
        <w:t>-değerlerine göre yokluk hipotezlerinin kabul yüzdeleri</w:t>
      </w:r>
      <w:r>
        <w:rPr>
          <w:noProof/>
        </w:rPr>
        <w:tab/>
      </w:r>
      <w:r>
        <w:rPr>
          <w:noProof/>
        </w:rPr>
        <w:fldChar w:fldCharType="begin"/>
      </w:r>
      <w:r>
        <w:rPr>
          <w:noProof/>
        </w:rPr>
        <w:instrText xml:space="preserve"> PAGEREF _Toc137023855 \h </w:instrText>
      </w:r>
      <w:r>
        <w:rPr>
          <w:noProof/>
        </w:rPr>
      </w:r>
      <w:r>
        <w:rPr>
          <w:noProof/>
        </w:rPr>
        <w:fldChar w:fldCharType="separate"/>
      </w:r>
      <w:r>
        <w:rPr>
          <w:noProof/>
        </w:rPr>
        <w:t>48</w:t>
      </w:r>
      <w:r>
        <w:rPr>
          <w:noProof/>
        </w:rPr>
        <w:fldChar w:fldCharType="end"/>
      </w:r>
    </w:p>
    <w:p w14:paraId="17EE7AEB" w14:textId="179DB96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14.</w:t>
      </w:r>
      <w:r>
        <w:rPr>
          <w:rFonts w:asciiTheme="minorHAnsi" w:eastAsiaTheme="minorEastAsia" w:hAnsiTheme="minorHAnsi" w:cstheme="minorBidi"/>
          <w:noProof/>
          <w:kern w:val="2"/>
          <w:sz w:val="22"/>
          <w14:ligatures w14:val="standardContextual"/>
        </w:rPr>
        <w:tab/>
      </w:r>
      <w:r>
        <w:rPr>
          <w:noProof/>
        </w:rPr>
        <w:t xml:space="preserve">Normal dağılım </w:t>
      </w:r>
      <m:oMath>
        <m:r>
          <m:rPr>
            <m:sty m:val="p"/>
          </m:rPr>
          <w:rPr>
            <w:rFonts w:ascii="Cambria Math" w:hAnsi="Cambria Math"/>
            <w:noProof/>
          </w:rPr>
          <m:t>μ=0, σ2=1</m:t>
        </m:r>
      </m:oMath>
      <w:r>
        <w:rPr>
          <w:noProof/>
        </w:rPr>
        <w:t xml:space="preserve"> için uyum iyiliği testlerinin I. tip hataları</w:t>
      </w:r>
      <w:r>
        <w:rPr>
          <w:noProof/>
        </w:rPr>
        <w:tab/>
      </w:r>
      <w:r>
        <w:rPr>
          <w:noProof/>
        </w:rPr>
        <w:fldChar w:fldCharType="begin"/>
      </w:r>
      <w:r>
        <w:rPr>
          <w:noProof/>
        </w:rPr>
        <w:instrText xml:space="preserve"> PAGEREF _Toc137023856 \h </w:instrText>
      </w:r>
      <w:r>
        <w:rPr>
          <w:noProof/>
        </w:rPr>
      </w:r>
      <w:r>
        <w:rPr>
          <w:noProof/>
        </w:rPr>
        <w:fldChar w:fldCharType="separate"/>
      </w:r>
      <w:r>
        <w:rPr>
          <w:noProof/>
        </w:rPr>
        <w:t>51</w:t>
      </w:r>
      <w:r>
        <w:rPr>
          <w:noProof/>
        </w:rPr>
        <w:fldChar w:fldCharType="end"/>
      </w:r>
    </w:p>
    <w:p w14:paraId="32EE4025" w14:textId="2702934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15.</w:t>
      </w:r>
      <w:r>
        <w:rPr>
          <w:rFonts w:asciiTheme="minorHAnsi" w:eastAsiaTheme="minorEastAsia" w:hAnsiTheme="minorHAnsi" w:cstheme="minorBidi"/>
          <w:noProof/>
          <w:kern w:val="2"/>
          <w:sz w:val="22"/>
          <w14:ligatures w14:val="standardContextual"/>
        </w:rPr>
        <w:tab/>
      </w:r>
      <w:r>
        <w:rPr>
          <w:noProof/>
        </w:rPr>
        <w:t>Düzgün dağılım için uyum iyiliği testlerinin güç karşılaştırmaları</w:t>
      </w:r>
      <w:r>
        <w:rPr>
          <w:noProof/>
        </w:rPr>
        <w:tab/>
      </w:r>
      <w:r>
        <w:rPr>
          <w:noProof/>
        </w:rPr>
        <w:fldChar w:fldCharType="begin"/>
      </w:r>
      <w:r>
        <w:rPr>
          <w:noProof/>
        </w:rPr>
        <w:instrText xml:space="preserve"> PAGEREF _Toc137023857 \h </w:instrText>
      </w:r>
      <w:r>
        <w:rPr>
          <w:noProof/>
        </w:rPr>
      </w:r>
      <w:r>
        <w:rPr>
          <w:noProof/>
        </w:rPr>
        <w:fldChar w:fldCharType="separate"/>
      </w:r>
      <w:r>
        <w:rPr>
          <w:noProof/>
        </w:rPr>
        <w:t>52</w:t>
      </w:r>
      <w:r>
        <w:rPr>
          <w:noProof/>
        </w:rPr>
        <w:fldChar w:fldCharType="end"/>
      </w:r>
    </w:p>
    <w:p w14:paraId="791F9CCF" w14:textId="74A1D954"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16.</w:t>
      </w:r>
      <w:r>
        <w:rPr>
          <w:rFonts w:asciiTheme="minorHAnsi" w:eastAsiaTheme="minorEastAsia" w:hAnsiTheme="minorHAnsi" w:cstheme="minorBidi"/>
          <w:noProof/>
          <w:kern w:val="2"/>
          <w:sz w:val="22"/>
          <w14:ligatures w14:val="standardContextual"/>
        </w:rPr>
        <w:tab/>
      </w:r>
      <w:r>
        <w:rPr>
          <w:noProof/>
        </w:rPr>
        <w:t>Laplace dağılımı için uyum iyiliği testlerinin güç karşılaştırmaları</w:t>
      </w:r>
      <w:r>
        <w:rPr>
          <w:noProof/>
        </w:rPr>
        <w:tab/>
      </w:r>
      <w:r>
        <w:rPr>
          <w:noProof/>
        </w:rPr>
        <w:fldChar w:fldCharType="begin"/>
      </w:r>
      <w:r>
        <w:rPr>
          <w:noProof/>
        </w:rPr>
        <w:instrText xml:space="preserve"> PAGEREF _Toc137023858 \h </w:instrText>
      </w:r>
      <w:r>
        <w:rPr>
          <w:noProof/>
        </w:rPr>
      </w:r>
      <w:r>
        <w:rPr>
          <w:noProof/>
        </w:rPr>
        <w:fldChar w:fldCharType="separate"/>
      </w:r>
      <w:r>
        <w:rPr>
          <w:noProof/>
        </w:rPr>
        <w:t>54</w:t>
      </w:r>
      <w:r>
        <w:rPr>
          <w:noProof/>
        </w:rPr>
        <w:fldChar w:fldCharType="end"/>
      </w:r>
    </w:p>
    <w:p w14:paraId="4CCFBB71" w14:textId="3334C858"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17.</w:t>
      </w:r>
      <w:r>
        <w:rPr>
          <w:rFonts w:asciiTheme="minorHAnsi" w:eastAsiaTheme="minorEastAsia" w:hAnsiTheme="minorHAnsi" w:cstheme="minorBidi"/>
          <w:noProof/>
          <w:kern w:val="2"/>
          <w:sz w:val="22"/>
          <w14:ligatures w14:val="standardContextual"/>
        </w:rPr>
        <w:tab/>
      </w:r>
      <w:r>
        <w:rPr>
          <w:noProof/>
        </w:rPr>
        <w:t>Student-t dağılımı için uyum iyiliği testlerinin güç karşılaştırmaları</w:t>
      </w:r>
      <w:r>
        <w:rPr>
          <w:noProof/>
        </w:rPr>
        <w:tab/>
      </w:r>
      <w:r>
        <w:rPr>
          <w:noProof/>
        </w:rPr>
        <w:fldChar w:fldCharType="begin"/>
      </w:r>
      <w:r>
        <w:rPr>
          <w:noProof/>
        </w:rPr>
        <w:instrText xml:space="preserve"> PAGEREF _Toc137023859 \h </w:instrText>
      </w:r>
      <w:r>
        <w:rPr>
          <w:noProof/>
        </w:rPr>
      </w:r>
      <w:r>
        <w:rPr>
          <w:noProof/>
        </w:rPr>
        <w:fldChar w:fldCharType="separate"/>
      </w:r>
      <w:r>
        <w:rPr>
          <w:noProof/>
        </w:rPr>
        <w:t>56</w:t>
      </w:r>
      <w:r>
        <w:rPr>
          <w:noProof/>
        </w:rPr>
        <w:fldChar w:fldCharType="end"/>
      </w:r>
    </w:p>
    <w:p w14:paraId="5856BCD5" w14:textId="0462A54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18.</w:t>
      </w:r>
      <w:r>
        <w:rPr>
          <w:rFonts w:asciiTheme="minorHAnsi" w:eastAsiaTheme="minorEastAsia" w:hAnsiTheme="minorHAnsi" w:cstheme="minorBidi"/>
          <w:noProof/>
          <w:kern w:val="2"/>
          <w:sz w:val="22"/>
          <w14:ligatures w14:val="standardContextual"/>
        </w:rPr>
        <w:tab/>
      </w:r>
      <w:r>
        <w:rPr>
          <w:noProof/>
        </w:rPr>
        <w:t>Üstel dağılım için uyum iyiliği testlerinin güç karşılaştırmaları</w:t>
      </w:r>
      <w:r>
        <w:rPr>
          <w:noProof/>
        </w:rPr>
        <w:tab/>
      </w:r>
      <w:r>
        <w:rPr>
          <w:noProof/>
        </w:rPr>
        <w:fldChar w:fldCharType="begin"/>
      </w:r>
      <w:r>
        <w:rPr>
          <w:noProof/>
        </w:rPr>
        <w:instrText xml:space="preserve"> PAGEREF _Toc137023860 \h </w:instrText>
      </w:r>
      <w:r>
        <w:rPr>
          <w:noProof/>
        </w:rPr>
      </w:r>
      <w:r>
        <w:rPr>
          <w:noProof/>
        </w:rPr>
        <w:fldChar w:fldCharType="separate"/>
      </w:r>
      <w:r>
        <w:rPr>
          <w:noProof/>
        </w:rPr>
        <w:t>58</w:t>
      </w:r>
      <w:r>
        <w:rPr>
          <w:noProof/>
        </w:rPr>
        <w:fldChar w:fldCharType="end"/>
      </w:r>
    </w:p>
    <w:p w14:paraId="12972EF8" w14:textId="527278B1"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19.</w:t>
      </w:r>
      <w:r>
        <w:rPr>
          <w:rFonts w:asciiTheme="minorHAnsi" w:eastAsiaTheme="minorEastAsia" w:hAnsiTheme="minorHAnsi" w:cstheme="minorBidi"/>
          <w:noProof/>
          <w:kern w:val="2"/>
          <w:sz w:val="22"/>
          <w14:ligatures w14:val="standardContextual"/>
        </w:rPr>
        <w:tab/>
      </w:r>
      <w:r>
        <w:rPr>
          <w:noProof/>
        </w:rPr>
        <w:t>Log-normal dağılım için uyum iyiliği testlerinin I. tip hataları</w:t>
      </w:r>
      <w:r>
        <w:rPr>
          <w:noProof/>
        </w:rPr>
        <w:tab/>
      </w:r>
      <w:r>
        <w:rPr>
          <w:noProof/>
        </w:rPr>
        <w:fldChar w:fldCharType="begin"/>
      </w:r>
      <w:r>
        <w:rPr>
          <w:noProof/>
        </w:rPr>
        <w:instrText xml:space="preserve"> PAGEREF _Toc137023861 \h </w:instrText>
      </w:r>
      <w:r>
        <w:rPr>
          <w:noProof/>
        </w:rPr>
      </w:r>
      <w:r>
        <w:rPr>
          <w:noProof/>
        </w:rPr>
        <w:fldChar w:fldCharType="separate"/>
      </w:r>
      <w:r>
        <w:rPr>
          <w:noProof/>
        </w:rPr>
        <w:t>59</w:t>
      </w:r>
      <w:r>
        <w:rPr>
          <w:noProof/>
        </w:rPr>
        <w:fldChar w:fldCharType="end"/>
      </w:r>
    </w:p>
    <w:p w14:paraId="4CF18FAC" w14:textId="3795C68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20.</w:t>
      </w:r>
      <w:r>
        <w:rPr>
          <w:rFonts w:asciiTheme="minorHAnsi" w:eastAsiaTheme="minorEastAsia" w:hAnsiTheme="minorHAnsi" w:cstheme="minorBidi"/>
          <w:noProof/>
          <w:kern w:val="2"/>
          <w:sz w:val="22"/>
          <w14:ligatures w14:val="standardContextual"/>
        </w:rPr>
        <w:tab/>
      </w:r>
      <w:r>
        <w:rPr>
          <w:noProof/>
        </w:rPr>
        <w:t>Normal dağılım için uyum iyiliği testlerinin güç karşılaştırmaları</w:t>
      </w:r>
      <w:r>
        <w:rPr>
          <w:noProof/>
        </w:rPr>
        <w:tab/>
      </w:r>
      <w:r>
        <w:rPr>
          <w:noProof/>
        </w:rPr>
        <w:fldChar w:fldCharType="begin"/>
      </w:r>
      <w:r>
        <w:rPr>
          <w:noProof/>
        </w:rPr>
        <w:instrText xml:space="preserve"> PAGEREF _Toc137023862 \h </w:instrText>
      </w:r>
      <w:r>
        <w:rPr>
          <w:noProof/>
        </w:rPr>
      </w:r>
      <w:r>
        <w:rPr>
          <w:noProof/>
        </w:rPr>
        <w:fldChar w:fldCharType="separate"/>
      </w:r>
      <w:r>
        <w:rPr>
          <w:noProof/>
        </w:rPr>
        <w:t>61</w:t>
      </w:r>
      <w:r>
        <w:rPr>
          <w:noProof/>
        </w:rPr>
        <w:fldChar w:fldCharType="end"/>
      </w:r>
    </w:p>
    <w:p w14:paraId="6A21A06F" w14:textId="7E694C2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21.</w:t>
      </w:r>
      <w:r>
        <w:rPr>
          <w:rFonts w:asciiTheme="minorHAnsi" w:eastAsiaTheme="minorEastAsia" w:hAnsiTheme="minorHAnsi" w:cstheme="minorBidi"/>
          <w:noProof/>
          <w:kern w:val="2"/>
          <w:sz w:val="22"/>
          <w14:ligatures w14:val="standardContextual"/>
        </w:rPr>
        <w:tab/>
      </w:r>
      <w:r>
        <w:rPr>
          <w:noProof/>
        </w:rPr>
        <w:t>Weibull dağılımı için uyum iyiliği testlerinin güç karşılaştırmaları</w:t>
      </w:r>
      <w:r>
        <w:rPr>
          <w:noProof/>
        </w:rPr>
        <w:tab/>
      </w:r>
      <w:r>
        <w:rPr>
          <w:noProof/>
        </w:rPr>
        <w:fldChar w:fldCharType="begin"/>
      </w:r>
      <w:r>
        <w:rPr>
          <w:noProof/>
        </w:rPr>
        <w:instrText xml:space="preserve"> PAGEREF _Toc137023863 \h </w:instrText>
      </w:r>
      <w:r>
        <w:rPr>
          <w:noProof/>
        </w:rPr>
      </w:r>
      <w:r>
        <w:rPr>
          <w:noProof/>
        </w:rPr>
        <w:fldChar w:fldCharType="separate"/>
      </w:r>
      <w:r>
        <w:rPr>
          <w:noProof/>
        </w:rPr>
        <w:t>63</w:t>
      </w:r>
      <w:r>
        <w:rPr>
          <w:noProof/>
        </w:rPr>
        <w:fldChar w:fldCharType="end"/>
      </w:r>
    </w:p>
    <w:p w14:paraId="2714B232" w14:textId="0A336A55"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22.</w:t>
      </w:r>
      <w:r>
        <w:rPr>
          <w:rFonts w:asciiTheme="minorHAnsi" w:eastAsiaTheme="minorEastAsia" w:hAnsiTheme="minorHAnsi" w:cstheme="minorBidi"/>
          <w:noProof/>
          <w:kern w:val="2"/>
          <w:sz w:val="22"/>
          <w14:ligatures w14:val="standardContextual"/>
        </w:rPr>
        <w:tab/>
      </w:r>
      <w:r>
        <w:rPr>
          <w:noProof/>
        </w:rPr>
        <w:t>Gamma dağılımı için uyum iyiliği testlerinin güç karşılaştırmaları</w:t>
      </w:r>
      <w:r>
        <w:rPr>
          <w:noProof/>
        </w:rPr>
        <w:tab/>
      </w:r>
      <w:r>
        <w:rPr>
          <w:noProof/>
        </w:rPr>
        <w:fldChar w:fldCharType="begin"/>
      </w:r>
      <w:r>
        <w:rPr>
          <w:noProof/>
        </w:rPr>
        <w:instrText xml:space="preserve"> PAGEREF _Toc137023864 \h </w:instrText>
      </w:r>
      <w:r>
        <w:rPr>
          <w:noProof/>
        </w:rPr>
      </w:r>
      <w:r>
        <w:rPr>
          <w:noProof/>
        </w:rPr>
        <w:fldChar w:fldCharType="separate"/>
      </w:r>
      <w:r>
        <w:rPr>
          <w:noProof/>
        </w:rPr>
        <w:t>64</w:t>
      </w:r>
      <w:r>
        <w:rPr>
          <w:noProof/>
        </w:rPr>
        <w:fldChar w:fldCharType="end"/>
      </w:r>
    </w:p>
    <w:p w14:paraId="6004E2E8" w14:textId="70C2E4E8"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23.</w:t>
      </w:r>
      <w:r>
        <w:rPr>
          <w:rFonts w:asciiTheme="minorHAnsi" w:eastAsiaTheme="minorEastAsia" w:hAnsiTheme="minorHAnsi" w:cstheme="minorBidi"/>
          <w:noProof/>
          <w:kern w:val="2"/>
          <w:sz w:val="22"/>
          <w14:ligatures w14:val="standardContextual"/>
        </w:rPr>
        <w:tab/>
      </w:r>
      <w:r>
        <w:rPr>
          <w:noProof/>
        </w:rPr>
        <w:t>Ki-kare dağılımı için uyum iyiliği testlerinin güç karşılaştırmaları</w:t>
      </w:r>
      <w:r>
        <w:rPr>
          <w:noProof/>
        </w:rPr>
        <w:tab/>
      </w:r>
      <w:r>
        <w:rPr>
          <w:noProof/>
        </w:rPr>
        <w:fldChar w:fldCharType="begin"/>
      </w:r>
      <w:r>
        <w:rPr>
          <w:noProof/>
        </w:rPr>
        <w:instrText xml:space="preserve"> PAGEREF _Toc137023865 \h </w:instrText>
      </w:r>
      <w:r>
        <w:rPr>
          <w:noProof/>
        </w:rPr>
      </w:r>
      <w:r>
        <w:rPr>
          <w:noProof/>
        </w:rPr>
        <w:fldChar w:fldCharType="separate"/>
      </w:r>
      <w:r>
        <w:rPr>
          <w:noProof/>
        </w:rPr>
        <w:t>66</w:t>
      </w:r>
      <w:r>
        <w:rPr>
          <w:noProof/>
        </w:rPr>
        <w:fldChar w:fldCharType="end"/>
      </w:r>
    </w:p>
    <w:p w14:paraId="3681C7B5" w14:textId="3DDFC1D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24.</w:t>
      </w:r>
      <w:r>
        <w:rPr>
          <w:rFonts w:asciiTheme="minorHAnsi" w:eastAsiaTheme="minorEastAsia" w:hAnsiTheme="minorHAnsi" w:cstheme="minorBidi"/>
          <w:noProof/>
          <w:kern w:val="2"/>
          <w:sz w:val="22"/>
          <w14:ligatures w14:val="standardContextual"/>
        </w:rPr>
        <w:tab/>
      </w:r>
      <w:r>
        <w:rPr>
          <w:noProof/>
        </w:rPr>
        <w:t>Küresel ısınma veri seti</w:t>
      </w:r>
      <w:r>
        <w:rPr>
          <w:noProof/>
        </w:rPr>
        <w:tab/>
      </w:r>
      <w:r>
        <w:rPr>
          <w:noProof/>
        </w:rPr>
        <w:fldChar w:fldCharType="begin"/>
      </w:r>
      <w:r>
        <w:rPr>
          <w:noProof/>
        </w:rPr>
        <w:instrText xml:space="preserve"> PAGEREF _Toc137023866 \h </w:instrText>
      </w:r>
      <w:r>
        <w:rPr>
          <w:noProof/>
        </w:rPr>
      </w:r>
      <w:r>
        <w:rPr>
          <w:noProof/>
        </w:rPr>
        <w:fldChar w:fldCharType="separate"/>
      </w:r>
      <w:r>
        <w:rPr>
          <w:noProof/>
        </w:rPr>
        <w:t>68</w:t>
      </w:r>
      <w:r>
        <w:rPr>
          <w:noProof/>
        </w:rPr>
        <w:fldChar w:fldCharType="end"/>
      </w:r>
    </w:p>
    <w:p w14:paraId="2BD73409" w14:textId="228F6CA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lastRenderedPageBreak/>
        <w:t>Tablo 25.</w:t>
      </w:r>
      <w:r>
        <w:rPr>
          <w:rFonts w:asciiTheme="minorHAnsi" w:eastAsiaTheme="minorEastAsia" w:hAnsiTheme="minorHAnsi" w:cstheme="minorBidi"/>
          <w:noProof/>
          <w:kern w:val="2"/>
          <w:sz w:val="22"/>
          <w14:ligatures w14:val="standardContextual"/>
        </w:rPr>
        <w:tab/>
      </w:r>
      <w:r>
        <w:rPr>
          <w:noProof/>
        </w:rPr>
        <w:t>Küresel ısınma veri setinin uyum iyiliği testi sonuçları</w:t>
      </w:r>
      <w:r>
        <w:rPr>
          <w:noProof/>
        </w:rPr>
        <w:tab/>
      </w:r>
      <w:r>
        <w:rPr>
          <w:noProof/>
        </w:rPr>
        <w:fldChar w:fldCharType="begin"/>
      </w:r>
      <w:r>
        <w:rPr>
          <w:noProof/>
        </w:rPr>
        <w:instrText xml:space="preserve"> PAGEREF _Toc137023867 \h </w:instrText>
      </w:r>
      <w:r>
        <w:rPr>
          <w:noProof/>
        </w:rPr>
      </w:r>
      <w:r>
        <w:rPr>
          <w:noProof/>
        </w:rPr>
        <w:fldChar w:fldCharType="separate"/>
      </w:r>
      <w:r>
        <w:rPr>
          <w:noProof/>
        </w:rPr>
        <w:t>69</w:t>
      </w:r>
      <w:r>
        <w:rPr>
          <w:noProof/>
        </w:rPr>
        <w:fldChar w:fldCharType="end"/>
      </w:r>
    </w:p>
    <w:p w14:paraId="79F40978" w14:textId="6396050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26.</w:t>
      </w:r>
      <w:r>
        <w:rPr>
          <w:rFonts w:asciiTheme="minorHAnsi" w:eastAsiaTheme="minorEastAsia" w:hAnsiTheme="minorHAnsi" w:cstheme="minorBidi"/>
          <w:noProof/>
          <w:kern w:val="2"/>
          <w:sz w:val="22"/>
          <w14:ligatures w14:val="standardContextual"/>
        </w:rPr>
        <w:tab/>
      </w:r>
      <w:r>
        <w:rPr>
          <w:noProof/>
        </w:rPr>
        <w:t>Katrina kasırgasına ait veri seti</w:t>
      </w:r>
      <w:r>
        <w:rPr>
          <w:noProof/>
        </w:rPr>
        <w:tab/>
      </w:r>
      <w:r>
        <w:rPr>
          <w:noProof/>
        </w:rPr>
        <w:fldChar w:fldCharType="begin"/>
      </w:r>
      <w:r>
        <w:rPr>
          <w:noProof/>
        </w:rPr>
        <w:instrText xml:space="preserve"> PAGEREF _Toc137023868 \h </w:instrText>
      </w:r>
      <w:r>
        <w:rPr>
          <w:noProof/>
        </w:rPr>
      </w:r>
      <w:r>
        <w:rPr>
          <w:noProof/>
        </w:rPr>
        <w:fldChar w:fldCharType="separate"/>
      </w:r>
      <w:r>
        <w:rPr>
          <w:noProof/>
        </w:rPr>
        <w:t>71</w:t>
      </w:r>
      <w:r>
        <w:rPr>
          <w:noProof/>
        </w:rPr>
        <w:fldChar w:fldCharType="end"/>
      </w:r>
    </w:p>
    <w:p w14:paraId="221C3662" w14:textId="46A10921"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27.</w:t>
      </w:r>
      <w:r>
        <w:rPr>
          <w:rFonts w:asciiTheme="minorHAnsi" w:eastAsiaTheme="minorEastAsia" w:hAnsiTheme="minorHAnsi" w:cstheme="minorBidi"/>
          <w:noProof/>
          <w:kern w:val="2"/>
          <w:sz w:val="22"/>
          <w14:ligatures w14:val="standardContextual"/>
        </w:rPr>
        <w:tab/>
      </w:r>
      <w:r>
        <w:rPr>
          <w:noProof/>
        </w:rPr>
        <w:t>Katrina kasırgası veri setinin uyum iyiliği testi sonuçları</w:t>
      </w:r>
      <w:r>
        <w:rPr>
          <w:noProof/>
        </w:rPr>
        <w:tab/>
      </w:r>
      <w:r>
        <w:rPr>
          <w:noProof/>
        </w:rPr>
        <w:fldChar w:fldCharType="begin"/>
      </w:r>
      <w:r>
        <w:rPr>
          <w:noProof/>
        </w:rPr>
        <w:instrText xml:space="preserve"> PAGEREF _Toc137023869 \h </w:instrText>
      </w:r>
      <w:r>
        <w:rPr>
          <w:noProof/>
        </w:rPr>
      </w:r>
      <w:r>
        <w:rPr>
          <w:noProof/>
        </w:rPr>
        <w:fldChar w:fldCharType="separate"/>
      </w:r>
      <w:r>
        <w:rPr>
          <w:noProof/>
        </w:rPr>
        <w:t>72</w:t>
      </w:r>
      <w:r>
        <w:rPr>
          <w:noProof/>
        </w:rPr>
        <w:fldChar w:fldCharType="end"/>
      </w:r>
    </w:p>
    <w:p w14:paraId="2F5F15C2" w14:textId="76BD91C4"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28.</w:t>
      </w:r>
      <w:r>
        <w:rPr>
          <w:rFonts w:asciiTheme="minorHAnsi" w:eastAsiaTheme="minorEastAsia" w:hAnsiTheme="minorHAnsi" w:cstheme="minorBidi"/>
          <w:noProof/>
          <w:kern w:val="2"/>
          <w:sz w:val="22"/>
          <w14:ligatures w14:val="standardContextual"/>
        </w:rPr>
        <w:tab/>
      </w:r>
      <w:r>
        <w:rPr>
          <w:noProof/>
        </w:rPr>
        <w:t>Yağış miktarı veri seti</w:t>
      </w:r>
      <w:r>
        <w:rPr>
          <w:noProof/>
        </w:rPr>
        <w:tab/>
      </w:r>
      <w:r>
        <w:rPr>
          <w:noProof/>
        </w:rPr>
        <w:fldChar w:fldCharType="begin"/>
      </w:r>
      <w:r>
        <w:rPr>
          <w:noProof/>
        </w:rPr>
        <w:instrText xml:space="preserve"> PAGEREF _Toc137023870 \h </w:instrText>
      </w:r>
      <w:r>
        <w:rPr>
          <w:noProof/>
        </w:rPr>
      </w:r>
      <w:r>
        <w:rPr>
          <w:noProof/>
        </w:rPr>
        <w:fldChar w:fldCharType="separate"/>
      </w:r>
      <w:r>
        <w:rPr>
          <w:noProof/>
        </w:rPr>
        <w:t>74</w:t>
      </w:r>
      <w:r>
        <w:rPr>
          <w:noProof/>
        </w:rPr>
        <w:fldChar w:fldCharType="end"/>
      </w:r>
    </w:p>
    <w:p w14:paraId="6DD28A3E" w14:textId="582FA1A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29.</w:t>
      </w:r>
      <w:r>
        <w:rPr>
          <w:rFonts w:asciiTheme="minorHAnsi" w:eastAsiaTheme="minorEastAsia" w:hAnsiTheme="minorHAnsi" w:cstheme="minorBidi"/>
          <w:noProof/>
          <w:kern w:val="2"/>
          <w:sz w:val="22"/>
          <w14:ligatures w14:val="standardContextual"/>
        </w:rPr>
        <w:tab/>
      </w:r>
      <w:r>
        <w:rPr>
          <w:noProof/>
        </w:rPr>
        <w:t>Yağış miktarı veri setinin uyum iyiliği testi sonuçları</w:t>
      </w:r>
      <w:r>
        <w:rPr>
          <w:noProof/>
        </w:rPr>
        <w:tab/>
      </w:r>
      <w:r>
        <w:rPr>
          <w:noProof/>
        </w:rPr>
        <w:fldChar w:fldCharType="begin"/>
      </w:r>
      <w:r>
        <w:rPr>
          <w:noProof/>
        </w:rPr>
        <w:instrText xml:space="preserve"> PAGEREF _Toc137023871 \h </w:instrText>
      </w:r>
      <w:r>
        <w:rPr>
          <w:noProof/>
        </w:rPr>
      </w:r>
      <w:r>
        <w:rPr>
          <w:noProof/>
        </w:rPr>
        <w:fldChar w:fldCharType="separate"/>
      </w:r>
      <w:r>
        <w:rPr>
          <w:noProof/>
        </w:rPr>
        <w:t>75</w:t>
      </w:r>
      <w:r>
        <w:rPr>
          <w:noProof/>
        </w:rPr>
        <w:fldChar w:fldCharType="end"/>
      </w:r>
    </w:p>
    <w:p w14:paraId="410E5366" w14:textId="0AE388B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30.</w:t>
      </w:r>
      <w:r>
        <w:rPr>
          <w:rFonts w:asciiTheme="minorHAnsi" w:eastAsiaTheme="minorEastAsia" w:hAnsiTheme="minorHAnsi" w:cstheme="minorBidi"/>
          <w:noProof/>
          <w:kern w:val="2"/>
          <w:sz w:val="22"/>
          <w14:ligatures w14:val="standardContextual"/>
        </w:rPr>
        <w:tab/>
      </w:r>
      <w:r>
        <w:rPr>
          <w:noProof/>
        </w:rPr>
        <w:t>Akciğer kanseri veri seti</w:t>
      </w:r>
      <w:r>
        <w:rPr>
          <w:noProof/>
        </w:rPr>
        <w:tab/>
      </w:r>
      <w:r>
        <w:rPr>
          <w:noProof/>
        </w:rPr>
        <w:fldChar w:fldCharType="begin"/>
      </w:r>
      <w:r>
        <w:rPr>
          <w:noProof/>
        </w:rPr>
        <w:instrText xml:space="preserve"> PAGEREF _Toc137023872 \h </w:instrText>
      </w:r>
      <w:r>
        <w:rPr>
          <w:noProof/>
        </w:rPr>
      </w:r>
      <w:r>
        <w:rPr>
          <w:noProof/>
        </w:rPr>
        <w:fldChar w:fldCharType="separate"/>
      </w:r>
      <w:r>
        <w:rPr>
          <w:noProof/>
        </w:rPr>
        <w:t>77</w:t>
      </w:r>
      <w:r>
        <w:rPr>
          <w:noProof/>
        </w:rPr>
        <w:fldChar w:fldCharType="end"/>
      </w:r>
    </w:p>
    <w:p w14:paraId="5DA25907" w14:textId="11F2215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31.</w:t>
      </w:r>
      <w:r>
        <w:rPr>
          <w:rFonts w:asciiTheme="minorHAnsi" w:eastAsiaTheme="minorEastAsia" w:hAnsiTheme="minorHAnsi" w:cstheme="minorBidi"/>
          <w:noProof/>
          <w:kern w:val="2"/>
          <w:sz w:val="22"/>
          <w14:ligatures w14:val="standardContextual"/>
        </w:rPr>
        <w:tab/>
      </w:r>
      <w:r>
        <w:rPr>
          <w:noProof/>
        </w:rPr>
        <w:t>Akciğer kanser veri setinin uyum iyiliği testi sonuçları</w:t>
      </w:r>
      <w:r>
        <w:rPr>
          <w:noProof/>
        </w:rPr>
        <w:tab/>
      </w:r>
      <w:r>
        <w:rPr>
          <w:noProof/>
        </w:rPr>
        <w:fldChar w:fldCharType="begin"/>
      </w:r>
      <w:r>
        <w:rPr>
          <w:noProof/>
        </w:rPr>
        <w:instrText xml:space="preserve"> PAGEREF _Toc137023873 \h </w:instrText>
      </w:r>
      <w:r>
        <w:rPr>
          <w:noProof/>
        </w:rPr>
      </w:r>
      <w:r>
        <w:rPr>
          <w:noProof/>
        </w:rPr>
        <w:fldChar w:fldCharType="separate"/>
      </w:r>
      <w:r>
        <w:rPr>
          <w:noProof/>
        </w:rPr>
        <w:t>77</w:t>
      </w:r>
      <w:r>
        <w:rPr>
          <w:noProof/>
        </w:rPr>
        <w:fldChar w:fldCharType="end"/>
      </w:r>
    </w:p>
    <w:p w14:paraId="383E4DBD" w14:textId="46CA2878"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32.</w:t>
      </w:r>
      <w:r>
        <w:rPr>
          <w:rFonts w:asciiTheme="minorHAnsi" w:eastAsiaTheme="minorEastAsia" w:hAnsiTheme="minorHAnsi" w:cstheme="minorBidi"/>
          <w:noProof/>
          <w:kern w:val="2"/>
          <w:sz w:val="22"/>
          <w14:ligatures w14:val="standardContextual"/>
        </w:rPr>
        <w:tab/>
      </w:r>
      <w:r>
        <w:rPr>
          <w:noProof/>
        </w:rPr>
        <w:t>Uyku süresi veri seti</w:t>
      </w:r>
      <w:r>
        <w:rPr>
          <w:noProof/>
        </w:rPr>
        <w:tab/>
      </w:r>
      <w:r>
        <w:rPr>
          <w:noProof/>
        </w:rPr>
        <w:fldChar w:fldCharType="begin"/>
      </w:r>
      <w:r>
        <w:rPr>
          <w:noProof/>
        </w:rPr>
        <w:instrText xml:space="preserve"> PAGEREF _Toc137023874 \h </w:instrText>
      </w:r>
      <w:r>
        <w:rPr>
          <w:noProof/>
        </w:rPr>
      </w:r>
      <w:r>
        <w:rPr>
          <w:noProof/>
        </w:rPr>
        <w:fldChar w:fldCharType="separate"/>
      </w:r>
      <w:r>
        <w:rPr>
          <w:noProof/>
        </w:rPr>
        <w:t>79</w:t>
      </w:r>
      <w:r>
        <w:rPr>
          <w:noProof/>
        </w:rPr>
        <w:fldChar w:fldCharType="end"/>
      </w:r>
    </w:p>
    <w:p w14:paraId="49393097" w14:textId="6503A79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33.</w:t>
      </w:r>
      <w:r>
        <w:rPr>
          <w:rFonts w:asciiTheme="minorHAnsi" w:eastAsiaTheme="minorEastAsia" w:hAnsiTheme="minorHAnsi" w:cstheme="minorBidi"/>
          <w:noProof/>
          <w:kern w:val="2"/>
          <w:sz w:val="22"/>
          <w14:ligatures w14:val="standardContextual"/>
        </w:rPr>
        <w:tab/>
      </w:r>
      <w:r>
        <w:rPr>
          <w:noProof/>
        </w:rPr>
        <w:t>Ortalama uyku süresi veri setinin uyum iyiliği testi sonuçları</w:t>
      </w:r>
      <w:r>
        <w:rPr>
          <w:noProof/>
        </w:rPr>
        <w:tab/>
      </w:r>
      <w:r>
        <w:rPr>
          <w:noProof/>
        </w:rPr>
        <w:fldChar w:fldCharType="begin"/>
      </w:r>
      <w:r>
        <w:rPr>
          <w:noProof/>
        </w:rPr>
        <w:instrText xml:space="preserve"> PAGEREF _Toc137023875 \h </w:instrText>
      </w:r>
      <w:r>
        <w:rPr>
          <w:noProof/>
        </w:rPr>
      </w:r>
      <w:r>
        <w:rPr>
          <w:noProof/>
        </w:rPr>
        <w:fldChar w:fldCharType="separate"/>
      </w:r>
      <w:r>
        <w:rPr>
          <w:noProof/>
        </w:rPr>
        <w:t>80</w:t>
      </w:r>
      <w:r>
        <w:rPr>
          <w:noProof/>
        </w:rPr>
        <w:fldChar w:fldCharType="end"/>
      </w:r>
    </w:p>
    <w:p w14:paraId="3209DE08" w14:textId="4A388C9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34.</w:t>
      </w:r>
      <w:r>
        <w:rPr>
          <w:rFonts w:asciiTheme="minorHAnsi" w:eastAsiaTheme="minorEastAsia" w:hAnsiTheme="minorHAnsi" w:cstheme="minorBidi"/>
          <w:noProof/>
          <w:kern w:val="2"/>
          <w:sz w:val="22"/>
          <w14:ligatures w14:val="standardContextual"/>
        </w:rPr>
        <w:tab/>
      </w:r>
      <w:r>
        <w:rPr>
          <w:noProof/>
        </w:rPr>
        <w:t>KS testi sonucundaki yokluk hipotezinin kabul yüzdeleri</w:t>
      </w:r>
      <w:r>
        <w:rPr>
          <w:noProof/>
        </w:rPr>
        <w:tab/>
      </w:r>
      <w:r>
        <w:rPr>
          <w:noProof/>
        </w:rPr>
        <w:fldChar w:fldCharType="begin"/>
      </w:r>
      <w:r>
        <w:rPr>
          <w:noProof/>
        </w:rPr>
        <w:instrText xml:space="preserve"> PAGEREF _Toc137023876 \h </w:instrText>
      </w:r>
      <w:r>
        <w:rPr>
          <w:noProof/>
        </w:rPr>
      </w:r>
      <w:r>
        <w:rPr>
          <w:noProof/>
        </w:rPr>
        <w:fldChar w:fldCharType="separate"/>
      </w:r>
      <w:r>
        <w:rPr>
          <w:noProof/>
        </w:rPr>
        <w:t>82</w:t>
      </w:r>
      <w:r>
        <w:rPr>
          <w:noProof/>
        </w:rPr>
        <w:fldChar w:fldCharType="end"/>
      </w:r>
    </w:p>
    <w:p w14:paraId="3F97B631" w14:textId="663B9DD4"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35.</w:t>
      </w:r>
      <w:r>
        <w:rPr>
          <w:rFonts w:asciiTheme="minorHAnsi" w:eastAsiaTheme="minorEastAsia" w:hAnsiTheme="minorHAnsi" w:cstheme="minorBidi"/>
          <w:noProof/>
          <w:kern w:val="2"/>
          <w:sz w:val="22"/>
          <w14:ligatures w14:val="standardContextual"/>
        </w:rPr>
        <w:tab/>
      </w:r>
      <w:r>
        <w:rPr>
          <w:noProof/>
        </w:rPr>
        <w:t>FCS testi sonucundaki yokluk hipotezinin kabul yüzdeleri</w:t>
      </w:r>
      <w:r>
        <w:rPr>
          <w:noProof/>
        </w:rPr>
        <w:tab/>
      </w:r>
      <w:r>
        <w:rPr>
          <w:noProof/>
        </w:rPr>
        <w:fldChar w:fldCharType="begin"/>
      </w:r>
      <w:r>
        <w:rPr>
          <w:noProof/>
        </w:rPr>
        <w:instrText xml:space="preserve"> PAGEREF _Toc137023877 \h </w:instrText>
      </w:r>
      <w:r>
        <w:rPr>
          <w:noProof/>
        </w:rPr>
      </w:r>
      <w:r>
        <w:rPr>
          <w:noProof/>
        </w:rPr>
        <w:fldChar w:fldCharType="separate"/>
      </w:r>
      <w:r>
        <w:rPr>
          <w:noProof/>
        </w:rPr>
        <w:t>82</w:t>
      </w:r>
      <w:r>
        <w:rPr>
          <w:noProof/>
        </w:rPr>
        <w:fldChar w:fldCharType="end"/>
      </w:r>
    </w:p>
    <w:p w14:paraId="6F01D4B0" w14:textId="3A35551C" w:rsidR="00BC55AF" w:rsidRPr="007B6E18" w:rsidRDefault="00581D52" w:rsidP="00BC55AF">
      <w:pPr>
        <w:jc w:val="right"/>
        <w:rPr>
          <w:b/>
          <w:bCs/>
          <w:u w:val="single"/>
        </w:rPr>
      </w:pPr>
      <w:r>
        <w:rPr>
          <w:b/>
          <w:bCs/>
          <w:u w:val="single"/>
        </w:rPr>
        <w:fldChar w:fldCharType="end"/>
      </w:r>
    </w:p>
    <w:p w14:paraId="6205C0F7" w14:textId="77777777" w:rsidR="00BC55AF" w:rsidRDefault="00BC55AF" w:rsidP="00BC55AF">
      <w:pPr>
        <w:spacing w:line="240" w:lineRule="auto"/>
        <w:ind w:firstLine="0"/>
      </w:pPr>
      <w:r>
        <w:br w:type="page"/>
      </w:r>
    </w:p>
    <w:p w14:paraId="62973E34" w14:textId="326E9567" w:rsidR="00794F21" w:rsidRDefault="00210989" w:rsidP="00705F7B">
      <w:pPr>
        <w:pStyle w:val="Balk0"/>
      </w:pPr>
      <w:bookmarkStart w:id="15" w:name="_Toc136539169"/>
      <w:bookmarkStart w:id="16" w:name="_Toc160198610"/>
      <w:r w:rsidRPr="00616FAB">
        <w:lastRenderedPageBreak/>
        <w:t>SEMBOLLER</w:t>
      </w:r>
      <w:r>
        <w:t xml:space="preserve"> VE </w:t>
      </w:r>
      <w:r w:rsidR="00F819F0">
        <w:t xml:space="preserve">KISALTMALAR </w:t>
      </w:r>
      <w:r w:rsidR="00794F21">
        <w:t>DİZİNİ</w:t>
      </w:r>
      <w:bookmarkEnd w:id="15"/>
      <w:bookmarkEnd w:id="16"/>
    </w:p>
    <w:p w14:paraId="6F10D7E8" w14:textId="77777777" w:rsidR="00BC1628" w:rsidRDefault="00000000" w:rsidP="00BC1628">
      <w:pPr>
        <w:ind w:left="1134" w:hanging="1134"/>
      </w:pPr>
      <m:oMath>
        <m:sSup>
          <m:sSupPr>
            <m:ctrlPr>
              <w:rPr>
                <w:rFonts w:ascii="Cambria Math" w:hAnsi="Cambria Math"/>
                <w:i/>
                <w:vertAlign w:val="superscript"/>
              </w:rPr>
            </m:ctrlPr>
          </m:sSupPr>
          <m:e>
            <m:r>
              <w:rPr>
                <w:rFonts w:ascii="Cambria Math" w:hAnsi="Cambria Math"/>
                <w:vertAlign w:val="superscript"/>
              </w:rPr>
              <m:t>R</m:t>
            </m:r>
          </m:e>
          <m:sup>
            <m:r>
              <w:rPr>
                <w:rFonts w:ascii="Cambria Math" w:hAnsi="Cambria Math"/>
                <w:vertAlign w:val="superscript"/>
              </w:rPr>
              <m:t>2</m:t>
            </m:r>
          </m:sup>
        </m:sSup>
      </m:oMath>
      <w:r w:rsidR="00BC1628">
        <w:rPr>
          <w:vertAlign w:val="superscript"/>
        </w:rPr>
        <w:tab/>
      </w:r>
      <w:r w:rsidR="00BC1628">
        <w:t>: Bağımsız ki-kare test istatistiği</w:t>
      </w:r>
    </w:p>
    <w:p w14:paraId="7437E061" w14:textId="77777777" w:rsidR="00BC1628" w:rsidRDefault="00BC1628" w:rsidP="00BC1628">
      <w:pPr>
        <w:ind w:left="1134" w:hanging="1134"/>
      </w:pPr>
      <m:oMath>
        <m:r>
          <m:rPr>
            <m:sty m:val="p"/>
          </m:rPr>
          <w:rPr>
            <w:rFonts w:ascii="Cambria Math" w:hAnsi="Cambria Math"/>
          </w:rPr>
          <m:t>Π</m:t>
        </m:r>
      </m:oMath>
      <w:r>
        <w:tab/>
        <w:t>: Olabilirlik indeks değeri</w:t>
      </w:r>
    </w:p>
    <w:p w14:paraId="1EA7E83E" w14:textId="77777777" w:rsidR="00BC1628" w:rsidRDefault="00BC1628" w:rsidP="00BC1628">
      <w:pPr>
        <w:ind w:left="1134" w:hanging="1134"/>
      </w:pPr>
      <m:oMath>
        <m:r>
          <w:rPr>
            <w:rFonts w:ascii="Cambria Math" w:hAnsi="Cambria Math"/>
          </w:rPr>
          <m:t>α</m:t>
        </m:r>
      </m:oMath>
      <w:r>
        <w:tab/>
        <w:t>: I. Tip hata (anlamlılık düzeyi)</w:t>
      </w:r>
    </w:p>
    <w:p w14:paraId="2A8567DE" w14:textId="77777777" w:rsidR="00BC1628" w:rsidRDefault="00BC1628" w:rsidP="00BC1628">
      <w:pPr>
        <w:ind w:left="1134" w:hanging="1134"/>
      </w:pPr>
      <m:oMath>
        <m:r>
          <w:rPr>
            <w:rFonts w:ascii="Cambria Math" w:hAnsi="Cambria Math"/>
          </w:rPr>
          <m:t>1-α</m:t>
        </m:r>
      </m:oMath>
      <w:r>
        <w:tab/>
        <w:t>: Güven düzeyi</w:t>
      </w:r>
    </w:p>
    <w:p w14:paraId="5AEE8537" w14:textId="77777777" w:rsidR="00BC1628" w:rsidRDefault="00BC1628" w:rsidP="00BC1628">
      <w:pPr>
        <w:ind w:left="1134" w:hanging="1134"/>
      </w:pPr>
      <m:oMath>
        <m:r>
          <w:rPr>
            <w:rFonts w:ascii="Cambria Math" w:hAnsi="Cambria Math"/>
          </w:rPr>
          <m:t>β</m:t>
        </m:r>
      </m:oMath>
      <w:r>
        <w:tab/>
        <w:t>: II. Tip hata</w:t>
      </w:r>
    </w:p>
    <w:p w14:paraId="0B797975" w14:textId="77777777" w:rsidR="00BC1628" w:rsidRDefault="00BC1628" w:rsidP="00BC1628">
      <w:pPr>
        <w:ind w:left="1134" w:hanging="1134"/>
      </w:pPr>
      <m:oMath>
        <m:r>
          <w:rPr>
            <w:rFonts w:ascii="Cambria Math" w:hAnsi="Cambria Math"/>
          </w:rPr>
          <m:t>1-β</m:t>
        </m:r>
      </m:oMath>
      <w:r>
        <w:tab/>
        <w:t>: Testin gücü</w:t>
      </w:r>
    </w:p>
    <w:p w14:paraId="4E353540" w14:textId="77777777" w:rsidR="00BC1628" w:rsidRDefault="00BC1628" w:rsidP="00BC1628">
      <w:pPr>
        <w:ind w:left="1134" w:hanging="1134"/>
      </w:pPr>
      <m:oMath>
        <m:r>
          <w:rPr>
            <w:rFonts w:ascii="Cambria Math" w:hAnsi="Cambria Math"/>
          </w:rPr>
          <m:t>n</m:t>
        </m:r>
      </m:oMath>
      <w:r>
        <w:tab/>
        <w:t>: Örneklem büyüklüğü</w:t>
      </w:r>
    </w:p>
    <w:p w14:paraId="6A48B77B" w14:textId="77777777" w:rsidR="00BC1628" w:rsidRDefault="00BC1628" w:rsidP="00BC1628">
      <w:pPr>
        <w:ind w:left="1134" w:hanging="1134"/>
      </w:pPr>
      <m:oMath>
        <m:r>
          <w:rPr>
            <w:rFonts w:ascii="Cambria Math" w:hAnsi="Cambria Math"/>
          </w:rPr>
          <m:t>F(x)</m:t>
        </m:r>
      </m:oMath>
      <w:r>
        <w:tab/>
        <w:t>: Birikimli dağılım fonksiyonu</w:t>
      </w:r>
    </w:p>
    <w:p w14:paraId="02B3E4B8" w14:textId="2E197FEA" w:rsidR="00BC1628" w:rsidRDefault="00000000" w:rsidP="00BC1628">
      <w:pPr>
        <w:ind w:left="1134" w:hanging="1134"/>
      </w:pP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BC1628">
        <w:tab/>
        <w:t>: Hipotezdeki birikimli dağılım fonksiyonu</w:t>
      </w:r>
    </w:p>
    <w:p w14:paraId="74D721CC" w14:textId="4192CB8A" w:rsidR="00A90619" w:rsidRDefault="00A90619" w:rsidP="00E33DDA">
      <w:pPr>
        <w:ind w:left="1134" w:hanging="1134"/>
      </w:pPr>
      <w:r w:rsidRPr="001B4EC8">
        <w:t>AD</w:t>
      </w:r>
      <w:r w:rsidR="008B46DE">
        <w:tab/>
      </w:r>
      <w:r>
        <w:t>: Anderson</w:t>
      </w:r>
      <w:r w:rsidR="00A64EB2">
        <w:t>-</w:t>
      </w:r>
      <w:proofErr w:type="spellStart"/>
      <w:r>
        <w:t>Darling</w:t>
      </w:r>
      <w:proofErr w:type="spellEnd"/>
      <w:r>
        <w:t xml:space="preserve"> </w:t>
      </w:r>
      <w:r w:rsidR="00214BB3">
        <w:t>testi</w:t>
      </w:r>
    </w:p>
    <w:p w14:paraId="331E652D" w14:textId="0FC7426C" w:rsidR="00214BB3" w:rsidRDefault="00214BB3" w:rsidP="00E33DDA">
      <w:pPr>
        <w:ind w:left="1134" w:hanging="1134"/>
      </w:pPr>
      <w:r>
        <w:t>BCS</w:t>
      </w:r>
      <w:r w:rsidR="008B46DE">
        <w:tab/>
      </w:r>
      <w:r>
        <w:t>:</w:t>
      </w:r>
      <w:r w:rsidR="004A6FD4">
        <w:t xml:space="preserve"> </w:t>
      </w:r>
      <w:r w:rsidR="00557395">
        <w:t>K</w:t>
      </w:r>
      <w:r w:rsidR="004A6FD4">
        <w:t>i-kare</w:t>
      </w:r>
      <w:r>
        <w:t xml:space="preserve"> testi</w:t>
      </w:r>
    </w:p>
    <w:p w14:paraId="3CA0DAFD" w14:textId="1995545B" w:rsidR="00214BB3" w:rsidRDefault="00214BB3" w:rsidP="00E33DDA">
      <w:pPr>
        <w:ind w:left="1134" w:hanging="1134"/>
      </w:pPr>
      <w:r>
        <w:t>CVM</w:t>
      </w:r>
      <w:r w:rsidR="008B46DE">
        <w:tab/>
      </w:r>
      <w:r>
        <w:t xml:space="preserve">: </w:t>
      </w:r>
      <w:proofErr w:type="spellStart"/>
      <w:r>
        <w:t>Cramer-von</w:t>
      </w:r>
      <w:proofErr w:type="spellEnd"/>
      <w:r>
        <w:t xml:space="preserve"> </w:t>
      </w:r>
      <w:proofErr w:type="spellStart"/>
      <w:r>
        <w:t>Mises</w:t>
      </w:r>
      <w:proofErr w:type="spellEnd"/>
      <w:r>
        <w:t xml:space="preserve"> testi</w:t>
      </w:r>
    </w:p>
    <w:p w14:paraId="1947199E" w14:textId="70AB587C" w:rsidR="00214BB3" w:rsidRDefault="00214BB3" w:rsidP="00E33DDA">
      <w:pPr>
        <w:ind w:left="1134" w:hanging="1134"/>
      </w:pPr>
      <w:r>
        <w:t>FCS</w:t>
      </w:r>
      <w:r w:rsidR="008B46DE">
        <w:tab/>
      </w:r>
      <w:r>
        <w:t xml:space="preserve">: </w:t>
      </w:r>
      <w:r w:rsidR="00A64EB2">
        <w:t>Önerilen b</w:t>
      </w:r>
      <w:r>
        <w:t xml:space="preserve">ağımsız </w:t>
      </w:r>
      <w:r w:rsidR="004A6FD4">
        <w:t xml:space="preserve">ki-kare </w:t>
      </w:r>
      <w:r>
        <w:t>testi</w:t>
      </w:r>
    </w:p>
    <w:p w14:paraId="20F375A6" w14:textId="5E3805C0" w:rsidR="00214BB3" w:rsidRDefault="00214BB3" w:rsidP="00E33DDA">
      <w:pPr>
        <w:ind w:left="1134" w:hanging="1134"/>
      </w:pPr>
      <w:r>
        <w:t>KS</w:t>
      </w:r>
      <w:r w:rsidR="008B46DE">
        <w:tab/>
      </w:r>
      <w:r>
        <w:t>: Kolmogorov-Smirnov testi</w:t>
      </w:r>
    </w:p>
    <w:p w14:paraId="4858FF57" w14:textId="77777777" w:rsidR="008B46DE" w:rsidRDefault="008B46DE" w:rsidP="00287C22">
      <w:pPr>
        <w:ind w:firstLine="0"/>
      </w:pPr>
    </w:p>
    <w:p w14:paraId="2AD5C89B" w14:textId="77777777" w:rsidR="00717095" w:rsidRPr="00794F21" w:rsidRDefault="00717095" w:rsidP="00910CF6">
      <w:pPr>
        <w:ind w:firstLine="0"/>
      </w:pPr>
    </w:p>
    <w:p w14:paraId="5C4C27B5" w14:textId="709C3719" w:rsidR="00D94714" w:rsidRDefault="00D94714" w:rsidP="00C027B5">
      <w:pPr>
        <w:sectPr w:rsidR="00D94714" w:rsidSect="00834788">
          <w:footerReference w:type="default" r:id="rId9"/>
          <w:pgSz w:w="11906" w:h="16838"/>
          <w:pgMar w:top="2268" w:right="1418" w:bottom="1418" w:left="1701" w:header="709" w:footer="709" w:gutter="0"/>
          <w:pgNumType w:fmt="upperRoman" w:start="3"/>
          <w:cols w:space="708"/>
          <w:docGrid w:linePitch="360"/>
        </w:sectPr>
      </w:pPr>
    </w:p>
    <w:p w14:paraId="16F70F62" w14:textId="77777777" w:rsidR="00616FAB" w:rsidRDefault="00616FAB" w:rsidP="00616FAB">
      <w:pPr>
        <w:spacing w:line="480" w:lineRule="auto"/>
      </w:pPr>
      <w:bookmarkStart w:id="17" w:name="_Toc136539170"/>
    </w:p>
    <w:p w14:paraId="22E5214D" w14:textId="1349F2DF" w:rsidR="00794F21" w:rsidRDefault="00794F21" w:rsidP="005204F3">
      <w:pPr>
        <w:pStyle w:val="Balk1"/>
      </w:pPr>
      <w:bookmarkStart w:id="18" w:name="_Toc160198611"/>
      <w:r w:rsidRPr="00003D87">
        <w:t xml:space="preserve">GENEL </w:t>
      </w:r>
      <w:r w:rsidRPr="00616FAB">
        <w:t>BİLGİLER</w:t>
      </w:r>
      <w:bookmarkEnd w:id="17"/>
      <w:bookmarkEnd w:id="18"/>
    </w:p>
    <w:p w14:paraId="1F8B3BE9" w14:textId="0A8182F7" w:rsidR="00F00745" w:rsidRDefault="00C67091" w:rsidP="00C20332">
      <w:r w:rsidRPr="007E5130">
        <w:t>İstatistikte yapılan bir araştırma sonucunda elde edilen gözlem değerlerinin dağılımının bilinmesi</w:t>
      </w:r>
      <w:r w:rsidR="00825FD7">
        <w:t>,</w:t>
      </w:r>
      <w:r w:rsidRPr="007E5130">
        <w:t xml:space="preserve"> analiz aşamasında uygulanacak yöntemin belirlenmesi açısından oldukça önemlidir. </w:t>
      </w:r>
      <w:r w:rsidR="00226E7A" w:rsidRPr="007E5130">
        <w:t>Dağılımın gerçeği yansıtmadığı durumlarda yanlış istatistiksel analiz yöntem</w:t>
      </w:r>
      <w:r w:rsidR="00825FD7">
        <w:t>leri</w:t>
      </w:r>
      <w:r w:rsidR="00226E7A" w:rsidRPr="007E5130">
        <w:t xml:space="preserve"> kullanılabilecek </w:t>
      </w:r>
      <w:r w:rsidR="00825FD7">
        <w:t>bu durumda</w:t>
      </w:r>
      <w:r w:rsidR="00226E7A" w:rsidRPr="007E5130">
        <w:t xml:space="preserve"> araştırmacı</w:t>
      </w:r>
      <w:r w:rsidR="000A0870">
        <w:t>,</w:t>
      </w:r>
      <w:r w:rsidR="00226E7A" w:rsidRPr="007E5130">
        <w:t xml:space="preserve"> hatalı sonuçlar</w:t>
      </w:r>
      <w:r w:rsidR="00825FD7">
        <w:t xml:space="preserve"> elde etmesinin yanı sıra </w:t>
      </w:r>
      <w:r w:rsidR="00226E7A" w:rsidRPr="007E5130">
        <w:t>bilgi ve zaman kaybı gibi ciddi sorunlar</w:t>
      </w:r>
      <w:r w:rsidR="00006DD0" w:rsidRPr="007E5130">
        <w:t xml:space="preserve">la karşılaşacaktır. </w:t>
      </w:r>
      <w:r w:rsidR="00A94430" w:rsidRPr="007E5130">
        <w:t xml:space="preserve">Bazı istatistiksel </w:t>
      </w:r>
      <w:r w:rsidR="007E5130" w:rsidRPr="007E5130">
        <w:t>çıkarım yöntemleri farklı dağılım varsayımlarına özellikle normal dağılım varsayımına dayanmaktadır.</w:t>
      </w:r>
      <w:r w:rsidR="00DE7F48">
        <w:t xml:space="preserve"> Bunun </w:t>
      </w:r>
      <w:r w:rsidR="00825FD7">
        <w:t xml:space="preserve">temel </w:t>
      </w:r>
      <w:r w:rsidR="00DE7F48">
        <w:t>nedeni, parametrik istati</w:t>
      </w:r>
      <w:r w:rsidR="006B219F">
        <w:t>sti</w:t>
      </w:r>
      <w:r w:rsidR="00DE7F48">
        <w:t>ksel tekniklerin çoğunun normal dağılıma dayalı olarak geliştiril</w:t>
      </w:r>
      <w:r w:rsidR="00825FD7">
        <w:t>mesidir.</w:t>
      </w:r>
      <w:r w:rsidR="00DE7F48">
        <w:t xml:space="preserve"> </w:t>
      </w:r>
      <w:r w:rsidR="00DE7F48" w:rsidRPr="00DE7F48">
        <w:t>Örneğin</w:t>
      </w:r>
      <w:r w:rsidR="00825FD7">
        <w:t>;</w:t>
      </w:r>
      <w:r w:rsidR="00DE7F48" w:rsidRPr="00DE7F48">
        <w:t xml:space="preserve"> regresyon ve varyans analizinde, hataların normal dağılıma sahip olduğu varsayılır</w:t>
      </w:r>
      <w:r w:rsidR="00DE7F48">
        <w:t xml:space="preserve">. </w:t>
      </w:r>
      <w:r w:rsidR="00DE7F48" w:rsidRPr="00DE7F48">
        <w:t xml:space="preserve">Bu </w:t>
      </w:r>
      <w:r w:rsidR="00825FD7">
        <w:t>sebeple</w:t>
      </w:r>
      <w:r w:rsidR="00DE7F48" w:rsidRPr="00DE7F48">
        <w:t xml:space="preserve">, normallik varsayımının geçerliliğini test etmek, bulguları doğrulamak için </w:t>
      </w:r>
      <w:r w:rsidR="00DE7F48">
        <w:t>gereklidir</w:t>
      </w:r>
      <w:sdt>
        <w:sdtPr>
          <w:id w:val="-1714259327"/>
          <w:citation/>
        </w:sdtPr>
        <w:sdtContent>
          <w:r w:rsidR="00DE7F48">
            <w:fldChar w:fldCharType="begin"/>
          </w:r>
          <w:r w:rsidR="00F154B3">
            <w:instrText xml:space="preserve">CITATION wijekularathna2019power \l 1055 </w:instrText>
          </w:r>
          <w:r w:rsidR="00DE7F48">
            <w:fldChar w:fldCharType="separate"/>
          </w:r>
          <w:r w:rsidR="006253A4">
            <w:rPr>
              <w:noProof/>
            </w:rPr>
            <w:t xml:space="preserve"> (Wijekularathna, Manage, &amp; Scariano, 2019)</w:t>
          </w:r>
          <w:r w:rsidR="00DE7F48">
            <w:fldChar w:fldCharType="end"/>
          </w:r>
        </w:sdtContent>
      </w:sdt>
      <w:r w:rsidR="00DE7F48">
        <w:t>.</w:t>
      </w:r>
      <w:r w:rsidR="007E5130">
        <w:t xml:space="preserve"> </w:t>
      </w:r>
      <w:r w:rsidR="00606BE3">
        <w:t xml:space="preserve">Örneklemin bu varsayımları sağlayıp sağlamadığı grafiksel olarak veya uyum iyiliği testleri kullanılarak kontrol edilebilir. </w:t>
      </w:r>
      <w:r w:rsidR="00033ED5">
        <w:t>Q-Q</w:t>
      </w:r>
      <w:r w:rsidR="00033ED5" w:rsidRPr="00165A5D">
        <w:t xml:space="preserve"> grafikleri</w:t>
      </w:r>
      <w:r w:rsidR="00033ED5">
        <w:t>, P-P grafikleri ve histogramlar</w:t>
      </w:r>
      <w:r w:rsidR="00033ED5" w:rsidRPr="00165A5D">
        <w:t xml:space="preserve"> verinin normal dağılıma uygunluğu hakkında bilgi ver</w:t>
      </w:r>
      <w:r w:rsidR="00033ED5">
        <w:t xml:space="preserve">en grafiksel yöntemlerdir. Ancak bir grafik veya histogram incelenerek </w:t>
      </w:r>
      <w:r w:rsidR="004E2D4C">
        <w:t xml:space="preserve">normallik varsayımının sağlanıp sağlanmadığına karar vermek öznel bir değerlendirme </w:t>
      </w:r>
      <w:r w:rsidR="004E2D4C" w:rsidRPr="004E2D4C">
        <w:t>olacaktır ve dolayısıyla g</w:t>
      </w:r>
      <w:r w:rsidR="00606BE3" w:rsidRPr="004E2D4C">
        <w:t xml:space="preserve">rafiksel incelemeler </w:t>
      </w:r>
      <w:r w:rsidR="00D22ABD" w:rsidRPr="004E2D4C">
        <w:t xml:space="preserve">zaman zaman yanıltıcı sonuçlar </w:t>
      </w:r>
      <w:r w:rsidR="00836467">
        <w:t>doğurabilmektedir</w:t>
      </w:r>
      <w:r w:rsidR="001455EF">
        <w:t xml:space="preserve"> </w:t>
      </w:r>
      <w:sdt>
        <w:sdtPr>
          <w:id w:val="764431634"/>
          <w:citation/>
        </w:sdtPr>
        <w:sdtContent>
          <w:r w:rsidR="001455EF">
            <w:fldChar w:fldCharType="begin"/>
          </w:r>
          <w:r w:rsidR="001455EF">
            <w:instrText xml:space="preserve"> CITATION Ers23 \l 1055  \m angus1994probability</w:instrText>
          </w:r>
          <w:r w:rsidR="001455EF">
            <w:fldChar w:fldCharType="separate"/>
          </w:r>
          <w:r w:rsidR="006253A4">
            <w:rPr>
              <w:noProof/>
            </w:rPr>
            <w:t>(Ersan &amp; Mersin, 2023; Angus, 1994)</w:t>
          </w:r>
          <w:r w:rsidR="001455EF">
            <w:fldChar w:fldCharType="end"/>
          </w:r>
        </w:sdtContent>
      </w:sdt>
      <w:r w:rsidR="00D22ABD" w:rsidRPr="004E2D4C">
        <w:t>.</w:t>
      </w:r>
      <w:r w:rsidR="00D22ABD">
        <w:t xml:space="preserve"> Bu nedenle</w:t>
      </w:r>
      <w:r w:rsidR="00836467">
        <w:t>, normallik varsayımının incelenmesinde</w:t>
      </w:r>
      <w:r w:rsidR="00D22ABD">
        <w:t xml:space="preserve"> uyum iyiliği testlerinin kullanılması daha doğru olacaktır.</w:t>
      </w:r>
      <w:r w:rsidR="00A45163">
        <w:t xml:space="preserve"> </w:t>
      </w:r>
      <w:r w:rsidR="00A45163" w:rsidRPr="00D0614F">
        <w:t>Hem yapay verilerin hem de gerçek hayattan toplanan gözlem değerlerinin verilen bir dağılımdan gelip gelmediğini araştırmak için kullanılan tüm testlere uyum iyiliği test</w:t>
      </w:r>
      <w:r w:rsidR="00A45163">
        <w:t>ler</w:t>
      </w:r>
      <w:r w:rsidR="00A45163" w:rsidRPr="00D0614F">
        <w:t>i denir.</w:t>
      </w:r>
      <w:r w:rsidR="00A45163">
        <w:t xml:space="preserve"> </w:t>
      </w:r>
      <w:r w:rsidR="00F00745" w:rsidRPr="00D0614F">
        <w:t>Rastgele sayıların veya gözlem değerlerinin uyum iyiliği testleri, veri analizinde ve çıkarımsal istatistikte en temel problemlerden biri</w:t>
      </w:r>
      <w:r w:rsidR="00836467">
        <w:t>dir</w:t>
      </w:r>
      <w:sdt>
        <w:sdtPr>
          <w:id w:val="1432170198"/>
          <w:citation/>
        </w:sdtPr>
        <w:sdtContent>
          <w:r w:rsidR="00863C35">
            <w:fldChar w:fldCharType="begin"/>
          </w:r>
          <w:r w:rsidR="000E475B">
            <w:instrText xml:space="preserve">CITATION krishnaiah1980handbook \m d1986goodness \m wang2012sample \l 1055 </w:instrText>
          </w:r>
          <w:r w:rsidR="00863C35">
            <w:fldChar w:fldCharType="separate"/>
          </w:r>
          <w:r w:rsidR="006253A4">
            <w:rPr>
              <w:noProof/>
            </w:rPr>
            <w:t xml:space="preserve"> (Saksena, 1980; D’Agostino &amp; Stephens, 1986; Wang, 2012)</w:t>
          </w:r>
          <w:r w:rsidR="00863C35">
            <w:fldChar w:fldCharType="end"/>
          </w:r>
        </w:sdtContent>
      </w:sdt>
      <w:r w:rsidR="00F00745" w:rsidRPr="00D0614F">
        <w:t>. Uyum iyiliğinde yokluk hipotezi ve alternatif hipotez;</w:t>
      </w:r>
    </w:p>
    <w:p w14:paraId="7990D503" w14:textId="72892447" w:rsidR="00B1259F" w:rsidRDefault="00B1259F" w:rsidP="004A6FD4">
      <w:pPr>
        <w:ind w:firstLine="0"/>
      </w:pPr>
    </w:p>
    <w:p w14:paraId="73E2B386" w14:textId="77777777" w:rsidR="00072927" w:rsidRPr="00D0614F" w:rsidRDefault="00000000" w:rsidP="00072927">
      <w:pPr>
        <w:tabs>
          <w:tab w:val="left" w:pos="851"/>
        </w:tabs>
        <w:ind w:firstLine="284"/>
        <w:rPr>
          <w:rFonts w:ascii="Cambria Math" w:hAnsi="Cambria Math"/>
          <w:oMath/>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:F(x)=</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m:oMathPara>
    </w:p>
    <w:p w14:paraId="5B0E10B7" w14:textId="77777777" w:rsidR="00072927" w:rsidRPr="006B0CE1" w:rsidRDefault="00000000" w:rsidP="00072927">
      <w:pPr>
        <w:tabs>
          <w:tab w:val="left" w:pos="851"/>
        </w:tabs>
        <w:ind w:firstLine="284"/>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:F(x)≠</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m:oMathPara>
    </w:p>
    <w:p w14:paraId="1241BCB8" w14:textId="7EF19B4F" w:rsidR="00072927" w:rsidRDefault="00072927" w:rsidP="00393303">
      <w:pPr>
        <w:ind w:firstLine="0"/>
      </w:pPr>
    </w:p>
    <w:p w14:paraId="0B0BE8D5" w14:textId="42F9B180" w:rsidR="00072927" w:rsidRDefault="00072927" w:rsidP="005460E1">
      <w:pPr>
        <w:spacing w:after="240"/>
        <w:ind w:firstLine="0"/>
      </w:pPr>
      <w:proofErr w:type="gramStart"/>
      <w:r w:rsidRPr="00D0614F">
        <w:t>biçiminde</w:t>
      </w:r>
      <w:proofErr w:type="gramEnd"/>
      <w:r w:rsidRPr="00D0614F">
        <w:t xml:space="preserve"> verilir. Uyum iyiliği testleri</w:t>
      </w:r>
      <w:r w:rsidR="00C62947">
        <w:t>,</w:t>
      </w:r>
      <w:r w:rsidRPr="00D0614F">
        <w:t xml:space="preserve"> ilk olarak </w:t>
      </w:r>
      <w:r w:rsidR="009F3B0B">
        <w:t xml:space="preserve">Karl </w:t>
      </w:r>
      <w:proofErr w:type="spellStart"/>
      <w:r w:rsidRPr="00D0614F">
        <w:t>Pearson</w:t>
      </w:r>
      <w:proofErr w:type="spellEnd"/>
      <w:r w:rsidRPr="00D0614F">
        <w:t xml:space="preserve"> tarafından 1900 yılında ortaya atılan</w:t>
      </w:r>
      <w:r w:rsidR="003C1165">
        <w:t>,</w:t>
      </w:r>
      <w:r w:rsidRPr="00D0614F">
        <w:t xml:space="preserve"> günümüzde de popülaritesi</w:t>
      </w:r>
      <w:r w:rsidR="006B219F">
        <w:t>ni</w:t>
      </w:r>
      <w:r w:rsidRPr="00D0614F">
        <w:t xml:space="preserve"> kaybetmeyen konulardan biridir. Uyum iyiliği testleriyle ilgili literatürde farklı test istatistikleri önerilmiştir. Bu çalışmalardan bazıları </w:t>
      </w:r>
      <w:proofErr w:type="spellStart"/>
      <w:r w:rsidRPr="00D0614F">
        <w:t>Pearson</w:t>
      </w:r>
      <w:proofErr w:type="spellEnd"/>
      <w:sdt>
        <w:sdtPr>
          <w:id w:val="1814822083"/>
          <w:citation/>
        </w:sdtPr>
        <w:sdtContent>
          <w:r w:rsidRPr="00D0614F">
            <w:fldChar w:fldCharType="begin"/>
          </w:r>
          <w:r w:rsidR="00061628">
            <w:instrText xml:space="preserve">CITATION pearson1900x \n  \t  \l 1055 </w:instrText>
          </w:r>
          <w:r w:rsidRPr="00D0614F">
            <w:fldChar w:fldCharType="separate"/>
          </w:r>
          <w:r w:rsidR="006253A4">
            <w:rPr>
              <w:noProof/>
            </w:rPr>
            <w:t xml:space="preserve"> (1900)</w:t>
          </w:r>
          <w:r w:rsidRPr="00D0614F">
            <w:fldChar w:fldCharType="end"/>
          </w:r>
        </w:sdtContent>
      </w:sdt>
      <w:r w:rsidRPr="00D0614F">
        <w:t>,</w:t>
      </w:r>
      <w:r w:rsidR="000438B4">
        <w:t xml:space="preserve"> </w:t>
      </w:r>
      <w:proofErr w:type="spellStart"/>
      <w:r w:rsidR="000438B4" w:rsidRPr="00D0614F">
        <w:t>Cramer-von</w:t>
      </w:r>
      <w:proofErr w:type="spellEnd"/>
      <w:r w:rsidR="000438B4" w:rsidRPr="00D0614F">
        <w:t xml:space="preserve"> </w:t>
      </w:r>
      <w:proofErr w:type="spellStart"/>
      <w:r w:rsidR="000438B4" w:rsidRPr="00D0614F">
        <w:t>Mises</w:t>
      </w:r>
      <w:proofErr w:type="spellEnd"/>
      <w:sdt>
        <w:sdtPr>
          <w:id w:val="-2125605483"/>
          <w:citation/>
        </w:sdtPr>
        <w:sdtContent>
          <w:r w:rsidR="000438B4" w:rsidRPr="00D0614F">
            <w:fldChar w:fldCharType="begin"/>
          </w:r>
          <w:r w:rsidR="005B24E4">
            <w:instrText xml:space="preserve">CITATION cramer1928composition \n  \t  \l 1055 </w:instrText>
          </w:r>
          <w:r w:rsidR="000438B4" w:rsidRPr="00D0614F">
            <w:fldChar w:fldCharType="separate"/>
          </w:r>
          <w:r w:rsidR="006253A4">
            <w:rPr>
              <w:noProof/>
            </w:rPr>
            <w:t xml:space="preserve"> (1928)</w:t>
          </w:r>
          <w:r w:rsidR="000438B4" w:rsidRPr="00D0614F">
            <w:fldChar w:fldCharType="end"/>
          </w:r>
        </w:sdtContent>
      </w:sdt>
      <w:r w:rsidR="000438B4" w:rsidRPr="00D0614F">
        <w:t xml:space="preserve">, </w:t>
      </w:r>
      <w:r w:rsidRPr="00D0614F">
        <w:t>Kolmogorov-Smirnov</w:t>
      </w:r>
      <w:sdt>
        <w:sdtPr>
          <w:id w:val="-2036649238"/>
          <w:citation/>
        </w:sdtPr>
        <w:sdtContent>
          <w:r w:rsidRPr="00D0614F">
            <w:fldChar w:fldCharType="begin"/>
          </w:r>
          <w:r w:rsidR="00535B17">
            <w:instrText xml:space="preserve">CITATION kolmogorov1933foundations \n  \t  \m smirnov1939estimate \n  \t  \l 1055 </w:instrText>
          </w:r>
          <w:r w:rsidRPr="00D0614F">
            <w:fldChar w:fldCharType="separate"/>
          </w:r>
          <w:r w:rsidR="006253A4">
            <w:rPr>
              <w:noProof/>
            </w:rPr>
            <w:t xml:space="preserve"> (1933; 1939)</w:t>
          </w:r>
          <w:r w:rsidRPr="00D0614F">
            <w:fldChar w:fldCharType="end"/>
          </w:r>
        </w:sdtContent>
      </w:sdt>
      <w:r w:rsidRPr="00D0614F">
        <w:t>, Anderson-</w:t>
      </w:r>
      <w:proofErr w:type="spellStart"/>
      <w:r w:rsidRPr="00D0614F">
        <w:lastRenderedPageBreak/>
        <w:t>Darling</w:t>
      </w:r>
      <w:proofErr w:type="spellEnd"/>
      <w:sdt>
        <w:sdtPr>
          <w:id w:val="237136415"/>
          <w:citation/>
        </w:sdtPr>
        <w:sdtContent>
          <w:r w:rsidRPr="00D0614F">
            <w:fldChar w:fldCharType="begin"/>
          </w:r>
          <w:r w:rsidR="00ED0D48">
            <w:rPr>
              <w:noProof/>
            </w:rPr>
            <w:instrText xml:space="preserve">CITATION YerTutucu4 \n  \t  \m anderson1954test \n  \t  \m anderson1962distribution \n  \t  \l 1055 </w:instrText>
          </w:r>
          <w:r w:rsidRPr="00D0614F">
            <w:fldChar w:fldCharType="separate"/>
          </w:r>
          <w:r w:rsidR="006253A4">
            <w:rPr>
              <w:noProof/>
            </w:rPr>
            <w:t xml:space="preserve"> (1952; 1954; 1962)</w:t>
          </w:r>
          <w:r w:rsidRPr="00D0614F">
            <w:fldChar w:fldCharType="end"/>
          </w:r>
        </w:sdtContent>
      </w:sdt>
      <w:r w:rsidRPr="00D0614F">
        <w:t xml:space="preserve">, </w:t>
      </w:r>
      <w:proofErr w:type="spellStart"/>
      <w:r w:rsidRPr="00D0614F">
        <w:t>Cox</w:t>
      </w:r>
      <w:proofErr w:type="spellEnd"/>
      <w:sdt>
        <w:sdtPr>
          <w:id w:val="2110925491"/>
          <w:citation/>
        </w:sdtPr>
        <w:sdtContent>
          <w:r w:rsidRPr="00D0614F">
            <w:fldChar w:fldCharType="begin"/>
          </w:r>
          <w:r w:rsidR="004932C7">
            <w:instrText xml:space="preserve">CITATION cox1961tests \n  \t  \m cox1962further \n  \t  \l 1055 </w:instrText>
          </w:r>
          <w:r w:rsidRPr="00D0614F">
            <w:fldChar w:fldCharType="separate"/>
          </w:r>
          <w:r w:rsidR="006253A4">
            <w:rPr>
              <w:noProof/>
            </w:rPr>
            <w:t xml:space="preserve"> (1961; 1962)</w:t>
          </w:r>
          <w:r w:rsidRPr="00D0614F">
            <w:fldChar w:fldCharType="end"/>
          </w:r>
        </w:sdtContent>
      </w:sdt>
      <w:r w:rsidRPr="00D0614F">
        <w:t>, Watson</w:t>
      </w:r>
      <w:sdt>
        <w:sdtPr>
          <w:id w:val="-1128473389"/>
          <w:citation/>
        </w:sdtPr>
        <w:sdtContent>
          <w:r w:rsidRPr="00D0614F">
            <w:fldChar w:fldCharType="begin"/>
          </w:r>
          <w:r w:rsidR="00C8729D">
            <w:instrText xml:space="preserve">CITATION watson1961goodness \n  \t  \m watson1962goodness \n  \t  \l 1055 </w:instrText>
          </w:r>
          <w:r w:rsidRPr="00D0614F">
            <w:fldChar w:fldCharType="separate"/>
          </w:r>
          <w:r w:rsidR="006253A4">
            <w:rPr>
              <w:noProof/>
            </w:rPr>
            <w:t xml:space="preserve"> (1961; 1962)</w:t>
          </w:r>
          <w:r w:rsidRPr="00D0614F">
            <w:fldChar w:fldCharType="end"/>
          </w:r>
        </w:sdtContent>
      </w:sdt>
      <w:r w:rsidRPr="00D0614F">
        <w:t xml:space="preserve">, </w:t>
      </w:r>
      <w:proofErr w:type="spellStart"/>
      <w:r w:rsidRPr="00D0614F">
        <w:t>Kuiper</w:t>
      </w:r>
      <w:proofErr w:type="spellEnd"/>
      <w:sdt>
        <w:sdtPr>
          <w:id w:val="1255633232"/>
          <w:citation/>
        </w:sdtPr>
        <w:sdtContent>
          <w:r w:rsidRPr="00D0614F">
            <w:fldChar w:fldCharType="begin"/>
          </w:r>
          <w:r w:rsidR="007F72D6">
            <w:instrText xml:space="preserve">CITATION kuiper1960tests \n  \t  \l 1055 </w:instrText>
          </w:r>
          <w:r w:rsidRPr="00D0614F">
            <w:fldChar w:fldCharType="separate"/>
          </w:r>
          <w:r w:rsidR="006253A4">
            <w:rPr>
              <w:noProof/>
            </w:rPr>
            <w:t xml:space="preserve"> (1960)</w:t>
          </w:r>
          <w:r w:rsidRPr="00D0614F">
            <w:fldChar w:fldCharType="end"/>
          </w:r>
        </w:sdtContent>
      </w:sdt>
      <w:r w:rsidRPr="00D0614F">
        <w:t xml:space="preserve">, </w:t>
      </w:r>
      <w:proofErr w:type="spellStart"/>
      <w:r w:rsidRPr="00D0614F">
        <w:t>Lilliefors</w:t>
      </w:r>
      <w:proofErr w:type="spellEnd"/>
      <w:sdt>
        <w:sdtPr>
          <w:id w:val="910439028"/>
          <w:citation/>
        </w:sdtPr>
        <w:sdtContent>
          <w:r w:rsidRPr="00D0614F">
            <w:fldChar w:fldCharType="begin"/>
          </w:r>
          <w:r w:rsidR="00E86D6B">
            <w:instrText xml:space="preserve">CITATION lilliefors1967kolmogorov \n  \t  \l 1055 </w:instrText>
          </w:r>
          <w:r w:rsidRPr="00D0614F">
            <w:fldChar w:fldCharType="separate"/>
          </w:r>
          <w:r w:rsidR="006253A4">
            <w:rPr>
              <w:noProof/>
            </w:rPr>
            <w:t xml:space="preserve"> (1967)</w:t>
          </w:r>
          <w:r w:rsidRPr="00D0614F">
            <w:fldChar w:fldCharType="end"/>
          </w:r>
        </w:sdtContent>
      </w:sdt>
      <w:r w:rsidRPr="00D0614F">
        <w:t xml:space="preserve">, </w:t>
      </w:r>
      <w:proofErr w:type="spellStart"/>
      <w:r w:rsidRPr="00D0614F">
        <w:t>Shapiro-Wilk</w:t>
      </w:r>
      <w:proofErr w:type="spellEnd"/>
      <w:sdt>
        <w:sdtPr>
          <w:id w:val="640852050"/>
          <w:citation/>
        </w:sdtPr>
        <w:sdtContent>
          <w:r w:rsidR="00483C49">
            <w:fldChar w:fldCharType="begin"/>
          </w:r>
          <w:r w:rsidR="006F2B00">
            <w:instrText xml:space="preserve">CITATION Sha65 \n  \t  \m shapiro1968comparative \n  \t  \l 1055 </w:instrText>
          </w:r>
          <w:r w:rsidR="00483C49">
            <w:fldChar w:fldCharType="separate"/>
          </w:r>
          <w:r w:rsidR="006253A4">
            <w:rPr>
              <w:noProof/>
            </w:rPr>
            <w:t xml:space="preserve"> (1965; 1968)</w:t>
          </w:r>
          <w:r w:rsidR="00483C49">
            <w:fldChar w:fldCharType="end"/>
          </w:r>
        </w:sdtContent>
      </w:sdt>
      <w:r w:rsidRPr="00D0614F">
        <w:t>,</w:t>
      </w:r>
      <w:r w:rsidR="00A128D7">
        <w:t xml:space="preserve"> </w:t>
      </w:r>
      <w:proofErr w:type="spellStart"/>
      <w:r w:rsidR="00A128D7">
        <w:t>Hegazy</w:t>
      </w:r>
      <w:proofErr w:type="spellEnd"/>
      <w:r w:rsidR="00A128D7">
        <w:t xml:space="preserve"> ve </w:t>
      </w:r>
      <w:proofErr w:type="spellStart"/>
      <w:r w:rsidR="00A128D7">
        <w:t>Green</w:t>
      </w:r>
      <w:proofErr w:type="spellEnd"/>
      <w:r w:rsidR="00A128D7">
        <w:t xml:space="preserve"> </w:t>
      </w:r>
      <w:sdt>
        <w:sdtPr>
          <w:id w:val="-1105957561"/>
          <w:citation/>
        </w:sdtPr>
        <w:sdtContent>
          <w:r w:rsidR="00A128D7">
            <w:fldChar w:fldCharType="begin"/>
          </w:r>
          <w:r w:rsidR="00C8729D">
            <w:instrText xml:space="preserve">CITATION hegazy1975some \n  \t  \l 1055 </w:instrText>
          </w:r>
          <w:r w:rsidR="00A128D7">
            <w:fldChar w:fldCharType="separate"/>
          </w:r>
          <w:r w:rsidR="006253A4">
            <w:rPr>
              <w:noProof/>
            </w:rPr>
            <w:t>(1975)</w:t>
          </w:r>
          <w:r w:rsidR="00A128D7">
            <w:fldChar w:fldCharType="end"/>
          </w:r>
        </w:sdtContent>
      </w:sdt>
      <w:r w:rsidR="00A128D7">
        <w:t>,</w:t>
      </w:r>
      <w:r w:rsidRPr="00D0614F">
        <w:t xml:space="preserve"> </w:t>
      </w:r>
      <w:proofErr w:type="spellStart"/>
      <w:r w:rsidRPr="00D0614F">
        <w:t>Vasicek</w:t>
      </w:r>
      <w:proofErr w:type="spellEnd"/>
      <w:sdt>
        <w:sdtPr>
          <w:id w:val="-1677413981"/>
          <w:citation/>
        </w:sdtPr>
        <w:sdtContent>
          <w:r w:rsidRPr="00D0614F">
            <w:fldChar w:fldCharType="begin"/>
          </w:r>
          <w:r w:rsidR="00C8729D">
            <w:instrText xml:space="preserve">CITATION vasicek1976test \n  \t  \l 1055 </w:instrText>
          </w:r>
          <w:r w:rsidRPr="00D0614F">
            <w:fldChar w:fldCharType="separate"/>
          </w:r>
          <w:r w:rsidR="006253A4">
            <w:rPr>
              <w:noProof/>
            </w:rPr>
            <w:t xml:space="preserve"> (1976)</w:t>
          </w:r>
          <w:r w:rsidRPr="00D0614F">
            <w:fldChar w:fldCharType="end"/>
          </w:r>
        </w:sdtContent>
      </w:sdt>
      <w:r w:rsidRPr="00D0614F">
        <w:t xml:space="preserve">, </w:t>
      </w:r>
      <w:proofErr w:type="spellStart"/>
      <w:r w:rsidRPr="00D0614F">
        <w:t>Pettitt</w:t>
      </w:r>
      <w:proofErr w:type="spellEnd"/>
      <w:sdt>
        <w:sdtPr>
          <w:id w:val="358705948"/>
          <w:citation/>
        </w:sdtPr>
        <w:sdtContent>
          <w:r w:rsidRPr="00D0614F">
            <w:fldChar w:fldCharType="begin"/>
          </w:r>
          <w:r w:rsidR="00C8729D">
            <w:instrText xml:space="preserve">CITATION pettitt1977testing \n  \t  \l 1055 </w:instrText>
          </w:r>
          <w:r w:rsidRPr="00D0614F">
            <w:fldChar w:fldCharType="separate"/>
          </w:r>
          <w:r w:rsidR="006253A4">
            <w:rPr>
              <w:noProof/>
            </w:rPr>
            <w:t xml:space="preserve"> (1977)</w:t>
          </w:r>
          <w:r w:rsidRPr="00D0614F">
            <w:fldChar w:fldCharType="end"/>
          </w:r>
        </w:sdtContent>
      </w:sdt>
      <w:r w:rsidRPr="00D0614F">
        <w:t xml:space="preserve">, </w:t>
      </w:r>
      <w:proofErr w:type="spellStart"/>
      <w:r w:rsidRPr="00D0614F">
        <w:t>Jarque</w:t>
      </w:r>
      <w:proofErr w:type="spellEnd"/>
      <w:r w:rsidRPr="00D0614F">
        <w:t>-Bera</w:t>
      </w:r>
      <w:sdt>
        <w:sdtPr>
          <w:id w:val="863947630"/>
          <w:citation/>
        </w:sdtPr>
        <w:sdtContent>
          <w:r w:rsidRPr="00D0614F">
            <w:fldChar w:fldCharType="begin"/>
          </w:r>
          <w:r w:rsidR="00ED0D48">
            <w:instrText xml:space="preserve">CITATION jarque1980efficient \n  \t  \m bera1981efficient \n  \t  \l 1055 </w:instrText>
          </w:r>
          <w:r w:rsidRPr="00D0614F">
            <w:fldChar w:fldCharType="separate"/>
          </w:r>
          <w:r w:rsidR="006253A4">
            <w:rPr>
              <w:noProof/>
            </w:rPr>
            <w:t xml:space="preserve"> (1980; 1981)</w:t>
          </w:r>
          <w:r w:rsidRPr="00D0614F">
            <w:fldChar w:fldCharType="end"/>
          </w:r>
        </w:sdtContent>
      </w:sdt>
      <w:r w:rsidRPr="00D0614F">
        <w:t xml:space="preserve">, </w:t>
      </w:r>
      <w:proofErr w:type="spellStart"/>
      <w:r w:rsidRPr="00D0614F">
        <w:t>Epps</w:t>
      </w:r>
      <w:proofErr w:type="spellEnd"/>
      <w:sdt>
        <w:sdtPr>
          <w:id w:val="-191387508"/>
          <w:citation/>
        </w:sdtPr>
        <w:sdtContent>
          <w:r w:rsidRPr="00D0614F">
            <w:fldChar w:fldCharType="begin"/>
          </w:r>
          <w:r w:rsidRPr="00D0614F">
            <w:instrText xml:space="preserve">CITATION epps1982test \n  \t  \m epps1983test \n  \t  \m epps2005tests \n  \t  \l 1055 </w:instrText>
          </w:r>
          <w:r w:rsidRPr="00D0614F">
            <w:fldChar w:fldCharType="separate"/>
          </w:r>
          <w:r w:rsidR="006253A4">
            <w:rPr>
              <w:noProof/>
            </w:rPr>
            <w:t xml:space="preserve"> (1982; 1983; 2005)</w:t>
          </w:r>
          <w:r w:rsidRPr="00D0614F">
            <w:fldChar w:fldCharType="end"/>
          </w:r>
        </w:sdtContent>
      </w:sdt>
      <w:r w:rsidRPr="00D0614F">
        <w:t xml:space="preserve">, </w:t>
      </w:r>
      <w:proofErr w:type="spellStart"/>
      <w:r w:rsidRPr="00D0614F">
        <w:t>Baringhaus</w:t>
      </w:r>
      <w:proofErr w:type="spellEnd"/>
      <w:r w:rsidRPr="00D0614F">
        <w:t xml:space="preserve"> ve </w:t>
      </w:r>
      <w:proofErr w:type="spellStart"/>
      <w:r w:rsidRPr="00D0614F">
        <w:t>Henze</w:t>
      </w:r>
      <w:proofErr w:type="spellEnd"/>
      <w:sdt>
        <w:sdtPr>
          <w:id w:val="439730904"/>
          <w:citation/>
        </w:sdtPr>
        <w:sdtContent>
          <w:r w:rsidRPr="00D0614F">
            <w:fldChar w:fldCharType="begin"/>
          </w:r>
          <w:r w:rsidRPr="00D0614F">
            <w:instrText xml:space="preserve">CITATION baringhaus1988consistent \n  \t  \l 1055 </w:instrText>
          </w:r>
          <w:r w:rsidRPr="00D0614F">
            <w:fldChar w:fldCharType="separate"/>
          </w:r>
          <w:r w:rsidR="006253A4">
            <w:rPr>
              <w:noProof/>
            </w:rPr>
            <w:t xml:space="preserve"> (1988)</w:t>
          </w:r>
          <w:r w:rsidRPr="00D0614F">
            <w:fldChar w:fldCharType="end"/>
          </w:r>
        </w:sdtContent>
      </w:sdt>
      <w:r w:rsidRPr="00D0614F">
        <w:t xml:space="preserve">, </w:t>
      </w:r>
      <w:proofErr w:type="spellStart"/>
      <w:r w:rsidRPr="00D0614F">
        <w:t>Ledwina</w:t>
      </w:r>
      <w:proofErr w:type="spellEnd"/>
      <w:sdt>
        <w:sdtPr>
          <w:id w:val="970632140"/>
          <w:citation/>
        </w:sdtPr>
        <w:sdtContent>
          <w:r w:rsidRPr="00D0614F">
            <w:fldChar w:fldCharType="begin"/>
          </w:r>
          <w:r w:rsidRPr="00D0614F">
            <w:instrText xml:space="preserve">CITATION ledwina1994data \n  \t  \l 1055 </w:instrText>
          </w:r>
          <w:r w:rsidRPr="00D0614F">
            <w:fldChar w:fldCharType="separate"/>
          </w:r>
          <w:r w:rsidR="006253A4">
            <w:rPr>
              <w:noProof/>
            </w:rPr>
            <w:t xml:space="preserve"> (1994)</w:t>
          </w:r>
          <w:r w:rsidRPr="00D0614F">
            <w:fldChar w:fldCharType="end"/>
          </w:r>
        </w:sdtContent>
      </w:sdt>
      <w:r w:rsidRPr="00D0614F">
        <w:t>, Fan</w:t>
      </w:r>
      <w:sdt>
        <w:sdtPr>
          <w:id w:val="689194500"/>
          <w:citation/>
        </w:sdtPr>
        <w:sdtContent>
          <w:r w:rsidRPr="00D0614F">
            <w:fldChar w:fldCharType="begin"/>
          </w:r>
          <w:r w:rsidRPr="00D0614F">
            <w:instrText xml:space="preserve">CITATION fan1996test \n  \t  \m fan1997goodness \n  \t  \m fan1998goodness \n  \t  \l 1055 </w:instrText>
          </w:r>
          <w:r w:rsidRPr="00D0614F">
            <w:fldChar w:fldCharType="separate"/>
          </w:r>
          <w:r w:rsidR="006253A4">
            <w:rPr>
              <w:noProof/>
            </w:rPr>
            <w:t xml:space="preserve"> (1996; 1997; 1998)</w:t>
          </w:r>
          <w:r w:rsidRPr="00D0614F">
            <w:fldChar w:fldCharType="end"/>
          </w:r>
        </w:sdtContent>
      </w:sdt>
      <w:r w:rsidRPr="00D0614F">
        <w:t>,</w:t>
      </w:r>
      <w:r w:rsidR="001B461C">
        <w:t xml:space="preserve"> del </w:t>
      </w:r>
      <w:proofErr w:type="spellStart"/>
      <w:r w:rsidR="001B461C">
        <w:t>Barrio</w:t>
      </w:r>
      <w:proofErr w:type="spellEnd"/>
      <w:r w:rsidR="001B461C">
        <w:t xml:space="preserve"> ve diğerleri</w:t>
      </w:r>
      <w:r w:rsidRPr="00D0614F">
        <w:t xml:space="preserve"> </w:t>
      </w:r>
      <w:sdt>
        <w:sdtPr>
          <w:id w:val="-1351406896"/>
          <w:citation/>
        </w:sdtPr>
        <w:sdtContent>
          <w:r w:rsidR="001B461C">
            <w:fldChar w:fldCharType="begin"/>
          </w:r>
          <w:r w:rsidR="001B461C">
            <w:instrText xml:space="preserve">CITATION del1999tests \n  \t  \l 1055 </w:instrText>
          </w:r>
          <w:r w:rsidR="001B461C">
            <w:fldChar w:fldCharType="separate"/>
          </w:r>
          <w:r w:rsidR="006253A4">
            <w:rPr>
              <w:noProof/>
            </w:rPr>
            <w:t>(1999)</w:t>
          </w:r>
          <w:r w:rsidR="001B461C">
            <w:fldChar w:fldCharType="end"/>
          </w:r>
        </w:sdtContent>
      </w:sdt>
      <w:r w:rsidR="001B461C">
        <w:t>,</w:t>
      </w:r>
      <w:r w:rsidR="00FC121D">
        <w:t xml:space="preserve"> Zhang </w:t>
      </w:r>
      <w:sdt>
        <w:sdtPr>
          <w:id w:val="1621797892"/>
          <w:citation/>
        </w:sdtPr>
        <w:sdtContent>
          <w:r w:rsidR="00FC121D">
            <w:fldChar w:fldCharType="begin"/>
          </w:r>
          <w:r w:rsidR="00FC121D">
            <w:instrText xml:space="preserve">CITATION zhang1999omnibus \n  \t  \l 1055 </w:instrText>
          </w:r>
          <w:r w:rsidR="00FC121D">
            <w:fldChar w:fldCharType="separate"/>
          </w:r>
          <w:r w:rsidR="006253A4">
            <w:rPr>
              <w:noProof/>
            </w:rPr>
            <w:t>(1999)</w:t>
          </w:r>
          <w:r w:rsidR="00FC121D">
            <w:fldChar w:fldCharType="end"/>
          </w:r>
        </w:sdtContent>
      </w:sdt>
      <w:r w:rsidR="00FC121D">
        <w:t>,</w:t>
      </w:r>
      <w:r w:rsidR="001B461C">
        <w:t xml:space="preserve"> </w:t>
      </w:r>
      <w:proofErr w:type="spellStart"/>
      <w:r w:rsidRPr="00D0614F">
        <w:t>Owen</w:t>
      </w:r>
      <w:proofErr w:type="spellEnd"/>
      <w:sdt>
        <w:sdtPr>
          <w:id w:val="-775943477"/>
          <w:citation/>
        </w:sdtPr>
        <w:sdtContent>
          <w:r w:rsidRPr="00D0614F">
            <w:fldChar w:fldCharType="begin"/>
          </w:r>
          <w:r w:rsidR="00A977D4">
            <w:instrText xml:space="preserve">CITATION owen2001empirical \n  \t  \l 1055 </w:instrText>
          </w:r>
          <w:r w:rsidRPr="00D0614F">
            <w:fldChar w:fldCharType="separate"/>
          </w:r>
          <w:r w:rsidR="006253A4">
            <w:rPr>
              <w:noProof/>
            </w:rPr>
            <w:t xml:space="preserve"> (2001)</w:t>
          </w:r>
          <w:r w:rsidRPr="00D0614F">
            <w:fldChar w:fldCharType="end"/>
          </w:r>
        </w:sdtContent>
      </w:sdt>
      <w:r w:rsidRPr="00D0614F">
        <w:t xml:space="preserve">, </w:t>
      </w:r>
      <w:proofErr w:type="spellStart"/>
      <w:r w:rsidR="004419F7">
        <w:t>Song</w:t>
      </w:r>
      <w:proofErr w:type="spellEnd"/>
      <w:r w:rsidR="004419F7">
        <w:t xml:space="preserve"> </w:t>
      </w:r>
      <w:sdt>
        <w:sdtPr>
          <w:id w:val="-1459565006"/>
          <w:citation/>
        </w:sdtPr>
        <w:sdtContent>
          <w:r w:rsidR="004419F7">
            <w:fldChar w:fldCharType="begin"/>
          </w:r>
          <w:r w:rsidR="004419F7">
            <w:instrText xml:space="preserve">CITATION song2002goodness \n  \t  \l 1055 </w:instrText>
          </w:r>
          <w:r w:rsidR="004419F7">
            <w:fldChar w:fldCharType="separate"/>
          </w:r>
          <w:r w:rsidR="006253A4">
            <w:rPr>
              <w:noProof/>
            </w:rPr>
            <w:t>(2002)</w:t>
          </w:r>
          <w:r w:rsidR="004419F7">
            <w:fldChar w:fldCharType="end"/>
          </w:r>
        </w:sdtContent>
      </w:sdt>
      <w:r w:rsidR="004419F7">
        <w:t xml:space="preserve">, </w:t>
      </w:r>
      <w:r w:rsidRPr="00D0614F">
        <w:t>Zhang</w:t>
      </w:r>
      <w:sdt>
        <w:sdtPr>
          <w:id w:val="439500514"/>
          <w:citation/>
        </w:sdtPr>
        <w:sdtContent>
          <w:r w:rsidRPr="00D0614F">
            <w:fldChar w:fldCharType="begin"/>
          </w:r>
          <w:r w:rsidRPr="00D0614F">
            <w:instrText xml:space="preserve">CITATION zhang2002powerful \n  \t  \l 1055 </w:instrText>
          </w:r>
          <w:r w:rsidRPr="00D0614F">
            <w:fldChar w:fldCharType="separate"/>
          </w:r>
          <w:r w:rsidR="006253A4">
            <w:rPr>
              <w:noProof/>
            </w:rPr>
            <w:t xml:space="preserve"> (2002)</w:t>
          </w:r>
          <w:r w:rsidRPr="00D0614F">
            <w:fldChar w:fldCharType="end"/>
          </w:r>
        </w:sdtContent>
      </w:sdt>
      <w:r w:rsidRPr="00D0614F">
        <w:t>,</w:t>
      </w:r>
      <w:r w:rsidR="00A128D7">
        <w:t xml:space="preserve"> </w:t>
      </w:r>
      <w:proofErr w:type="spellStart"/>
      <w:r w:rsidR="00A128D7">
        <w:t>Fortiana</w:t>
      </w:r>
      <w:proofErr w:type="spellEnd"/>
      <w:r w:rsidR="00A128D7">
        <w:t xml:space="preserve"> ve </w:t>
      </w:r>
      <w:proofErr w:type="spellStart"/>
      <w:r w:rsidR="00A128D7">
        <w:t>Grané</w:t>
      </w:r>
      <w:proofErr w:type="spellEnd"/>
      <w:r w:rsidRPr="00D0614F">
        <w:t xml:space="preserve"> </w:t>
      </w:r>
      <w:sdt>
        <w:sdtPr>
          <w:id w:val="1401711081"/>
          <w:citation/>
        </w:sdtPr>
        <w:sdtContent>
          <w:r w:rsidR="00A128D7">
            <w:fldChar w:fldCharType="begin"/>
          </w:r>
          <w:r w:rsidR="00A128D7">
            <w:instrText xml:space="preserve">CITATION fortiana2003goodness \n  \t  \l 1055 </w:instrText>
          </w:r>
          <w:r w:rsidR="00A128D7">
            <w:fldChar w:fldCharType="separate"/>
          </w:r>
          <w:r w:rsidR="006253A4">
            <w:rPr>
              <w:noProof/>
            </w:rPr>
            <w:t>(2003)</w:t>
          </w:r>
          <w:r w:rsidR="00A128D7">
            <w:fldChar w:fldCharType="end"/>
          </w:r>
        </w:sdtContent>
      </w:sdt>
      <w:r w:rsidR="00A128D7">
        <w:t xml:space="preserve">, </w:t>
      </w:r>
      <w:proofErr w:type="spellStart"/>
      <w:r w:rsidRPr="00D0614F">
        <w:t>Matsui</w:t>
      </w:r>
      <w:proofErr w:type="spellEnd"/>
      <w:r w:rsidRPr="00D0614F">
        <w:t xml:space="preserve"> ve </w:t>
      </w:r>
      <w:proofErr w:type="spellStart"/>
      <w:r w:rsidRPr="00D0614F">
        <w:t>Tamura</w:t>
      </w:r>
      <w:proofErr w:type="spellEnd"/>
      <w:sdt>
        <w:sdtPr>
          <w:id w:val="401876820"/>
          <w:citation/>
        </w:sdtPr>
        <w:sdtContent>
          <w:r w:rsidRPr="00D0614F">
            <w:fldChar w:fldCharType="begin"/>
          </w:r>
          <w:r w:rsidRPr="00D0614F">
            <w:instrText xml:space="preserve">CITATION matsui2005empirical \n  \t  \l 1055 </w:instrText>
          </w:r>
          <w:r w:rsidRPr="00D0614F">
            <w:fldChar w:fldCharType="separate"/>
          </w:r>
          <w:r w:rsidR="006253A4">
            <w:rPr>
              <w:noProof/>
            </w:rPr>
            <w:t xml:space="preserve"> (2005)</w:t>
          </w:r>
          <w:r w:rsidRPr="00D0614F">
            <w:fldChar w:fldCharType="end"/>
          </w:r>
        </w:sdtContent>
      </w:sdt>
      <w:r w:rsidRPr="00D0614F">
        <w:t>,</w:t>
      </w:r>
      <w:r w:rsidR="00FC121D">
        <w:t xml:space="preserve"> Zhang ve </w:t>
      </w:r>
      <w:proofErr w:type="spellStart"/>
      <w:r w:rsidR="00FC121D">
        <w:t>Wu</w:t>
      </w:r>
      <w:proofErr w:type="spellEnd"/>
      <w:r w:rsidR="00FC121D">
        <w:t xml:space="preserve"> </w:t>
      </w:r>
      <w:sdt>
        <w:sdtPr>
          <w:id w:val="317306972"/>
          <w:citation/>
        </w:sdtPr>
        <w:sdtContent>
          <w:r w:rsidR="00FC121D">
            <w:fldChar w:fldCharType="begin"/>
          </w:r>
          <w:r w:rsidR="00697D7A">
            <w:instrText xml:space="preserve">CITATION zhang2005likelihood \n  \t  \l 1055 </w:instrText>
          </w:r>
          <w:r w:rsidR="00FC121D">
            <w:fldChar w:fldCharType="separate"/>
          </w:r>
          <w:r w:rsidR="006253A4">
            <w:rPr>
              <w:noProof/>
            </w:rPr>
            <w:t>(2005)</w:t>
          </w:r>
          <w:r w:rsidR="00FC121D">
            <w:fldChar w:fldCharType="end"/>
          </w:r>
        </w:sdtContent>
      </w:sdt>
      <w:r w:rsidR="00FC121D">
        <w:t>,</w:t>
      </w:r>
      <w:r w:rsidRPr="00D0614F">
        <w:t xml:space="preserve"> </w:t>
      </w:r>
      <w:proofErr w:type="spellStart"/>
      <w:r w:rsidRPr="00D0614F">
        <w:t>Esteban</w:t>
      </w:r>
      <w:proofErr w:type="spellEnd"/>
      <w:r w:rsidRPr="00D0614F">
        <w:t xml:space="preserve"> ve diğerleri</w:t>
      </w:r>
      <w:r w:rsidR="00A66612">
        <w:t xml:space="preserve"> </w:t>
      </w:r>
      <w:sdt>
        <w:sdtPr>
          <w:id w:val="899328906"/>
          <w:citation/>
        </w:sdtPr>
        <w:sdtContent>
          <w:r w:rsidR="00A66612">
            <w:fldChar w:fldCharType="begin"/>
          </w:r>
          <w:r w:rsidR="00E86D6B">
            <w:instrText xml:space="preserve">CITATION esteban2001monte \n  \t  \m esteban2007new \n  \t  \l 1055 </w:instrText>
          </w:r>
          <w:r w:rsidR="00A66612">
            <w:fldChar w:fldCharType="separate"/>
          </w:r>
          <w:r w:rsidR="006253A4">
            <w:rPr>
              <w:noProof/>
            </w:rPr>
            <w:t>(2001; 2007)</w:t>
          </w:r>
          <w:r w:rsidR="00A66612">
            <w:fldChar w:fldCharType="end"/>
          </w:r>
        </w:sdtContent>
      </w:sdt>
      <w:r w:rsidRPr="00D0614F">
        <w:t xml:space="preserve">, Dong ve </w:t>
      </w:r>
      <w:proofErr w:type="spellStart"/>
      <w:r w:rsidRPr="00D0614F">
        <w:t>Giles</w:t>
      </w:r>
      <w:proofErr w:type="spellEnd"/>
      <w:sdt>
        <w:sdtPr>
          <w:id w:val="-1727056760"/>
          <w:citation/>
        </w:sdtPr>
        <w:sdtContent>
          <w:r w:rsidRPr="00D0614F">
            <w:fldChar w:fldCharType="begin"/>
          </w:r>
          <w:r w:rsidR="00A977D4">
            <w:instrText xml:space="preserve">CITATION dong2007empirical \n  \t  \l 1055 </w:instrText>
          </w:r>
          <w:r w:rsidRPr="00D0614F">
            <w:fldChar w:fldCharType="separate"/>
          </w:r>
          <w:r w:rsidR="006253A4">
            <w:rPr>
              <w:noProof/>
            </w:rPr>
            <w:t xml:space="preserve"> (2007)</w:t>
          </w:r>
          <w:r w:rsidRPr="00D0614F">
            <w:fldChar w:fldCharType="end"/>
          </w:r>
        </w:sdtContent>
      </w:sdt>
      <w:r w:rsidRPr="00D0614F">
        <w:t xml:space="preserve">, </w:t>
      </w:r>
      <w:proofErr w:type="spellStart"/>
      <w:r w:rsidRPr="00D0614F">
        <w:t>Towhidi</w:t>
      </w:r>
      <w:proofErr w:type="spellEnd"/>
      <w:r w:rsidRPr="00D0614F">
        <w:t xml:space="preserve"> ve </w:t>
      </w:r>
      <w:proofErr w:type="spellStart"/>
      <w:r w:rsidRPr="00D0614F">
        <w:t>Salmanpour</w:t>
      </w:r>
      <w:proofErr w:type="spellEnd"/>
      <w:sdt>
        <w:sdtPr>
          <w:id w:val="-1926109846"/>
          <w:citation/>
        </w:sdtPr>
        <w:sdtContent>
          <w:r w:rsidRPr="00D0614F">
            <w:fldChar w:fldCharType="begin"/>
          </w:r>
          <w:r w:rsidRPr="00D0614F">
            <w:instrText xml:space="preserve">CITATION towhidi2007new \n  \t  \l 1055 </w:instrText>
          </w:r>
          <w:r w:rsidRPr="00D0614F">
            <w:fldChar w:fldCharType="separate"/>
          </w:r>
          <w:r w:rsidR="006253A4">
            <w:rPr>
              <w:noProof/>
            </w:rPr>
            <w:t xml:space="preserve"> (2007)</w:t>
          </w:r>
          <w:r w:rsidRPr="00D0614F">
            <w:fldChar w:fldCharType="end"/>
          </w:r>
        </w:sdtContent>
      </w:sdt>
      <w:r w:rsidRPr="00D0614F">
        <w:t xml:space="preserve">, </w:t>
      </w:r>
      <w:proofErr w:type="spellStart"/>
      <w:r w:rsidR="001B461C">
        <w:t>Brys</w:t>
      </w:r>
      <w:proofErr w:type="spellEnd"/>
      <w:r w:rsidR="001B461C">
        <w:t xml:space="preserve"> ve diğerleri </w:t>
      </w:r>
      <w:sdt>
        <w:sdtPr>
          <w:id w:val="1524428562"/>
          <w:citation/>
        </w:sdtPr>
        <w:sdtContent>
          <w:r w:rsidR="001B461C">
            <w:fldChar w:fldCharType="begin"/>
          </w:r>
          <w:r w:rsidR="001B461C">
            <w:instrText xml:space="preserve">CITATION brys2008goodness \n  \t  \l 1055 </w:instrText>
          </w:r>
          <w:r w:rsidR="001B461C">
            <w:fldChar w:fldCharType="separate"/>
          </w:r>
          <w:r w:rsidR="006253A4">
            <w:rPr>
              <w:noProof/>
            </w:rPr>
            <w:t>(2008)</w:t>
          </w:r>
          <w:r w:rsidR="001B461C">
            <w:fldChar w:fldCharType="end"/>
          </w:r>
        </w:sdtContent>
      </w:sdt>
      <w:r w:rsidR="001B461C">
        <w:t xml:space="preserve">, </w:t>
      </w:r>
      <w:proofErr w:type="spellStart"/>
      <w:r w:rsidRPr="00D0614F">
        <w:t>Romao</w:t>
      </w:r>
      <w:proofErr w:type="spellEnd"/>
      <w:r w:rsidRPr="00D0614F">
        <w:t xml:space="preserve"> vd.</w:t>
      </w:r>
      <w:sdt>
        <w:sdtPr>
          <w:id w:val="853622701"/>
          <w:citation/>
        </w:sdtPr>
        <w:sdtContent>
          <w:r w:rsidRPr="00D0614F">
            <w:fldChar w:fldCharType="begin"/>
          </w:r>
          <w:r w:rsidRPr="00D0614F">
            <w:instrText xml:space="preserve">CITATION romao2010empirical \n  \t  \l 1055 </w:instrText>
          </w:r>
          <w:r w:rsidRPr="00D0614F">
            <w:fldChar w:fldCharType="separate"/>
          </w:r>
          <w:r w:rsidR="006253A4">
            <w:rPr>
              <w:noProof/>
            </w:rPr>
            <w:t xml:space="preserve"> (2010)</w:t>
          </w:r>
          <w:r w:rsidRPr="00D0614F">
            <w:fldChar w:fldCharType="end"/>
          </w:r>
        </w:sdtContent>
      </w:sdt>
      <w:r w:rsidRPr="00D0614F">
        <w:t xml:space="preserve">, </w:t>
      </w:r>
      <w:proofErr w:type="spellStart"/>
      <w:r w:rsidRPr="00D0614F">
        <w:t>Shan</w:t>
      </w:r>
      <w:proofErr w:type="spellEnd"/>
      <w:r w:rsidRPr="00D0614F">
        <w:t xml:space="preserve"> vd. </w:t>
      </w:r>
      <w:sdt>
        <w:sdtPr>
          <w:id w:val="1244454962"/>
          <w:citation/>
        </w:sdtPr>
        <w:sdtContent>
          <w:r w:rsidRPr="00D0614F">
            <w:fldChar w:fldCharType="begin"/>
          </w:r>
          <w:r w:rsidRPr="00D0614F">
            <w:instrText xml:space="preserve">CITATION shan2010simple \n  \t  \l 1055 </w:instrText>
          </w:r>
          <w:r w:rsidRPr="00D0614F">
            <w:fldChar w:fldCharType="separate"/>
          </w:r>
          <w:r w:rsidR="006253A4">
            <w:rPr>
              <w:noProof/>
            </w:rPr>
            <w:t>(2010)</w:t>
          </w:r>
          <w:r w:rsidRPr="00D0614F">
            <w:fldChar w:fldCharType="end"/>
          </w:r>
        </w:sdtContent>
      </w:sdt>
      <w:r w:rsidR="00A128D7">
        <w:t xml:space="preserve">, </w:t>
      </w:r>
      <w:proofErr w:type="spellStart"/>
      <w:r w:rsidR="00A128D7">
        <w:t>Grané</w:t>
      </w:r>
      <w:proofErr w:type="spellEnd"/>
      <w:r w:rsidR="00A128D7">
        <w:t xml:space="preserve"> </w:t>
      </w:r>
      <w:sdt>
        <w:sdtPr>
          <w:id w:val="-1692370278"/>
          <w:citation/>
        </w:sdtPr>
        <w:sdtContent>
          <w:r w:rsidR="00A128D7">
            <w:fldChar w:fldCharType="begin"/>
          </w:r>
          <w:r w:rsidR="00A128D7">
            <w:instrText xml:space="preserve">CITATION grane2012exact \n  \t  \l 1055 </w:instrText>
          </w:r>
          <w:r w:rsidR="00A128D7">
            <w:fldChar w:fldCharType="separate"/>
          </w:r>
          <w:r w:rsidR="006253A4">
            <w:rPr>
              <w:noProof/>
            </w:rPr>
            <w:t>(2012)</w:t>
          </w:r>
          <w:r w:rsidR="00A128D7">
            <w:fldChar w:fldCharType="end"/>
          </w:r>
        </w:sdtContent>
      </w:sdt>
      <w:r w:rsidR="004419F7">
        <w:t xml:space="preserve">, </w:t>
      </w:r>
      <w:proofErr w:type="spellStart"/>
      <w:r w:rsidR="004419F7">
        <w:t>Torabi</w:t>
      </w:r>
      <w:proofErr w:type="spellEnd"/>
      <w:r w:rsidR="004419F7">
        <w:t xml:space="preserve"> ve diğerleri </w:t>
      </w:r>
      <w:sdt>
        <w:sdtPr>
          <w:id w:val="1582178470"/>
          <w:citation/>
        </w:sdtPr>
        <w:sdtContent>
          <w:r w:rsidR="004419F7">
            <w:fldChar w:fldCharType="begin"/>
          </w:r>
          <w:r w:rsidR="006F2B00">
            <w:instrText xml:space="preserve">CITATION torabi2016test \n  \t  \l 1055 </w:instrText>
          </w:r>
          <w:r w:rsidR="004419F7">
            <w:fldChar w:fldCharType="separate"/>
          </w:r>
          <w:r w:rsidR="006253A4">
            <w:rPr>
              <w:noProof/>
            </w:rPr>
            <w:t>(2016)</w:t>
          </w:r>
          <w:r w:rsidR="004419F7">
            <w:fldChar w:fldCharType="end"/>
          </w:r>
        </w:sdtContent>
      </w:sdt>
      <w:r w:rsidRPr="00D0614F">
        <w:t xml:space="preserve"> tarafından yapılmıştır. Literatürdeki uyum iyiliği testleri farklı yaklaşımlardan yararlanılarak geliştirilmiştir ve </w:t>
      </w:r>
      <w:r w:rsidR="002D261D">
        <w:t>çeşitli</w:t>
      </w:r>
      <w:r w:rsidRPr="00D0614F">
        <w:t xml:space="preserve"> sınıflandırmalar yapılmıştır. Bu sınıflandırmalar göz önünde bulundurularak uyum iyiliği testleri,</w:t>
      </w:r>
    </w:p>
    <w:p w14:paraId="62F4894F" w14:textId="023A638B" w:rsidR="005522B6" w:rsidRDefault="005522B6" w:rsidP="00A57587">
      <w:pPr>
        <w:pStyle w:val="ListeParagraf"/>
        <w:numPr>
          <w:ilvl w:val="0"/>
          <w:numId w:val="2"/>
        </w:numPr>
        <w:spacing w:after="120" w:line="240" w:lineRule="auto"/>
        <w:ind w:left="851" w:hanging="284"/>
        <w:contextualSpacing w:val="0"/>
      </w:pPr>
      <w:r>
        <w:t>Gözlenen ve beklenen frekanslar arasındaki tutarsızlıklara dayanan uyum iyiliği testleri</w:t>
      </w:r>
      <w:r w:rsidR="004A6FD4">
        <w:t>,</w:t>
      </w:r>
    </w:p>
    <w:p w14:paraId="41A6D9A1" w14:textId="150973F6" w:rsidR="005522B6" w:rsidRDefault="005522B6" w:rsidP="00A57587">
      <w:pPr>
        <w:pStyle w:val="ListeParagraf"/>
        <w:numPr>
          <w:ilvl w:val="0"/>
          <w:numId w:val="2"/>
        </w:numPr>
        <w:spacing w:after="120" w:line="240" w:lineRule="auto"/>
        <w:ind w:left="851" w:hanging="284"/>
        <w:contextualSpacing w:val="0"/>
      </w:pPr>
      <w:r>
        <w:t>Deneysel dağılım fonksiyonuna dayanan uyum iyiliği testleri</w:t>
      </w:r>
      <w:r w:rsidR="004A6FD4">
        <w:t>,</w:t>
      </w:r>
    </w:p>
    <w:p w14:paraId="0204BC2D" w14:textId="26B25B25" w:rsidR="00515EF4" w:rsidRPr="00403FFC" w:rsidRDefault="00515EF4" w:rsidP="00A57587">
      <w:pPr>
        <w:pStyle w:val="ListeParagraf"/>
        <w:numPr>
          <w:ilvl w:val="0"/>
          <w:numId w:val="2"/>
        </w:numPr>
        <w:spacing w:after="120" w:line="240" w:lineRule="auto"/>
        <w:ind w:left="851" w:hanging="284"/>
        <w:contextualSpacing w:val="0"/>
      </w:pPr>
      <w:r w:rsidRPr="00403FFC">
        <w:t>Momentlere dayalı uyum iyiliği testleri</w:t>
      </w:r>
      <w:r w:rsidR="004A6FD4">
        <w:t>,</w:t>
      </w:r>
    </w:p>
    <w:p w14:paraId="75084A7E" w14:textId="235F5C75" w:rsidR="00515EF4" w:rsidRPr="00403FFC" w:rsidRDefault="00515EF4" w:rsidP="00A57587">
      <w:pPr>
        <w:pStyle w:val="ListeParagraf"/>
        <w:numPr>
          <w:ilvl w:val="0"/>
          <w:numId w:val="2"/>
        </w:numPr>
        <w:spacing w:after="120" w:line="240" w:lineRule="auto"/>
        <w:ind w:left="851" w:hanging="284"/>
        <w:contextualSpacing w:val="0"/>
      </w:pPr>
      <w:r w:rsidRPr="00403FFC">
        <w:t>Regresyon ve korelasyona dayalı uyum iyiliği testleri</w:t>
      </w:r>
      <w:r w:rsidR="004A6FD4">
        <w:t>,</w:t>
      </w:r>
    </w:p>
    <w:p w14:paraId="5AC87C11" w14:textId="1C6AA8F5" w:rsidR="005522B6" w:rsidRDefault="005522B6" w:rsidP="00A57587">
      <w:pPr>
        <w:pStyle w:val="ListeParagraf"/>
        <w:numPr>
          <w:ilvl w:val="0"/>
          <w:numId w:val="2"/>
        </w:numPr>
        <w:spacing w:after="120" w:line="240" w:lineRule="auto"/>
        <w:ind w:left="851" w:hanging="284"/>
        <w:contextualSpacing w:val="0"/>
      </w:pPr>
      <w:r>
        <w:t>Entropi kavram</w:t>
      </w:r>
      <w:r w:rsidR="0051621C">
        <w:t>ına</w:t>
      </w:r>
      <w:r>
        <w:t xml:space="preserve"> dayanan uyum iyiliği testleri</w:t>
      </w:r>
      <w:r w:rsidR="004A6FD4">
        <w:t>,</w:t>
      </w:r>
    </w:p>
    <w:p w14:paraId="3E453A61" w14:textId="06CB933A" w:rsidR="005522B6" w:rsidRDefault="005522B6" w:rsidP="00B30B77">
      <w:pPr>
        <w:ind w:firstLine="0"/>
      </w:pPr>
      <w:proofErr w:type="gramStart"/>
      <w:r>
        <w:t>biçiminde</w:t>
      </w:r>
      <w:proofErr w:type="gramEnd"/>
      <w:r>
        <w:t xml:space="preserve"> </w:t>
      </w:r>
      <w:r w:rsidR="002311F6" w:rsidRPr="00600F75">
        <w:t>beş</w:t>
      </w:r>
      <w:r>
        <w:t xml:space="preserve"> ana kategoriye ayrılabilir.</w:t>
      </w:r>
    </w:p>
    <w:p w14:paraId="677A8986" w14:textId="524C2F9B" w:rsidR="00DF3003" w:rsidRPr="0048767D" w:rsidRDefault="00DF3003" w:rsidP="00830499">
      <w:pPr>
        <w:pStyle w:val="Balk2"/>
        <w:spacing w:after="480"/>
      </w:pPr>
      <w:bookmarkStart w:id="19" w:name="_Toc136539171"/>
      <w:bookmarkStart w:id="20" w:name="_Toc160198612"/>
      <w:r w:rsidRPr="00025A19">
        <w:t>Gözlenen</w:t>
      </w:r>
      <w:r w:rsidRPr="0048767D">
        <w:t xml:space="preserve"> ve Beklenen Frekanslar Arasındaki Tutarsızlıklara Dayanan Uyum İyiliği Testleri</w:t>
      </w:r>
      <w:bookmarkEnd w:id="19"/>
      <w:bookmarkEnd w:id="20"/>
    </w:p>
    <w:p w14:paraId="1013AEAE" w14:textId="5652D05C" w:rsidR="00207468" w:rsidRDefault="00207468" w:rsidP="00207468">
      <w:pPr>
        <w:rPr>
          <w:rFonts w:eastAsiaTheme="minorEastAsia"/>
          <w:szCs w:val="24"/>
        </w:rPr>
      </w:pPr>
      <w:r>
        <w:rPr>
          <w:szCs w:val="24"/>
        </w:rPr>
        <w:t>Olabilirlik oranı ve ki-kare test istatistikleri, gözlenen ve beklenen frekanslar arasındaki tutarsızlıklara dayanan uyum iyiliği testleri kategorisinde yer almaktadır. Literatürde gözlenen ve beklenen frekansları temel alan birçok uyum iyiliği testi geliştirilmiştir. Bu kategoride yer alan testlerden ki-kare test istatistikleri</w:t>
      </w:r>
      <w:r>
        <w:rPr>
          <w:rFonts w:eastAsiaTheme="minorEastAsia"/>
          <w:szCs w:val="24"/>
        </w:rPr>
        <w:t xml:space="preserve"> yaygın bir şekilde kullanılmaktadır. </w:t>
      </w:r>
      <w:proofErr w:type="spellStart"/>
      <w:r w:rsidRPr="00F36CB1">
        <w:rPr>
          <w:szCs w:val="24"/>
        </w:rPr>
        <w:t>Pearson</w:t>
      </w:r>
      <w:proofErr w:type="spellEnd"/>
      <w:r w:rsidRPr="00F36CB1">
        <w:rPr>
          <w:szCs w:val="24"/>
        </w:rPr>
        <w:t xml:space="preserve"> 1900’deki makalesinde, </w:t>
      </w:r>
      <w:r w:rsidR="00D252D4">
        <w:rPr>
          <w:szCs w:val="24"/>
        </w:rPr>
        <w:t xml:space="preserve">ki-kare </w:t>
      </w:r>
      <w:r w:rsidRPr="00F36CB1">
        <w:rPr>
          <w:rFonts w:eastAsiaTheme="minorEastAsia"/>
          <w:szCs w:val="24"/>
        </w:rPr>
        <w:t>test istatistiğini önermiştir</w:t>
      </w:r>
      <w:sdt>
        <w:sdtPr>
          <w:rPr>
            <w:rFonts w:eastAsiaTheme="minorEastAsia"/>
            <w:szCs w:val="24"/>
          </w:rPr>
          <w:id w:val="-937139389"/>
          <w:citation/>
        </w:sdtPr>
        <w:sdtContent>
          <w:r w:rsidR="00CA4376">
            <w:rPr>
              <w:rFonts w:eastAsiaTheme="minorEastAsia"/>
              <w:szCs w:val="24"/>
            </w:rPr>
            <w:fldChar w:fldCharType="begin"/>
          </w:r>
          <w:r w:rsidR="00061628">
            <w:rPr>
              <w:rFonts w:eastAsiaTheme="minorEastAsia"/>
              <w:szCs w:val="24"/>
            </w:rPr>
            <w:instrText xml:space="preserve">CITATION pearson1900x \l 1055 </w:instrText>
          </w:r>
          <w:r w:rsidR="00CA4376">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(Pearson, 1900)</w:t>
          </w:r>
          <w:r w:rsidR="00CA4376">
            <w:rPr>
              <w:rFonts w:eastAsiaTheme="minorEastAsia"/>
              <w:szCs w:val="24"/>
            </w:rPr>
            <w:fldChar w:fldCharType="end"/>
          </w:r>
        </w:sdtContent>
      </w:sdt>
      <w:r>
        <w:rPr>
          <w:rFonts w:eastAsiaTheme="minorEastAsia"/>
          <w:szCs w:val="24"/>
        </w:rPr>
        <w:t>.</w:t>
      </w:r>
      <w:r w:rsidRPr="00F36CB1">
        <w:rPr>
          <w:szCs w:val="24"/>
        </w:rPr>
        <w:t xml:space="preserve"> </w:t>
      </w:r>
      <w:proofErr w:type="spellStart"/>
      <w:r w:rsidRPr="00F36CB1">
        <w:rPr>
          <w:szCs w:val="24"/>
        </w:rPr>
        <w:t>Pearson</w:t>
      </w:r>
      <w:proofErr w:type="spellEnd"/>
      <w:r w:rsidRPr="00F36CB1">
        <w:rPr>
          <w:szCs w:val="24"/>
        </w:rPr>
        <w:t xml:space="preserve"> makalesinde önerdiği test istatistiğinin pratikte kullanımını göstermek için zar atma, rulet ve atış gibi gerçek yaşam </w:t>
      </w:r>
      <w:r>
        <w:rPr>
          <w:szCs w:val="24"/>
        </w:rPr>
        <w:t xml:space="preserve">örneklerinden yararlanmıştır. </w:t>
      </w:r>
      <w:proofErr w:type="spellStart"/>
      <w:r>
        <w:rPr>
          <w:rFonts w:eastAsiaTheme="minorEastAsia"/>
          <w:szCs w:val="24"/>
        </w:rPr>
        <w:t>Pearson</w:t>
      </w:r>
      <w:proofErr w:type="spellEnd"/>
      <w:r>
        <w:rPr>
          <w:rFonts w:eastAsiaTheme="minorEastAsia"/>
          <w:szCs w:val="24"/>
        </w:rPr>
        <w:t xml:space="preserve"> </w:t>
      </w:r>
      <w:r w:rsidR="00D252D4">
        <w:rPr>
          <w:rFonts w:eastAsiaTheme="minorEastAsia"/>
          <w:szCs w:val="24"/>
        </w:rPr>
        <w:t>ki-kare</w:t>
      </w:r>
      <w:r>
        <w:rPr>
          <w:rFonts w:eastAsiaTheme="minorEastAsia"/>
          <w:szCs w:val="24"/>
        </w:rPr>
        <w:t xml:space="preserve"> testi, </w:t>
      </w:r>
      <w:proofErr w:type="spellStart"/>
      <w:r>
        <w:rPr>
          <w:rFonts w:eastAsiaTheme="minorEastAsia"/>
          <w:szCs w:val="24"/>
        </w:rPr>
        <w:t>Cochran</w:t>
      </w:r>
      <w:proofErr w:type="spellEnd"/>
      <w:r>
        <w:rPr>
          <w:rFonts w:eastAsiaTheme="minorEastAsia"/>
          <w:szCs w:val="24"/>
        </w:rPr>
        <w:t xml:space="preserve"> tarafından </w:t>
      </w:r>
      <w:r w:rsidRPr="00EB1567">
        <w:rPr>
          <w:rFonts w:eastAsiaTheme="minorEastAsia"/>
          <w:szCs w:val="24"/>
        </w:rPr>
        <w:t>modern istatisti</w:t>
      </w:r>
      <w:r>
        <w:rPr>
          <w:rFonts w:eastAsiaTheme="minorEastAsia"/>
          <w:szCs w:val="24"/>
        </w:rPr>
        <w:t>ğin</w:t>
      </w:r>
      <w:r w:rsidRPr="00EB1567">
        <w:rPr>
          <w:rFonts w:eastAsiaTheme="minorEastAsia"/>
          <w:szCs w:val="24"/>
        </w:rPr>
        <w:t xml:space="preserve"> temellerinden biri</w:t>
      </w:r>
      <w:r>
        <w:rPr>
          <w:rFonts w:eastAsiaTheme="minorEastAsia"/>
          <w:szCs w:val="24"/>
        </w:rPr>
        <w:t xml:space="preserve"> olarak görülmüştür</w:t>
      </w:r>
      <w:sdt>
        <w:sdtPr>
          <w:rPr>
            <w:rFonts w:eastAsiaTheme="minorEastAsia"/>
            <w:szCs w:val="24"/>
          </w:rPr>
          <w:id w:val="-393198916"/>
          <w:citation/>
        </w:sdtPr>
        <w:sdtContent>
          <w:r>
            <w:rPr>
              <w:rFonts w:eastAsiaTheme="minorEastAsia"/>
              <w:szCs w:val="24"/>
            </w:rPr>
            <w:fldChar w:fldCharType="begin"/>
          </w:r>
          <w:r w:rsidR="00ED0D48">
            <w:rPr>
              <w:rFonts w:eastAsiaTheme="minorEastAsia"/>
              <w:szCs w:val="24"/>
            </w:rPr>
            <w:instrText xml:space="preserve">CITATION cochran1952chi2 \l 1055 </w:instrText>
          </w:r>
          <w:r>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(Cochran, 1952)</w:t>
          </w:r>
          <w:r>
            <w:rPr>
              <w:rFonts w:eastAsiaTheme="minorEastAsia"/>
              <w:szCs w:val="24"/>
            </w:rPr>
            <w:fldChar w:fldCharType="end"/>
          </w:r>
        </w:sdtContent>
      </w:sdt>
      <w:r>
        <w:rPr>
          <w:rFonts w:eastAsiaTheme="minorEastAsia"/>
          <w:szCs w:val="24"/>
        </w:rPr>
        <w:t xml:space="preserve">. </w:t>
      </w:r>
      <w:proofErr w:type="spellStart"/>
      <w:r>
        <w:rPr>
          <w:rFonts w:eastAsiaTheme="minorEastAsia"/>
          <w:szCs w:val="24"/>
        </w:rPr>
        <w:t>Neyman</w:t>
      </w:r>
      <w:proofErr w:type="spellEnd"/>
      <w:r w:rsidR="003C1165" w:rsidRPr="003C1165">
        <w:rPr>
          <w:rFonts w:eastAsiaTheme="minorEastAsia"/>
          <w:szCs w:val="24"/>
        </w:rPr>
        <w:t xml:space="preserve"> </w:t>
      </w:r>
      <w:sdt>
        <w:sdtPr>
          <w:rPr>
            <w:rFonts w:eastAsiaTheme="minorEastAsia"/>
            <w:szCs w:val="24"/>
          </w:rPr>
          <w:id w:val="-1654900759"/>
          <w:citation/>
        </w:sdtPr>
        <w:sdtContent>
          <w:r w:rsidR="003C1165">
            <w:rPr>
              <w:rFonts w:eastAsiaTheme="minorEastAsia"/>
              <w:szCs w:val="24"/>
            </w:rPr>
            <w:fldChar w:fldCharType="begin"/>
          </w:r>
          <w:r w:rsidR="003C1165">
            <w:rPr>
              <w:rFonts w:eastAsiaTheme="minorEastAsia"/>
              <w:szCs w:val="24"/>
            </w:rPr>
            <w:instrText xml:space="preserve">CITATION neyman1949contribution \n  \t  \l 1055 </w:instrText>
          </w:r>
          <w:r w:rsidR="003C1165">
            <w:rPr>
              <w:rFonts w:eastAsiaTheme="minorEastAsia"/>
              <w:szCs w:val="24"/>
            </w:rPr>
            <w:fldChar w:fldCharType="separate"/>
          </w:r>
          <w:r w:rsidR="006253A4" w:rsidRPr="006253A4">
            <w:rPr>
              <w:rFonts w:eastAsiaTheme="minorEastAsia"/>
              <w:noProof/>
              <w:szCs w:val="24"/>
            </w:rPr>
            <w:t>(1949)</w:t>
          </w:r>
          <w:r w:rsidR="003C1165">
            <w:rPr>
              <w:rFonts w:eastAsiaTheme="minorEastAsia"/>
              <w:szCs w:val="24"/>
            </w:rPr>
            <w:fldChar w:fldCharType="end"/>
          </w:r>
        </w:sdtContent>
      </w:sdt>
      <w:r>
        <w:rPr>
          <w:rFonts w:eastAsiaTheme="minorEastAsia"/>
          <w:szCs w:val="24"/>
        </w:rPr>
        <w:t xml:space="preserve"> tarafından değiştirilmiş </w:t>
      </w:r>
      <w:r w:rsidR="00D252D4">
        <w:rPr>
          <w:rFonts w:eastAsiaTheme="minorEastAsia"/>
          <w:szCs w:val="24"/>
        </w:rPr>
        <w:t>ki-kare</w:t>
      </w:r>
      <w:r>
        <w:rPr>
          <w:rFonts w:eastAsiaTheme="minorEastAsia"/>
          <w:szCs w:val="24"/>
        </w:rPr>
        <w:t xml:space="preserve"> testi önerilmiştir ve bu test yöntemi de </w:t>
      </w:r>
      <w:proofErr w:type="spellStart"/>
      <w:r>
        <w:rPr>
          <w:rFonts w:eastAsiaTheme="minorEastAsia"/>
          <w:szCs w:val="24"/>
        </w:rPr>
        <w:t>Pearson</w:t>
      </w:r>
      <w:proofErr w:type="spellEnd"/>
      <w:r>
        <w:rPr>
          <w:rFonts w:eastAsiaTheme="minorEastAsia"/>
          <w:szCs w:val="24"/>
        </w:rPr>
        <w:t xml:space="preserve"> </w:t>
      </w:r>
      <w:r w:rsidR="00D252D4">
        <w:rPr>
          <w:rFonts w:eastAsiaTheme="minorEastAsia"/>
          <w:szCs w:val="24"/>
        </w:rPr>
        <w:t>ki-kare</w:t>
      </w:r>
      <w:r>
        <w:rPr>
          <w:rFonts w:eastAsiaTheme="minorEastAsia"/>
          <w:szCs w:val="24"/>
        </w:rPr>
        <w:t xml:space="preserve"> testi gibi küçük gözlenen frekans sayısından etkilenmektedir. </w:t>
      </w:r>
      <w:proofErr w:type="spellStart"/>
      <w:r>
        <w:rPr>
          <w:rFonts w:eastAsiaTheme="minorEastAsia"/>
          <w:szCs w:val="24"/>
        </w:rPr>
        <w:t>Freeman</w:t>
      </w:r>
      <w:proofErr w:type="spellEnd"/>
      <w:r>
        <w:rPr>
          <w:rFonts w:eastAsiaTheme="minorEastAsia"/>
          <w:szCs w:val="24"/>
        </w:rPr>
        <w:t xml:space="preserve"> ve </w:t>
      </w:r>
      <w:proofErr w:type="spellStart"/>
      <w:r>
        <w:rPr>
          <w:rFonts w:eastAsiaTheme="minorEastAsia"/>
          <w:szCs w:val="24"/>
        </w:rPr>
        <w:t>Tukey</w:t>
      </w:r>
      <w:proofErr w:type="spellEnd"/>
      <w:r>
        <w:rPr>
          <w:rFonts w:eastAsiaTheme="minorEastAsia"/>
          <w:szCs w:val="24"/>
        </w:rPr>
        <w:t xml:space="preserve"> </w:t>
      </w:r>
      <w:sdt>
        <w:sdtPr>
          <w:rPr>
            <w:rFonts w:eastAsiaTheme="minorEastAsia"/>
            <w:szCs w:val="24"/>
          </w:rPr>
          <w:id w:val="-22866938"/>
          <w:citation/>
        </w:sdtPr>
        <w:sdtContent>
          <w:r w:rsidR="00D252D4">
            <w:rPr>
              <w:rFonts w:eastAsiaTheme="minorEastAsia"/>
              <w:szCs w:val="24"/>
            </w:rPr>
            <w:fldChar w:fldCharType="begin"/>
          </w:r>
          <w:r w:rsidR="00D252D4">
            <w:rPr>
              <w:rFonts w:eastAsiaTheme="minorEastAsia"/>
              <w:szCs w:val="24"/>
            </w:rPr>
            <w:instrText xml:space="preserve">CITATION freeman1950transformations \n  \t  \l 1055 </w:instrText>
          </w:r>
          <w:r w:rsidR="00D252D4">
            <w:rPr>
              <w:rFonts w:eastAsiaTheme="minorEastAsia"/>
              <w:szCs w:val="24"/>
            </w:rPr>
            <w:fldChar w:fldCharType="separate"/>
          </w:r>
          <w:r w:rsidR="006253A4" w:rsidRPr="006253A4">
            <w:rPr>
              <w:rFonts w:eastAsiaTheme="minorEastAsia"/>
              <w:noProof/>
              <w:szCs w:val="24"/>
            </w:rPr>
            <w:t>(1950)</w:t>
          </w:r>
          <w:r w:rsidR="00D252D4">
            <w:rPr>
              <w:rFonts w:eastAsiaTheme="minorEastAsia"/>
              <w:szCs w:val="24"/>
            </w:rPr>
            <w:fldChar w:fldCharType="end"/>
          </w:r>
        </w:sdtContent>
      </w:sdt>
      <w:r w:rsidR="00D252D4">
        <w:rPr>
          <w:rFonts w:eastAsiaTheme="minorEastAsia"/>
          <w:szCs w:val="24"/>
        </w:rPr>
        <w:t xml:space="preserve"> </w:t>
      </w:r>
      <w:r>
        <w:rPr>
          <w:rFonts w:eastAsiaTheme="minorEastAsia"/>
          <w:szCs w:val="24"/>
        </w:rPr>
        <w:t xml:space="preserve">tarafından önerilen test istatistiği </w:t>
      </w:r>
      <w:r>
        <w:rPr>
          <w:rFonts w:eastAsiaTheme="minorEastAsia"/>
          <w:szCs w:val="24"/>
        </w:rPr>
        <w:lastRenderedPageBreak/>
        <w:t>gözlenen ve beklenen f</w:t>
      </w:r>
      <w:r w:rsidRPr="00743B6D">
        <w:rPr>
          <w:rFonts w:eastAsiaTheme="minorEastAsia"/>
          <w:szCs w:val="24"/>
        </w:rPr>
        <w:t>rekansların karekök</w:t>
      </w:r>
      <w:r>
        <w:rPr>
          <w:rFonts w:eastAsiaTheme="minorEastAsia"/>
          <w:szCs w:val="24"/>
        </w:rPr>
        <w:t>lerinin</w:t>
      </w:r>
      <w:r w:rsidRPr="00743B6D">
        <w:rPr>
          <w:rFonts w:eastAsiaTheme="minorEastAsia"/>
          <w:szCs w:val="24"/>
        </w:rPr>
        <w:t xml:space="preserve"> farklılıklarına daya</w:t>
      </w:r>
      <w:r>
        <w:rPr>
          <w:rFonts w:eastAsiaTheme="minorEastAsia"/>
          <w:szCs w:val="24"/>
        </w:rPr>
        <w:t xml:space="preserve">nmaktadır. </w:t>
      </w:r>
      <w:proofErr w:type="spellStart"/>
      <w:r>
        <w:rPr>
          <w:rFonts w:eastAsiaTheme="minorEastAsia"/>
          <w:szCs w:val="24"/>
        </w:rPr>
        <w:t>Wilks</w:t>
      </w:r>
      <w:proofErr w:type="spellEnd"/>
      <w:sdt>
        <w:sdtPr>
          <w:rPr>
            <w:rFonts w:eastAsiaTheme="minorEastAsia"/>
            <w:szCs w:val="24"/>
          </w:rPr>
          <w:id w:val="673849878"/>
          <w:citation/>
        </w:sdtPr>
        <w:sdtContent>
          <w:r w:rsidR="003C1165">
            <w:rPr>
              <w:rFonts w:eastAsiaTheme="minorEastAsia"/>
              <w:szCs w:val="24"/>
            </w:rPr>
            <w:fldChar w:fldCharType="begin"/>
          </w:r>
          <w:r w:rsidR="003C1165">
            <w:rPr>
              <w:rFonts w:eastAsiaTheme="minorEastAsia"/>
              <w:szCs w:val="24"/>
            </w:rPr>
            <w:instrText xml:space="preserve">CITATION wilks1935likelihood \n  \t  \l 1055 </w:instrText>
          </w:r>
          <w:r w:rsidR="003C1165">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(1935)</w:t>
          </w:r>
          <w:r w:rsidR="003C1165">
            <w:rPr>
              <w:rFonts w:eastAsiaTheme="minorEastAsia"/>
              <w:szCs w:val="24"/>
            </w:rPr>
            <w:fldChar w:fldCharType="end"/>
          </w:r>
        </w:sdtContent>
      </w:sdt>
      <w:r w:rsidR="003C1165">
        <w:rPr>
          <w:rFonts w:eastAsiaTheme="minorEastAsia"/>
          <w:szCs w:val="24"/>
        </w:rPr>
        <w:t xml:space="preserve"> </w:t>
      </w:r>
      <w:r>
        <w:rPr>
          <w:rFonts w:eastAsiaTheme="minorEastAsia"/>
          <w:szCs w:val="24"/>
        </w:rPr>
        <w:t>frekansların oranına dayanan logaritmik olabilirlik oran test istatistiği</w:t>
      </w:r>
      <w:r w:rsidR="003C1165">
        <w:rPr>
          <w:rFonts w:eastAsiaTheme="minorEastAsia"/>
          <w:szCs w:val="24"/>
        </w:rPr>
        <w:t xml:space="preserve">ni </w:t>
      </w:r>
      <w:r>
        <w:rPr>
          <w:rFonts w:eastAsiaTheme="minorEastAsia"/>
          <w:szCs w:val="24"/>
        </w:rPr>
        <w:t>öne</w:t>
      </w:r>
      <w:r w:rsidR="003C1165">
        <w:rPr>
          <w:rFonts w:eastAsiaTheme="minorEastAsia"/>
          <w:szCs w:val="24"/>
        </w:rPr>
        <w:t>r</w:t>
      </w:r>
      <w:r>
        <w:rPr>
          <w:rFonts w:eastAsiaTheme="minorEastAsia"/>
          <w:szCs w:val="24"/>
        </w:rPr>
        <w:t xml:space="preserve">miştir. Literatürde </w:t>
      </w:r>
      <w:r w:rsidR="00D252D4">
        <w:rPr>
          <w:rFonts w:eastAsiaTheme="minorEastAsia"/>
          <w:szCs w:val="24"/>
        </w:rPr>
        <w:t>ki-kare</w:t>
      </w:r>
      <w:r w:rsidR="00A44175">
        <w:rPr>
          <w:rFonts w:eastAsiaTheme="minorEastAsia"/>
          <w:szCs w:val="24"/>
        </w:rPr>
        <w:t xml:space="preserve"> </w:t>
      </w:r>
      <w:r>
        <w:rPr>
          <w:rFonts w:eastAsiaTheme="minorEastAsia"/>
          <w:szCs w:val="24"/>
        </w:rPr>
        <w:t>ve olabilirlik oran testlerinin birçok modifikasyonu bulunmaktadır</w:t>
      </w:r>
      <w:sdt>
        <w:sdtPr>
          <w:rPr>
            <w:rFonts w:eastAsiaTheme="minorEastAsia"/>
            <w:szCs w:val="24"/>
          </w:rPr>
          <w:id w:val="-303463682"/>
          <w:citation/>
        </w:sdtPr>
        <w:sdtContent>
          <w:r>
            <w:rPr>
              <w:rFonts w:eastAsiaTheme="minorEastAsia"/>
              <w:szCs w:val="24"/>
            </w:rPr>
            <w:fldChar w:fldCharType="begin"/>
          </w:r>
          <w:r w:rsidR="00BD6B33">
            <w:rPr>
              <w:rFonts w:eastAsiaTheme="minorEastAsia"/>
              <w:szCs w:val="24"/>
            </w:rPr>
            <w:instrText xml:space="preserve">CITATION balakrishnan2013chi \l 1055 </w:instrText>
          </w:r>
          <w:r>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(Balakrishnan, Voinov, &amp; Nikulin, 2013)</w:t>
          </w:r>
          <w:r>
            <w:rPr>
              <w:rFonts w:eastAsiaTheme="minorEastAsia"/>
              <w:szCs w:val="24"/>
            </w:rPr>
            <w:fldChar w:fldCharType="end"/>
          </w:r>
        </w:sdtContent>
      </w:sdt>
      <w:r>
        <w:rPr>
          <w:rFonts w:eastAsiaTheme="minorEastAsia"/>
          <w:szCs w:val="24"/>
        </w:rPr>
        <w:t>.</w:t>
      </w:r>
    </w:p>
    <w:p w14:paraId="28217015" w14:textId="4A67189F" w:rsidR="00DF3003" w:rsidRDefault="00066B54" w:rsidP="00830499">
      <w:pPr>
        <w:pStyle w:val="Balk2"/>
        <w:spacing w:after="480"/>
      </w:pPr>
      <w:bookmarkStart w:id="21" w:name="_Toc136539172"/>
      <w:bookmarkStart w:id="22" w:name="_Toc160198613"/>
      <w:r>
        <w:t>Deneysel Dağılım Fonksiyonuna Dayanan Uyum İyiliği Testleri</w:t>
      </w:r>
      <w:bookmarkEnd w:id="21"/>
      <w:bookmarkEnd w:id="22"/>
    </w:p>
    <w:p w14:paraId="7E5C4AD5" w14:textId="3D480B61" w:rsidR="000438B4" w:rsidRPr="000B78D8" w:rsidRDefault="007D6538" w:rsidP="00B30B77">
      <w:pPr>
        <w:rPr>
          <w:szCs w:val="24"/>
        </w:rPr>
      </w:pPr>
      <w:r>
        <w:t xml:space="preserve">Literatürde, </w:t>
      </w:r>
      <w:r w:rsidR="000A42C4">
        <w:t xml:space="preserve">ki-kare uyum iyiliği </w:t>
      </w:r>
      <w:r w:rsidR="002311F6" w:rsidRPr="00D0614F">
        <w:rPr>
          <w:rFonts w:eastAsiaTheme="minorEastAsia"/>
        </w:rPr>
        <w:t xml:space="preserve">testine alternatif olarak deneysel dağılım fonksiyonuna dayalı ve daha duyarlı olan birçok uyum iyiliği testi geliştirilmiştir. Bu testlerdeki temel ilke, örneklemin </w:t>
      </w:r>
      <w:r w:rsidR="000A42C4">
        <w:rPr>
          <w:rFonts w:eastAsiaTheme="minorEastAsia"/>
        </w:rPr>
        <w:t>birikimli</w:t>
      </w:r>
      <w:r w:rsidR="002311F6" w:rsidRPr="00D0614F">
        <w:rPr>
          <w:rFonts w:eastAsiaTheme="minorEastAsia"/>
        </w:rPr>
        <w:t xml:space="preserve"> dağılım fonksiyonu ile yokluk hipotezi altında deneysel dağılım fonksiyonunu karşılaştırarak, aralarında iyi bir </w:t>
      </w:r>
      <w:r w:rsidR="002311F6" w:rsidRPr="000B78D8">
        <w:rPr>
          <w:rFonts w:eastAsiaTheme="minorEastAsia"/>
          <w:szCs w:val="24"/>
        </w:rPr>
        <w:t>uyum olup olmadığını kontrol etmektir.</w:t>
      </w:r>
      <w:r w:rsidR="002311F6" w:rsidRPr="000B78D8">
        <w:rPr>
          <w:szCs w:val="24"/>
        </w:rPr>
        <w:t xml:space="preserve"> Deneysel dağılım fonksiyonuna dayanan uyum iyiliği testleri bireysel gözlem değerlerini doğrudan kullandıkları için </w:t>
      </w:r>
      <w:r w:rsidR="000A42C4">
        <w:t xml:space="preserve">ki-kare </w:t>
      </w:r>
      <w:r w:rsidR="002311F6" w:rsidRPr="000B78D8">
        <w:rPr>
          <w:rFonts w:eastAsiaTheme="minorEastAsia"/>
          <w:szCs w:val="24"/>
        </w:rPr>
        <w:t>uyum iyiliği testine göre daha tutarlı sonuçlar vermektedir</w:t>
      </w:r>
      <w:sdt>
        <w:sdtPr>
          <w:rPr>
            <w:szCs w:val="24"/>
          </w:rPr>
          <w:id w:val="340132426"/>
          <w:citation/>
        </w:sdtPr>
        <w:sdtContent>
          <w:r w:rsidR="002311F6" w:rsidRPr="000B78D8">
            <w:rPr>
              <w:szCs w:val="24"/>
            </w:rPr>
            <w:fldChar w:fldCharType="begin"/>
          </w:r>
          <w:r w:rsidR="002311F6" w:rsidRPr="000B78D8">
            <w:rPr>
              <w:szCs w:val="24"/>
            </w:rPr>
            <w:instrText xml:space="preserve"> CITATION bain1987introduction \l 1055 </w:instrText>
          </w:r>
          <w:r w:rsidR="002311F6" w:rsidRPr="000B78D8">
            <w:rPr>
              <w:szCs w:val="24"/>
            </w:rPr>
            <w:fldChar w:fldCharType="separate"/>
          </w:r>
          <w:r w:rsidR="006253A4">
            <w:rPr>
              <w:noProof/>
              <w:szCs w:val="24"/>
            </w:rPr>
            <w:t xml:space="preserve"> </w:t>
          </w:r>
          <w:r w:rsidR="006253A4" w:rsidRPr="006253A4">
            <w:rPr>
              <w:noProof/>
              <w:szCs w:val="24"/>
            </w:rPr>
            <w:t>(Bain &amp; Engelhardt, 1987)</w:t>
          </w:r>
          <w:r w:rsidR="002311F6" w:rsidRPr="000B78D8">
            <w:rPr>
              <w:szCs w:val="24"/>
            </w:rPr>
            <w:fldChar w:fldCharType="end"/>
          </w:r>
        </w:sdtContent>
      </w:sdt>
      <w:r w:rsidR="002311F6" w:rsidRPr="000B78D8">
        <w:rPr>
          <w:szCs w:val="24"/>
        </w:rPr>
        <w:t>.</w:t>
      </w:r>
      <w:r w:rsidRPr="000B78D8">
        <w:rPr>
          <w:szCs w:val="24"/>
        </w:rPr>
        <w:t xml:space="preserve"> Deneysel dağılım fonksiyonuna dayanan uyum iyiliği testleri, yokluk hipotezi altında deneysel dağılım fonksiyonu ve </w:t>
      </w:r>
      <w:r w:rsidR="000A42C4">
        <w:rPr>
          <w:szCs w:val="24"/>
        </w:rPr>
        <w:t>birimli</w:t>
      </w:r>
      <w:r w:rsidRPr="000B78D8">
        <w:rPr>
          <w:szCs w:val="24"/>
        </w:rPr>
        <w:t xml:space="preserve"> dağılım fonksiyonu arasındaki farkı ölçmeye yöneliktir.</w:t>
      </w:r>
      <w:r w:rsidR="000F67B2" w:rsidRPr="000B78D8">
        <w:rPr>
          <w:szCs w:val="24"/>
        </w:rPr>
        <w:t xml:space="preserve"> </w:t>
      </w:r>
      <w:proofErr w:type="spellStart"/>
      <w:r w:rsidR="000F67B2" w:rsidRPr="000B78D8">
        <w:rPr>
          <w:szCs w:val="24"/>
        </w:rPr>
        <w:t>Cramér-Von</w:t>
      </w:r>
      <w:proofErr w:type="spellEnd"/>
      <w:r w:rsidR="000F67B2" w:rsidRPr="000B78D8">
        <w:rPr>
          <w:szCs w:val="24"/>
        </w:rPr>
        <w:t xml:space="preserve"> </w:t>
      </w:r>
      <w:proofErr w:type="spellStart"/>
      <w:r w:rsidR="000F67B2" w:rsidRPr="000B78D8">
        <w:rPr>
          <w:szCs w:val="24"/>
        </w:rPr>
        <w:t>Mises</w:t>
      </w:r>
      <w:proofErr w:type="spellEnd"/>
      <w:r w:rsidR="000F67B2" w:rsidRPr="000B78D8">
        <w:rPr>
          <w:szCs w:val="24"/>
        </w:rPr>
        <w:t xml:space="preserve"> </w:t>
      </w:r>
      <w:sdt>
        <w:sdtPr>
          <w:rPr>
            <w:szCs w:val="24"/>
          </w:rPr>
          <w:id w:val="-1872450622"/>
          <w:citation/>
        </w:sdtPr>
        <w:sdtContent>
          <w:r w:rsidR="000F67B2" w:rsidRPr="000B78D8">
            <w:rPr>
              <w:szCs w:val="24"/>
            </w:rPr>
            <w:fldChar w:fldCharType="begin"/>
          </w:r>
          <w:r w:rsidR="005B24E4" w:rsidRPr="000B78D8">
            <w:rPr>
              <w:szCs w:val="24"/>
            </w:rPr>
            <w:instrText xml:space="preserve">CITATION cramer1928composition \n  \t  \l 1055 </w:instrText>
          </w:r>
          <w:r w:rsidR="000F67B2" w:rsidRPr="000B78D8">
            <w:rPr>
              <w:szCs w:val="24"/>
            </w:rPr>
            <w:fldChar w:fldCharType="separate"/>
          </w:r>
          <w:r w:rsidR="006253A4" w:rsidRPr="006253A4">
            <w:rPr>
              <w:noProof/>
              <w:szCs w:val="24"/>
            </w:rPr>
            <w:t>(1928)</w:t>
          </w:r>
          <w:r w:rsidR="000F67B2" w:rsidRPr="000B78D8">
            <w:rPr>
              <w:szCs w:val="24"/>
            </w:rPr>
            <w:fldChar w:fldCharType="end"/>
          </w:r>
        </w:sdtContent>
      </w:sdt>
      <w:r w:rsidR="000F67B2" w:rsidRPr="000B78D8">
        <w:rPr>
          <w:szCs w:val="24"/>
        </w:rPr>
        <w:t xml:space="preserve">, Kolmogorov-Smirnov </w:t>
      </w:r>
      <w:sdt>
        <w:sdtPr>
          <w:rPr>
            <w:szCs w:val="24"/>
          </w:rPr>
          <w:id w:val="420839723"/>
          <w:citation/>
        </w:sdtPr>
        <w:sdtContent>
          <w:r w:rsidR="000F67B2" w:rsidRPr="000B78D8">
            <w:rPr>
              <w:szCs w:val="24"/>
            </w:rPr>
            <w:fldChar w:fldCharType="begin"/>
          </w:r>
          <w:r w:rsidR="00535B17" w:rsidRPr="000B78D8">
            <w:rPr>
              <w:szCs w:val="24"/>
            </w:rPr>
            <w:instrText xml:space="preserve">CITATION kolmogorov1933foundations \n  \t  \l 1055 </w:instrText>
          </w:r>
          <w:r w:rsidR="000F67B2" w:rsidRPr="000B78D8">
            <w:rPr>
              <w:szCs w:val="24"/>
            </w:rPr>
            <w:fldChar w:fldCharType="separate"/>
          </w:r>
          <w:r w:rsidR="006253A4" w:rsidRPr="006253A4">
            <w:rPr>
              <w:noProof/>
              <w:szCs w:val="24"/>
            </w:rPr>
            <w:t>(1933)</w:t>
          </w:r>
          <w:r w:rsidR="000F67B2" w:rsidRPr="000B78D8">
            <w:rPr>
              <w:szCs w:val="24"/>
            </w:rPr>
            <w:fldChar w:fldCharType="end"/>
          </w:r>
        </w:sdtContent>
      </w:sdt>
      <w:r w:rsidR="000F67B2" w:rsidRPr="000B78D8">
        <w:rPr>
          <w:szCs w:val="24"/>
        </w:rPr>
        <w:t>,</w:t>
      </w:r>
      <w:r w:rsidR="005910B6" w:rsidRPr="000B78D8">
        <w:rPr>
          <w:szCs w:val="24"/>
        </w:rPr>
        <w:t xml:space="preserve"> Anderson-</w:t>
      </w:r>
      <w:proofErr w:type="spellStart"/>
      <w:r w:rsidR="005910B6" w:rsidRPr="000B78D8">
        <w:rPr>
          <w:szCs w:val="24"/>
        </w:rPr>
        <w:t>Darling</w:t>
      </w:r>
      <w:proofErr w:type="spellEnd"/>
      <w:r w:rsidR="005910B6" w:rsidRPr="000B78D8">
        <w:rPr>
          <w:szCs w:val="24"/>
        </w:rPr>
        <w:t xml:space="preserve"> </w:t>
      </w:r>
      <w:sdt>
        <w:sdtPr>
          <w:rPr>
            <w:szCs w:val="24"/>
          </w:rPr>
          <w:id w:val="-1220971261"/>
          <w:citation/>
        </w:sdtPr>
        <w:sdtContent>
          <w:r w:rsidR="005910B6" w:rsidRPr="000B78D8">
            <w:rPr>
              <w:szCs w:val="24"/>
            </w:rPr>
            <w:fldChar w:fldCharType="begin"/>
          </w:r>
          <w:r w:rsidR="00727996" w:rsidRPr="000B78D8">
            <w:rPr>
              <w:szCs w:val="24"/>
            </w:rPr>
            <w:instrText xml:space="preserve">CITATION YerTutucu4 \n  \t  \l 1055 </w:instrText>
          </w:r>
          <w:r w:rsidR="005910B6" w:rsidRPr="000B78D8">
            <w:rPr>
              <w:szCs w:val="24"/>
            </w:rPr>
            <w:fldChar w:fldCharType="separate"/>
          </w:r>
          <w:r w:rsidR="006253A4" w:rsidRPr="006253A4">
            <w:rPr>
              <w:noProof/>
              <w:szCs w:val="24"/>
            </w:rPr>
            <w:t>(1952)</w:t>
          </w:r>
          <w:r w:rsidR="005910B6" w:rsidRPr="000B78D8">
            <w:rPr>
              <w:szCs w:val="24"/>
            </w:rPr>
            <w:fldChar w:fldCharType="end"/>
          </w:r>
        </w:sdtContent>
      </w:sdt>
      <w:r w:rsidR="005910B6" w:rsidRPr="000B78D8">
        <w:rPr>
          <w:szCs w:val="24"/>
        </w:rPr>
        <w:t xml:space="preserve">, </w:t>
      </w:r>
      <w:proofErr w:type="spellStart"/>
      <w:r w:rsidR="00E81D5E" w:rsidRPr="000B78D8">
        <w:rPr>
          <w:szCs w:val="24"/>
        </w:rPr>
        <w:t>Lilliefors</w:t>
      </w:r>
      <w:proofErr w:type="spellEnd"/>
      <w:r w:rsidR="00E81D5E" w:rsidRPr="000B78D8">
        <w:rPr>
          <w:szCs w:val="24"/>
        </w:rPr>
        <w:t xml:space="preserve"> </w:t>
      </w:r>
      <w:sdt>
        <w:sdtPr>
          <w:rPr>
            <w:szCs w:val="24"/>
          </w:rPr>
          <w:id w:val="-1577131151"/>
          <w:citation/>
        </w:sdtPr>
        <w:sdtContent>
          <w:r w:rsidR="00E81D5E" w:rsidRPr="000B78D8">
            <w:rPr>
              <w:szCs w:val="24"/>
            </w:rPr>
            <w:fldChar w:fldCharType="begin"/>
          </w:r>
          <w:r w:rsidR="00E86D6B" w:rsidRPr="000B78D8">
            <w:rPr>
              <w:szCs w:val="24"/>
            </w:rPr>
            <w:instrText xml:space="preserve">CITATION lilliefors1967kolmogorov \n  \t  \l 1055 </w:instrText>
          </w:r>
          <w:r w:rsidR="00E81D5E" w:rsidRPr="000B78D8">
            <w:rPr>
              <w:szCs w:val="24"/>
            </w:rPr>
            <w:fldChar w:fldCharType="separate"/>
          </w:r>
          <w:r w:rsidR="006253A4" w:rsidRPr="006253A4">
            <w:rPr>
              <w:noProof/>
              <w:szCs w:val="24"/>
            </w:rPr>
            <w:t>(1967)</w:t>
          </w:r>
          <w:r w:rsidR="00E81D5E" w:rsidRPr="000B78D8">
            <w:rPr>
              <w:szCs w:val="24"/>
            </w:rPr>
            <w:fldChar w:fldCharType="end"/>
          </w:r>
        </w:sdtContent>
      </w:sdt>
      <w:r w:rsidR="00E81D5E" w:rsidRPr="000B78D8">
        <w:rPr>
          <w:szCs w:val="24"/>
        </w:rPr>
        <w:t xml:space="preserve">, </w:t>
      </w:r>
      <w:proofErr w:type="spellStart"/>
      <w:r w:rsidR="0094304D" w:rsidRPr="000B78D8">
        <w:rPr>
          <w:szCs w:val="24"/>
        </w:rPr>
        <w:t>Hegazy</w:t>
      </w:r>
      <w:proofErr w:type="spellEnd"/>
      <w:r w:rsidR="0094304D" w:rsidRPr="000B78D8">
        <w:rPr>
          <w:szCs w:val="24"/>
        </w:rPr>
        <w:t xml:space="preserve"> </w:t>
      </w:r>
      <w:proofErr w:type="spellStart"/>
      <w:r w:rsidR="0094304D" w:rsidRPr="000B78D8">
        <w:rPr>
          <w:szCs w:val="24"/>
        </w:rPr>
        <w:t>Green</w:t>
      </w:r>
      <w:proofErr w:type="spellEnd"/>
      <w:r w:rsidR="0094304D" w:rsidRPr="000B78D8">
        <w:rPr>
          <w:szCs w:val="24"/>
        </w:rPr>
        <w:t xml:space="preserve"> </w:t>
      </w:r>
      <w:sdt>
        <w:sdtPr>
          <w:rPr>
            <w:szCs w:val="24"/>
          </w:rPr>
          <w:id w:val="500011547"/>
          <w:citation/>
        </w:sdtPr>
        <w:sdtContent>
          <w:r w:rsidR="0094304D" w:rsidRPr="000B78D8">
            <w:rPr>
              <w:szCs w:val="24"/>
            </w:rPr>
            <w:fldChar w:fldCharType="begin"/>
          </w:r>
          <w:r w:rsidR="00C8729D" w:rsidRPr="000B78D8">
            <w:rPr>
              <w:szCs w:val="24"/>
            </w:rPr>
            <w:instrText xml:space="preserve">CITATION hegazy1975some \n  \t  \l 1055 </w:instrText>
          </w:r>
          <w:r w:rsidR="0094304D" w:rsidRPr="000B78D8">
            <w:rPr>
              <w:szCs w:val="24"/>
            </w:rPr>
            <w:fldChar w:fldCharType="separate"/>
          </w:r>
          <w:r w:rsidR="006253A4" w:rsidRPr="006253A4">
            <w:rPr>
              <w:noProof/>
              <w:szCs w:val="24"/>
            </w:rPr>
            <w:t>(1975)</w:t>
          </w:r>
          <w:r w:rsidR="0094304D" w:rsidRPr="000B78D8">
            <w:rPr>
              <w:szCs w:val="24"/>
            </w:rPr>
            <w:fldChar w:fldCharType="end"/>
          </w:r>
        </w:sdtContent>
      </w:sdt>
      <w:r w:rsidR="0094304D" w:rsidRPr="000B78D8">
        <w:rPr>
          <w:szCs w:val="24"/>
        </w:rPr>
        <w:t xml:space="preserve">, </w:t>
      </w:r>
      <w:proofErr w:type="spellStart"/>
      <w:r w:rsidR="0094304D" w:rsidRPr="000B78D8">
        <w:rPr>
          <w:szCs w:val="24"/>
        </w:rPr>
        <w:t>Frosini</w:t>
      </w:r>
      <w:proofErr w:type="spellEnd"/>
      <w:r w:rsidR="00042566" w:rsidRPr="000B78D8">
        <w:rPr>
          <w:szCs w:val="24"/>
        </w:rPr>
        <w:t xml:space="preserve"> </w:t>
      </w:r>
      <w:sdt>
        <w:sdtPr>
          <w:rPr>
            <w:szCs w:val="24"/>
          </w:rPr>
          <w:id w:val="-2130694225"/>
          <w:citation/>
        </w:sdtPr>
        <w:sdtContent>
          <w:r w:rsidR="00A322C6" w:rsidRPr="000B78D8">
            <w:rPr>
              <w:szCs w:val="24"/>
            </w:rPr>
            <w:fldChar w:fldCharType="begin"/>
          </w:r>
          <w:r w:rsidR="009B11CA" w:rsidRPr="000B78D8">
            <w:rPr>
              <w:szCs w:val="24"/>
            </w:rPr>
            <w:instrText xml:space="preserve">CITATION Fro87 \n  \t  \l 1055 </w:instrText>
          </w:r>
          <w:r w:rsidR="00A322C6" w:rsidRPr="000B78D8">
            <w:rPr>
              <w:szCs w:val="24"/>
            </w:rPr>
            <w:fldChar w:fldCharType="separate"/>
          </w:r>
          <w:r w:rsidR="006253A4" w:rsidRPr="006253A4">
            <w:rPr>
              <w:noProof/>
              <w:szCs w:val="24"/>
            </w:rPr>
            <w:t>(1987)</w:t>
          </w:r>
          <w:r w:rsidR="00A322C6" w:rsidRPr="000B78D8">
            <w:rPr>
              <w:szCs w:val="24"/>
            </w:rPr>
            <w:fldChar w:fldCharType="end"/>
          </w:r>
        </w:sdtContent>
      </w:sdt>
      <w:r w:rsidR="00A322C6" w:rsidRPr="000B78D8">
        <w:rPr>
          <w:szCs w:val="24"/>
        </w:rPr>
        <w:t xml:space="preserve">, </w:t>
      </w:r>
      <w:proofErr w:type="spellStart"/>
      <w:r w:rsidR="00771048" w:rsidRPr="000B78D8">
        <w:rPr>
          <w:szCs w:val="24"/>
        </w:rPr>
        <w:t>Glen-Leemis-Barr</w:t>
      </w:r>
      <w:proofErr w:type="spellEnd"/>
      <w:sdt>
        <w:sdtPr>
          <w:rPr>
            <w:szCs w:val="24"/>
          </w:rPr>
          <w:id w:val="-1980914760"/>
          <w:citation/>
        </w:sdtPr>
        <w:sdtContent>
          <w:r w:rsidR="00705EFB" w:rsidRPr="000B78D8">
            <w:rPr>
              <w:szCs w:val="24"/>
            </w:rPr>
            <w:fldChar w:fldCharType="begin"/>
          </w:r>
          <w:r w:rsidR="00705EFB" w:rsidRPr="000B78D8">
            <w:rPr>
              <w:szCs w:val="24"/>
            </w:rPr>
            <w:instrText xml:space="preserve">CITATION glen2001order \n  \t  \l 1055 </w:instrText>
          </w:r>
          <w:r w:rsidR="00705EFB" w:rsidRPr="000B78D8">
            <w:rPr>
              <w:szCs w:val="24"/>
            </w:rPr>
            <w:fldChar w:fldCharType="separate"/>
          </w:r>
          <w:r w:rsidR="006253A4">
            <w:rPr>
              <w:noProof/>
              <w:szCs w:val="24"/>
            </w:rPr>
            <w:t xml:space="preserve"> </w:t>
          </w:r>
          <w:r w:rsidR="006253A4" w:rsidRPr="006253A4">
            <w:rPr>
              <w:noProof/>
              <w:szCs w:val="24"/>
            </w:rPr>
            <w:t>(2001)</w:t>
          </w:r>
          <w:r w:rsidR="00705EFB" w:rsidRPr="000B78D8">
            <w:rPr>
              <w:szCs w:val="24"/>
            </w:rPr>
            <w:fldChar w:fldCharType="end"/>
          </w:r>
        </w:sdtContent>
      </w:sdt>
      <w:r w:rsidR="00705EFB" w:rsidRPr="000B78D8">
        <w:rPr>
          <w:szCs w:val="24"/>
        </w:rPr>
        <w:t>, Zhang-</w:t>
      </w:r>
      <w:proofErr w:type="spellStart"/>
      <w:r w:rsidR="00705EFB" w:rsidRPr="000B78D8">
        <w:rPr>
          <w:szCs w:val="24"/>
        </w:rPr>
        <w:t>Wu</w:t>
      </w:r>
      <w:proofErr w:type="spellEnd"/>
      <w:r w:rsidR="00705EFB" w:rsidRPr="000B78D8">
        <w:rPr>
          <w:szCs w:val="24"/>
        </w:rPr>
        <w:t xml:space="preserve"> </w:t>
      </w:r>
      <w:sdt>
        <w:sdtPr>
          <w:rPr>
            <w:szCs w:val="24"/>
          </w:rPr>
          <w:id w:val="-1877603214"/>
          <w:citation/>
        </w:sdtPr>
        <w:sdtContent>
          <w:r w:rsidR="009906FB" w:rsidRPr="000B78D8">
            <w:rPr>
              <w:szCs w:val="24"/>
            </w:rPr>
            <w:fldChar w:fldCharType="begin"/>
          </w:r>
          <w:r w:rsidR="00697D7A">
            <w:rPr>
              <w:szCs w:val="24"/>
            </w:rPr>
            <w:instrText xml:space="preserve">CITATION zhang2005likelihood \n  \t  \l 1055 </w:instrText>
          </w:r>
          <w:r w:rsidR="009906FB" w:rsidRPr="000B78D8">
            <w:rPr>
              <w:szCs w:val="24"/>
            </w:rPr>
            <w:fldChar w:fldCharType="separate"/>
          </w:r>
          <w:r w:rsidR="006253A4" w:rsidRPr="006253A4">
            <w:rPr>
              <w:noProof/>
              <w:szCs w:val="24"/>
            </w:rPr>
            <w:t>(2005)</w:t>
          </w:r>
          <w:r w:rsidR="009906FB" w:rsidRPr="000B78D8">
            <w:rPr>
              <w:szCs w:val="24"/>
            </w:rPr>
            <w:fldChar w:fldCharType="end"/>
          </w:r>
        </w:sdtContent>
      </w:sdt>
      <w:r w:rsidR="00CA3288" w:rsidRPr="000B78D8">
        <w:rPr>
          <w:szCs w:val="24"/>
        </w:rPr>
        <w:t xml:space="preserve"> uyum iyiliği testleri bu kategoride yer alan testlerdendir. Bunlardan Kolmogorov-Smirnov, </w:t>
      </w:r>
      <w:proofErr w:type="spellStart"/>
      <w:r w:rsidR="00CA3288" w:rsidRPr="000B78D8">
        <w:rPr>
          <w:szCs w:val="24"/>
        </w:rPr>
        <w:t>Cramér-Von</w:t>
      </w:r>
      <w:proofErr w:type="spellEnd"/>
      <w:r w:rsidR="00CA3288" w:rsidRPr="000B78D8">
        <w:rPr>
          <w:szCs w:val="24"/>
        </w:rPr>
        <w:t xml:space="preserve"> </w:t>
      </w:r>
      <w:proofErr w:type="spellStart"/>
      <w:r w:rsidR="00CA3288" w:rsidRPr="000B78D8">
        <w:rPr>
          <w:szCs w:val="24"/>
        </w:rPr>
        <w:t>Mises</w:t>
      </w:r>
      <w:proofErr w:type="spellEnd"/>
      <w:r w:rsidR="00CA3288" w:rsidRPr="000B78D8">
        <w:rPr>
          <w:szCs w:val="24"/>
        </w:rPr>
        <w:t xml:space="preserve"> ve Anderson-</w:t>
      </w:r>
      <w:proofErr w:type="spellStart"/>
      <w:r w:rsidR="00CA3288" w:rsidRPr="000B78D8">
        <w:rPr>
          <w:szCs w:val="24"/>
        </w:rPr>
        <w:t>Darling</w:t>
      </w:r>
      <w:proofErr w:type="spellEnd"/>
      <w:r w:rsidR="00CA3288" w:rsidRPr="000B78D8">
        <w:rPr>
          <w:szCs w:val="24"/>
        </w:rPr>
        <w:t xml:space="preserve"> testleri yaygın bir şekilde kullanılmaktadır</w:t>
      </w:r>
      <w:sdt>
        <w:sdtPr>
          <w:rPr>
            <w:szCs w:val="24"/>
          </w:rPr>
          <w:id w:val="-1549754250"/>
          <w:citation/>
        </w:sdtPr>
        <w:sdtContent>
          <w:r w:rsidR="00CA3288" w:rsidRPr="000B78D8">
            <w:rPr>
              <w:szCs w:val="24"/>
            </w:rPr>
            <w:fldChar w:fldCharType="begin"/>
          </w:r>
          <w:r w:rsidR="00CA3288" w:rsidRPr="000B78D8">
            <w:rPr>
              <w:szCs w:val="24"/>
            </w:rPr>
            <w:instrText xml:space="preserve"> CITATION arshad2003anderson \l 1055 </w:instrText>
          </w:r>
          <w:r w:rsidR="00CA3288" w:rsidRPr="000B78D8">
            <w:rPr>
              <w:szCs w:val="24"/>
            </w:rPr>
            <w:fldChar w:fldCharType="separate"/>
          </w:r>
          <w:r w:rsidR="006253A4">
            <w:rPr>
              <w:noProof/>
              <w:szCs w:val="24"/>
            </w:rPr>
            <w:t xml:space="preserve"> </w:t>
          </w:r>
          <w:r w:rsidR="006253A4" w:rsidRPr="006253A4">
            <w:rPr>
              <w:noProof/>
              <w:szCs w:val="24"/>
            </w:rPr>
            <w:t>(Arshad, Rasool, &amp; Ahmad, 2003)</w:t>
          </w:r>
          <w:r w:rsidR="00CA3288" w:rsidRPr="000B78D8">
            <w:rPr>
              <w:szCs w:val="24"/>
            </w:rPr>
            <w:fldChar w:fldCharType="end"/>
          </w:r>
        </w:sdtContent>
      </w:sdt>
      <w:r w:rsidR="00CA3288" w:rsidRPr="000B78D8">
        <w:rPr>
          <w:szCs w:val="24"/>
        </w:rPr>
        <w:t>.</w:t>
      </w:r>
    </w:p>
    <w:p w14:paraId="6F672B48" w14:textId="739AE798" w:rsidR="00CA3288" w:rsidRDefault="00CA3288" w:rsidP="00830499">
      <w:pPr>
        <w:pStyle w:val="Balk2"/>
        <w:spacing w:after="480"/>
      </w:pPr>
      <w:bookmarkStart w:id="23" w:name="_Toc134479243"/>
      <w:bookmarkStart w:id="24" w:name="_Toc136539173"/>
      <w:bookmarkStart w:id="25" w:name="_Toc160198614"/>
      <w:r>
        <w:t>Momentlere Dayalı Uyum İyiliği Testleri</w:t>
      </w:r>
      <w:bookmarkEnd w:id="23"/>
      <w:bookmarkEnd w:id="24"/>
      <w:bookmarkEnd w:id="25"/>
    </w:p>
    <w:p w14:paraId="3A4934AD" w14:textId="59ADD436" w:rsidR="00E90A90" w:rsidRDefault="006C1E84" w:rsidP="00B30B77">
      <w:r>
        <w:t>İstatistiksel momentler, merkezi eğilim ve dağılım ölçülerinin yanı sıra bir dağılımın özellikleri hakkında daha fazla bilgi vermektedir. Momentler bir dağılımı ölçmek için kullanılan bir dizi istatistiksel parametre</w:t>
      </w:r>
      <w:r w:rsidR="002D261D">
        <w:t>ler</w:t>
      </w:r>
      <w:r>
        <w:t xml:space="preserve">dir. Birinci moment ortalamayı, ikinci </w:t>
      </w:r>
      <w:r w:rsidR="00F20AD9">
        <w:t xml:space="preserve">merkezi </w:t>
      </w:r>
      <w:r>
        <w:t xml:space="preserve">moment varyansı, üçüncü ve dördüncü </w:t>
      </w:r>
      <w:r w:rsidR="00F20AD9">
        <w:t xml:space="preserve">merkezi </w:t>
      </w:r>
      <w:r>
        <w:t>moment</w:t>
      </w:r>
      <w:r w:rsidR="00444987">
        <w:t>ler</w:t>
      </w:r>
      <w:r>
        <w:t xml:space="preserve"> ise sırasıyla çarpıklık ve basıklığı vermektedir. İki dağılım aynı ortalama ve standart sapmaya sahip olabilir</w:t>
      </w:r>
      <w:r w:rsidR="00444987">
        <w:t>;</w:t>
      </w:r>
      <w:r>
        <w:t xml:space="preserve"> ancak dağılım şekilleri çarpıklık ve basıklıkla açıklanmaktadır. Literatürde momentlere dayalı çarpıklık ve basıklığı temel alan birçok uyum iyiliği testi geliştirilmiştir.</w:t>
      </w:r>
      <w:r w:rsidR="0094180C">
        <w:t xml:space="preserve"> </w:t>
      </w:r>
      <w:proofErr w:type="spellStart"/>
      <w:r w:rsidR="0094180C">
        <w:t>D’Agostino</w:t>
      </w:r>
      <w:proofErr w:type="spellEnd"/>
      <w:r w:rsidR="0094180C">
        <w:t>–</w:t>
      </w:r>
      <w:proofErr w:type="spellStart"/>
      <w:r w:rsidR="0094180C">
        <w:t>Pearson</w:t>
      </w:r>
      <w:proofErr w:type="spellEnd"/>
      <w:r w:rsidR="0094180C">
        <w:t xml:space="preserve"> </w:t>
      </w:r>
      <m:oMath>
        <m:sSup>
          <m:sSupPr>
            <m:ctrlPr>
              <w:rPr>
                <w:rFonts w:ascii="Cambria Math" w:hAnsi="Cambria Math"/>
                <w:i/>
              </w:rPr>
            </m:ctrlPr>
          </m:sSupPr>
          <m:e>
            <m:r>
              <w:rPr>
                <w:rFonts w:ascii="Cambria Math" w:hAnsi="Cambria Math"/>
              </w:rPr>
              <m:t>K</m:t>
            </m:r>
          </m:e>
          <m:sup>
            <m:r>
              <w:rPr>
                <w:rFonts w:ascii="Cambria Math" w:hAnsi="Cambria Math"/>
              </w:rPr>
              <m:t>2</m:t>
            </m:r>
          </m:sup>
        </m:sSup>
      </m:oMath>
      <w:r>
        <w:t xml:space="preserve"> </w:t>
      </w:r>
      <w:sdt>
        <w:sdtPr>
          <w:id w:val="321547215"/>
          <w:citation/>
        </w:sdtPr>
        <w:sdtContent>
          <w:r w:rsidR="0094180C">
            <w:fldChar w:fldCharType="begin"/>
          </w:r>
          <w:r w:rsidR="00D9124B">
            <w:instrText xml:space="preserve">CITATION d1973tests \n  \t  \l 1055 </w:instrText>
          </w:r>
          <w:r w:rsidR="0094180C">
            <w:fldChar w:fldCharType="separate"/>
          </w:r>
          <w:r w:rsidR="006253A4">
            <w:rPr>
              <w:noProof/>
            </w:rPr>
            <w:t>(1973)</w:t>
          </w:r>
          <w:r w:rsidR="0094180C">
            <w:fldChar w:fldCharType="end"/>
          </w:r>
        </w:sdtContent>
      </w:sdt>
      <w:r w:rsidR="0094180C">
        <w:t xml:space="preserve">, </w:t>
      </w:r>
      <w:proofErr w:type="spellStart"/>
      <w:r w:rsidR="0094180C">
        <w:t>Jarque</w:t>
      </w:r>
      <w:proofErr w:type="spellEnd"/>
      <w:r w:rsidR="0094180C">
        <w:t>-Bera</w:t>
      </w:r>
      <w:r w:rsidR="009D6466">
        <w:t xml:space="preserve"> </w:t>
      </w:r>
      <w:sdt>
        <w:sdtPr>
          <w:id w:val="-2012672184"/>
          <w:citation/>
        </w:sdtPr>
        <w:sdtContent>
          <w:r w:rsidR="00A175E4">
            <w:fldChar w:fldCharType="begin"/>
          </w:r>
          <w:r w:rsidR="00A175E4">
            <w:instrText xml:space="preserve">CITATION jarque1980efficient \n  \t  \l 1055 </w:instrText>
          </w:r>
          <w:r w:rsidR="00A175E4">
            <w:fldChar w:fldCharType="separate"/>
          </w:r>
          <w:r w:rsidR="006253A4">
            <w:rPr>
              <w:noProof/>
            </w:rPr>
            <w:t>(1980)</w:t>
          </w:r>
          <w:r w:rsidR="00A175E4">
            <w:fldChar w:fldCharType="end"/>
          </w:r>
        </w:sdtContent>
      </w:sdt>
      <w:r w:rsidR="00A175E4">
        <w:t>,</w:t>
      </w:r>
      <w:r w:rsidR="00C5484B">
        <w:t xml:space="preserve"> </w:t>
      </w:r>
      <w:proofErr w:type="spellStart"/>
      <w:r w:rsidR="00C5484B">
        <w:t>Hosking</w:t>
      </w:r>
      <w:proofErr w:type="spellEnd"/>
      <w:r w:rsidR="00C5484B">
        <w:t xml:space="preserve"> </w:t>
      </w:r>
      <w:sdt>
        <w:sdtPr>
          <w:id w:val="-1616515744"/>
          <w:citation/>
        </w:sdtPr>
        <w:sdtContent>
          <w:r w:rsidR="00C5484B">
            <w:fldChar w:fldCharType="begin"/>
          </w:r>
          <w:r w:rsidR="00C5484B">
            <w:instrText xml:space="preserve">CITATION hosking1990moments \n  \t  \l 1055 </w:instrText>
          </w:r>
          <w:r w:rsidR="00C5484B">
            <w:fldChar w:fldCharType="separate"/>
          </w:r>
          <w:r w:rsidR="006253A4">
            <w:rPr>
              <w:noProof/>
            </w:rPr>
            <w:t>(1990)</w:t>
          </w:r>
          <w:r w:rsidR="00C5484B">
            <w:fldChar w:fldCharType="end"/>
          </w:r>
        </w:sdtContent>
      </w:sdt>
      <w:r w:rsidR="00C5484B">
        <w:t>,</w:t>
      </w:r>
      <w:r w:rsidR="001B05A7">
        <w:t xml:space="preserve"> </w:t>
      </w:r>
      <w:proofErr w:type="spellStart"/>
      <w:r w:rsidR="001B05A7">
        <w:t>Bonett-Seier</w:t>
      </w:r>
      <w:proofErr w:type="spellEnd"/>
      <w:r w:rsidR="008A4715">
        <w:t xml:space="preserve"> </w:t>
      </w:r>
      <w:sdt>
        <w:sdtPr>
          <w:id w:val="1686709071"/>
          <w:citation/>
        </w:sdtPr>
        <w:sdtContent>
          <w:r w:rsidR="001B05A7">
            <w:fldChar w:fldCharType="begin"/>
          </w:r>
          <w:r w:rsidR="00ED0D48">
            <w:instrText xml:space="preserve">CITATION bonett2002test \n  \t  \l 1055 </w:instrText>
          </w:r>
          <w:r w:rsidR="001B05A7">
            <w:fldChar w:fldCharType="separate"/>
          </w:r>
          <w:r w:rsidR="006253A4">
            <w:rPr>
              <w:noProof/>
            </w:rPr>
            <w:t>(2002)</w:t>
          </w:r>
          <w:r w:rsidR="001B05A7">
            <w:fldChar w:fldCharType="end"/>
          </w:r>
        </w:sdtContent>
      </w:sdt>
      <w:r w:rsidR="001B05A7">
        <w:t xml:space="preserve">, </w:t>
      </w:r>
      <w:proofErr w:type="spellStart"/>
      <w:r w:rsidR="001B05A7" w:rsidRPr="001B05A7">
        <w:t>Cabaña-Cabaña</w:t>
      </w:r>
      <w:proofErr w:type="spellEnd"/>
      <w:r w:rsidR="001B05A7" w:rsidRPr="001B05A7">
        <w:t xml:space="preserve"> </w:t>
      </w:r>
      <w:sdt>
        <w:sdtPr>
          <w:id w:val="-2104017155"/>
          <w:citation/>
        </w:sdtPr>
        <w:sdtContent>
          <w:r w:rsidR="001B05A7">
            <w:fldChar w:fldCharType="begin"/>
          </w:r>
          <w:r w:rsidR="001B05A7">
            <w:instrText xml:space="preserve">CITATION cabana2003tests \n  \t  \l 1055 </w:instrText>
          </w:r>
          <w:r w:rsidR="001B05A7">
            <w:fldChar w:fldCharType="separate"/>
          </w:r>
          <w:r w:rsidR="006253A4">
            <w:rPr>
              <w:noProof/>
            </w:rPr>
            <w:t>(2003)</w:t>
          </w:r>
          <w:r w:rsidR="001B05A7">
            <w:fldChar w:fldCharType="end"/>
          </w:r>
        </w:sdtContent>
      </w:sdt>
      <w:r w:rsidR="001B05A7">
        <w:t xml:space="preserve">, </w:t>
      </w:r>
      <w:proofErr w:type="spellStart"/>
      <w:r w:rsidR="008A4715">
        <w:t>Bontemps-Meddahi</w:t>
      </w:r>
      <w:proofErr w:type="spellEnd"/>
      <w:r w:rsidR="008A4715">
        <w:t xml:space="preserve"> </w:t>
      </w:r>
      <w:sdt>
        <w:sdtPr>
          <w:id w:val="1824694539"/>
          <w:citation/>
        </w:sdtPr>
        <w:sdtContent>
          <w:r w:rsidR="008A4715">
            <w:fldChar w:fldCharType="begin"/>
          </w:r>
          <w:r w:rsidR="008A4715">
            <w:instrText xml:space="preserve">CITATION bontemps2005testing \n  \t  \l 1055 </w:instrText>
          </w:r>
          <w:r w:rsidR="008A4715">
            <w:fldChar w:fldCharType="separate"/>
          </w:r>
          <w:r w:rsidR="006253A4">
            <w:rPr>
              <w:noProof/>
            </w:rPr>
            <w:t>(2005)</w:t>
          </w:r>
          <w:r w:rsidR="008A4715">
            <w:fldChar w:fldCharType="end"/>
          </w:r>
        </w:sdtContent>
      </w:sdt>
      <w:r w:rsidR="008A4715">
        <w:t>,</w:t>
      </w:r>
      <w:r w:rsidR="00C5484B">
        <w:t xml:space="preserve"> </w:t>
      </w:r>
      <w:proofErr w:type="spellStart"/>
      <w:r w:rsidR="00C5484B" w:rsidRPr="00C5484B">
        <w:t>Brys</w:t>
      </w:r>
      <w:proofErr w:type="spellEnd"/>
      <w:r w:rsidR="00C5484B" w:rsidRPr="00C5484B">
        <w:t>–Hubert–</w:t>
      </w:r>
      <w:proofErr w:type="spellStart"/>
      <w:r w:rsidR="00C5484B" w:rsidRPr="00C5484B">
        <w:t>Struyf</w:t>
      </w:r>
      <w:proofErr w:type="spellEnd"/>
      <w:r w:rsidR="0036704F">
        <w:t xml:space="preserve"> </w:t>
      </w:r>
      <w:r w:rsidR="00C5484B" w:rsidRPr="00C5484B">
        <w:t>MC–LR</w:t>
      </w:r>
      <w:r w:rsidR="0036704F">
        <w:t xml:space="preserve"> </w:t>
      </w:r>
      <w:sdt>
        <w:sdtPr>
          <w:id w:val="2023436174"/>
          <w:citation/>
        </w:sdtPr>
        <w:sdtContent>
          <w:r w:rsidR="0036704F">
            <w:fldChar w:fldCharType="begin"/>
          </w:r>
          <w:r w:rsidR="00ED0D48">
            <w:instrText xml:space="preserve">CITATION Bry08 \n  \t  \l 1055 </w:instrText>
          </w:r>
          <w:r w:rsidR="0036704F">
            <w:fldChar w:fldCharType="separate"/>
          </w:r>
          <w:r w:rsidR="006253A4">
            <w:rPr>
              <w:noProof/>
            </w:rPr>
            <w:t>(2008)</w:t>
          </w:r>
          <w:r w:rsidR="0036704F">
            <w:fldChar w:fldCharType="end"/>
          </w:r>
        </w:sdtContent>
      </w:sdt>
      <w:r w:rsidR="0036704F">
        <w:t>,</w:t>
      </w:r>
      <w:r w:rsidR="008A4715">
        <w:t xml:space="preserve"> </w:t>
      </w:r>
      <w:proofErr w:type="spellStart"/>
      <w:r w:rsidR="00E30147" w:rsidRPr="00E30147">
        <w:t>Doornik</w:t>
      </w:r>
      <w:proofErr w:type="spellEnd"/>
      <w:r w:rsidR="00E30147" w:rsidRPr="00E30147">
        <w:t>–Hansen</w:t>
      </w:r>
      <w:r w:rsidR="00E30147">
        <w:t xml:space="preserve"> </w:t>
      </w:r>
      <w:sdt>
        <w:sdtPr>
          <w:id w:val="1913738349"/>
          <w:citation/>
        </w:sdtPr>
        <w:sdtContent>
          <w:r w:rsidR="00E30147">
            <w:fldChar w:fldCharType="begin"/>
          </w:r>
          <w:r w:rsidR="00E86D6B">
            <w:instrText xml:space="preserve">CITATION doornik2008omnibus \n  \t  \l 1055 </w:instrText>
          </w:r>
          <w:r w:rsidR="00E30147">
            <w:fldChar w:fldCharType="separate"/>
          </w:r>
          <w:r w:rsidR="006253A4">
            <w:rPr>
              <w:noProof/>
            </w:rPr>
            <w:t>(2008)</w:t>
          </w:r>
          <w:r w:rsidR="00E30147">
            <w:fldChar w:fldCharType="end"/>
          </w:r>
        </w:sdtContent>
      </w:sdt>
      <w:r w:rsidR="00E30147">
        <w:t>,</w:t>
      </w:r>
      <w:r w:rsidR="0036704F">
        <w:t xml:space="preserve"> </w:t>
      </w:r>
      <w:r w:rsidR="00E30147" w:rsidRPr="00E30147">
        <w:t>Gel–</w:t>
      </w:r>
      <w:proofErr w:type="spellStart"/>
      <w:r w:rsidR="00E30147" w:rsidRPr="00E30147">
        <w:t>Gastwirth</w:t>
      </w:r>
      <w:proofErr w:type="spellEnd"/>
      <w:r w:rsidR="00E30147" w:rsidRPr="00E30147">
        <w:t xml:space="preserve"> </w:t>
      </w:r>
      <w:sdt>
        <w:sdtPr>
          <w:id w:val="757637501"/>
          <w:citation/>
        </w:sdtPr>
        <w:sdtContent>
          <w:r w:rsidR="00E30147">
            <w:fldChar w:fldCharType="begin"/>
          </w:r>
          <w:r w:rsidR="00E30147">
            <w:instrText xml:space="preserve">CITATION gel2008robust \n  \t  \l 1055 </w:instrText>
          </w:r>
          <w:r w:rsidR="00E30147">
            <w:fldChar w:fldCharType="separate"/>
          </w:r>
          <w:r w:rsidR="006253A4">
            <w:rPr>
              <w:noProof/>
            </w:rPr>
            <w:t>(2008)</w:t>
          </w:r>
          <w:r w:rsidR="00E30147">
            <w:fldChar w:fldCharType="end"/>
          </w:r>
        </w:sdtContent>
      </w:sdt>
      <w:r w:rsidR="001B05A7">
        <w:t xml:space="preserve"> testleri momentlere dayalı uyum iyiliği testlerindendir.</w:t>
      </w:r>
    </w:p>
    <w:p w14:paraId="6DF236B8" w14:textId="3AD4BF30" w:rsidR="00E90A90" w:rsidRDefault="00E90A90" w:rsidP="00830499">
      <w:pPr>
        <w:pStyle w:val="Balk2"/>
        <w:spacing w:after="480"/>
      </w:pPr>
      <w:bookmarkStart w:id="26" w:name="_Toc134479244"/>
      <w:bookmarkStart w:id="27" w:name="_Toc136539174"/>
      <w:bookmarkStart w:id="28" w:name="_Toc160198615"/>
      <w:r>
        <w:lastRenderedPageBreak/>
        <w:t>Regresyon ve Korelasyona Dayalı Uyum İyiliği Testleri</w:t>
      </w:r>
      <w:bookmarkEnd w:id="26"/>
      <w:bookmarkEnd w:id="27"/>
      <w:bookmarkEnd w:id="28"/>
    </w:p>
    <w:p w14:paraId="1D44E704" w14:textId="394B8EC5" w:rsidR="001B05A7" w:rsidRDefault="002712F5" w:rsidP="00B30B77">
      <w:r>
        <w:t xml:space="preserve">Regresyon ve korelasyona dayalı uyum iyiliği testleri, </w:t>
      </w:r>
      <w:r w:rsidRPr="002712F5">
        <w:t>sıra istatistiklerinden elde edilen ağırlıklı en küçük kareler tahmininin oranına dayanmaktadır</w:t>
      </w:r>
      <w:sdt>
        <w:sdtPr>
          <w:id w:val="1106765486"/>
          <w:citation/>
        </w:sdtPr>
        <w:sdtContent>
          <w:r w:rsidR="00620E2A">
            <w:fldChar w:fldCharType="begin"/>
          </w:r>
          <w:r w:rsidR="00620E2A">
            <w:instrText xml:space="preserve"> CITATION uyanto2022extensive \l 1055 </w:instrText>
          </w:r>
          <w:r w:rsidR="00620E2A">
            <w:fldChar w:fldCharType="separate"/>
          </w:r>
          <w:r w:rsidR="006253A4">
            <w:rPr>
              <w:noProof/>
            </w:rPr>
            <w:t xml:space="preserve"> (Uyanto, 2022)</w:t>
          </w:r>
          <w:r w:rsidR="00620E2A">
            <w:fldChar w:fldCharType="end"/>
          </w:r>
        </w:sdtContent>
      </w:sdt>
      <w:r w:rsidRPr="002712F5">
        <w:t>.</w:t>
      </w:r>
      <w:r w:rsidR="00620E2A">
        <w:t xml:space="preserve"> </w:t>
      </w:r>
      <w:proofErr w:type="spellStart"/>
      <w:r w:rsidR="007924AC">
        <w:t>Shapiro-Wilk</w:t>
      </w:r>
      <w:proofErr w:type="spellEnd"/>
      <w:r w:rsidR="007924AC">
        <w:t xml:space="preserve"> testi </w:t>
      </w:r>
      <w:sdt>
        <w:sdtPr>
          <w:id w:val="-713966983"/>
          <w:citation/>
        </w:sdtPr>
        <w:sdtContent>
          <w:r w:rsidR="00896107">
            <w:fldChar w:fldCharType="begin"/>
          </w:r>
          <w:r w:rsidR="00C8729D">
            <w:instrText xml:space="preserve">CITATION Sha65 \n  \t  \l 1055 </w:instrText>
          </w:r>
          <w:r w:rsidR="00896107">
            <w:fldChar w:fldCharType="separate"/>
          </w:r>
          <w:r w:rsidR="006253A4">
            <w:rPr>
              <w:noProof/>
            </w:rPr>
            <w:t>(1965)</w:t>
          </w:r>
          <w:r w:rsidR="00896107">
            <w:fldChar w:fldCharType="end"/>
          </w:r>
        </w:sdtContent>
      </w:sdt>
      <w:r w:rsidR="007924AC">
        <w:t xml:space="preserve">, </w:t>
      </w:r>
      <w:proofErr w:type="spellStart"/>
      <w:r w:rsidR="00483C49" w:rsidRPr="00483C49">
        <w:t>D’Agostino</w:t>
      </w:r>
      <w:proofErr w:type="spellEnd"/>
      <w:r w:rsidR="00483C49" w:rsidRPr="00483C49">
        <w:t xml:space="preserve"> D test</w:t>
      </w:r>
      <w:r w:rsidR="00483C49">
        <w:t xml:space="preserve">i </w:t>
      </w:r>
      <w:sdt>
        <w:sdtPr>
          <w:id w:val="-1211569707"/>
          <w:citation/>
        </w:sdtPr>
        <w:sdtContent>
          <w:r w:rsidR="00036D0D">
            <w:fldChar w:fldCharType="begin"/>
          </w:r>
          <w:r w:rsidR="00036D0D">
            <w:instrText xml:space="preserve">CITATION d1971omnibus \n  \t  \l 1055 </w:instrText>
          </w:r>
          <w:r w:rsidR="00036D0D">
            <w:fldChar w:fldCharType="separate"/>
          </w:r>
          <w:r w:rsidR="006253A4">
            <w:rPr>
              <w:noProof/>
            </w:rPr>
            <w:t>(1971)</w:t>
          </w:r>
          <w:r w:rsidR="00036D0D">
            <w:fldChar w:fldCharType="end"/>
          </w:r>
        </w:sdtContent>
      </w:sdt>
      <w:r w:rsidR="00C132AA">
        <w:t xml:space="preserve">, </w:t>
      </w:r>
      <w:proofErr w:type="spellStart"/>
      <w:r w:rsidR="001D3B8C">
        <w:t>Shapiro-Francia</w:t>
      </w:r>
      <w:proofErr w:type="spellEnd"/>
      <w:r w:rsidR="001D3B8C">
        <w:t xml:space="preserve"> testi </w:t>
      </w:r>
      <w:sdt>
        <w:sdtPr>
          <w:id w:val="-1360428996"/>
          <w:citation/>
        </w:sdtPr>
        <w:sdtContent>
          <w:r w:rsidR="001D3B8C">
            <w:fldChar w:fldCharType="begin"/>
          </w:r>
          <w:r w:rsidR="006F2B00">
            <w:instrText xml:space="preserve">CITATION shapiro1972approximate \n  \t  \l 1055 </w:instrText>
          </w:r>
          <w:r w:rsidR="001D3B8C">
            <w:fldChar w:fldCharType="separate"/>
          </w:r>
          <w:r w:rsidR="006253A4">
            <w:rPr>
              <w:noProof/>
            </w:rPr>
            <w:t>(1972)</w:t>
          </w:r>
          <w:r w:rsidR="001D3B8C">
            <w:fldChar w:fldCharType="end"/>
          </w:r>
        </w:sdtContent>
      </w:sdt>
      <w:r w:rsidR="001D3B8C">
        <w:t xml:space="preserve">, </w:t>
      </w:r>
      <w:proofErr w:type="spellStart"/>
      <w:r w:rsidR="001D3B8C" w:rsidRPr="00C132AA">
        <w:t>Filliben</w:t>
      </w:r>
      <w:proofErr w:type="spellEnd"/>
      <w:r w:rsidR="001D3B8C" w:rsidRPr="00C132AA">
        <w:t xml:space="preserve"> </w:t>
      </w:r>
      <w:r w:rsidR="001D3B8C">
        <w:t xml:space="preserve">korelasyon testi </w:t>
      </w:r>
      <w:sdt>
        <w:sdtPr>
          <w:id w:val="449752467"/>
          <w:citation/>
        </w:sdtPr>
        <w:sdtContent>
          <w:r w:rsidR="001D3B8C">
            <w:fldChar w:fldCharType="begin"/>
          </w:r>
          <w:r w:rsidR="001D3B8C">
            <w:instrText xml:space="preserve">CITATION filliben1975probability \n  \t  \l 1055 </w:instrText>
          </w:r>
          <w:r w:rsidR="001D3B8C">
            <w:fldChar w:fldCharType="separate"/>
          </w:r>
          <w:r w:rsidR="006253A4">
            <w:rPr>
              <w:noProof/>
            </w:rPr>
            <w:t>(1975)</w:t>
          </w:r>
          <w:r w:rsidR="001D3B8C">
            <w:fldChar w:fldCharType="end"/>
          </w:r>
        </w:sdtContent>
      </w:sdt>
      <w:r w:rsidR="001D3B8C">
        <w:t>,</w:t>
      </w:r>
      <w:r w:rsidR="001D3B8C" w:rsidRPr="00483C49">
        <w:t xml:space="preserve"> </w:t>
      </w:r>
      <w:r w:rsidR="009E430F" w:rsidRPr="009E430F">
        <w:t>Chen–</w:t>
      </w:r>
      <w:proofErr w:type="spellStart"/>
      <w:r w:rsidR="009E430F" w:rsidRPr="009E430F">
        <w:t>Shapiro</w:t>
      </w:r>
      <w:proofErr w:type="spellEnd"/>
      <w:r w:rsidR="009E430F" w:rsidRPr="009E430F">
        <w:t xml:space="preserve"> test</w:t>
      </w:r>
      <w:r w:rsidR="009E430F">
        <w:t xml:space="preserve">i </w:t>
      </w:r>
      <w:sdt>
        <w:sdtPr>
          <w:id w:val="366572225"/>
          <w:citation/>
        </w:sdtPr>
        <w:sdtContent>
          <w:r w:rsidR="009E430F">
            <w:fldChar w:fldCharType="begin"/>
          </w:r>
          <w:r w:rsidR="009E430F">
            <w:instrText xml:space="preserve">CITATION chen1995alernative \n  \t  \l 1055 </w:instrText>
          </w:r>
          <w:r w:rsidR="009E430F">
            <w:fldChar w:fldCharType="separate"/>
          </w:r>
          <w:r w:rsidR="006253A4">
            <w:rPr>
              <w:noProof/>
            </w:rPr>
            <w:t>(1995)</w:t>
          </w:r>
          <w:r w:rsidR="009E430F">
            <w:fldChar w:fldCharType="end"/>
          </w:r>
        </w:sdtContent>
      </w:sdt>
      <w:r w:rsidR="009E430F">
        <w:t>,</w:t>
      </w:r>
      <w:r w:rsidR="009E430F" w:rsidRPr="00483C49">
        <w:t xml:space="preserve"> </w:t>
      </w:r>
      <w:r w:rsidR="00C132AA" w:rsidRPr="00483C49">
        <w:t>Rahman-</w:t>
      </w:r>
      <w:proofErr w:type="spellStart"/>
      <w:r w:rsidR="00C132AA" w:rsidRPr="00483C49">
        <w:t>Govindarajulu</w:t>
      </w:r>
      <w:proofErr w:type="spellEnd"/>
      <w:r w:rsidR="00C132AA">
        <w:t xml:space="preserve"> testi </w:t>
      </w:r>
      <w:sdt>
        <w:sdtPr>
          <w:id w:val="586190481"/>
          <w:citation/>
        </w:sdtPr>
        <w:sdtContent>
          <w:r w:rsidR="00C132AA">
            <w:fldChar w:fldCharType="begin"/>
          </w:r>
          <w:r w:rsidR="00C132AA">
            <w:instrText xml:space="preserve">CITATION rahman1997modification \n  \t  \l 1055 </w:instrText>
          </w:r>
          <w:r w:rsidR="00C132AA">
            <w:fldChar w:fldCharType="separate"/>
          </w:r>
          <w:r w:rsidR="006253A4">
            <w:rPr>
              <w:noProof/>
            </w:rPr>
            <w:t>(1997)</w:t>
          </w:r>
          <w:r w:rsidR="00C132AA">
            <w:fldChar w:fldCharType="end"/>
          </w:r>
        </w:sdtContent>
      </w:sdt>
      <w:r w:rsidR="00C132AA">
        <w:t xml:space="preserve">, </w:t>
      </w:r>
      <w:r w:rsidR="009E430F" w:rsidRPr="009E430F">
        <w:t>Zhang</w:t>
      </w:r>
      <w:r w:rsidR="009E430F">
        <w:t>-</w:t>
      </w:r>
      <w:r w:rsidR="009E430F" w:rsidRPr="009E430F">
        <w:t>Q test</w:t>
      </w:r>
      <w:r w:rsidR="009E430F">
        <w:t>leri</w:t>
      </w:r>
      <w:sdt>
        <w:sdtPr>
          <w:id w:val="2135372940"/>
          <w:citation/>
        </w:sdtPr>
        <w:sdtContent>
          <w:r w:rsidR="009E430F">
            <w:fldChar w:fldCharType="begin"/>
          </w:r>
          <w:r w:rsidR="009E430F">
            <w:instrText xml:space="preserve">CITATION zhang1999omnibus \n  \t  \l 1055 </w:instrText>
          </w:r>
          <w:r w:rsidR="009E430F">
            <w:fldChar w:fldCharType="separate"/>
          </w:r>
          <w:r w:rsidR="006253A4">
            <w:rPr>
              <w:noProof/>
            </w:rPr>
            <w:t xml:space="preserve"> (1999)</w:t>
          </w:r>
          <w:r w:rsidR="009E430F">
            <w:fldChar w:fldCharType="end"/>
          </w:r>
        </w:sdtContent>
      </w:sdt>
      <w:r w:rsidR="00F538EF">
        <w:t xml:space="preserve">, </w:t>
      </w:r>
      <w:proofErr w:type="spellStart"/>
      <w:r w:rsidR="00F538EF" w:rsidRPr="00F538EF">
        <w:t>Barrio</w:t>
      </w:r>
      <w:proofErr w:type="spellEnd"/>
      <w:r w:rsidR="00F538EF" w:rsidRPr="00F538EF">
        <w:t>-</w:t>
      </w:r>
      <w:proofErr w:type="spellStart"/>
      <w:r w:rsidR="00F538EF" w:rsidRPr="00F538EF">
        <w:t>Cuesta</w:t>
      </w:r>
      <w:proofErr w:type="spellEnd"/>
      <w:r w:rsidR="00F538EF" w:rsidRPr="00F538EF">
        <w:t>-</w:t>
      </w:r>
      <w:proofErr w:type="spellStart"/>
      <w:r w:rsidR="00F538EF" w:rsidRPr="00F538EF">
        <w:t>Matran</w:t>
      </w:r>
      <w:proofErr w:type="spellEnd"/>
      <w:r w:rsidR="00F538EF" w:rsidRPr="00F538EF">
        <w:t>-Rodriguez</w:t>
      </w:r>
      <w:r w:rsidR="00F538EF">
        <w:t xml:space="preserve"> testi</w:t>
      </w:r>
      <w:sdt>
        <w:sdtPr>
          <w:id w:val="247316280"/>
          <w:citation/>
        </w:sdtPr>
        <w:sdtContent>
          <w:r w:rsidR="00F538EF">
            <w:fldChar w:fldCharType="begin"/>
          </w:r>
          <w:r w:rsidR="00F538EF">
            <w:instrText xml:space="preserve">CITATION del1999tests \n  \t  \l 1055 </w:instrText>
          </w:r>
          <w:r w:rsidR="00F538EF">
            <w:fldChar w:fldCharType="separate"/>
          </w:r>
          <w:r w:rsidR="006253A4">
            <w:rPr>
              <w:noProof/>
            </w:rPr>
            <w:t xml:space="preserve"> (1999)</w:t>
          </w:r>
          <w:r w:rsidR="00F538EF">
            <w:fldChar w:fldCharType="end"/>
          </w:r>
        </w:sdtContent>
      </w:sdt>
      <w:r w:rsidR="00F538EF">
        <w:t xml:space="preserve">, </w:t>
      </w:r>
      <w:proofErr w:type="spellStart"/>
      <w:r w:rsidR="00F538EF" w:rsidRPr="00F538EF">
        <w:t>Coin</w:t>
      </w:r>
      <w:proofErr w:type="spellEnd"/>
      <w:r w:rsidR="00F538EF">
        <w:t xml:space="preserve"> testi</w:t>
      </w:r>
      <w:sdt>
        <w:sdtPr>
          <w:id w:val="-1484382139"/>
          <w:citation/>
        </w:sdtPr>
        <w:sdtContent>
          <w:r w:rsidR="00F538EF">
            <w:fldChar w:fldCharType="begin"/>
          </w:r>
          <w:r w:rsidR="00ED0D48">
            <w:instrText xml:space="preserve">CITATION coin2008goodness \n  \t  \l 1055 </w:instrText>
          </w:r>
          <w:r w:rsidR="00F538EF">
            <w:fldChar w:fldCharType="separate"/>
          </w:r>
          <w:r w:rsidR="006253A4">
            <w:rPr>
              <w:noProof/>
            </w:rPr>
            <w:t xml:space="preserve"> (2008)</w:t>
          </w:r>
          <w:r w:rsidR="00F538EF">
            <w:fldChar w:fldCharType="end"/>
          </w:r>
        </w:sdtContent>
      </w:sdt>
      <w:r w:rsidR="00F538EF">
        <w:t xml:space="preserve"> regresyon ve korelasyona dayalı uyum iyiliği testlerindendir.</w:t>
      </w:r>
    </w:p>
    <w:p w14:paraId="67308235" w14:textId="6AB9C3D6" w:rsidR="00E90A90" w:rsidRDefault="00E90A90" w:rsidP="00830499">
      <w:pPr>
        <w:pStyle w:val="Balk2"/>
        <w:spacing w:after="480"/>
      </w:pPr>
      <w:bookmarkStart w:id="29" w:name="_Toc134479245"/>
      <w:bookmarkStart w:id="30" w:name="_Toc136539175"/>
      <w:bookmarkStart w:id="31" w:name="_Toc160198616"/>
      <w:r>
        <w:t>Entropi Kavramına Dayalı Uyum İyiliği Testleri</w:t>
      </w:r>
      <w:bookmarkEnd w:id="29"/>
      <w:bookmarkEnd w:id="30"/>
      <w:bookmarkEnd w:id="31"/>
    </w:p>
    <w:p w14:paraId="7CC4F375" w14:textId="70D3EF96" w:rsidR="00066B54" w:rsidRPr="00066B54" w:rsidRDefault="0051621C" w:rsidP="0051621C">
      <w:r>
        <w:rPr>
          <w:rFonts w:eastAsiaTheme="minorEastAsia"/>
        </w:rPr>
        <w:t>Rastgele değişkenin entropisi</w:t>
      </w:r>
      <w:r w:rsidR="002D261D">
        <w:rPr>
          <w:rFonts w:eastAsiaTheme="minorEastAsia"/>
        </w:rPr>
        <w:t>,</w:t>
      </w:r>
      <w:r>
        <w:rPr>
          <w:rFonts w:eastAsiaTheme="minorEastAsia"/>
        </w:rPr>
        <w:t xml:space="preserve"> bilgi ve belirsizliğinin bir ölçüsü olarak tanımlanmaktadır ve ilk olarak C. E. Shannon</w:t>
      </w:r>
      <w:r w:rsidR="003301FB">
        <w:rPr>
          <w:rFonts w:eastAsiaTheme="minorEastAsia"/>
        </w:rPr>
        <w:t xml:space="preserve"> </w:t>
      </w:r>
      <w:sdt>
        <w:sdtPr>
          <w:rPr>
            <w:rFonts w:eastAsiaTheme="minorEastAsia"/>
          </w:rPr>
          <w:id w:val="-198404081"/>
          <w:citation/>
        </w:sdtPr>
        <w:sdtContent>
          <w:r w:rsidR="003301FB">
            <w:rPr>
              <w:rFonts w:eastAsiaTheme="minorEastAsia"/>
            </w:rPr>
            <w:fldChar w:fldCharType="begin"/>
          </w:r>
          <w:r w:rsidR="00E86D6B">
            <w:rPr>
              <w:rFonts w:eastAsiaTheme="minorEastAsia"/>
            </w:rPr>
            <w:instrText xml:space="preserve">CITATION shannon1948mathematical \n  \t  \l 1055 </w:instrText>
          </w:r>
          <w:r w:rsidR="003301FB">
            <w:rPr>
              <w:rFonts w:eastAsiaTheme="minorEastAsia"/>
            </w:rPr>
            <w:fldChar w:fldCharType="separate"/>
          </w:r>
          <w:r w:rsidR="006253A4" w:rsidRPr="006253A4">
            <w:rPr>
              <w:rFonts w:eastAsiaTheme="minorEastAsia"/>
              <w:noProof/>
            </w:rPr>
            <w:t>(1948)</w:t>
          </w:r>
          <w:r w:rsidR="003301FB">
            <w:rPr>
              <w:rFonts w:eastAsiaTheme="minorEastAsia"/>
            </w:rPr>
            <w:fldChar w:fldCharType="end"/>
          </w:r>
        </w:sdtContent>
      </w:sdt>
      <w:r>
        <w:rPr>
          <w:rFonts w:eastAsiaTheme="minorEastAsia"/>
        </w:rPr>
        <w:t xml:space="preserve"> tarafından ortaya atılmıştır. Ayrıca istatistiksel bir deney gerçekleştirilmeden önceki belirsizliğin ölçüsü olarak da </w:t>
      </w:r>
      <w:r w:rsidR="00444987">
        <w:rPr>
          <w:rFonts w:eastAsiaTheme="minorEastAsia"/>
        </w:rPr>
        <w:t>ifade edilmektedir</w:t>
      </w:r>
      <w:sdt>
        <w:sdtPr>
          <w:rPr>
            <w:rFonts w:eastAsiaTheme="minorEastAsia"/>
          </w:rPr>
          <w:id w:val="-1193685080"/>
          <w:citation/>
        </w:sdtPr>
        <w:sdtContent>
          <w:r w:rsidR="0063047E">
            <w:rPr>
              <w:rFonts w:eastAsiaTheme="minorEastAsia"/>
            </w:rPr>
            <w:fldChar w:fldCharType="begin"/>
          </w:r>
          <w:r w:rsidR="0063047E">
            <w:rPr>
              <w:rFonts w:eastAsiaTheme="minorEastAsia"/>
            </w:rPr>
            <w:instrText xml:space="preserve">CITATION khinchin2013mathematical \l 1055 </w:instrText>
          </w:r>
          <w:r w:rsidR="0063047E">
            <w:rPr>
              <w:rFonts w:eastAsiaTheme="minorEastAsia"/>
            </w:rPr>
            <w:fldChar w:fldCharType="separate"/>
          </w:r>
          <w:r w:rsidR="006253A4">
            <w:rPr>
              <w:rFonts w:eastAsiaTheme="minorEastAsia"/>
              <w:noProof/>
            </w:rPr>
            <w:t xml:space="preserve"> </w:t>
          </w:r>
          <w:r w:rsidR="006253A4" w:rsidRPr="006253A4">
            <w:rPr>
              <w:rFonts w:eastAsiaTheme="minorEastAsia"/>
              <w:noProof/>
            </w:rPr>
            <w:t>(Khinchin, 1957)</w:t>
          </w:r>
          <w:r w:rsidR="0063047E">
            <w:rPr>
              <w:rFonts w:eastAsiaTheme="minorEastAsia"/>
            </w:rPr>
            <w:fldChar w:fldCharType="end"/>
          </w:r>
        </w:sdtContent>
      </w:sdt>
      <w:r>
        <w:rPr>
          <w:rFonts w:eastAsiaTheme="minorEastAsia"/>
        </w:rPr>
        <w:t>. Bir dağılımın bir diğerine uygunluğunun belirlenmesinde de entropiye dayalı ölçümler kullanılmaktadır</w:t>
      </w:r>
      <w:sdt>
        <w:sdtPr>
          <w:rPr>
            <w:rFonts w:eastAsiaTheme="minorEastAsia"/>
          </w:rPr>
          <w:id w:val="1030222661"/>
          <w:citation/>
        </w:sdtPr>
        <w:sdtContent>
          <w:r w:rsidR="006476C0">
            <w:rPr>
              <w:rFonts w:eastAsiaTheme="minorEastAsia"/>
            </w:rPr>
            <w:fldChar w:fldCharType="begin"/>
          </w:r>
          <w:r w:rsidR="006476C0">
            <w:rPr>
              <w:rFonts w:eastAsiaTheme="minorEastAsia"/>
            </w:rPr>
            <w:instrText xml:space="preserve">CITATION evren2013some \l 1055 </w:instrText>
          </w:r>
          <w:r w:rsidR="006476C0">
            <w:rPr>
              <w:rFonts w:eastAsiaTheme="minorEastAsia"/>
            </w:rPr>
            <w:fldChar w:fldCharType="separate"/>
          </w:r>
          <w:r w:rsidR="006253A4">
            <w:rPr>
              <w:rFonts w:eastAsiaTheme="minorEastAsia"/>
              <w:noProof/>
            </w:rPr>
            <w:t xml:space="preserve"> </w:t>
          </w:r>
          <w:r w:rsidR="006253A4" w:rsidRPr="006253A4">
            <w:rPr>
              <w:rFonts w:eastAsiaTheme="minorEastAsia"/>
              <w:noProof/>
            </w:rPr>
            <w:t>(Evren &amp; Tuna, 2012)</w:t>
          </w:r>
          <w:r w:rsidR="006476C0">
            <w:rPr>
              <w:rFonts w:eastAsiaTheme="minorEastAsia"/>
            </w:rPr>
            <w:fldChar w:fldCharType="end"/>
          </w:r>
        </w:sdtContent>
      </w:sdt>
      <w:r>
        <w:rPr>
          <w:rFonts w:eastAsiaTheme="minorEastAsia"/>
        </w:rPr>
        <w:t xml:space="preserve">. Shannon entropisi bazı uyum iyiliği testlerinin temelini oluşturmaktadır. </w:t>
      </w:r>
      <w:proofErr w:type="spellStart"/>
      <w:r>
        <w:rPr>
          <w:rFonts w:eastAsiaTheme="minorEastAsia"/>
        </w:rPr>
        <w:t>Gokhale</w:t>
      </w:r>
      <w:proofErr w:type="spellEnd"/>
      <w:r>
        <w:rPr>
          <w:rFonts w:eastAsiaTheme="minorEastAsia"/>
        </w:rPr>
        <w:t xml:space="preserve"> </w:t>
      </w:r>
      <w:sdt>
        <w:sdtPr>
          <w:rPr>
            <w:rFonts w:eastAsiaTheme="minorEastAsia"/>
          </w:rPr>
          <w:id w:val="-1754580609"/>
          <w:citation/>
        </w:sdtPr>
        <w:sdtContent>
          <w:r w:rsidR="00A66612">
            <w:rPr>
              <w:rFonts w:eastAsiaTheme="minorEastAsia"/>
            </w:rPr>
            <w:fldChar w:fldCharType="begin"/>
          </w:r>
          <w:r w:rsidR="00A66612">
            <w:rPr>
              <w:rFonts w:eastAsiaTheme="minorEastAsia"/>
            </w:rPr>
            <w:instrText xml:space="preserve">CITATION gokhale1983entropy \n  \t  \l 1055 </w:instrText>
          </w:r>
          <w:r w:rsidR="00A66612">
            <w:rPr>
              <w:rFonts w:eastAsiaTheme="minorEastAsia"/>
            </w:rPr>
            <w:fldChar w:fldCharType="separate"/>
          </w:r>
          <w:r w:rsidR="006253A4" w:rsidRPr="006253A4">
            <w:rPr>
              <w:rFonts w:eastAsiaTheme="minorEastAsia"/>
              <w:noProof/>
            </w:rPr>
            <w:t>(1983)</w:t>
          </w:r>
          <w:r w:rsidR="00A66612">
            <w:rPr>
              <w:rFonts w:eastAsiaTheme="minorEastAsia"/>
            </w:rPr>
            <w:fldChar w:fldCharType="end"/>
          </w:r>
        </w:sdtContent>
      </w:sdt>
      <w:r>
        <w:rPr>
          <w:rFonts w:eastAsiaTheme="minorEastAsia"/>
        </w:rPr>
        <w:t xml:space="preserve"> tarafından maksimum entropi dağılımlarının aileleri (normal, üstel, </w:t>
      </w:r>
      <w:proofErr w:type="spellStart"/>
      <w:r>
        <w:rPr>
          <w:rFonts w:eastAsiaTheme="minorEastAsia"/>
        </w:rPr>
        <w:t>laplace</w:t>
      </w:r>
      <w:proofErr w:type="spellEnd"/>
      <w:r>
        <w:rPr>
          <w:rFonts w:eastAsiaTheme="minorEastAsia"/>
        </w:rPr>
        <w:t xml:space="preserve">, gamma ve beta dağılımı) için uyum iyiliği testlerinin genel yapısı elde edilmiştir. Ayrıca üstel ve çift üstel dağılımları için simülasyonlar yapılarak önerilen yöntem diğer uyum iyiliği testleriyle karşılaştırılmıştır. </w:t>
      </w:r>
      <w:proofErr w:type="spellStart"/>
      <w:r>
        <w:rPr>
          <w:rFonts w:eastAsiaTheme="minorEastAsia"/>
        </w:rPr>
        <w:t>Vasicek</w:t>
      </w:r>
      <w:proofErr w:type="spellEnd"/>
      <w:r>
        <w:rPr>
          <w:rFonts w:eastAsiaTheme="minorEastAsia"/>
        </w:rPr>
        <w:t xml:space="preserve"> </w:t>
      </w:r>
      <w:sdt>
        <w:sdtPr>
          <w:rPr>
            <w:rFonts w:eastAsiaTheme="minorEastAsia"/>
          </w:rPr>
          <w:id w:val="-140199664"/>
          <w:citation/>
        </w:sdtPr>
        <w:sdtContent>
          <w:r w:rsidR="006476C0">
            <w:rPr>
              <w:rFonts w:eastAsiaTheme="minorEastAsia"/>
            </w:rPr>
            <w:fldChar w:fldCharType="begin"/>
          </w:r>
          <w:r w:rsidR="006476C0">
            <w:rPr>
              <w:rFonts w:eastAsiaTheme="minorEastAsia"/>
            </w:rPr>
            <w:instrText xml:space="preserve">CITATION vasicek1976test \n  \t  \l 1055 </w:instrText>
          </w:r>
          <w:r w:rsidR="006476C0">
            <w:rPr>
              <w:rFonts w:eastAsiaTheme="minorEastAsia"/>
            </w:rPr>
            <w:fldChar w:fldCharType="separate"/>
          </w:r>
          <w:r w:rsidR="006253A4" w:rsidRPr="006253A4">
            <w:rPr>
              <w:rFonts w:eastAsiaTheme="minorEastAsia"/>
              <w:noProof/>
            </w:rPr>
            <w:t>(1976)</w:t>
          </w:r>
          <w:r w:rsidR="006476C0">
            <w:rPr>
              <w:rFonts w:eastAsiaTheme="minorEastAsia"/>
            </w:rPr>
            <w:fldChar w:fldCharType="end"/>
          </w:r>
        </w:sdtContent>
      </w:sdt>
      <w:r>
        <w:rPr>
          <w:rFonts w:eastAsiaTheme="minorEastAsia"/>
        </w:rPr>
        <w:t xml:space="preserve"> ve </w:t>
      </w:r>
      <w:proofErr w:type="spellStart"/>
      <w:r>
        <w:rPr>
          <w:rFonts w:eastAsiaTheme="minorEastAsia"/>
        </w:rPr>
        <w:t>Arizono</w:t>
      </w:r>
      <w:proofErr w:type="spellEnd"/>
      <w:r>
        <w:rPr>
          <w:rFonts w:eastAsiaTheme="minorEastAsia"/>
        </w:rPr>
        <w:t xml:space="preserve"> </w:t>
      </w:r>
      <w:r w:rsidR="008078A5">
        <w:rPr>
          <w:rFonts w:eastAsiaTheme="minorEastAsia"/>
        </w:rPr>
        <w:t>ve</w:t>
      </w:r>
      <w:r>
        <w:rPr>
          <w:rFonts w:eastAsiaTheme="minorEastAsia"/>
        </w:rPr>
        <w:t xml:space="preserve"> </w:t>
      </w:r>
      <w:proofErr w:type="spellStart"/>
      <w:r>
        <w:rPr>
          <w:rFonts w:eastAsiaTheme="minorEastAsia"/>
        </w:rPr>
        <w:t>Ohta</w:t>
      </w:r>
      <w:proofErr w:type="spellEnd"/>
      <w:r>
        <w:rPr>
          <w:rFonts w:eastAsiaTheme="minorEastAsia"/>
        </w:rPr>
        <w:t xml:space="preserve"> </w:t>
      </w:r>
      <w:sdt>
        <w:sdtPr>
          <w:rPr>
            <w:rFonts w:eastAsiaTheme="minorEastAsia"/>
          </w:rPr>
          <w:id w:val="1920604655"/>
          <w:citation/>
        </w:sdtPr>
        <w:sdtContent>
          <w:r w:rsidR="006476C0">
            <w:rPr>
              <w:rFonts w:eastAsiaTheme="minorEastAsia"/>
            </w:rPr>
            <w:fldChar w:fldCharType="begin"/>
          </w:r>
          <w:r w:rsidR="006C4F11">
            <w:rPr>
              <w:rFonts w:eastAsiaTheme="minorEastAsia"/>
            </w:rPr>
            <w:instrText xml:space="preserve">CITATION arizono1989test \n  \t  \l 1055 </w:instrText>
          </w:r>
          <w:r w:rsidR="006476C0">
            <w:rPr>
              <w:rFonts w:eastAsiaTheme="minorEastAsia"/>
            </w:rPr>
            <w:fldChar w:fldCharType="separate"/>
          </w:r>
          <w:r w:rsidR="006253A4" w:rsidRPr="006253A4">
            <w:rPr>
              <w:rFonts w:eastAsiaTheme="minorEastAsia"/>
              <w:noProof/>
            </w:rPr>
            <w:t>(1989)</w:t>
          </w:r>
          <w:r w:rsidR="006476C0">
            <w:rPr>
              <w:rFonts w:eastAsiaTheme="minorEastAsia"/>
            </w:rPr>
            <w:fldChar w:fldCharType="end"/>
          </w:r>
        </w:sdtContent>
      </w:sdt>
      <w:r>
        <w:rPr>
          <w:rFonts w:eastAsiaTheme="minorEastAsia"/>
        </w:rPr>
        <w:t xml:space="preserve"> tarafından entropiye dayalı normallik testleri önerilirken</w:t>
      </w:r>
      <w:r w:rsidR="00444987">
        <w:rPr>
          <w:rFonts w:eastAsiaTheme="minorEastAsia"/>
        </w:rPr>
        <w:t>,</w:t>
      </w:r>
      <w:r>
        <w:rPr>
          <w:rFonts w:eastAsiaTheme="minorEastAsia"/>
        </w:rPr>
        <w:t xml:space="preserve"> </w:t>
      </w:r>
      <w:proofErr w:type="spellStart"/>
      <w:r>
        <w:rPr>
          <w:rFonts w:eastAsiaTheme="minorEastAsia"/>
        </w:rPr>
        <w:t>Dudewicz</w:t>
      </w:r>
      <w:proofErr w:type="spellEnd"/>
      <w:r w:rsidR="008078A5">
        <w:rPr>
          <w:rFonts w:eastAsiaTheme="minorEastAsia"/>
        </w:rPr>
        <w:t xml:space="preserve"> vd.</w:t>
      </w:r>
      <w:sdt>
        <w:sdtPr>
          <w:rPr>
            <w:rFonts w:eastAsiaTheme="minorEastAsia"/>
          </w:rPr>
          <w:id w:val="-734403237"/>
          <w:citation/>
        </w:sdtPr>
        <w:sdtContent>
          <w:r w:rsidR="006C4F11">
            <w:rPr>
              <w:rFonts w:eastAsiaTheme="minorEastAsia"/>
            </w:rPr>
            <w:fldChar w:fldCharType="begin"/>
          </w:r>
          <w:r w:rsidR="006C4F11">
            <w:rPr>
              <w:rFonts w:eastAsiaTheme="minorEastAsia"/>
            </w:rPr>
            <w:instrText xml:space="preserve">CITATION dudewicz1995entropy \n  \t  \l 1055 </w:instrText>
          </w:r>
          <w:r w:rsidR="006C4F11">
            <w:rPr>
              <w:rFonts w:eastAsiaTheme="minorEastAsia"/>
            </w:rPr>
            <w:fldChar w:fldCharType="separate"/>
          </w:r>
          <w:r w:rsidR="006253A4">
            <w:rPr>
              <w:rFonts w:eastAsiaTheme="minorEastAsia"/>
              <w:noProof/>
            </w:rPr>
            <w:t xml:space="preserve"> </w:t>
          </w:r>
          <w:r w:rsidR="006253A4" w:rsidRPr="006253A4">
            <w:rPr>
              <w:rFonts w:eastAsiaTheme="minorEastAsia"/>
              <w:noProof/>
            </w:rPr>
            <w:t>(1995)</w:t>
          </w:r>
          <w:r w:rsidR="006C4F11">
            <w:rPr>
              <w:rFonts w:eastAsiaTheme="minorEastAsia"/>
            </w:rPr>
            <w:fldChar w:fldCharType="end"/>
          </w:r>
        </w:sdtContent>
      </w:sdt>
      <w:r>
        <w:rPr>
          <w:rFonts w:eastAsiaTheme="minorEastAsia"/>
        </w:rPr>
        <w:t xml:space="preserve"> örneklem entropisine dayalı düzgün dağılım için bir test geliştirmişlerdir. Ayrıca bu test ras</w:t>
      </w:r>
      <w:r w:rsidR="00CD3EAA">
        <w:rPr>
          <w:rFonts w:eastAsiaTheme="minorEastAsia"/>
        </w:rPr>
        <w:t>t</w:t>
      </w:r>
      <w:r>
        <w:rPr>
          <w:rFonts w:eastAsiaTheme="minorEastAsia"/>
        </w:rPr>
        <w:t xml:space="preserve">gele sayı üreteçlerinin değerlendirilmesinde kullanılmıştır. </w:t>
      </w:r>
      <w:proofErr w:type="spellStart"/>
      <w:r>
        <w:rPr>
          <w:rFonts w:eastAsiaTheme="minorEastAsia"/>
        </w:rPr>
        <w:t>Crzcgorzewski</w:t>
      </w:r>
      <w:proofErr w:type="spellEnd"/>
      <w:r>
        <w:rPr>
          <w:rFonts w:eastAsiaTheme="minorEastAsia"/>
        </w:rPr>
        <w:t xml:space="preserve"> </w:t>
      </w:r>
      <w:r w:rsidR="008078A5">
        <w:rPr>
          <w:rFonts w:eastAsiaTheme="minorEastAsia"/>
        </w:rPr>
        <w:t>ve</w:t>
      </w:r>
      <w:r>
        <w:rPr>
          <w:rFonts w:eastAsiaTheme="minorEastAsia"/>
        </w:rPr>
        <w:t xml:space="preserve"> </w:t>
      </w:r>
      <w:proofErr w:type="spellStart"/>
      <w:r>
        <w:rPr>
          <w:rFonts w:eastAsiaTheme="minorEastAsia"/>
        </w:rPr>
        <w:t>Wirczorkowski</w:t>
      </w:r>
      <w:proofErr w:type="spellEnd"/>
      <w:sdt>
        <w:sdtPr>
          <w:rPr>
            <w:rFonts w:eastAsiaTheme="minorEastAsia"/>
          </w:rPr>
          <w:id w:val="1373347058"/>
          <w:citation/>
        </w:sdtPr>
        <w:sdtContent>
          <w:r w:rsidR="006C4F11">
            <w:rPr>
              <w:rFonts w:eastAsiaTheme="minorEastAsia"/>
            </w:rPr>
            <w:fldChar w:fldCharType="begin"/>
          </w:r>
          <w:r w:rsidR="006C4F11">
            <w:rPr>
              <w:rFonts w:eastAsiaTheme="minorEastAsia"/>
            </w:rPr>
            <w:instrText xml:space="preserve">CITATION crzcgorzewski1999entropy \n  \t  \l 1055 </w:instrText>
          </w:r>
          <w:r w:rsidR="006C4F11">
            <w:rPr>
              <w:rFonts w:eastAsiaTheme="minorEastAsia"/>
            </w:rPr>
            <w:fldChar w:fldCharType="separate"/>
          </w:r>
          <w:r w:rsidR="006253A4">
            <w:rPr>
              <w:rFonts w:eastAsiaTheme="minorEastAsia"/>
              <w:noProof/>
            </w:rPr>
            <w:t xml:space="preserve"> </w:t>
          </w:r>
          <w:r w:rsidR="006253A4" w:rsidRPr="006253A4">
            <w:rPr>
              <w:rFonts w:eastAsiaTheme="minorEastAsia"/>
              <w:noProof/>
            </w:rPr>
            <w:t>(1999)</w:t>
          </w:r>
          <w:r w:rsidR="006C4F11">
            <w:rPr>
              <w:rFonts w:eastAsiaTheme="minorEastAsia"/>
            </w:rPr>
            <w:fldChar w:fldCharType="end"/>
          </w:r>
        </w:sdtContent>
      </w:sdt>
      <w:r w:rsidR="008078A5">
        <w:rPr>
          <w:rFonts w:eastAsiaTheme="minorEastAsia"/>
        </w:rPr>
        <w:t>,</w:t>
      </w:r>
      <w:r>
        <w:rPr>
          <w:rFonts w:eastAsiaTheme="minorEastAsia"/>
        </w:rPr>
        <w:t xml:space="preserve"> Shannon entropisine dayalı üstel dağılım için uyum iyiliği testleri ve Park</w:t>
      </w:r>
      <w:sdt>
        <w:sdtPr>
          <w:rPr>
            <w:rFonts w:eastAsiaTheme="minorEastAsia"/>
          </w:rPr>
          <w:id w:val="938639540"/>
          <w:citation/>
        </w:sdtPr>
        <w:sdtContent>
          <w:r w:rsidR="006C4F11">
            <w:rPr>
              <w:rFonts w:eastAsiaTheme="minorEastAsia"/>
            </w:rPr>
            <w:fldChar w:fldCharType="begin"/>
          </w:r>
          <w:r w:rsidR="006C4F11">
            <w:rPr>
              <w:rFonts w:eastAsiaTheme="minorEastAsia"/>
            </w:rPr>
            <w:instrText xml:space="preserve">CITATION park1999goodness \n  \t  \l 1055 </w:instrText>
          </w:r>
          <w:r w:rsidR="006C4F11">
            <w:rPr>
              <w:rFonts w:eastAsiaTheme="minorEastAsia"/>
            </w:rPr>
            <w:fldChar w:fldCharType="separate"/>
          </w:r>
          <w:r w:rsidR="006253A4">
            <w:rPr>
              <w:rFonts w:eastAsiaTheme="minorEastAsia"/>
              <w:noProof/>
            </w:rPr>
            <w:t xml:space="preserve"> </w:t>
          </w:r>
          <w:r w:rsidR="006253A4" w:rsidRPr="006253A4">
            <w:rPr>
              <w:rFonts w:eastAsiaTheme="minorEastAsia"/>
              <w:noProof/>
            </w:rPr>
            <w:t>(1999)</w:t>
          </w:r>
          <w:r w:rsidR="006C4F11">
            <w:rPr>
              <w:rFonts w:eastAsiaTheme="minorEastAsia"/>
            </w:rPr>
            <w:fldChar w:fldCharType="end"/>
          </w:r>
        </w:sdtContent>
      </w:sdt>
      <w:r>
        <w:rPr>
          <w:rFonts w:eastAsiaTheme="minorEastAsia"/>
        </w:rPr>
        <w:t xml:space="preserve"> sıra istatistiklerinin örneklem entropisi üzerine çalışmalar yap</w:t>
      </w:r>
      <w:r w:rsidR="00A57A3E">
        <w:rPr>
          <w:rFonts w:eastAsiaTheme="minorEastAsia"/>
        </w:rPr>
        <w:t>mış</w:t>
      </w:r>
      <w:r w:rsidR="001C10FD">
        <w:rPr>
          <w:rFonts w:eastAsiaTheme="minorEastAsia"/>
        </w:rPr>
        <w:t>lardır</w:t>
      </w:r>
      <w:r>
        <w:rPr>
          <w:rFonts w:eastAsiaTheme="minorEastAsia"/>
        </w:rPr>
        <w:t xml:space="preserve">. Entropiye dayalı uyum ölçülerinden en yaygın olarak kullanılanı </w:t>
      </w:r>
      <w:proofErr w:type="spellStart"/>
      <w:r>
        <w:rPr>
          <w:rFonts w:eastAsiaTheme="minorEastAsia"/>
        </w:rPr>
        <w:t>Kullback-Leibler</w:t>
      </w:r>
      <w:proofErr w:type="spellEnd"/>
      <w:r>
        <w:rPr>
          <w:rFonts w:eastAsiaTheme="minorEastAsia"/>
        </w:rPr>
        <w:t xml:space="preserve"> </w:t>
      </w:r>
      <w:sdt>
        <w:sdtPr>
          <w:rPr>
            <w:rFonts w:eastAsiaTheme="minorEastAsia"/>
          </w:rPr>
          <w:id w:val="-1811467441"/>
          <w:citation/>
        </w:sdtPr>
        <w:sdtContent>
          <w:r w:rsidR="00DC55C1">
            <w:rPr>
              <w:rFonts w:eastAsiaTheme="minorEastAsia"/>
            </w:rPr>
            <w:fldChar w:fldCharType="begin"/>
          </w:r>
          <w:r w:rsidR="00E86D6B">
            <w:rPr>
              <w:rFonts w:eastAsiaTheme="minorEastAsia"/>
            </w:rPr>
            <w:instrText xml:space="preserve">CITATION kullback1951information \n  \t  \l 1055 </w:instrText>
          </w:r>
          <w:r w:rsidR="00DC55C1">
            <w:rPr>
              <w:rFonts w:eastAsiaTheme="minorEastAsia"/>
            </w:rPr>
            <w:fldChar w:fldCharType="separate"/>
          </w:r>
          <w:r w:rsidR="006253A4" w:rsidRPr="006253A4">
            <w:rPr>
              <w:rFonts w:eastAsiaTheme="minorEastAsia"/>
              <w:noProof/>
            </w:rPr>
            <w:t>(1951)</w:t>
          </w:r>
          <w:r w:rsidR="00DC55C1">
            <w:rPr>
              <w:rFonts w:eastAsiaTheme="minorEastAsia"/>
            </w:rPr>
            <w:fldChar w:fldCharType="end"/>
          </w:r>
        </w:sdtContent>
      </w:sdt>
      <w:r>
        <w:rPr>
          <w:rFonts w:eastAsiaTheme="minorEastAsia"/>
        </w:rPr>
        <w:t xml:space="preserve"> sapmasıdır. </w:t>
      </w:r>
      <w:proofErr w:type="spellStart"/>
      <w:r>
        <w:rPr>
          <w:rFonts w:eastAsiaTheme="minorEastAsia"/>
        </w:rPr>
        <w:t>Arizono</w:t>
      </w:r>
      <w:proofErr w:type="spellEnd"/>
      <w:r>
        <w:rPr>
          <w:rFonts w:eastAsiaTheme="minorEastAsia"/>
        </w:rPr>
        <w:t xml:space="preserve"> </w:t>
      </w:r>
      <w:r w:rsidR="008078A5">
        <w:rPr>
          <w:rFonts w:eastAsiaTheme="minorEastAsia"/>
        </w:rPr>
        <w:t>ve</w:t>
      </w:r>
      <w:r>
        <w:rPr>
          <w:rFonts w:eastAsiaTheme="minorEastAsia"/>
        </w:rPr>
        <w:t xml:space="preserve"> </w:t>
      </w:r>
      <w:proofErr w:type="spellStart"/>
      <w:r>
        <w:rPr>
          <w:rFonts w:eastAsiaTheme="minorEastAsia"/>
        </w:rPr>
        <w:t>Ohta</w:t>
      </w:r>
      <w:proofErr w:type="spellEnd"/>
      <w:r w:rsidR="00DC55C1" w:rsidRPr="00DC55C1">
        <w:rPr>
          <w:rFonts w:eastAsiaTheme="minorEastAsia"/>
        </w:rPr>
        <w:t xml:space="preserve"> </w:t>
      </w:r>
      <w:sdt>
        <w:sdtPr>
          <w:rPr>
            <w:rFonts w:eastAsiaTheme="minorEastAsia"/>
          </w:rPr>
          <w:id w:val="33629188"/>
          <w:citation/>
        </w:sdtPr>
        <w:sdtContent>
          <w:r w:rsidR="00DC55C1">
            <w:rPr>
              <w:rFonts w:eastAsiaTheme="minorEastAsia"/>
            </w:rPr>
            <w:fldChar w:fldCharType="begin"/>
          </w:r>
          <w:r w:rsidR="00DC55C1">
            <w:rPr>
              <w:rFonts w:eastAsiaTheme="minorEastAsia"/>
            </w:rPr>
            <w:instrText xml:space="preserve">CITATION arizono1989test \n  \t  \l 1055 </w:instrText>
          </w:r>
          <w:r w:rsidR="00DC55C1">
            <w:rPr>
              <w:rFonts w:eastAsiaTheme="minorEastAsia"/>
            </w:rPr>
            <w:fldChar w:fldCharType="separate"/>
          </w:r>
          <w:r w:rsidR="006253A4" w:rsidRPr="006253A4">
            <w:rPr>
              <w:rFonts w:eastAsiaTheme="minorEastAsia"/>
              <w:noProof/>
            </w:rPr>
            <w:t>(1989)</w:t>
          </w:r>
          <w:r w:rsidR="00DC55C1">
            <w:rPr>
              <w:rFonts w:eastAsiaTheme="minorEastAsia"/>
            </w:rPr>
            <w:fldChar w:fldCharType="end"/>
          </w:r>
        </w:sdtContent>
      </w:sdt>
      <w:r w:rsidR="001736D9">
        <w:rPr>
          <w:rFonts w:eastAsiaTheme="minorEastAsia"/>
        </w:rPr>
        <w:t xml:space="preserve"> </w:t>
      </w:r>
      <w:r>
        <w:rPr>
          <w:rFonts w:eastAsiaTheme="minorEastAsia"/>
        </w:rPr>
        <w:t xml:space="preserve">tarafından yapılan çalışmada da </w:t>
      </w:r>
      <w:proofErr w:type="spellStart"/>
      <w:r>
        <w:rPr>
          <w:rFonts w:eastAsiaTheme="minorEastAsia"/>
        </w:rPr>
        <w:t>Kullback-Leibler</w:t>
      </w:r>
      <w:proofErr w:type="spellEnd"/>
      <w:r>
        <w:rPr>
          <w:rFonts w:eastAsiaTheme="minorEastAsia"/>
        </w:rPr>
        <w:t xml:space="preserve"> bilgisinden faydalanılarak geniş kapsamlı bir uyum iyiliği testi önerilmiştir.</w:t>
      </w:r>
    </w:p>
    <w:p w14:paraId="0A502BB3" w14:textId="7EFD73A9" w:rsidR="006E45A4" w:rsidRDefault="0056683E" w:rsidP="00B30B77">
      <w:pPr>
        <w:rPr>
          <w:rFonts w:eastAsiaTheme="minorEastAsia"/>
          <w:szCs w:val="24"/>
        </w:rPr>
      </w:pPr>
      <w:r>
        <w:t>Literatürde, önerilen uyum iyiliği test istatistiklerine ilaveten farklı dağılımlar ve varsayımlar göz önüne alınarak uyum iyiliği testlerinin güç değerlerini karşılaştıran birçok çalışma bulunmaktadır.</w:t>
      </w:r>
      <w:r w:rsidR="002C5653">
        <w:t xml:space="preserve"> Yapılan karşılaştırma çalışmaları, farklı dağılımlar ve farklı varsayımlara göre hangi uyum iyiliği test yönteminin tercih edilebileceğini ortaya koymak </w:t>
      </w:r>
      <w:r w:rsidR="002C5653">
        <w:lastRenderedPageBreak/>
        <w:t>için gerçekleştirilmiştir.</w:t>
      </w:r>
      <w:r w:rsidR="00D46D3C">
        <w:t xml:space="preserve"> </w:t>
      </w:r>
      <w:proofErr w:type="spellStart"/>
      <w:r w:rsidR="005268AC" w:rsidRPr="004C2C7A">
        <w:rPr>
          <w:szCs w:val="24"/>
        </w:rPr>
        <w:t>Stephens</w:t>
      </w:r>
      <w:proofErr w:type="spellEnd"/>
      <w:r w:rsidR="005268AC" w:rsidRPr="004C2C7A">
        <w:rPr>
          <w:szCs w:val="24"/>
        </w:rPr>
        <w:t xml:space="preserve"> </w:t>
      </w:r>
      <w:sdt>
        <w:sdtPr>
          <w:rPr>
            <w:szCs w:val="24"/>
          </w:rPr>
          <w:id w:val="1099528354"/>
          <w:citation/>
        </w:sdtPr>
        <w:sdtContent>
          <w:r w:rsidR="005268AC" w:rsidRPr="004C2C7A">
            <w:rPr>
              <w:szCs w:val="24"/>
            </w:rPr>
            <w:fldChar w:fldCharType="begin"/>
          </w:r>
          <w:r w:rsidR="006F2B00">
            <w:rPr>
              <w:szCs w:val="24"/>
            </w:rPr>
            <w:instrText xml:space="preserve">CITATION stephens1974edf \n  \t  \l 1055 </w:instrText>
          </w:r>
          <w:r w:rsidR="005268AC" w:rsidRPr="004C2C7A">
            <w:rPr>
              <w:szCs w:val="24"/>
            </w:rPr>
            <w:fldChar w:fldCharType="separate"/>
          </w:r>
          <w:r w:rsidR="006253A4" w:rsidRPr="006253A4">
            <w:rPr>
              <w:noProof/>
              <w:szCs w:val="24"/>
            </w:rPr>
            <w:t>(1974)</w:t>
          </w:r>
          <w:r w:rsidR="005268AC" w:rsidRPr="004C2C7A">
            <w:rPr>
              <w:szCs w:val="24"/>
            </w:rPr>
            <w:fldChar w:fldCharType="end"/>
          </w:r>
        </w:sdtContent>
      </w:sdt>
      <w:r w:rsidR="005268AC" w:rsidRPr="004C2C7A">
        <w:rPr>
          <w:szCs w:val="24"/>
        </w:rPr>
        <w:t xml:space="preserve"> yaptığı çalışmada, çeşitli örnek genişliklerinde Kolmogorov-Smirnov, Anderson-</w:t>
      </w:r>
      <w:proofErr w:type="spellStart"/>
      <w:r w:rsidR="005268AC" w:rsidRPr="004C2C7A">
        <w:rPr>
          <w:szCs w:val="24"/>
        </w:rPr>
        <w:t>Darling</w:t>
      </w:r>
      <w:proofErr w:type="spellEnd"/>
      <w:r w:rsidR="005268AC" w:rsidRPr="004C2C7A">
        <w:rPr>
          <w:szCs w:val="24"/>
        </w:rPr>
        <w:t xml:space="preserve">, Watson, </w:t>
      </w:r>
      <w:proofErr w:type="spellStart"/>
      <w:r w:rsidR="005268AC" w:rsidRPr="004C2C7A">
        <w:rPr>
          <w:szCs w:val="24"/>
        </w:rPr>
        <w:t>Cram</w:t>
      </w:r>
      <w:r w:rsidR="001C10FD">
        <w:rPr>
          <w:szCs w:val="24"/>
        </w:rPr>
        <w:t>é</w:t>
      </w:r>
      <w:r w:rsidR="005268AC" w:rsidRPr="004C2C7A">
        <w:rPr>
          <w:szCs w:val="24"/>
        </w:rPr>
        <w:t>r-von</w:t>
      </w:r>
      <w:proofErr w:type="spellEnd"/>
      <w:r w:rsidR="005268AC" w:rsidRPr="004C2C7A">
        <w:rPr>
          <w:szCs w:val="24"/>
        </w:rPr>
        <w:t xml:space="preserve"> </w:t>
      </w:r>
      <w:proofErr w:type="spellStart"/>
      <w:r w:rsidR="005268AC" w:rsidRPr="004C2C7A">
        <w:rPr>
          <w:szCs w:val="24"/>
        </w:rPr>
        <w:t>Mises</w:t>
      </w:r>
      <w:proofErr w:type="spellEnd"/>
      <w:r w:rsidR="00381C3C">
        <w:rPr>
          <w:szCs w:val="24"/>
        </w:rPr>
        <w:t xml:space="preserve">, </w:t>
      </w:r>
      <w:proofErr w:type="spellStart"/>
      <w:r w:rsidR="005268AC" w:rsidRPr="004C2C7A">
        <w:rPr>
          <w:szCs w:val="24"/>
        </w:rPr>
        <w:t>Kuiper</w:t>
      </w:r>
      <w:proofErr w:type="spellEnd"/>
      <w:r w:rsidR="005268AC" w:rsidRPr="004C2C7A">
        <w:rPr>
          <w:szCs w:val="24"/>
        </w:rPr>
        <w:t xml:space="preserve"> ve </w:t>
      </w:r>
      <w:r w:rsidR="00381C3C">
        <w:rPr>
          <w:szCs w:val="24"/>
        </w:rPr>
        <w:br/>
      </w:r>
      <w:proofErr w:type="spellStart"/>
      <w:r w:rsidR="005268AC" w:rsidRPr="004C2C7A">
        <w:rPr>
          <w:szCs w:val="24"/>
        </w:rPr>
        <w:t>Shapiro-Wilk</w:t>
      </w:r>
      <w:proofErr w:type="spellEnd"/>
      <w:r w:rsidR="005268AC" w:rsidRPr="004C2C7A">
        <w:rPr>
          <w:szCs w:val="24"/>
        </w:rPr>
        <w:t xml:space="preserve"> testlerinin güç performanslarını karşılaştırmıştır. Bu karşılaştırma sonucunda</w:t>
      </w:r>
      <w:r w:rsidR="009028E6">
        <w:rPr>
          <w:szCs w:val="24"/>
        </w:rPr>
        <w:t>,</w:t>
      </w:r>
      <w:r w:rsidR="005268AC" w:rsidRPr="004C2C7A">
        <w:rPr>
          <w:szCs w:val="24"/>
        </w:rPr>
        <w:t xml:space="preserve"> deneysel dağılım fonksiyonuna bağlı uyum iyiliği testlerinin </w:t>
      </w:r>
      <w:proofErr w:type="spellStart"/>
      <w:r w:rsidR="005268AC" w:rsidRPr="004C2C7A">
        <w:rPr>
          <w:szCs w:val="24"/>
        </w:rPr>
        <w:t>Shapiro-Wilk</w:t>
      </w:r>
      <w:proofErr w:type="spellEnd"/>
      <w:r w:rsidR="005268AC" w:rsidRPr="004C2C7A">
        <w:rPr>
          <w:szCs w:val="24"/>
        </w:rPr>
        <w:t xml:space="preserve"> testine karşı zayıf performans gösterdiği </w:t>
      </w:r>
      <w:r w:rsidR="009028E6">
        <w:rPr>
          <w:szCs w:val="24"/>
        </w:rPr>
        <w:t>elde edilmiştir</w:t>
      </w:r>
      <w:r w:rsidR="005268AC" w:rsidRPr="004C2C7A">
        <w:rPr>
          <w:szCs w:val="24"/>
        </w:rPr>
        <w:t>. Ancak Anderson-</w:t>
      </w:r>
      <w:proofErr w:type="spellStart"/>
      <w:r w:rsidR="005268AC" w:rsidRPr="004C2C7A">
        <w:rPr>
          <w:szCs w:val="24"/>
        </w:rPr>
        <w:t>Darling</w:t>
      </w:r>
      <w:proofErr w:type="spellEnd"/>
      <w:r w:rsidR="005268AC" w:rsidRPr="004C2C7A">
        <w:rPr>
          <w:szCs w:val="24"/>
        </w:rPr>
        <w:t xml:space="preserve"> ve </w:t>
      </w:r>
      <w:proofErr w:type="spellStart"/>
      <w:r w:rsidR="005268AC" w:rsidRPr="004C2C7A">
        <w:rPr>
          <w:szCs w:val="24"/>
        </w:rPr>
        <w:t>Cram</w:t>
      </w:r>
      <w:r w:rsidR="001C10FD">
        <w:rPr>
          <w:szCs w:val="24"/>
        </w:rPr>
        <w:t>é</w:t>
      </w:r>
      <w:r w:rsidR="005268AC" w:rsidRPr="004C2C7A">
        <w:rPr>
          <w:szCs w:val="24"/>
        </w:rPr>
        <w:t>r-</w:t>
      </w:r>
      <w:r w:rsidR="001C10FD">
        <w:rPr>
          <w:szCs w:val="24"/>
        </w:rPr>
        <w:t>v</w:t>
      </w:r>
      <w:r w:rsidR="005268AC" w:rsidRPr="004C2C7A">
        <w:rPr>
          <w:szCs w:val="24"/>
        </w:rPr>
        <w:t>on</w:t>
      </w:r>
      <w:proofErr w:type="spellEnd"/>
      <w:r w:rsidR="005268AC" w:rsidRPr="004C2C7A">
        <w:rPr>
          <w:szCs w:val="24"/>
        </w:rPr>
        <w:t xml:space="preserve"> </w:t>
      </w:r>
      <w:proofErr w:type="spellStart"/>
      <w:r w:rsidR="005268AC" w:rsidRPr="004C2C7A">
        <w:rPr>
          <w:szCs w:val="24"/>
        </w:rPr>
        <w:t>Mises</w:t>
      </w:r>
      <w:proofErr w:type="spellEnd"/>
      <w:r w:rsidR="005268AC" w:rsidRPr="004C2C7A">
        <w:rPr>
          <w:szCs w:val="24"/>
        </w:rPr>
        <w:t xml:space="preserve"> testlerinin deneysel dağılım fonksiyonuna bağlı testler içerisinde en iyi performansı gösterdiği belirtilmiştir.</w:t>
      </w:r>
      <w:r w:rsidR="005268AC">
        <w:rPr>
          <w:szCs w:val="24"/>
        </w:rPr>
        <w:t xml:space="preserve"> </w:t>
      </w:r>
      <w:proofErr w:type="spellStart"/>
      <w:r w:rsidR="005268AC" w:rsidRPr="008F3E78">
        <w:rPr>
          <w:szCs w:val="24"/>
        </w:rPr>
        <w:t>Seier</w:t>
      </w:r>
      <w:proofErr w:type="spellEnd"/>
      <w:r w:rsidR="005268AC" w:rsidRPr="008F3E78">
        <w:rPr>
          <w:szCs w:val="24"/>
        </w:rPr>
        <w:t xml:space="preserve"> </w:t>
      </w:r>
      <w:sdt>
        <w:sdtPr>
          <w:rPr>
            <w:szCs w:val="24"/>
          </w:rPr>
          <w:id w:val="-838917179"/>
          <w:citation/>
        </w:sdtPr>
        <w:sdtContent>
          <w:r w:rsidR="00DC55C1">
            <w:rPr>
              <w:szCs w:val="24"/>
            </w:rPr>
            <w:fldChar w:fldCharType="begin"/>
          </w:r>
          <w:r w:rsidR="00DC55C1">
            <w:rPr>
              <w:szCs w:val="24"/>
            </w:rPr>
            <w:instrText xml:space="preserve">CITATION seier2002comparison \n  \t  \l 1055 </w:instrText>
          </w:r>
          <w:r w:rsidR="00DC55C1">
            <w:rPr>
              <w:szCs w:val="24"/>
            </w:rPr>
            <w:fldChar w:fldCharType="separate"/>
          </w:r>
          <w:r w:rsidR="006253A4" w:rsidRPr="006253A4">
            <w:rPr>
              <w:noProof/>
              <w:szCs w:val="24"/>
            </w:rPr>
            <w:t>(2002)</w:t>
          </w:r>
          <w:r w:rsidR="00DC55C1">
            <w:rPr>
              <w:szCs w:val="24"/>
            </w:rPr>
            <w:fldChar w:fldCharType="end"/>
          </w:r>
        </w:sdtContent>
      </w:sdt>
      <w:r w:rsidR="005268AC" w:rsidRPr="008F3E78">
        <w:rPr>
          <w:szCs w:val="24"/>
        </w:rPr>
        <w:t xml:space="preserve"> yaptığı çalışmada, çeşitli örnek</w:t>
      </w:r>
      <w:r w:rsidR="004A0A9C">
        <w:rPr>
          <w:szCs w:val="24"/>
        </w:rPr>
        <w:t xml:space="preserve">lem büyüklükleri </w:t>
      </w:r>
      <w:r w:rsidR="005268AC" w:rsidRPr="008F3E78">
        <w:rPr>
          <w:szCs w:val="24"/>
        </w:rPr>
        <w:t>kullanılarak normallik testlerinin performansı</w:t>
      </w:r>
      <w:r w:rsidR="009028E6">
        <w:rPr>
          <w:szCs w:val="24"/>
        </w:rPr>
        <w:t>nı</w:t>
      </w:r>
      <w:r w:rsidR="005268AC" w:rsidRPr="008F3E78">
        <w:rPr>
          <w:szCs w:val="24"/>
        </w:rPr>
        <w:t xml:space="preserve"> simülasyonlarla karşılaştırmıştır. Bu karşılaştırmalar sonucunda</w:t>
      </w:r>
      <w:r w:rsidR="009028E6">
        <w:rPr>
          <w:szCs w:val="24"/>
        </w:rPr>
        <w:t>,</w:t>
      </w:r>
      <w:r w:rsidR="005268AC" w:rsidRPr="008F3E78">
        <w:rPr>
          <w:szCs w:val="24"/>
        </w:rPr>
        <w:t xml:space="preserve"> Anderson-</w:t>
      </w:r>
      <w:proofErr w:type="spellStart"/>
      <w:r w:rsidR="005268AC" w:rsidRPr="008F3E78">
        <w:rPr>
          <w:szCs w:val="24"/>
        </w:rPr>
        <w:t>Darling</w:t>
      </w:r>
      <w:proofErr w:type="spellEnd"/>
      <w:r w:rsidR="005268AC" w:rsidRPr="008F3E78">
        <w:rPr>
          <w:szCs w:val="24"/>
        </w:rPr>
        <w:t xml:space="preserve"> testinin Kolmogorov-Smirnov testine göre daha güçlü bir test istatistiği olduğu sonucuna var</w:t>
      </w:r>
      <w:r w:rsidR="004A0A9C">
        <w:rPr>
          <w:szCs w:val="24"/>
        </w:rPr>
        <w:t>ıl</w:t>
      </w:r>
      <w:r w:rsidR="009028E6">
        <w:rPr>
          <w:szCs w:val="24"/>
        </w:rPr>
        <w:t>mıştır</w:t>
      </w:r>
      <w:r w:rsidR="005268AC" w:rsidRPr="008F3E78">
        <w:rPr>
          <w:szCs w:val="24"/>
        </w:rPr>
        <w:t xml:space="preserve">. </w:t>
      </w:r>
      <w:r w:rsidR="009028E6">
        <w:rPr>
          <w:szCs w:val="24"/>
        </w:rPr>
        <w:t>Bunun yanı sıra,</w:t>
      </w:r>
      <w:r w:rsidR="005268AC" w:rsidRPr="008F3E78">
        <w:rPr>
          <w:szCs w:val="24"/>
        </w:rPr>
        <w:t xml:space="preserve"> normallik testlerinin yalnızca güç açısından değil aynı zamanda basitlik, hesaplama zamanı ve kritik değere duyulan ihtiyaç bakımından da farklılıklar gösterdiği belirtilmiştir.</w:t>
      </w:r>
      <w:r w:rsidR="005268AC">
        <w:rPr>
          <w:szCs w:val="24"/>
        </w:rPr>
        <w:t xml:space="preserve"> </w:t>
      </w:r>
      <w:r w:rsidR="005268AC" w:rsidRPr="00D0614F">
        <w:t xml:space="preserve">Mendes ve Pala </w:t>
      </w:r>
      <w:sdt>
        <w:sdtPr>
          <w:id w:val="396324698"/>
          <w:citation/>
        </w:sdtPr>
        <w:sdtContent>
          <w:r w:rsidR="005268AC" w:rsidRPr="00D0614F">
            <w:fldChar w:fldCharType="begin"/>
          </w:r>
          <w:r w:rsidR="005268AC" w:rsidRPr="00D0614F">
            <w:instrText xml:space="preserve">CITATION mendes2003type \n  \t  \l 1055 </w:instrText>
          </w:r>
          <w:r w:rsidR="005268AC" w:rsidRPr="00D0614F">
            <w:fldChar w:fldCharType="separate"/>
          </w:r>
          <w:r w:rsidR="006253A4">
            <w:rPr>
              <w:noProof/>
            </w:rPr>
            <w:t>(2003)</w:t>
          </w:r>
          <w:r w:rsidR="005268AC" w:rsidRPr="00D0614F">
            <w:fldChar w:fldCharType="end"/>
          </w:r>
        </w:sdtContent>
      </w:sdt>
      <w:r w:rsidR="005268AC" w:rsidRPr="00D0614F">
        <w:t xml:space="preserve">, </w:t>
      </w:r>
      <w:proofErr w:type="spellStart"/>
      <w:r w:rsidR="005268AC" w:rsidRPr="00D0614F">
        <w:t>Shapiro-Wilk</w:t>
      </w:r>
      <w:proofErr w:type="spellEnd"/>
      <w:r w:rsidR="005268AC" w:rsidRPr="00D0614F">
        <w:t xml:space="preserve">, </w:t>
      </w:r>
      <w:proofErr w:type="spellStart"/>
      <w:r w:rsidR="005268AC" w:rsidRPr="00D0614F">
        <w:t>Lilliefors</w:t>
      </w:r>
      <w:proofErr w:type="spellEnd"/>
      <w:r w:rsidR="005268AC" w:rsidRPr="00D0614F">
        <w:t xml:space="preserve"> ve Kolmogorov-Smirnov testlerini</w:t>
      </w:r>
      <w:r w:rsidR="001C057F">
        <w:t>n</w:t>
      </w:r>
      <w:r w:rsidR="005268AC" w:rsidRPr="00D0614F">
        <w:t xml:space="preserve"> I. tip hata ve güçlerini karşılaştırmışlardır. Bu karşılaştırma sonucunda</w:t>
      </w:r>
      <w:r w:rsidR="001C057F">
        <w:t>,</w:t>
      </w:r>
      <w:r w:rsidR="005268AC" w:rsidRPr="00D0614F">
        <w:t xml:space="preserve"> </w:t>
      </w:r>
      <w:proofErr w:type="spellStart"/>
      <w:r w:rsidR="005268AC" w:rsidRPr="00D0614F">
        <w:t>Shapiro-Wilk</w:t>
      </w:r>
      <w:proofErr w:type="spellEnd"/>
      <w:r w:rsidR="005268AC" w:rsidRPr="00D0614F">
        <w:t xml:space="preserve"> testinin en güçlü test olduğu, en zayıf testin ise Kolmogorov-Smirnov testi olduğu belirtilmiştir</w:t>
      </w:r>
      <w:r w:rsidR="005268AC">
        <w:t xml:space="preserve">. </w:t>
      </w:r>
      <w:r w:rsidR="005268AC" w:rsidRPr="009E68DF">
        <w:rPr>
          <w:szCs w:val="24"/>
        </w:rPr>
        <w:t xml:space="preserve">Yazıcı ve </w:t>
      </w:r>
      <w:proofErr w:type="spellStart"/>
      <w:r w:rsidR="005268AC" w:rsidRPr="009E68DF">
        <w:rPr>
          <w:szCs w:val="24"/>
        </w:rPr>
        <w:t>Yolacan</w:t>
      </w:r>
      <w:proofErr w:type="spellEnd"/>
      <w:sdt>
        <w:sdtPr>
          <w:rPr>
            <w:szCs w:val="24"/>
          </w:rPr>
          <w:id w:val="-1619603579"/>
          <w:citation/>
        </w:sdtPr>
        <w:sdtContent>
          <w:r w:rsidR="005268AC" w:rsidRPr="009E68DF">
            <w:rPr>
              <w:szCs w:val="24"/>
            </w:rPr>
            <w:fldChar w:fldCharType="begin"/>
          </w:r>
          <w:r w:rsidR="005268AC" w:rsidRPr="009E68DF">
            <w:rPr>
              <w:szCs w:val="24"/>
            </w:rPr>
            <w:instrText xml:space="preserve">CITATION yazici2007comparison \n  \t  \l 1055 </w:instrText>
          </w:r>
          <w:r w:rsidR="005268AC" w:rsidRPr="009E68DF">
            <w:rPr>
              <w:szCs w:val="24"/>
            </w:rPr>
            <w:fldChar w:fldCharType="separate"/>
          </w:r>
          <w:r w:rsidR="006253A4">
            <w:rPr>
              <w:noProof/>
              <w:szCs w:val="24"/>
            </w:rPr>
            <w:t xml:space="preserve"> </w:t>
          </w:r>
          <w:r w:rsidR="006253A4" w:rsidRPr="006253A4">
            <w:rPr>
              <w:noProof/>
              <w:szCs w:val="24"/>
            </w:rPr>
            <w:t>(2007)</w:t>
          </w:r>
          <w:r w:rsidR="005268AC" w:rsidRPr="009E68DF">
            <w:rPr>
              <w:szCs w:val="24"/>
            </w:rPr>
            <w:fldChar w:fldCharType="end"/>
          </w:r>
        </w:sdtContent>
      </w:sdt>
      <w:r w:rsidR="005268AC" w:rsidRPr="009E68DF">
        <w:rPr>
          <w:szCs w:val="24"/>
        </w:rPr>
        <w:t xml:space="preserve"> </w:t>
      </w:r>
      <w:r w:rsidR="001C057F">
        <w:rPr>
          <w:szCs w:val="24"/>
        </w:rPr>
        <w:t xml:space="preserve">tarafından </w:t>
      </w:r>
      <w:r w:rsidR="005268AC" w:rsidRPr="009E68DF">
        <w:rPr>
          <w:szCs w:val="24"/>
        </w:rPr>
        <w:t>yap</w:t>
      </w:r>
      <w:r w:rsidR="001C057F">
        <w:rPr>
          <w:szCs w:val="24"/>
        </w:rPr>
        <w:t>ılan</w:t>
      </w:r>
      <w:r w:rsidR="005268AC" w:rsidRPr="009E68DF">
        <w:rPr>
          <w:szCs w:val="24"/>
        </w:rPr>
        <w:t xml:space="preserve"> çalışmada, normallik testlerinin güçleri çeşitli örnek</w:t>
      </w:r>
      <w:r w:rsidR="001B7A18">
        <w:rPr>
          <w:szCs w:val="24"/>
        </w:rPr>
        <w:t>lem büyüklükleri</w:t>
      </w:r>
      <w:r w:rsidR="005268AC" w:rsidRPr="009E68DF">
        <w:rPr>
          <w:szCs w:val="24"/>
        </w:rPr>
        <w:t xml:space="preserve"> ve çeşitli dağılımlar kullanılarak karşılaştır</w:t>
      </w:r>
      <w:r w:rsidR="001C057F">
        <w:rPr>
          <w:szCs w:val="24"/>
        </w:rPr>
        <w:t>ılmıştır</w:t>
      </w:r>
      <w:r w:rsidR="005268AC" w:rsidRPr="009E68DF">
        <w:rPr>
          <w:szCs w:val="24"/>
        </w:rPr>
        <w:t xml:space="preserve">. Bu çalışma sonucunda </w:t>
      </w:r>
      <w:proofErr w:type="spellStart"/>
      <w:r w:rsidR="005268AC" w:rsidRPr="009E68DF">
        <w:rPr>
          <w:szCs w:val="24"/>
        </w:rPr>
        <w:t>Kuiper</w:t>
      </w:r>
      <w:proofErr w:type="spellEnd"/>
      <w:r w:rsidR="005268AC" w:rsidRPr="009E68DF">
        <w:rPr>
          <w:szCs w:val="24"/>
        </w:rPr>
        <w:t xml:space="preserve">, </w:t>
      </w:r>
      <w:proofErr w:type="spellStart"/>
      <w:r w:rsidR="005268AC" w:rsidRPr="009E68DF">
        <w:rPr>
          <w:szCs w:val="24"/>
        </w:rPr>
        <w:t>Vasicek</w:t>
      </w:r>
      <w:proofErr w:type="spellEnd"/>
      <w:r w:rsidR="005268AC" w:rsidRPr="009E68DF">
        <w:rPr>
          <w:szCs w:val="24"/>
        </w:rPr>
        <w:t xml:space="preserve"> ve </w:t>
      </w:r>
      <w:proofErr w:type="spellStart"/>
      <w:r w:rsidR="005268AC" w:rsidRPr="009E68DF">
        <w:rPr>
          <w:szCs w:val="24"/>
        </w:rPr>
        <w:t>Jarque</w:t>
      </w:r>
      <w:proofErr w:type="spellEnd"/>
      <w:r w:rsidR="005268AC" w:rsidRPr="009E68DF">
        <w:rPr>
          <w:szCs w:val="24"/>
        </w:rPr>
        <w:t xml:space="preserve">-Bera testlerinin diğer uyum iyiliği testlerine göre daha az güçlü olduğu </w:t>
      </w:r>
      <w:r w:rsidR="00381C3C">
        <w:rPr>
          <w:szCs w:val="24"/>
        </w:rPr>
        <w:br/>
      </w:r>
      <w:r w:rsidR="001C057F">
        <w:rPr>
          <w:szCs w:val="24"/>
        </w:rPr>
        <w:t>elde edilmiştir ve k</w:t>
      </w:r>
      <w:r w:rsidR="005268AC" w:rsidRPr="009E68DF">
        <w:rPr>
          <w:szCs w:val="24"/>
        </w:rPr>
        <w:t xml:space="preserve">üçük örneklem büyüklüğüne sahip simetrik dağılımlar için </w:t>
      </w:r>
      <w:r w:rsidR="00381C3C">
        <w:rPr>
          <w:szCs w:val="24"/>
        </w:rPr>
        <w:br/>
      </w:r>
      <w:r w:rsidR="005268AC" w:rsidRPr="009E68DF">
        <w:rPr>
          <w:szCs w:val="24"/>
        </w:rPr>
        <w:t>Kolmogorov-Smirnov ve Anderson-</w:t>
      </w:r>
      <w:proofErr w:type="spellStart"/>
      <w:r w:rsidR="005268AC" w:rsidRPr="009E68DF">
        <w:rPr>
          <w:szCs w:val="24"/>
        </w:rPr>
        <w:t>Darling</w:t>
      </w:r>
      <w:proofErr w:type="spellEnd"/>
      <w:r w:rsidR="005268AC" w:rsidRPr="009E68DF">
        <w:rPr>
          <w:szCs w:val="24"/>
        </w:rPr>
        <w:t xml:space="preserve"> test</w:t>
      </w:r>
      <w:r w:rsidR="001C057F">
        <w:rPr>
          <w:szCs w:val="24"/>
        </w:rPr>
        <w:t>lerinin</w:t>
      </w:r>
      <w:r w:rsidR="005268AC" w:rsidRPr="009E68DF">
        <w:rPr>
          <w:szCs w:val="24"/>
        </w:rPr>
        <w:t xml:space="preserve"> kullanılabilir olduğu belirtilmiştir.</w:t>
      </w:r>
      <w:r w:rsidR="003E41B5">
        <w:rPr>
          <w:szCs w:val="24"/>
        </w:rPr>
        <w:t xml:space="preserve"> </w:t>
      </w:r>
      <w:proofErr w:type="spellStart"/>
      <w:r w:rsidR="003E41B5" w:rsidRPr="002B562A">
        <w:t>Chaichatschwal</w:t>
      </w:r>
      <w:proofErr w:type="spellEnd"/>
      <w:r w:rsidR="003E41B5" w:rsidRPr="002B562A">
        <w:t xml:space="preserve"> ve </w:t>
      </w:r>
      <w:proofErr w:type="spellStart"/>
      <w:r w:rsidR="003E41B5" w:rsidRPr="002B562A">
        <w:t>Budsaba</w:t>
      </w:r>
      <w:proofErr w:type="spellEnd"/>
      <w:r w:rsidR="003E41B5" w:rsidRPr="002B562A">
        <w:t xml:space="preserve"> </w:t>
      </w:r>
      <w:sdt>
        <w:sdtPr>
          <w:id w:val="528148451"/>
          <w:citation/>
        </w:sdtPr>
        <w:sdtContent>
          <w:r w:rsidR="003E41B5" w:rsidRPr="002B562A">
            <w:fldChar w:fldCharType="begin"/>
          </w:r>
          <w:r w:rsidR="00DC55C1">
            <w:instrText xml:space="preserve">CITATION chaichatschwal2007power \n  \t  \l 1055 </w:instrText>
          </w:r>
          <w:r w:rsidR="003E41B5" w:rsidRPr="002B562A">
            <w:fldChar w:fldCharType="separate"/>
          </w:r>
          <w:r w:rsidR="006253A4">
            <w:rPr>
              <w:noProof/>
            </w:rPr>
            <w:t>(2007)</w:t>
          </w:r>
          <w:r w:rsidR="003E41B5" w:rsidRPr="002B562A">
            <w:fldChar w:fldCharType="end"/>
          </w:r>
        </w:sdtContent>
      </w:sdt>
      <w:r w:rsidR="003E41B5" w:rsidRPr="002B562A">
        <w:t xml:space="preserve">, olabilirlik oranına bağlı olan </w:t>
      </w:r>
      <m:oMath>
        <m:sSub>
          <m:sSubPr>
            <m:ctrlPr>
              <w:rPr>
                <w:rFonts w:ascii="Cambria Math" w:hAnsi="Cambria Math"/>
              </w:rPr>
            </m:ctrlPr>
          </m:sSubPr>
          <m:e>
            <m:r>
              <w:rPr>
                <w:rFonts w:ascii="Cambria Math" w:hAnsi="Cambria Math"/>
              </w:rPr>
              <m:t>Z</m:t>
            </m:r>
          </m:e>
          <m:sub>
            <m: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C</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K</m:t>
            </m:r>
          </m:sub>
        </m:sSub>
      </m:oMath>
      <w:r w:rsidR="003E41B5" w:rsidRPr="002B562A">
        <w:t xml:space="preserve"> </w:t>
      </w:r>
      <w:r w:rsidR="003E41B5">
        <w:t>uyum iyiliği testleriyle</w:t>
      </w:r>
      <w:r w:rsidR="003E41B5" w:rsidRPr="002B562A">
        <w:t xml:space="preserve"> Anderson-</w:t>
      </w:r>
      <w:proofErr w:type="spellStart"/>
      <w:r w:rsidR="003E41B5" w:rsidRPr="002B562A">
        <w:t>Darling</w:t>
      </w:r>
      <w:proofErr w:type="spellEnd"/>
      <w:r w:rsidR="003E41B5" w:rsidRPr="002B562A">
        <w:t xml:space="preserve">, </w:t>
      </w:r>
      <w:proofErr w:type="spellStart"/>
      <w:r w:rsidR="003E41B5" w:rsidRPr="002B562A">
        <w:t>Shapiro-Wilk</w:t>
      </w:r>
      <w:proofErr w:type="spellEnd"/>
      <w:r w:rsidR="003E41B5">
        <w:t xml:space="preserve">, </w:t>
      </w:r>
      <w:proofErr w:type="spellStart"/>
      <w:r w:rsidR="003E41B5" w:rsidRPr="002B562A">
        <w:t>Shapiro-Francia</w:t>
      </w:r>
      <w:proofErr w:type="spellEnd"/>
      <w:r w:rsidR="003E41B5" w:rsidRPr="002B562A">
        <w:t xml:space="preserve"> </w:t>
      </w:r>
      <w:r w:rsidR="003E41B5">
        <w:t>testlerini karşılaştırmıştır. Simülasyonda kullanılan dağılımlar normale yakın, simetrik uzun kuyruklu, simetrik kısa kuyruklu, asimetrik uzun kuyruklu ve asimetrik kısa kuyruklu dağlımlar olarak sınıflandırılmıştır. Çalışma sonucunda</w:t>
      </w:r>
      <w:r w:rsidR="00E6165A">
        <w:t>,</w:t>
      </w:r>
      <w:r w:rsidR="003E41B5">
        <w:t xml:space="preserve"> </w:t>
      </w:r>
      <m:oMath>
        <m:sSub>
          <m:sSubPr>
            <m:ctrlPr>
              <w:rPr>
                <w:rFonts w:ascii="Cambria Math" w:hAnsi="Cambria Math"/>
                <w:i/>
              </w:rPr>
            </m:ctrlPr>
          </m:sSubPr>
          <m:e>
            <m:r>
              <w:rPr>
                <w:rFonts w:ascii="Cambria Math" w:hAnsi="Cambria Math"/>
              </w:rPr>
              <m:t>Z</m:t>
            </m:r>
          </m:e>
          <m:sub>
            <m:r>
              <w:rPr>
                <w:rFonts w:ascii="Cambria Math" w:hAnsi="Cambria Math"/>
              </w:rPr>
              <m:t>A</m:t>
            </m:r>
          </m:sub>
        </m:sSub>
      </m:oMath>
      <w:r w:rsidR="003E41B5">
        <w:rPr>
          <w:rFonts w:eastAsiaTheme="minorEastAsia"/>
        </w:rPr>
        <w:t xml:space="preserve"> 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C</m:t>
            </m:r>
          </m:sub>
        </m:sSub>
      </m:oMath>
      <w:r w:rsidR="003E41B5">
        <w:rPr>
          <w:rFonts w:eastAsiaTheme="minorEastAsia"/>
        </w:rPr>
        <w:t xml:space="preserve"> istatistiklerinin güç değerlerinin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oMath>
      <w:r w:rsidR="003E41B5">
        <w:rPr>
          <w:rFonts w:eastAsiaTheme="minorEastAsia"/>
        </w:rPr>
        <w:t xml:space="preserve"> ve Anderson-Darling test istatistiklerine göre daha yüksek olduğu</w:t>
      </w:r>
      <w:r w:rsidR="003E41B5">
        <w:t xml:space="preserve"> ortaya koyulmuştur. </w:t>
      </w:r>
      <w:proofErr w:type="spellStart"/>
      <w:r w:rsidR="003E41B5">
        <w:rPr>
          <w:szCs w:val="24"/>
        </w:rPr>
        <w:t>Nakas</w:t>
      </w:r>
      <w:proofErr w:type="spellEnd"/>
      <w:r w:rsidR="003E41B5">
        <w:rPr>
          <w:szCs w:val="24"/>
        </w:rPr>
        <w:t xml:space="preserve"> </w:t>
      </w:r>
      <w:sdt>
        <w:sdtPr>
          <w:rPr>
            <w:szCs w:val="24"/>
          </w:rPr>
          <w:id w:val="-744424637"/>
          <w:citation/>
        </w:sdtPr>
        <w:sdtContent>
          <w:r w:rsidR="003E41B5">
            <w:rPr>
              <w:szCs w:val="24"/>
            </w:rPr>
            <w:fldChar w:fldCharType="begin"/>
          </w:r>
          <w:r w:rsidR="00DC55C1">
            <w:rPr>
              <w:szCs w:val="24"/>
            </w:rPr>
            <w:instrText xml:space="preserve">CITATION nakas2007performance \n  \t  \l 1055 </w:instrText>
          </w:r>
          <w:r w:rsidR="003E41B5">
            <w:rPr>
              <w:szCs w:val="24"/>
            </w:rPr>
            <w:fldChar w:fldCharType="separate"/>
          </w:r>
          <w:r w:rsidR="006253A4" w:rsidRPr="006253A4">
            <w:rPr>
              <w:noProof/>
              <w:szCs w:val="24"/>
            </w:rPr>
            <w:t>(2007)</w:t>
          </w:r>
          <w:r w:rsidR="003E41B5">
            <w:rPr>
              <w:szCs w:val="24"/>
            </w:rPr>
            <w:fldChar w:fldCharType="end"/>
          </w:r>
        </w:sdtContent>
      </w:sdt>
      <w:r w:rsidR="003E41B5">
        <w:rPr>
          <w:szCs w:val="24"/>
        </w:rPr>
        <w:t xml:space="preserve"> </w:t>
      </w:r>
      <w:r w:rsidR="00E6165A">
        <w:rPr>
          <w:szCs w:val="24"/>
        </w:rPr>
        <w:t>yaptığı çalışmada</w:t>
      </w:r>
      <w:r w:rsidR="003E41B5">
        <w:rPr>
          <w:szCs w:val="24"/>
        </w:rPr>
        <w:t>,</w:t>
      </w:r>
      <w:r w:rsidR="003E41B5" w:rsidRPr="00D27187">
        <w:rPr>
          <w:szCs w:val="24"/>
        </w:rPr>
        <w:t xml:space="preserve"> </w:t>
      </w:r>
      <w:proofErr w:type="spellStart"/>
      <w:r w:rsidR="003E41B5" w:rsidRPr="00D27187">
        <w:rPr>
          <w:szCs w:val="24"/>
        </w:rPr>
        <w:t>Reschenhofer</w:t>
      </w:r>
      <w:proofErr w:type="spellEnd"/>
      <w:r w:rsidR="003E41B5" w:rsidRPr="00D27187">
        <w:rPr>
          <w:szCs w:val="24"/>
        </w:rPr>
        <w:t xml:space="preserve"> ve </w:t>
      </w:r>
      <w:proofErr w:type="spellStart"/>
      <w:r w:rsidR="003E41B5" w:rsidRPr="00D27187">
        <w:rPr>
          <w:szCs w:val="24"/>
        </w:rPr>
        <w:t>Bomze</w:t>
      </w:r>
      <w:proofErr w:type="spellEnd"/>
      <w:r w:rsidR="003E41B5">
        <w:rPr>
          <w:szCs w:val="24"/>
        </w:rPr>
        <w:t xml:space="preserve"> </w:t>
      </w:r>
      <w:sdt>
        <w:sdtPr>
          <w:rPr>
            <w:szCs w:val="24"/>
          </w:rPr>
          <w:id w:val="1628971833"/>
          <w:citation/>
        </w:sdtPr>
        <w:sdtContent>
          <w:r w:rsidR="00D70CCB">
            <w:rPr>
              <w:szCs w:val="24"/>
            </w:rPr>
            <w:fldChar w:fldCharType="begin"/>
          </w:r>
          <w:r w:rsidR="00D70CCB">
            <w:rPr>
              <w:szCs w:val="24"/>
            </w:rPr>
            <w:instrText xml:space="preserve">CITATION reschenhofer1991length \n  \t  \l 1055 </w:instrText>
          </w:r>
          <w:r w:rsidR="00D70CCB">
            <w:rPr>
              <w:szCs w:val="24"/>
            </w:rPr>
            <w:fldChar w:fldCharType="separate"/>
          </w:r>
          <w:r w:rsidR="006253A4" w:rsidRPr="006253A4">
            <w:rPr>
              <w:noProof/>
              <w:szCs w:val="24"/>
            </w:rPr>
            <w:t>(1991)</w:t>
          </w:r>
          <w:r w:rsidR="00D70CCB">
            <w:rPr>
              <w:szCs w:val="24"/>
            </w:rPr>
            <w:fldChar w:fldCharType="end"/>
          </w:r>
        </w:sdtContent>
      </w:sdt>
      <w:r w:rsidR="003E41B5" w:rsidRPr="00D27187">
        <w:rPr>
          <w:szCs w:val="24"/>
        </w:rPr>
        <w:t xml:space="preserve"> tarafından </w:t>
      </w:r>
      <w:r w:rsidR="003E41B5">
        <w:rPr>
          <w:szCs w:val="24"/>
        </w:rPr>
        <w:t>önerilen</w:t>
      </w:r>
      <w:r w:rsidR="003E41B5" w:rsidRPr="00D27187">
        <w:rPr>
          <w:szCs w:val="24"/>
        </w:rPr>
        <w:t xml:space="preserve"> P-P grafiğinin uzunluğuna dayanan uyum iyiliği testi</w:t>
      </w:r>
      <w:r w:rsidR="003E41B5">
        <w:rPr>
          <w:szCs w:val="24"/>
        </w:rPr>
        <w:t xml:space="preserve"> ile </w:t>
      </w:r>
      <w:proofErr w:type="spellStart"/>
      <w:r w:rsidR="003E41B5">
        <w:rPr>
          <w:szCs w:val="24"/>
        </w:rPr>
        <w:t>Cram</w:t>
      </w:r>
      <w:r w:rsidR="00805A26">
        <w:rPr>
          <w:szCs w:val="24"/>
        </w:rPr>
        <w:t>é</w:t>
      </w:r>
      <w:r w:rsidR="003E41B5">
        <w:rPr>
          <w:szCs w:val="24"/>
        </w:rPr>
        <w:t>r-</w:t>
      </w:r>
      <w:r w:rsidR="00805A26">
        <w:rPr>
          <w:szCs w:val="24"/>
        </w:rPr>
        <w:t>v</w:t>
      </w:r>
      <w:r w:rsidR="003E41B5">
        <w:rPr>
          <w:szCs w:val="24"/>
        </w:rPr>
        <w:t>on</w:t>
      </w:r>
      <w:proofErr w:type="spellEnd"/>
      <w:r w:rsidR="003E41B5">
        <w:rPr>
          <w:szCs w:val="24"/>
        </w:rPr>
        <w:t xml:space="preserve"> </w:t>
      </w:r>
      <w:proofErr w:type="spellStart"/>
      <w:r w:rsidR="003E41B5">
        <w:rPr>
          <w:szCs w:val="24"/>
        </w:rPr>
        <w:t>Mises</w:t>
      </w:r>
      <w:proofErr w:type="spellEnd"/>
      <w:r w:rsidR="003E41B5">
        <w:rPr>
          <w:szCs w:val="24"/>
        </w:rPr>
        <w:t xml:space="preserve"> ve Kolmogorov-Smirnov testleri</w:t>
      </w:r>
      <w:r w:rsidR="00E6165A">
        <w:rPr>
          <w:szCs w:val="24"/>
        </w:rPr>
        <w:t>ni</w:t>
      </w:r>
      <w:r w:rsidR="003E41B5">
        <w:rPr>
          <w:szCs w:val="24"/>
        </w:rPr>
        <w:t xml:space="preserve"> karşılaştırmıştır. Karşılaştırma sonucunda</w:t>
      </w:r>
      <w:r w:rsidR="008824AC">
        <w:rPr>
          <w:szCs w:val="24"/>
        </w:rPr>
        <w:t>,</w:t>
      </w:r>
      <w:r w:rsidR="003E41B5">
        <w:rPr>
          <w:szCs w:val="24"/>
        </w:rPr>
        <w:t xml:space="preserve"> uzunluk testinin diğer testlere göre yüksek güce sahip olduğu ve pratikte tercih edilebilecek bir test yöntemi olabileceği gösterilmiştir.</w:t>
      </w:r>
      <w:r w:rsidR="003E41B5" w:rsidRPr="00207468">
        <w:rPr>
          <w:szCs w:val="24"/>
        </w:rPr>
        <w:t xml:space="preserve"> </w:t>
      </w:r>
      <w:proofErr w:type="spellStart"/>
      <w:r w:rsidR="003E41B5" w:rsidRPr="00207468">
        <w:rPr>
          <w:szCs w:val="24"/>
        </w:rPr>
        <w:t>Romao</w:t>
      </w:r>
      <w:proofErr w:type="spellEnd"/>
      <w:r w:rsidR="003E41B5" w:rsidRPr="00207468">
        <w:rPr>
          <w:szCs w:val="24"/>
        </w:rPr>
        <w:t xml:space="preserve">, </w:t>
      </w:r>
      <w:proofErr w:type="spellStart"/>
      <w:r w:rsidR="003E41B5" w:rsidRPr="00207468">
        <w:rPr>
          <w:szCs w:val="24"/>
        </w:rPr>
        <w:t>Delgado</w:t>
      </w:r>
      <w:proofErr w:type="spellEnd"/>
      <w:r w:rsidR="003E41B5" w:rsidRPr="00207468">
        <w:rPr>
          <w:szCs w:val="24"/>
        </w:rPr>
        <w:t xml:space="preserve"> ve </w:t>
      </w:r>
      <w:proofErr w:type="spellStart"/>
      <w:r w:rsidR="003E41B5" w:rsidRPr="00207468">
        <w:rPr>
          <w:szCs w:val="24"/>
        </w:rPr>
        <w:t>Costa</w:t>
      </w:r>
      <w:proofErr w:type="spellEnd"/>
      <w:r w:rsidR="003E41B5" w:rsidRPr="00207468">
        <w:rPr>
          <w:szCs w:val="24"/>
        </w:rPr>
        <w:t xml:space="preserve"> </w:t>
      </w:r>
      <w:sdt>
        <w:sdtPr>
          <w:rPr>
            <w:szCs w:val="24"/>
          </w:rPr>
          <w:id w:val="497150493"/>
          <w:citation/>
        </w:sdtPr>
        <w:sdtContent>
          <w:r w:rsidR="003E41B5" w:rsidRPr="00207468">
            <w:rPr>
              <w:szCs w:val="24"/>
            </w:rPr>
            <w:fldChar w:fldCharType="begin"/>
          </w:r>
          <w:r w:rsidR="003E41B5" w:rsidRPr="00207468">
            <w:rPr>
              <w:szCs w:val="24"/>
            </w:rPr>
            <w:instrText xml:space="preserve">CITATION romao2010empirical \n  \t  \l 1055 </w:instrText>
          </w:r>
          <w:r w:rsidR="003E41B5" w:rsidRPr="00207468">
            <w:rPr>
              <w:szCs w:val="24"/>
            </w:rPr>
            <w:fldChar w:fldCharType="separate"/>
          </w:r>
          <w:r w:rsidR="006253A4" w:rsidRPr="006253A4">
            <w:rPr>
              <w:noProof/>
              <w:szCs w:val="24"/>
            </w:rPr>
            <w:t>(2010)</w:t>
          </w:r>
          <w:r w:rsidR="003E41B5" w:rsidRPr="00207468">
            <w:rPr>
              <w:szCs w:val="24"/>
            </w:rPr>
            <w:fldChar w:fldCharType="end"/>
          </w:r>
        </w:sdtContent>
      </w:sdt>
      <w:r w:rsidR="006F6C5C" w:rsidRPr="00207468">
        <w:rPr>
          <w:szCs w:val="24"/>
        </w:rPr>
        <w:t>,</w:t>
      </w:r>
      <w:r w:rsidR="003E41B5" w:rsidRPr="00207468">
        <w:rPr>
          <w:szCs w:val="24"/>
        </w:rPr>
        <w:t xml:space="preserve"> farklı örneklem b</w:t>
      </w:r>
      <w:r w:rsidR="001B7A18">
        <w:rPr>
          <w:szCs w:val="24"/>
        </w:rPr>
        <w:t xml:space="preserve">üyüklükleri </w:t>
      </w:r>
      <w:r w:rsidR="003E41B5" w:rsidRPr="00207468">
        <w:rPr>
          <w:szCs w:val="24"/>
        </w:rPr>
        <w:t>için 33 normallik testinin performansını çeşitli anlamlılık seviyeleri</w:t>
      </w:r>
      <w:r w:rsidR="00066309">
        <w:rPr>
          <w:szCs w:val="24"/>
        </w:rPr>
        <w:t>ni</w:t>
      </w:r>
      <w:r w:rsidR="003E41B5" w:rsidRPr="00207468">
        <w:rPr>
          <w:szCs w:val="24"/>
        </w:rPr>
        <w:t xml:space="preserve"> göz önüne a</w:t>
      </w:r>
      <w:r w:rsidR="00066309">
        <w:rPr>
          <w:szCs w:val="24"/>
        </w:rPr>
        <w:t>larak</w:t>
      </w:r>
      <w:r w:rsidR="003E41B5" w:rsidRPr="00207468">
        <w:rPr>
          <w:szCs w:val="24"/>
        </w:rPr>
        <w:t xml:space="preserve"> karşılaştırmışlardır. Bu çalışmada, dağılımın simetrik, asimetrik olması ve dağılımın yapısı </w:t>
      </w:r>
      <w:r w:rsidR="003E41B5" w:rsidRPr="00207468">
        <w:rPr>
          <w:szCs w:val="24"/>
        </w:rPr>
        <w:lastRenderedPageBreak/>
        <w:t>hakkında bilgi olmaması durumunda kullanılabilecek en iyi uyum iyiliği testleri belirtilmiştir.</w:t>
      </w:r>
      <w:r w:rsidR="006F6C5C">
        <w:rPr>
          <w:szCs w:val="24"/>
        </w:rPr>
        <w:t xml:space="preserve"> </w:t>
      </w:r>
      <w:proofErr w:type="spellStart"/>
      <w:r w:rsidR="006F6C5C" w:rsidRPr="00B9081C">
        <w:rPr>
          <w:szCs w:val="24"/>
        </w:rPr>
        <w:t>Noughabi</w:t>
      </w:r>
      <w:proofErr w:type="spellEnd"/>
      <w:r w:rsidR="006F6C5C" w:rsidRPr="00B9081C">
        <w:rPr>
          <w:szCs w:val="24"/>
        </w:rPr>
        <w:t xml:space="preserve"> ve </w:t>
      </w:r>
      <w:proofErr w:type="spellStart"/>
      <w:r w:rsidR="006F6C5C" w:rsidRPr="00B9081C">
        <w:rPr>
          <w:szCs w:val="24"/>
        </w:rPr>
        <w:t>Arghami</w:t>
      </w:r>
      <w:proofErr w:type="spellEnd"/>
      <w:r w:rsidR="006F6C5C" w:rsidRPr="00B9081C">
        <w:rPr>
          <w:szCs w:val="24"/>
        </w:rPr>
        <w:t xml:space="preserve"> </w:t>
      </w:r>
      <w:sdt>
        <w:sdtPr>
          <w:rPr>
            <w:szCs w:val="24"/>
          </w:rPr>
          <w:id w:val="-632865640"/>
          <w:citation/>
        </w:sdtPr>
        <w:sdtContent>
          <w:r w:rsidR="006F6C5C" w:rsidRPr="00B9081C">
            <w:rPr>
              <w:szCs w:val="24"/>
            </w:rPr>
            <w:fldChar w:fldCharType="begin"/>
          </w:r>
          <w:r w:rsidR="006F6C5C" w:rsidRPr="00B9081C">
            <w:rPr>
              <w:szCs w:val="24"/>
            </w:rPr>
            <w:instrText xml:space="preserve">CITATION noughabi2011monte \n  \t  \l 1055 </w:instrText>
          </w:r>
          <w:r w:rsidR="006F6C5C" w:rsidRPr="00B9081C">
            <w:rPr>
              <w:szCs w:val="24"/>
            </w:rPr>
            <w:fldChar w:fldCharType="separate"/>
          </w:r>
          <w:r w:rsidR="006253A4" w:rsidRPr="006253A4">
            <w:rPr>
              <w:noProof/>
              <w:szCs w:val="24"/>
            </w:rPr>
            <w:t>(2011)</w:t>
          </w:r>
          <w:r w:rsidR="006F6C5C" w:rsidRPr="00B9081C">
            <w:rPr>
              <w:szCs w:val="24"/>
            </w:rPr>
            <w:fldChar w:fldCharType="end"/>
          </w:r>
        </w:sdtContent>
      </w:sdt>
      <w:r w:rsidR="006F6C5C" w:rsidRPr="00B9081C">
        <w:rPr>
          <w:szCs w:val="24"/>
        </w:rPr>
        <w:t>, Kolmogorov</w:t>
      </w:r>
      <w:r w:rsidR="001D123D">
        <w:rPr>
          <w:szCs w:val="24"/>
        </w:rPr>
        <w:t>-</w:t>
      </w:r>
      <w:r w:rsidR="006F6C5C" w:rsidRPr="00B9081C">
        <w:rPr>
          <w:szCs w:val="24"/>
        </w:rPr>
        <w:t>Smirnov, Anderson</w:t>
      </w:r>
      <w:r w:rsidR="001D123D">
        <w:rPr>
          <w:szCs w:val="24"/>
        </w:rPr>
        <w:t>-</w:t>
      </w:r>
      <w:proofErr w:type="spellStart"/>
      <w:r w:rsidR="006F6C5C" w:rsidRPr="00B9081C">
        <w:rPr>
          <w:szCs w:val="24"/>
        </w:rPr>
        <w:t>Darling</w:t>
      </w:r>
      <w:proofErr w:type="spellEnd"/>
      <w:r w:rsidR="006F6C5C" w:rsidRPr="00B9081C">
        <w:rPr>
          <w:szCs w:val="24"/>
        </w:rPr>
        <w:t xml:space="preserve">, </w:t>
      </w:r>
      <w:proofErr w:type="spellStart"/>
      <w:r w:rsidR="006F6C5C" w:rsidRPr="00B9081C">
        <w:rPr>
          <w:szCs w:val="24"/>
        </w:rPr>
        <w:t>Kuiper</w:t>
      </w:r>
      <w:proofErr w:type="spellEnd"/>
      <w:r w:rsidR="006F6C5C" w:rsidRPr="00B9081C">
        <w:rPr>
          <w:szCs w:val="24"/>
        </w:rPr>
        <w:t xml:space="preserve">, </w:t>
      </w:r>
      <w:proofErr w:type="spellStart"/>
      <w:r w:rsidR="006F6C5C" w:rsidRPr="00B9081C">
        <w:rPr>
          <w:szCs w:val="24"/>
        </w:rPr>
        <w:t>Jarque</w:t>
      </w:r>
      <w:proofErr w:type="spellEnd"/>
      <w:r w:rsidR="00B9081C">
        <w:rPr>
          <w:szCs w:val="24"/>
        </w:rPr>
        <w:t>-</w:t>
      </w:r>
      <w:r w:rsidR="006F6C5C" w:rsidRPr="00B9081C">
        <w:rPr>
          <w:szCs w:val="24"/>
        </w:rPr>
        <w:t xml:space="preserve">Bera, </w:t>
      </w:r>
      <w:proofErr w:type="spellStart"/>
      <w:r w:rsidR="006F6C5C" w:rsidRPr="00B9081C">
        <w:rPr>
          <w:szCs w:val="24"/>
        </w:rPr>
        <w:t>Cram</w:t>
      </w:r>
      <w:r w:rsidR="001D123D">
        <w:rPr>
          <w:szCs w:val="24"/>
        </w:rPr>
        <w:t>é</w:t>
      </w:r>
      <w:r w:rsidR="006F6C5C" w:rsidRPr="00B9081C">
        <w:rPr>
          <w:szCs w:val="24"/>
        </w:rPr>
        <w:t>r</w:t>
      </w:r>
      <w:r w:rsidR="001D123D">
        <w:rPr>
          <w:szCs w:val="24"/>
        </w:rPr>
        <w:t>-</w:t>
      </w:r>
      <w:r w:rsidR="006F6C5C" w:rsidRPr="00B9081C">
        <w:rPr>
          <w:szCs w:val="24"/>
        </w:rPr>
        <w:t>von</w:t>
      </w:r>
      <w:proofErr w:type="spellEnd"/>
      <w:r w:rsidR="006F6C5C" w:rsidRPr="00B9081C">
        <w:rPr>
          <w:szCs w:val="24"/>
        </w:rPr>
        <w:t xml:space="preserve"> </w:t>
      </w:r>
      <w:proofErr w:type="spellStart"/>
      <w:r w:rsidR="006F6C5C" w:rsidRPr="00B9081C">
        <w:rPr>
          <w:szCs w:val="24"/>
        </w:rPr>
        <w:t>Mises</w:t>
      </w:r>
      <w:proofErr w:type="spellEnd"/>
      <w:r w:rsidR="006F6C5C" w:rsidRPr="00B9081C">
        <w:rPr>
          <w:szCs w:val="24"/>
        </w:rPr>
        <w:t xml:space="preserve">, </w:t>
      </w:r>
      <w:proofErr w:type="spellStart"/>
      <w:r w:rsidR="006F6C5C" w:rsidRPr="00B9081C">
        <w:rPr>
          <w:szCs w:val="24"/>
        </w:rPr>
        <w:t>Shapiro</w:t>
      </w:r>
      <w:r w:rsidR="00B9081C">
        <w:rPr>
          <w:szCs w:val="24"/>
        </w:rPr>
        <w:t>-</w:t>
      </w:r>
      <w:r w:rsidR="006F6C5C" w:rsidRPr="00B9081C">
        <w:rPr>
          <w:szCs w:val="24"/>
        </w:rPr>
        <w:t>Wilk</w:t>
      </w:r>
      <w:proofErr w:type="spellEnd"/>
      <w:r w:rsidR="006F6C5C" w:rsidRPr="00B9081C">
        <w:rPr>
          <w:szCs w:val="24"/>
        </w:rPr>
        <w:t xml:space="preserve"> </w:t>
      </w:r>
      <w:r w:rsidR="00381C3C">
        <w:rPr>
          <w:szCs w:val="24"/>
        </w:rPr>
        <w:t>ve</w:t>
      </w:r>
      <w:r w:rsidR="006F6C5C" w:rsidRPr="00B9081C">
        <w:rPr>
          <w:szCs w:val="24"/>
        </w:rPr>
        <w:t xml:space="preserve"> </w:t>
      </w:r>
      <w:proofErr w:type="spellStart"/>
      <w:r w:rsidR="006F6C5C" w:rsidRPr="00B9081C">
        <w:rPr>
          <w:szCs w:val="24"/>
        </w:rPr>
        <w:t>Vasicek</w:t>
      </w:r>
      <w:proofErr w:type="spellEnd"/>
      <w:r w:rsidR="006F6C5C" w:rsidRPr="00B9081C">
        <w:rPr>
          <w:szCs w:val="24"/>
        </w:rPr>
        <w:t xml:space="preserve"> testlerini farklı dağılımlar altında testin gücü bakımından </w:t>
      </w:r>
      <w:r w:rsidR="00381C3C">
        <w:rPr>
          <w:szCs w:val="24"/>
        </w:rPr>
        <w:t>karşılaştırmışlardır</w:t>
      </w:r>
      <w:r w:rsidR="006F6C5C" w:rsidRPr="00B9081C">
        <w:rPr>
          <w:szCs w:val="24"/>
        </w:rPr>
        <w:t xml:space="preserve">. Farklı sınırlar içerisinde tanımlı olan çeşitli dağılımlar için </w:t>
      </w:r>
      <w:r w:rsidR="00B9081C">
        <w:rPr>
          <w:szCs w:val="24"/>
        </w:rPr>
        <w:t>hangi</w:t>
      </w:r>
      <w:r w:rsidR="006F6C5C" w:rsidRPr="00B9081C">
        <w:rPr>
          <w:szCs w:val="24"/>
        </w:rPr>
        <w:t xml:space="preserve"> uyum iyiliği testlerinin daha güçlü olabileceği </w:t>
      </w:r>
      <w:r w:rsidR="00B9081C">
        <w:rPr>
          <w:szCs w:val="24"/>
        </w:rPr>
        <w:t>belirlenmiştir</w:t>
      </w:r>
      <w:r w:rsidR="006F6C5C" w:rsidRPr="00B9081C">
        <w:rPr>
          <w:szCs w:val="24"/>
        </w:rPr>
        <w:t>.</w:t>
      </w:r>
      <w:r w:rsidR="00B9081C">
        <w:rPr>
          <w:szCs w:val="24"/>
        </w:rPr>
        <w:t xml:space="preserve"> Bu çalışma sonucunda</w:t>
      </w:r>
      <w:r w:rsidR="00066309">
        <w:rPr>
          <w:szCs w:val="24"/>
        </w:rPr>
        <w:t>,</w:t>
      </w:r>
      <w:r w:rsidR="00B9081C">
        <w:rPr>
          <w:szCs w:val="24"/>
        </w:rPr>
        <w:t xml:space="preserve"> </w:t>
      </w:r>
      <m:oMath>
        <m:d>
          <m:dPr>
            <m:ctrlPr>
              <w:rPr>
                <w:rFonts w:ascii="Cambria Math" w:hAnsi="Cambria Math"/>
                <w:i/>
                <w:szCs w:val="24"/>
              </w:rPr>
            </m:ctrlPr>
          </m:dPr>
          <m:e>
            <m:r>
              <w:rPr>
                <w:rFonts w:ascii="Cambria Math" w:hAnsi="Cambria Math"/>
                <w:szCs w:val="24"/>
              </w:rPr>
              <m:t>-∞, ∞</m:t>
            </m:r>
          </m:e>
        </m:d>
      </m:oMath>
      <w:r w:rsidR="00B9081C">
        <w:rPr>
          <w:szCs w:val="24"/>
        </w:rPr>
        <w:t xml:space="preserve"> aralığında tanımlı, simetrik dağılımlar için Jarque-Bera testinin</w:t>
      </w:r>
      <w:r w:rsidR="00066309">
        <w:rPr>
          <w:szCs w:val="24"/>
        </w:rPr>
        <w:t>,</w:t>
      </w:r>
      <w:r w:rsidR="00B9081C">
        <w:rPr>
          <w:szCs w:val="24"/>
        </w:rPr>
        <w:t xml:space="preserve"> asimetrik dağılımlar için </w:t>
      </w:r>
      <w:proofErr w:type="spellStart"/>
      <w:r w:rsidR="00B9081C">
        <w:rPr>
          <w:szCs w:val="24"/>
        </w:rPr>
        <w:t>Shapiro-Wilk</w:t>
      </w:r>
      <w:proofErr w:type="spellEnd"/>
      <w:r w:rsidR="00B9081C">
        <w:rPr>
          <w:szCs w:val="24"/>
        </w:rPr>
        <w:t xml:space="preserve"> testinin daha yüksek güce sahip olduğu gösterilmiştir. Ayrıca </w:t>
      </w:r>
      <m:oMath>
        <m:d>
          <m:dPr>
            <m:ctrlPr>
              <w:rPr>
                <w:rFonts w:ascii="Cambria Math" w:hAnsi="Cambria Math"/>
                <w:i/>
                <w:szCs w:val="24"/>
              </w:rPr>
            </m:ctrlPr>
          </m:dPr>
          <m:e>
            <m:r>
              <w:rPr>
                <w:rFonts w:ascii="Cambria Math" w:hAnsi="Cambria Math"/>
                <w:szCs w:val="24"/>
              </w:rPr>
              <m:t>0, 1</m:t>
            </m:r>
          </m:e>
        </m:d>
      </m:oMath>
      <w:r w:rsidR="00B9081C">
        <w:rPr>
          <w:szCs w:val="24"/>
        </w:rPr>
        <w:t xml:space="preserve"> aralığında tanımlı dağılımlar için Vasicek testi</w:t>
      </w:r>
      <w:r w:rsidR="004611B3">
        <w:rPr>
          <w:szCs w:val="24"/>
        </w:rPr>
        <w:t xml:space="preserve">, </w:t>
      </w:r>
      <m:oMath>
        <m:d>
          <m:dPr>
            <m:ctrlPr>
              <w:rPr>
                <w:rFonts w:ascii="Cambria Math" w:hAnsi="Cambria Math"/>
                <w:i/>
                <w:szCs w:val="24"/>
              </w:rPr>
            </m:ctrlPr>
          </m:dPr>
          <m:e>
            <m:r>
              <w:rPr>
                <w:rFonts w:ascii="Cambria Math" w:hAnsi="Cambria Math"/>
                <w:szCs w:val="24"/>
              </w:rPr>
              <m:t>0, ∞</m:t>
            </m:r>
          </m:e>
        </m:d>
      </m:oMath>
      <w:r w:rsidR="004611B3">
        <w:rPr>
          <w:szCs w:val="24"/>
        </w:rPr>
        <w:t xml:space="preserve"> aralığında tanımlı dağılımlar için de Vasicek ve Shapiro-Wilk testleri daha yüksek güç </w:t>
      </w:r>
      <w:r w:rsidR="00381C3C">
        <w:rPr>
          <w:szCs w:val="24"/>
        </w:rPr>
        <w:t xml:space="preserve">değerleri </w:t>
      </w:r>
      <w:r w:rsidR="004611B3">
        <w:rPr>
          <w:szCs w:val="24"/>
        </w:rPr>
        <w:t xml:space="preserve">göstermişlerdir. </w:t>
      </w:r>
      <w:r w:rsidR="006F6C5C" w:rsidRPr="00876091">
        <w:rPr>
          <w:szCs w:val="24"/>
        </w:rPr>
        <w:t xml:space="preserve">Yap </w:t>
      </w:r>
      <w:r w:rsidR="006F6C5C">
        <w:rPr>
          <w:szCs w:val="24"/>
        </w:rPr>
        <w:t>ve</w:t>
      </w:r>
      <w:r w:rsidR="006F6C5C" w:rsidRPr="00876091">
        <w:rPr>
          <w:szCs w:val="24"/>
        </w:rPr>
        <w:t xml:space="preserve"> Sim </w:t>
      </w:r>
      <w:sdt>
        <w:sdtPr>
          <w:rPr>
            <w:szCs w:val="24"/>
          </w:rPr>
          <w:id w:val="-443841754"/>
          <w:citation/>
        </w:sdtPr>
        <w:sdtContent>
          <w:r w:rsidR="006F6C5C" w:rsidRPr="00876091">
            <w:rPr>
              <w:szCs w:val="24"/>
            </w:rPr>
            <w:fldChar w:fldCharType="begin"/>
          </w:r>
          <w:r w:rsidR="006F6C5C" w:rsidRPr="00876091">
            <w:rPr>
              <w:szCs w:val="24"/>
            </w:rPr>
            <w:instrText xml:space="preserve">CITATION yap2011comparisons \n  \t  \l 1055 </w:instrText>
          </w:r>
          <w:r w:rsidR="006F6C5C" w:rsidRPr="00876091">
            <w:rPr>
              <w:szCs w:val="24"/>
            </w:rPr>
            <w:fldChar w:fldCharType="separate"/>
          </w:r>
          <w:r w:rsidR="006253A4" w:rsidRPr="006253A4">
            <w:rPr>
              <w:noProof/>
              <w:szCs w:val="24"/>
            </w:rPr>
            <w:t>(2011)</w:t>
          </w:r>
          <w:r w:rsidR="006F6C5C" w:rsidRPr="00876091">
            <w:rPr>
              <w:szCs w:val="24"/>
            </w:rPr>
            <w:fldChar w:fldCharType="end"/>
          </w:r>
        </w:sdtContent>
      </w:sdt>
      <w:r w:rsidR="006F6C5C" w:rsidRPr="00876091">
        <w:rPr>
          <w:szCs w:val="24"/>
        </w:rPr>
        <w:t xml:space="preserve"> tarafından yapılan çalışmada, simetrik kısa kuyruklu, simetrik uzun kuyruklu ve asimetrik dağılımlar kullanılarak farklı uyum iyiliği testleri için güç karşılaştırmaları yapılmıştır. Simülasyonlar sonucunda, simetrik kısa kuyruklu dağılımlar için </w:t>
      </w:r>
      <w:proofErr w:type="spellStart"/>
      <w:r w:rsidR="006F6C5C" w:rsidRPr="00876091">
        <w:rPr>
          <w:szCs w:val="24"/>
        </w:rPr>
        <w:t>D’Agostino</w:t>
      </w:r>
      <w:proofErr w:type="spellEnd"/>
      <w:r w:rsidR="006F6C5C" w:rsidRPr="00876091">
        <w:rPr>
          <w:szCs w:val="24"/>
        </w:rPr>
        <w:t xml:space="preserve"> ve </w:t>
      </w:r>
      <w:proofErr w:type="spellStart"/>
      <w:r w:rsidR="006F6C5C" w:rsidRPr="00876091">
        <w:rPr>
          <w:szCs w:val="24"/>
        </w:rPr>
        <w:t>Shapiro-Wilk</w:t>
      </w:r>
      <w:proofErr w:type="spellEnd"/>
      <w:r w:rsidR="006F6C5C" w:rsidRPr="00876091">
        <w:rPr>
          <w:szCs w:val="24"/>
        </w:rPr>
        <w:t xml:space="preserve"> testlerinin kullanılabileceği, simetrik uzun kuyruklu dağılımlar için </w:t>
      </w:r>
      <w:proofErr w:type="spellStart"/>
      <w:r w:rsidR="006F6C5C" w:rsidRPr="00876091">
        <w:rPr>
          <w:szCs w:val="24"/>
        </w:rPr>
        <w:t>Jarque</w:t>
      </w:r>
      <w:proofErr w:type="spellEnd"/>
      <w:r w:rsidR="006F6C5C" w:rsidRPr="00876091">
        <w:rPr>
          <w:szCs w:val="24"/>
        </w:rPr>
        <w:t xml:space="preserve">-Bera, </w:t>
      </w:r>
      <w:proofErr w:type="spellStart"/>
      <w:r w:rsidR="006F6C5C" w:rsidRPr="00876091">
        <w:rPr>
          <w:szCs w:val="24"/>
        </w:rPr>
        <w:t>D’Agostino</w:t>
      </w:r>
      <w:proofErr w:type="spellEnd"/>
      <w:r w:rsidR="006F6C5C" w:rsidRPr="00876091">
        <w:rPr>
          <w:szCs w:val="24"/>
        </w:rPr>
        <w:t xml:space="preserve"> testlerinin güçlerinin </w:t>
      </w:r>
      <w:proofErr w:type="spellStart"/>
      <w:r w:rsidR="006F6C5C" w:rsidRPr="00876091">
        <w:rPr>
          <w:szCs w:val="24"/>
        </w:rPr>
        <w:t>Shapiro-Wilk</w:t>
      </w:r>
      <w:proofErr w:type="spellEnd"/>
      <w:r w:rsidR="006F6C5C" w:rsidRPr="00876091">
        <w:rPr>
          <w:szCs w:val="24"/>
        </w:rPr>
        <w:t xml:space="preserve"> testi ile oldukça benzer olduğu ve asimetrik dağılımlar için de </w:t>
      </w:r>
      <w:proofErr w:type="spellStart"/>
      <w:r w:rsidR="006F6C5C" w:rsidRPr="00876091">
        <w:rPr>
          <w:szCs w:val="24"/>
        </w:rPr>
        <w:t>Shapiro-Wilk</w:t>
      </w:r>
      <w:proofErr w:type="spellEnd"/>
      <w:r w:rsidR="006F6C5C" w:rsidRPr="00876091">
        <w:rPr>
          <w:szCs w:val="24"/>
        </w:rPr>
        <w:t xml:space="preserve"> ve </w:t>
      </w:r>
      <w:r w:rsidR="00381C3C">
        <w:rPr>
          <w:szCs w:val="24"/>
        </w:rPr>
        <w:br/>
      </w:r>
      <w:r w:rsidR="006F6C5C" w:rsidRPr="00876091">
        <w:rPr>
          <w:szCs w:val="24"/>
        </w:rPr>
        <w:t>Anderson-</w:t>
      </w:r>
      <w:proofErr w:type="spellStart"/>
      <w:r w:rsidR="006F6C5C" w:rsidRPr="00876091">
        <w:rPr>
          <w:szCs w:val="24"/>
        </w:rPr>
        <w:t>Darling</w:t>
      </w:r>
      <w:proofErr w:type="spellEnd"/>
      <w:r w:rsidR="006F6C5C" w:rsidRPr="00876091">
        <w:rPr>
          <w:szCs w:val="24"/>
        </w:rPr>
        <w:t xml:space="preserve"> testinin en güçlü testler olduğu belirtilmiştir.</w:t>
      </w:r>
      <w:r w:rsidR="006F6C5C">
        <w:rPr>
          <w:szCs w:val="24"/>
        </w:rPr>
        <w:t xml:space="preserve"> </w:t>
      </w:r>
      <w:proofErr w:type="spellStart"/>
      <w:r w:rsidR="006F6C5C">
        <w:rPr>
          <w:szCs w:val="24"/>
        </w:rPr>
        <w:t>Razali</w:t>
      </w:r>
      <w:proofErr w:type="spellEnd"/>
      <w:r w:rsidR="006F6C5C">
        <w:rPr>
          <w:szCs w:val="24"/>
        </w:rPr>
        <w:t xml:space="preserve"> ve Yap </w:t>
      </w:r>
      <w:sdt>
        <w:sdtPr>
          <w:rPr>
            <w:szCs w:val="24"/>
          </w:rPr>
          <w:id w:val="769127379"/>
          <w:citation/>
        </w:sdtPr>
        <w:sdtContent>
          <w:r w:rsidR="006F6C5C">
            <w:rPr>
              <w:szCs w:val="24"/>
            </w:rPr>
            <w:fldChar w:fldCharType="begin"/>
          </w:r>
          <w:r w:rsidR="00D70CCB">
            <w:rPr>
              <w:szCs w:val="24"/>
            </w:rPr>
            <w:instrText xml:space="preserve">CITATION razali2011power \n  \t  \l 1055 </w:instrText>
          </w:r>
          <w:r w:rsidR="006F6C5C">
            <w:rPr>
              <w:szCs w:val="24"/>
            </w:rPr>
            <w:fldChar w:fldCharType="separate"/>
          </w:r>
          <w:r w:rsidR="006253A4" w:rsidRPr="006253A4">
            <w:rPr>
              <w:noProof/>
              <w:szCs w:val="24"/>
            </w:rPr>
            <w:t>(2011)</w:t>
          </w:r>
          <w:r w:rsidR="006F6C5C">
            <w:rPr>
              <w:szCs w:val="24"/>
            </w:rPr>
            <w:fldChar w:fldCharType="end"/>
          </w:r>
        </w:sdtContent>
      </w:sdt>
      <w:r w:rsidR="006F6C5C">
        <w:rPr>
          <w:szCs w:val="24"/>
        </w:rPr>
        <w:t xml:space="preserve"> tarafından </w:t>
      </w:r>
      <w:proofErr w:type="spellStart"/>
      <w:r w:rsidR="006F6C5C">
        <w:rPr>
          <w:szCs w:val="24"/>
        </w:rPr>
        <w:t>Shapiro-Wilk</w:t>
      </w:r>
      <w:proofErr w:type="spellEnd"/>
      <w:r w:rsidR="006F6C5C">
        <w:rPr>
          <w:szCs w:val="24"/>
        </w:rPr>
        <w:t xml:space="preserve">, Kolmogorov-Smirnov, </w:t>
      </w:r>
      <w:proofErr w:type="spellStart"/>
      <w:r w:rsidR="006F6C5C">
        <w:rPr>
          <w:szCs w:val="24"/>
        </w:rPr>
        <w:t>Lilliefors</w:t>
      </w:r>
      <w:proofErr w:type="spellEnd"/>
      <w:r w:rsidR="006F6C5C">
        <w:rPr>
          <w:szCs w:val="24"/>
        </w:rPr>
        <w:t xml:space="preserve"> ve Anderson-</w:t>
      </w:r>
      <w:proofErr w:type="spellStart"/>
      <w:r w:rsidR="006F6C5C">
        <w:rPr>
          <w:szCs w:val="24"/>
        </w:rPr>
        <w:t>Darling</w:t>
      </w:r>
      <w:proofErr w:type="spellEnd"/>
      <w:r w:rsidR="006F6C5C">
        <w:rPr>
          <w:szCs w:val="24"/>
        </w:rPr>
        <w:t xml:space="preserve"> testleri farklı dağılımlar altında testin gücü bakımından karşılaştırılmıştır. Sonuç olarak, </w:t>
      </w:r>
      <w:r w:rsidR="001D123D">
        <w:rPr>
          <w:szCs w:val="24"/>
        </w:rPr>
        <w:br/>
      </w:r>
      <w:proofErr w:type="spellStart"/>
      <w:r w:rsidR="006F6C5C">
        <w:rPr>
          <w:szCs w:val="24"/>
        </w:rPr>
        <w:t>Shapiro-Wilk</w:t>
      </w:r>
      <w:proofErr w:type="spellEnd"/>
      <w:r w:rsidR="006F6C5C">
        <w:rPr>
          <w:szCs w:val="24"/>
        </w:rPr>
        <w:t xml:space="preserve"> testinin tüm dağılım türleri ve örneklem büyüklükleri için en güçlü test olduğu, Kolmogorov-Smirnov testinin ise karşılaştırılan testler içinde en az güce sahip olduğu sonucuna varılmıştır. </w:t>
      </w:r>
      <w:r w:rsidR="007B1472">
        <w:rPr>
          <w:szCs w:val="24"/>
        </w:rPr>
        <w:t>V</w:t>
      </w:r>
      <w:r w:rsidR="00686C03">
        <w:rPr>
          <w:szCs w:val="24"/>
        </w:rPr>
        <w:t xml:space="preserve">an </w:t>
      </w:r>
      <w:proofErr w:type="spellStart"/>
      <w:r w:rsidR="00686C03" w:rsidRPr="008606C6">
        <w:rPr>
          <w:szCs w:val="24"/>
        </w:rPr>
        <w:t>Zyl</w:t>
      </w:r>
      <w:proofErr w:type="spellEnd"/>
      <w:r w:rsidR="00686C03" w:rsidRPr="008606C6">
        <w:rPr>
          <w:szCs w:val="24"/>
        </w:rPr>
        <w:t xml:space="preserve"> </w:t>
      </w:r>
      <w:sdt>
        <w:sdtPr>
          <w:rPr>
            <w:szCs w:val="24"/>
          </w:rPr>
          <w:id w:val="-399678315"/>
          <w:citation/>
        </w:sdtPr>
        <w:sdtContent>
          <w:r w:rsidR="00686C03">
            <w:rPr>
              <w:szCs w:val="24"/>
            </w:rPr>
            <w:fldChar w:fldCharType="begin"/>
          </w:r>
          <w:r w:rsidR="00686C03">
            <w:rPr>
              <w:szCs w:val="24"/>
            </w:rPr>
            <w:instrText xml:space="preserve">CITATION van2018performance \n  \t  \l 1055 </w:instrText>
          </w:r>
          <w:r w:rsidR="00686C03">
            <w:rPr>
              <w:szCs w:val="24"/>
            </w:rPr>
            <w:fldChar w:fldCharType="separate"/>
          </w:r>
          <w:r w:rsidR="006253A4" w:rsidRPr="006253A4">
            <w:rPr>
              <w:noProof/>
              <w:szCs w:val="24"/>
            </w:rPr>
            <w:t>(2018)</w:t>
          </w:r>
          <w:r w:rsidR="00686C03">
            <w:rPr>
              <w:szCs w:val="24"/>
            </w:rPr>
            <w:fldChar w:fldCharType="end"/>
          </w:r>
        </w:sdtContent>
      </w:sdt>
      <w:r w:rsidR="00686C03">
        <w:rPr>
          <w:szCs w:val="24"/>
        </w:rPr>
        <w:t xml:space="preserve"> tarafından deneysel karakteristik fonksiyona dayalı yeni bir test istatistiği önerilmiş ve bu test yöntemi </w:t>
      </w:r>
      <w:proofErr w:type="spellStart"/>
      <w:r w:rsidR="00686C03">
        <w:rPr>
          <w:szCs w:val="24"/>
        </w:rPr>
        <w:t>Lilliefors</w:t>
      </w:r>
      <w:proofErr w:type="spellEnd"/>
      <w:r w:rsidR="00686C03">
        <w:rPr>
          <w:szCs w:val="24"/>
        </w:rPr>
        <w:t xml:space="preserve">, </w:t>
      </w:r>
      <w:proofErr w:type="spellStart"/>
      <w:r w:rsidR="00686C03">
        <w:rPr>
          <w:szCs w:val="24"/>
        </w:rPr>
        <w:t>Jarque</w:t>
      </w:r>
      <w:proofErr w:type="spellEnd"/>
      <w:r w:rsidR="00686C03">
        <w:rPr>
          <w:szCs w:val="24"/>
        </w:rPr>
        <w:t xml:space="preserve">-Bera, </w:t>
      </w:r>
      <w:proofErr w:type="spellStart"/>
      <w:r w:rsidR="00686C03">
        <w:rPr>
          <w:szCs w:val="24"/>
        </w:rPr>
        <w:t>Shapiro-Wilk</w:t>
      </w:r>
      <w:proofErr w:type="spellEnd"/>
      <w:r w:rsidR="00686C03">
        <w:rPr>
          <w:szCs w:val="24"/>
        </w:rPr>
        <w:t>, Anderson-</w:t>
      </w:r>
      <w:proofErr w:type="spellStart"/>
      <w:r w:rsidR="00686C03">
        <w:rPr>
          <w:szCs w:val="24"/>
        </w:rPr>
        <w:t>Darling</w:t>
      </w:r>
      <w:proofErr w:type="spellEnd"/>
      <w:r w:rsidR="00686C03">
        <w:rPr>
          <w:szCs w:val="24"/>
        </w:rPr>
        <w:t xml:space="preserve"> ve </w:t>
      </w:r>
      <w:proofErr w:type="spellStart"/>
      <w:r w:rsidR="00686C03">
        <w:rPr>
          <w:szCs w:val="24"/>
        </w:rPr>
        <w:t>D’Agostino-Pearson</w:t>
      </w:r>
      <w:proofErr w:type="spellEnd"/>
      <w:r w:rsidR="00686C03">
        <w:rPr>
          <w:szCs w:val="24"/>
        </w:rPr>
        <w:t xml:space="preserve"> gibi normallik testleriyle karşılaştırılmıştır. Simülasyon çalışması sonucunda</w:t>
      </w:r>
      <w:r w:rsidR="00066309">
        <w:rPr>
          <w:szCs w:val="24"/>
        </w:rPr>
        <w:t>,</w:t>
      </w:r>
      <w:r w:rsidR="00686C03">
        <w:rPr>
          <w:szCs w:val="24"/>
        </w:rPr>
        <w:t xml:space="preserve"> önerilen test yönteminin büyük örneklemlerde diğer test yöntemlerine göre daha iyi </w:t>
      </w:r>
      <w:r w:rsidR="00066309">
        <w:rPr>
          <w:szCs w:val="24"/>
        </w:rPr>
        <w:t xml:space="preserve">bir </w:t>
      </w:r>
      <w:r w:rsidR="00686C03">
        <w:rPr>
          <w:szCs w:val="24"/>
        </w:rPr>
        <w:t>performansa sahip olduğu görülmüştür.</w:t>
      </w:r>
      <w:r w:rsidR="00574280">
        <w:rPr>
          <w:szCs w:val="24"/>
        </w:rPr>
        <w:t xml:space="preserve"> </w:t>
      </w:r>
      <w:proofErr w:type="spellStart"/>
      <w:r w:rsidR="00574280">
        <w:rPr>
          <w:szCs w:val="24"/>
        </w:rPr>
        <w:t>Wijekularathna</w:t>
      </w:r>
      <w:proofErr w:type="spellEnd"/>
      <w:r w:rsidR="00574280">
        <w:rPr>
          <w:szCs w:val="24"/>
        </w:rPr>
        <w:t xml:space="preserve"> v</w:t>
      </w:r>
      <w:r w:rsidR="0066419E">
        <w:rPr>
          <w:szCs w:val="24"/>
        </w:rPr>
        <w:t>d.</w:t>
      </w:r>
      <w:r w:rsidR="00574280">
        <w:rPr>
          <w:szCs w:val="24"/>
        </w:rPr>
        <w:t xml:space="preserve"> </w:t>
      </w:r>
      <w:sdt>
        <w:sdtPr>
          <w:rPr>
            <w:szCs w:val="24"/>
          </w:rPr>
          <w:id w:val="-118456114"/>
          <w:citation/>
        </w:sdtPr>
        <w:sdtContent>
          <w:r w:rsidR="00574280" w:rsidRPr="0022398D">
            <w:rPr>
              <w:szCs w:val="24"/>
            </w:rPr>
            <w:fldChar w:fldCharType="begin"/>
          </w:r>
          <w:r w:rsidR="00F154B3">
            <w:rPr>
              <w:szCs w:val="24"/>
            </w:rPr>
            <w:instrText xml:space="preserve">CITATION wijekularathna2019power \n  \t  \l 1055 </w:instrText>
          </w:r>
          <w:r w:rsidR="00574280" w:rsidRPr="0022398D">
            <w:rPr>
              <w:szCs w:val="24"/>
            </w:rPr>
            <w:fldChar w:fldCharType="separate"/>
          </w:r>
          <w:r w:rsidR="006253A4" w:rsidRPr="006253A4">
            <w:rPr>
              <w:noProof/>
              <w:szCs w:val="24"/>
            </w:rPr>
            <w:t>(2019)</w:t>
          </w:r>
          <w:r w:rsidR="00574280" w:rsidRPr="0022398D">
            <w:rPr>
              <w:szCs w:val="24"/>
            </w:rPr>
            <w:fldChar w:fldCharType="end"/>
          </w:r>
        </w:sdtContent>
      </w:sdt>
      <w:r w:rsidR="00574280">
        <w:rPr>
          <w:szCs w:val="24"/>
        </w:rPr>
        <w:t xml:space="preserve">, Monte-Carlo simülasyonunu kullanarak normallik için geliştirilen </w:t>
      </w:r>
      <w:r w:rsidR="0066419E">
        <w:rPr>
          <w:szCs w:val="24"/>
        </w:rPr>
        <w:t>12</w:t>
      </w:r>
      <w:r w:rsidR="00574280">
        <w:rPr>
          <w:szCs w:val="24"/>
        </w:rPr>
        <w:t xml:space="preserve"> test yöntemini karşılaştırmışlardır. Karşılaştırma aşamasında kullanılan dağılımlar simetrik kısa kuyruklu, simetrik uzun kuyruklu ve asimetrik olarak kategorize edilmiştir. Simülasyonlar sonucunda</w:t>
      </w:r>
      <w:r w:rsidR="00066309">
        <w:rPr>
          <w:szCs w:val="24"/>
        </w:rPr>
        <w:t>,</w:t>
      </w:r>
      <w:r w:rsidR="00574280">
        <w:rPr>
          <w:szCs w:val="24"/>
        </w:rPr>
        <w:t xml:space="preserve"> farklı örneklem büyüklükleri ve dağılımlar ele alındığında her durum için farklı test yönteminin başarılı sonuçlar verdiği görülmüştür. </w:t>
      </w:r>
      <w:proofErr w:type="spellStart"/>
      <w:r w:rsidR="00574280" w:rsidRPr="00C8002D">
        <w:rPr>
          <w:szCs w:val="24"/>
        </w:rPr>
        <w:t>Siraj-Ud-Doulah</w:t>
      </w:r>
      <w:proofErr w:type="spellEnd"/>
      <w:r w:rsidR="00574280">
        <w:rPr>
          <w:szCs w:val="24"/>
        </w:rPr>
        <w:t xml:space="preserve"> </w:t>
      </w:r>
      <w:sdt>
        <w:sdtPr>
          <w:rPr>
            <w:szCs w:val="24"/>
          </w:rPr>
          <w:id w:val="100540421"/>
          <w:citation/>
        </w:sdtPr>
        <w:sdtContent>
          <w:r w:rsidR="00574280">
            <w:rPr>
              <w:szCs w:val="24"/>
            </w:rPr>
            <w:fldChar w:fldCharType="begin"/>
          </w:r>
          <w:r w:rsidR="00D70CCB">
            <w:rPr>
              <w:szCs w:val="24"/>
            </w:rPr>
            <w:instrText xml:space="preserve">CITATION Sir19 \n  \t  \l 1055 </w:instrText>
          </w:r>
          <w:r w:rsidR="00574280">
            <w:rPr>
              <w:szCs w:val="24"/>
            </w:rPr>
            <w:fldChar w:fldCharType="separate"/>
          </w:r>
          <w:r w:rsidR="006253A4" w:rsidRPr="006253A4">
            <w:rPr>
              <w:noProof/>
              <w:szCs w:val="24"/>
            </w:rPr>
            <w:t>(2019)</w:t>
          </w:r>
          <w:r w:rsidR="00574280">
            <w:rPr>
              <w:szCs w:val="24"/>
            </w:rPr>
            <w:fldChar w:fldCharType="end"/>
          </w:r>
        </w:sdtContent>
      </w:sdt>
      <w:r w:rsidR="00574280" w:rsidRPr="000D7DD1">
        <w:rPr>
          <w:szCs w:val="24"/>
        </w:rPr>
        <w:t xml:space="preserve">, farklı örneklem büyüklükleri altında simetrik kısa </w:t>
      </w:r>
      <w:r w:rsidR="00574280">
        <w:rPr>
          <w:szCs w:val="24"/>
        </w:rPr>
        <w:t xml:space="preserve">ve uzun </w:t>
      </w:r>
      <w:r w:rsidR="00574280" w:rsidRPr="000D7DD1">
        <w:rPr>
          <w:szCs w:val="24"/>
        </w:rPr>
        <w:t xml:space="preserve">kuyruklu, asimetrik kısa </w:t>
      </w:r>
      <w:r w:rsidR="00574280">
        <w:rPr>
          <w:szCs w:val="24"/>
        </w:rPr>
        <w:t xml:space="preserve">ve uzun </w:t>
      </w:r>
      <w:r w:rsidR="00574280" w:rsidRPr="000D7DD1">
        <w:rPr>
          <w:szCs w:val="24"/>
        </w:rPr>
        <w:t>kuyruklu dağılım</w:t>
      </w:r>
      <w:r w:rsidR="00574280">
        <w:rPr>
          <w:szCs w:val="24"/>
        </w:rPr>
        <w:t>lar</w:t>
      </w:r>
      <w:r w:rsidR="00574280" w:rsidRPr="000D7DD1">
        <w:rPr>
          <w:szCs w:val="24"/>
        </w:rPr>
        <w:t xml:space="preserve"> </w:t>
      </w:r>
      <w:r w:rsidR="00574280">
        <w:rPr>
          <w:szCs w:val="24"/>
        </w:rPr>
        <w:t>kullan</w:t>
      </w:r>
      <w:r w:rsidR="00056C72">
        <w:rPr>
          <w:szCs w:val="24"/>
        </w:rPr>
        <w:t>a</w:t>
      </w:r>
      <w:r w:rsidR="00574280">
        <w:rPr>
          <w:szCs w:val="24"/>
        </w:rPr>
        <w:t>rak</w:t>
      </w:r>
      <w:r w:rsidR="00056C72">
        <w:rPr>
          <w:szCs w:val="24"/>
        </w:rPr>
        <w:t>,</w:t>
      </w:r>
      <w:r w:rsidR="00574280" w:rsidRPr="000D7DD1">
        <w:rPr>
          <w:szCs w:val="24"/>
        </w:rPr>
        <w:t xml:space="preserve"> Monte Carlo simülasyonu yoluyla 27 normallik testinin gücünü incele</w:t>
      </w:r>
      <w:r w:rsidR="00574280">
        <w:rPr>
          <w:szCs w:val="24"/>
        </w:rPr>
        <w:t xml:space="preserve">miş </w:t>
      </w:r>
      <w:r w:rsidR="00574280" w:rsidRPr="000D7DD1">
        <w:rPr>
          <w:szCs w:val="24"/>
        </w:rPr>
        <w:t>ve karşılaştır</w:t>
      </w:r>
      <w:r w:rsidR="00574280">
        <w:rPr>
          <w:szCs w:val="24"/>
        </w:rPr>
        <w:t xml:space="preserve">mıştır. </w:t>
      </w:r>
      <w:proofErr w:type="spellStart"/>
      <w:r w:rsidR="00574280" w:rsidRPr="00391ABD">
        <w:rPr>
          <w:szCs w:val="24"/>
        </w:rPr>
        <w:t>Shapiro</w:t>
      </w:r>
      <w:r w:rsidR="007B1472">
        <w:rPr>
          <w:szCs w:val="24"/>
        </w:rPr>
        <w:t>-</w:t>
      </w:r>
      <w:r w:rsidR="00574280" w:rsidRPr="00391ABD">
        <w:rPr>
          <w:szCs w:val="24"/>
        </w:rPr>
        <w:t>Wilk</w:t>
      </w:r>
      <w:proofErr w:type="spellEnd"/>
      <w:r w:rsidR="00574280" w:rsidRPr="00391ABD">
        <w:rPr>
          <w:szCs w:val="24"/>
        </w:rPr>
        <w:t xml:space="preserve"> testinin hemen hemen tüm durumlarda iyi </w:t>
      </w:r>
      <w:r w:rsidR="00574280" w:rsidRPr="00391ABD">
        <w:rPr>
          <w:szCs w:val="24"/>
        </w:rPr>
        <w:lastRenderedPageBreak/>
        <w:t xml:space="preserve">performans gösterdiği ve daha iyi sonuçlar verdiği </w:t>
      </w:r>
      <w:r w:rsidR="00056C72">
        <w:rPr>
          <w:szCs w:val="24"/>
        </w:rPr>
        <w:t>görülmüştür</w:t>
      </w:r>
      <w:r w:rsidR="00574280" w:rsidRPr="00391ABD">
        <w:rPr>
          <w:szCs w:val="24"/>
        </w:rPr>
        <w:t>.</w:t>
      </w:r>
      <w:r w:rsidR="00574280">
        <w:rPr>
          <w:szCs w:val="24"/>
        </w:rPr>
        <w:t xml:space="preserve"> </w:t>
      </w:r>
      <w:proofErr w:type="spellStart"/>
      <w:r w:rsidR="00574280" w:rsidRPr="00681C54">
        <w:t>Domanski</w:t>
      </w:r>
      <w:proofErr w:type="spellEnd"/>
      <w:r w:rsidR="00574280" w:rsidRPr="00681C54">
        <w:t xml:space="preserve"> ve </w:t>
      </w:r>
      <w:proofErr w:type="spellStart"/>
      <w:r w:rsidR="00574280" w:rsidRPr="00681C54">
        <w:t>Szczepocki</w:t>
      </w:r>
      <w:proofErr w:type="spellEnd"/>
      <w:r w:rsidR="00574280" w:rsidRPr="00681C54">
        <w:t xml:space="preserve"> </w:t>
      </w:r>
      <w:sdt>
        <w:sdtPr>
          <w:id w:val="1839724715"/>
          <w:citation/>
        </w:sdtPr>
        <w:sdtContent>
          <w:r w:rsidR="00574280" w:rsidRPr="00681C54">
            <w:fldChar w:fldCharType="begin"/>
          </w:r>
          <w:r w:rsidR="00574280" w:rsidRPr="00681C54">
            <w:instrText xml:space="preserve">CITATION domanski2020comparison \n  \t  \l 1055 </w:instrText>
          </w:r>
          <w:r w:rsidR="00574280" w:rsidRPr="00681C54">
            <w:fldChar w:fldCharType="separate"/>
          </w:r>
          <w:r w:rsidR="006253A4">
            <w:rPr>
              <w:noProof/>
            </w:rPr>
            <w:t>(2020)</w:t>
          </w:r>
          <w:r w:rsidR="00574280" w:rsidRPr="00681C54">
            <w:fldChar w:fldCharType="end"/>
          </w:r>
        </w:sdtContent>
      </w:sdt>
      <w:r w:rsidR="00574280">
        <w:t>,</w:t>
      </w:r>
      <w:r w:rsidR="00574280" w:rsidRPr="00681C54">
        <w:t xml:space="preserve"> moment ölçümlerine dayanan </w:t>
      </w:r>
      <w:r w:rsidR="0066419E">
        <w:t>9</w:t>
      </w:r>
      <w:r w:rsidR="00574280" w:rsidRPr="00681C54">
        <w:t xml:space="preserve"> normallik test</w:t>
      </w:r>
      <w:r w:rsidR="00056C72">
        <w:t>inin</w:t>
      </w:r>
      <w:r w:rsidR="00574280" w:rsidRPr="00681C54">
        <w:t xml:space="preserve"> güç değerlerini Monte Carlo simülasyonundan faydalanarak karşılaştırmışlardır. Bu testlerin farklı örneklem büyüklüğünde, farklı </w:t>
      </w:r>
      <w:r w:rsidR="0066419E">
        <w:t>anlamlılık</w:t>
      </w:r>
      <w:r w:rsidR="00574280" w:rsidRPr="00681C54">
        <w:t xml:space="preserve"> düzey</w:t>
      </w:r>
      <w:r w:rsidR="0066419E">
        <w:t>ler</w:t>
      </w:r>
      <w:r w:rsidR="00574280" w:rsidRPr="00681C54">
        <w:t>inde ve alternatif dağılımlar üzerindeki etkinliği araştırılmıştır. Simülasyonlar sonucunda, incelenen testlerden tüm senaryolarda en yüksek güç değerine sahip olan bir test</w:t>
      </w:r>
      <w:r w:rsidR="007B1472">
        <w:t xml:space="preserve"> yöntemine</w:t>
      </w:r>
      <w:r w:rsidR="00574280" w:rsidRPr="00681C54">
        <w:t xml:space="preserve"> rastlanmamıştır. </w:t>
      </w:r>
      <w:proofErr w:type="spellStart"/>
      <w:r w:rsidR="00574280" w:rsidRPr="001F411C">
        <w:t>Bayond</w:t>
      </w:r>
      <w:proofErr w:type="spellEnd"/>
      <w:r w:rsidR="00574280">
        <w:t xml:space="preserve"> </w:t>
      </w:r>
      <w:sdt>
        <w:sdtPr>
          <w:id w:val="-1200468756"/>
          <w:citation/>
        </w:sdtPr>
        <w:sdtContent>
          <w:r w:rsidR="00574280">
            <w:fldChar w:fldCharType="begin"/>
          </w:r>
          <w:r w:rsidR="00574280">
            <w:instrText xml:space="preserve">CITATION bayoud2019tests \n  \t  \l 1055 </w:instrText>
          </w:r>
          <w:r w:rsidR="00574280">
            <w:fldChar w:fldCharType="separate"/>
          </w:r>
          <w:r w:rsidR="006253A4">
            <w:rPr>
              <w:noProof/>
            </w:rPr>
            <w:t>(2021)</w:t>
          </w:r>
          <w:r w:rsidR="00574280">
            <w:fldChar w:fldCharType="end"/>
          </w:r>
        </w:sdtContent>
      </w:sdt>
      <w:r w:rsidR="00056C72">
        <w:t>,</w:t>
      </w:r>
      <w:r w:rsidR="00574280">
        <w:t xml:space="preserve"> deneysel ve </w:t>
      </w:r>
      <w:r w:rsidR="00574280" w:rsidRPr="00472EDB">
        <w:t xml:space="preserve">teorik dağılım eğrileri altındaki ortak alana dayalı </w:t>
      </w:r>
      <w:r w:rsidR="00574280">
        <w:t>normallik için yeni bir uyum iyiliği testi önermiştir ve önerilen test yöntemi farklı test yöntemleriyle çeşitli senaryolar göz önüne al</w:t>
      </w:r>
      <w:r w:rsidR="00056C72">
        <w:t>ın</w:t>
      </w:r>
      <w:r w:rsidR="00574280">
        <w:t>arak karşılaştır</w:t>
      </w:r>
      <w:r w:rsidR="00056C72">
        <w:t>ıl</w:t>
      </w:r>
      <w:r w:rsidR="00574280">
        <w:t>mıştır. Simülasyon çalışma</w:t>
      </w:r>
      <w:r w:rsidR="00056C72">
        <w:t>sı</w:t>
      </w:r>
      <w:r w:rsidR="00574280">
        <w:t xml:space="preserve"> sonucunda</w:t>
      </w:r>
      <w:r w:rsidR="00056C72">
        <w:t>,</w:t>
      </w:r>
      <w:r w:rsidR="00574280">
        <w:t xml:space="preserve"> önerilen test yönteminin tutarlı olduğu ve çeşitli senaryo</w:t>
      </w:r>
      <w:r w:rsidR="00056C72">
        <w:t>larda</w:t>
      </w:r>
      <w:r w:rsidR="00574280">
        <w:t xml:space="preserve"> iyi performans gösterdiği sonucuna varılmıştır. Ancak örneklem</w:t>
      </w:r>
      <w:r w:rsidR="00E130BF">
        <w:t>,</w:t>
      </w:r>
      <w:r w:rsidR="00574280">
        <w:t xml:space="preserve"> </w:t>
      </w:r>
      <m:oMath>
        <m:d>
          <m:dPr>
            <m:ctrlPr>
              <w:rPr>
                <w:rFonts w:ascii="Cambria Math" w:hAnsi="Cambria Math"/>
                <w:i/>
              </w:rPr>
            </m:ctrlPr>
          </m:dPr>
          <m:e>
            <m:r>
              <w:rPr>
                <w:rFonts w:ascii="Cambria Math" w:hAnsi="Cambria Math"/>
              </w:rPr>
              <m:t>-∞,  ∞</m:t>
            </m:r>
          </m:e>
        </m:d>
      </m:oMath>
      <w:r w:rsidR="00574280">
        <w:rPr>
          <w:rFonts w:eastAsiaTheme="minorEastAsia"/>
        </w:rPr>
        <w:t xml:space="preserve"> aralığında ve simetrik olduğunda robust Jargue-Bera yönteminin, </w:t>
      </w:r>
      <m:oMath>
        <m:d>
          <m:dPr>
            <m:ctrlPr>
              <w:rPr>
                <w:rFonts w:ascii="Cambria Math" w:eastAsiaTheme="minorEastAsia" w:hAnsi="Cambria Math"/>
                <w:i/>
              </w:rPr>
            </m:ctrlPr>
          </m:dPr>
          <m:e>
            <m:r>
              <w:rPr>
                <w:rFonts w:ascii="Cambria Math" w:eastAsiaTheme="minorEastAsia" w:hAnsi="Cambria Math"/>
              </w:rPr>
              <m:t>0, ∞</m:t>
            </m:r>
          </m:e>
        </m:d>
      </m:oMath>
      <w:r w:rsidR="00574280">
        <w:rPr>
          <w:rFonts w:eastAsiaTheme="minorEastAsia"/>
        </w:rPr>
        <w:t xml:space="preserve"> veya </w:t>
      </w:r>
      <m:oMath>
        <m:d>
          <m:dPr>
            <m:ctrlPr>
              <w:rPr>
                <w:rFonts w:ascii="Cambria Math" w:eastAsiaTheme="minorEastAsia" w:hAnsi="Cambria Math"/>
                <w:i/>
              </w:rPr>
            </m:ctrlPr>
          </m:dPr>
          <m:e>
            <m:r>
              <w:rPr>
                <w:rFonts w:ascii="Cambria Math" w:eastAsiaTheme="minorEastAsia" w:hAnsi="Cambria Math"/>
              </w:rPr>
              <m:t>-∞, ∞</m:t>
            </m:r>
          </m:e>
        </m:d>
      </m:oMath>
      <w:r w:rsidR="00574280">
        <w:rPr>
          <w:rFonts w:eastAsiaTheme="minorEastAsia"/>
        </w:rPr>
        <w:t xml:space="preserve"> aralığında asimetrik olduğunda büyük örneklemlerde Shapiro-Wilk yönteminin, küçük örneklemlerde önerilen yöntemin, </w:t>
      </w:r>
      <m:oMath>
        <m:d>
          <m:dPr>
            <m:ctrlPr>
              <w:rPr>
                <w:rFonts w:ascii="Cambria Math" w:eastAsiaTheme="minorEastAsia" w:hAnsi="Cambria Math"/>
                <w:i/>
              </w:rPr>
            </m:ctrlPr>
          </m:dPr>
          <m:e>
            <m:r>
              <w:rPr>
                <w:rFonts w:ascii="Cambria Math" w:eastAsiaTheme="minorEastAsia" w:hAnsi="Cambria Math"/>
              </w:rPr>
              <m:t>0, 1</m:t>
            </m:r>
          </m:e>
        </m:d>
      </m:oMath>
      <w:r w:rsidR="00574280">
        <w:rPr>
          <w:rFonts w:eastAsiaTheme="minorEastAsia"/>
        </w:rPr>
        <w:t xml:space="preserve"> aralığında ise entropiye dayalı Vasicek ve Park-Park yönteminin en güçlü olduğu görülmüştür. </w:t>
      </w:r>
      <w:bookmarkStart w:id="32" w:name="_Hlk99031184"/>
      <w:proofErr w:type="spellStart"/>
      <w:r w:rsidR="00574280" w:rsidRPr="00B84767">
        <w:rPr>
          <w:szCs w:val="24"/>
        </w:rPr>
        <w:t>Uhm</w:t>
      </w:r>
      <w:proofErr w:type="spellEnd"/>
      <w:r w:rsidR="00574280" w:rsidRPr="00B84767">
        <w:rPr>
          <w:szCs w:val="24"/>
        </w:rPr>
        <w:t xml:space="preserve"> ve </w:t>
      </w:r>
      <w:proofErr w:type="spellStart"/>
      <w:r w:rsidR="00574280" w:rsidRPr="00B84767">
        <w:rPr>
          <w:szCs w:val="24"/>
        </w:rPr>
        <w:t>Yi</w:t>
      </w:r>
      <w:proofErr w:type="spellEnd"/>
      <w:r w:rsidR="00574280" w:rsidRPr="00B84767">
        <w:rPr>
          <w:szCs w:val="24"/>
        </w:rPr>
        <w:t xml:space="preserve"> </w:t>
      </w:r>
      <w:sdt>
        <w:sdtPr>
          <w:rPr>
            <w:szCs w:val="24"/>
          </w:rPr>
          <w:id w:val="-591552704"/>
          <w:citation/>
        </w:sdtPr>
        <w:sdtContent>
          <w:r w:rsidR="00574280">
            <w:rPr>
              <w:szCs w:val="24"/>
            </w:rPr>
            <w:fldChar w:fldCharType="begin"/>
          </w:r>
          <w:r w:rsidR="00574280">
            <w:rPr>
              <w:szCs w:val="24"/>
            </w:rPr>
            <w:instrText xml:space="preserve">CITATION uhm2021comparison \n  \t  \l 1055 </w:instrText>
          </w:r>
          <w:r w:rsidR="00574280">
            <w:rPr>
              <w:szCs w:val="24"/>
            </w:rPr>
            <w:fldChar w:fldCharType="separate"/>
          </w:r>
          <w:r w:rsidR="006253A4" w:rsidRPr="006253A4">
            <w:rPr>
              <w:noProof/>
              <w:szCs w:val="24"/>
            </w:rPr>
            <w:t>(2021)</w:t>
          </w:r>
          <w:r w:rsidR="00574280">
            <w:rPr>
              <w:szCs w:val="24"/>
            </w:rPr>
            <w:fldChar w:fldCharType="end"/>
          </w:r>
        </w:sdtContent>
      </w:sdt>
      <w:r w:rsidR="00574280">
        <w:rPr>
          <w:szCs w:val="24"/>
        </w:rPr>
        <w:t xml:space="preserve"> tarafından yapılan çalışmada bazı normallik testleri ele alınarak alternatif hipotezler altında değişen örneklem büyüklüğü, anlamlılık düzeyi ve dağılımlar kullanılarak güç karşılaştırması yapılmıştır. Ayrıca test istatistiklerinin </w:t>
      </w:r>
      <m:oMath>
        <m:r>
          <w:rPr>
            <w:rFonts w:ascii="Cambria Math" w:hAnsi="Cambria Math"/>
            <w:szCs w:val="24"/>
          </w:rPr>
          <m:t>p</m:t>
        </m:r>
      </m:oMath>
      <w:r w:rsidR="00E130BF">
        <w:rPr>
          <w:szCs w:val="24"/>
        </w:rPr>
        <w:t>-</w:t>
      </w:r>
      <w:r w:rsidR="00574280">
        <w:rPr>
          <w:szCs w:val="24"/>
        </w:rPr>
        <w:t>değerlerinin beklenen değeri ve medyanı kullanılarak da performans</w:t>
      </w:r>
      <w:r w:rsidR="00056C72">
        <w:rPr>
          <w:szCs w:val="24"/>
        </w:rPr>
        <w:t>ları</w:t>
      </w:r>
      <w:r w:rsidR="00574280">
        <w:rPr>
          <w:szCs w:val="24"/>
        </w:rPr>
        <w:t xml:space="preserve"> karşılaştırıl</w:t>
      </w:r>
      <w:r w:rsidR="00056C72">
        <w:rPr>
          <w:szCs w:val="24"/>
        </w:rPr>
        <w:t>mıştır.</w:t>
      </w:r>
      <w:r w:rsidR="00876FCD">
        <w:rPr>
          <w:szCs w:val="24"/>
        </w:rPr>
        <w:t xml:space="preserve"> </w:t>
      </w:r>
      <w:proofErr w:type="spellStart"/>
      <w:r w:rsidR="00876FCD" w:rsidRPr="00314D1D">
        <w:rPr>
          <w:szCs w:val="24"/>
        </w:rPr>
        <w:t>Batsidis</w:t>
      </w:r>
      <w:proofErr w:type="spellEnd"/>
      <w:r w:rsidR="00876FCD">
        <w:rPr>
          <w:szCs w:val="24"/>
        </w:rPr>
        <w:t xml:space="preserve">, </w:t>
      </w:r>
      <w:proofErr w:type="spellStart"/>
      <w:r w:rsidR="00876FCD">
        <w:rPr>
          <w:szCs w:val="24"/>
        </w:rPr>
        <w:t>Economou</w:t>
      </w:r>
      <w:proofErr w:type="spellEnd"/>
      <w:r w:rsidR="00876FCD">
        <w:rPr>
          <w:szCs w:val="24"/>
        </w:rPr>
        <w:t xml:space="preserve"> ve Bar-</w:t>
      </w:r>
      <w:proofErr w:type="spellStart"/>
      <w:r w:rsidR="00876FCD">
        <w:rPr>
          <w:szCs w:val="24"/>
        </w:rPr>
        <w:t>Lev</w:t>
      </w:r>
      <w:proofErr w:type="spellEnd"/>
      <w:r w:rsidR="00876FCD">
        <w:rPr>
          <w:szCs w:val="24"/>
        </w:rPr>
        <w:t xml:space="preserve"> </w:t>
      </w:r>
      <w:sdt>
        <w:sdtPr>
          <w:rPr>
            <w:szCs w:val="24"/>
          </w:rPr>
          <w:id w:val="-1303077706"/>
          <w:citation/>
        </w:sdtPr>
        <w:sdtContent>
          <w:r w:rsidR="00876FCD">
            <w:rPr>
              <w:szCs w:val="24"/>
            </w:rPr>
            <w:fldChar w:fldCharType="begin"/>
          </w:r>
          <w:r w:rsidR="00876FCD">
            <w:rPr>
              <w:szCs w:val="24"/>
            </w:rPr>
            <w:instrText xml:space="preserve">CITATION batsidis2022comparative \n  \t  \l 1055 </w:instrText>
          </w:r>
          <w:r w:rsidR="00876FCD">
            <w:rPr>
              <w:szCs w:val="24"/>
            </w:rPr>
            <w:fldChar w:fldCharType="separate"/>
          </w:r>
          <w:r w:rsidR="006253A4" w:rsidRPr="006253A4">
            <w:rPr>
              <w:noProof/>
              <w:szCs w:val="24"/>
            </w:rPr>
            <w:t>(2022)</w:t>
          </w:r>
          <w:r w:rsidR="00876FCD">
            <w:rPr>
              <w:szCs w:val="24"/>
            </w:rPr>
            <w:fldChar w:fldCharType="end"/>
          </w:r>
        </w:sdtContent>
      </w:sdt>
      <w:r w:rsidR="00876FCD">
        <w:rPr>
          <w:szCs w:val="24"/>
        </w:rPr>
        <w:t xml:space="preserve">, </w:t>
      </w:r>
      <w:proofErr w:type="spellStart"/>
      <w:r w:rsidR="009C3663">
        <w:rPr>
          <w:szCs w:val="24"/>
        </w:rPr>
        <w:t>L</w:t>
      </w:r>
      <w:r w:rsidR="00876FCD">
        <w:rPr>
          <w:szCs w:val="24"/>
        </w:rPr>
        <w:t>aplace</w:t>
      </w:r>
      <w:proofErr w:type="spellEnd"/>
      <w:r w:rsidR="00876FCD">
        <w:rPr>
          <w:szCs w:val="24"/>
        </w:rPr>
        <w:t xml:space="preserve"> dağılımı için yeni bir uyum iyiliği testi geliştirerek</w:t>
      </w:r>
      <w:r w:rsidR="00056C72">
        <w:rPr>
          <w:szCs w:val="24"/>
        </w:rPr>
        <w:t>,</w:t>
      </w:r>
      <w:r w:rsidR="00876FCD">
        <w:rPr>
          <w:szCs w:val="24"/>
        </w:rPr>
        <w:t xml:space="preserve"> bu testin karşılaştırma çalışmalarını yapmışlardır. Simülasyonlarda </w:t>
      </w:r>
      <w:r w:rsidR="00E130BF">
        <w:rPr>
          <w:szCs w:val="24"/>
        </w:rPr>
        <w:t>27</w:t>
      </w:r>
      <w:r w:rsidR="00876FCD">
        <w:rPr>
          <w:szCs w:val="24"/>
        </w:rPr>
        <w:t xml:space="preserve"> farklı dağılım ve </w:t>
      </w:r>
      <w:r w:rsidR="00E130BF">
        <w:rPr>
          <w:szCs w:val="24"/>
        </w:rPr>
        <w:t>22</w:t>
      </w:r>
      <w:r w:rsidR="00876FCD">
        <w:rPr>
          <w:szCs w:val="24"/>
        </w:rPr>
        <w:t xml:space="preserve"> farklı uyum iyiliği testi kullanılmıştır. Karşılaştırmalar sonucunda</w:t>
      </w:r>
      <w:r w:rsidR="00832606">
        <w:rPr>
          <w:szCs w:val="24"/>
        </w:rPr>
        <w:t>,</w:t>
      </w:r>
      <w:r w:rsidR="00876FCD">
        <w:rPr>
          <w:szCs w:val="24"/>
        </w:rPr>
        <w:t xml:space="preserve"> her durum</w:t>
      </w:r>
      <w:r w:rsidR="009C6A20">
        <w:rPr>
          <w:szCs w:val="24"/>
        </w:rPr>
        <w:t xml:space="preserve"> için </w:t>
      </w:r>
      <w:r w:rsidR="00876FCD">
        <w:rPr>
          <w:szCs w:val="24"/>
        </w:rPr>
        <w:t>diğerlerinden daha iyi performans gösteren bir test</w:t>
      </w:r>
      <w:r w:rsidR="007B1472">
        <w:rPr>
          <w:szCs w:val="24"/>
        </w:rPr>
        <w:t xml:space="preserve"> yöntemi</w:t>
      </w:r>
      <w:r w:rsidR="00876FCD">
        <w:rPr>
          <w:szCs w:val="24"/>
        </w:rPr>
        <w:t xml:space="preserve"> bulunmamıştır.</w:t>
      </w:r>
      <w:r w:rsidR="006E45A4">
        <w:rPr>
          <w:szCs w:val="24"/>
        </w:rPr>
        <w:t xml:space="preserve"> </w:t>
      </w:r>
      <w:proofErr w:type="spellStart"/>
      <w:r w:rsidR="006E45A4" w:rsidRPr="00F55208">
        <w:rPr>
          <w:szCs w:val="24"/>
        </w:rPr>
        <w:t>Uyan</w:t>
      </w:r>
      <w:r w:rsidR="006E45A4">
        <w:rPr>
          <w:szCs w:val="24"/>
        </w:rPr>
        <w:t>to</w:t>
      </w:r>
      <w:proofErr w:type="spellEnd"/>
      <w:r w:rsidR="006E45A4">
        <w:rPr>
          <w:szCs w:val="24"/>
        </w:rPr>
        <w:t xml:space="preserve"> </w:t>
      </w:r>
      <w:sdt>
        <w:sdtPr>
          <w:rPr>
            <w:szCs w:val="24"/>
          </w:rPr>
          <w:id w:val="173003399"/>
          <w:citation/>
        </w:sdtPr>
        <w:sdtContent>
          <w:r w:rsidR="006E45A4">
            <w:rPr>
              <w:szCs w:val="24"/>
            </w:rPr>
            <w:fldChar w:fldCharType="begin"/>
          </w:r>
          <w:r w:rsidR="006E45A4">
            <w:rPr>
              <w:szCs w:val="24"/>
            </w:rPr>
            <w:instrText xml:space="preserve">CITATION uyanto2022extensive \n  \t  \l 1055 </w:instrText>
          </w:r>
          <w:r w:rsidR="006E45A4">
            <w:rPr>
              <w:szCs w:val="24"/>
            </w:rPr>
            <w:fldChar w:fldCharType="separate"/>
          </w:r>
          <w:r w:rsidR="006253A4" w:rsidRPr="006253A4">
            <w:rPr>
              <w:noProof/>
              <w:szCs w:val="24"/>
            </w:rPr>
            <w:t>(2022)</w:t>
          </w:r>
          <w:r w:rsidR="006E45A4">
            <w:rPr>
              <w:szCs w:val="24"/>
            </w:rPr>
            <w:fldChar w:fldCharType="end"/>
          </w:r>
        </w:sdtContent>
      </w:sdt>
      <w:r w:rsidR="006E45A4">
        <w:rPr>
          <w:szCs w:val="24"/>
        </w:rPr>
        <w:t xml:space="preserve">, literatürde yer alan 50 normallik testi için farklı örneklem büyüklüklerinde simetrik ve simetrik olmayan dağılımları kullanarak performans karşılaştırması yapmıştır. </w:t>
      </w:r>
      <m:oMath>
        <m:d>
          <m:dPr>
            <m:ctrlPr>
              <w:rPr>
                <w:rFonts w:ascii="Cambria Math" w:hAnsi="Cambria Math"/>
                <w:i/>
                <w:szCs w:val="24"/>
              </w:rPr>
            </m:ctrlPr>
          </m:dPr>
          <m:e>
            <m:r>
              <w:rPr>
                <w:rFonts w:ascii="Cambria Math" w:hAnsi="Cambria Math"/>
                <w:szCs w:val="24"/>
              </w:rPr>
              <m:t>-∞, ∞</m:t>
            </m:r>
          </m:e>
        </m:d>
      </m:oMath>
      <w:r w:rsidR="006E45A4">
        <w:rPr>
          <w:rFonts w:eastAsiaTheme="minorEastAsia"/>
          <w:szCs w:val="24"/>
        </w:rPr>
        <w:t xml:space="preserve"> </w:t>
      </w:r>
      <w:proofErr w:type="gramStart"/>
      <w:r w:rsidR="006E45A4">
        <w:rPr>
          <w:rFonts w:eastAsiaTheme="minorEastAsia"/>
          <w:szCs w:val="24"/>
        </w:rPr>
        <w:t>aralığında</w:t>
      </w:r>
      <w:proofErr w:type="gramEnd"/>
      <w:r w:rsidR="006E45A4">
        <w:rPr>
          <w:rFonts w:eastAsiaTheme="minorEastAsia"/>
          <w:szCs w:val="24"/>
        </w:rPr>
        <w:t xml:space="preserve"> tanımlanan, simetrik dağılımlar için </w:t>
      </w:r>
      <w:proofErr w:type="spellStart"/>
      <w:r w:rsidR="00E130BF">
        <w:rPr>
          <w:rFonts w:eastAsiaTheme="minorEastAsia"/>
          <w:szCs w:val="24"/>
        </w:rPr>
        <w:t>r</w:t>
      </w:r>
      <w:r w:rsidR="006E45A4" w:rsidRPr="00B52D31">
        <w:rPr>
          <w:rFonts w:eastAsiaTheme="minorEastAsia"/>
          <w:szCs w:val="24"/>
        </w:rPr>
        <w:t>obust</w:t>
      </w:r>
      <w:proofErr w:type="spellEnd"/>
      <w:r w:rsidR="006E45A4" w:rsidRPr="00B52D31">
        <w:rPr>
          <w:rFonts w:eastAsiaTheme="minorEastAsia"/>
          <w:szCs w:val="24"/>
        </w:rPr>
        <w:t xml:space="preserve"> </w:t>
      </w:r>
      <w:proofErr w:type="spellStart"/>
      <w:r w:rsidR="006E45A4" w:rsidRPr="00B52D31">
        <w:rPr>
          <w:rFonts w:eastAsiaTheme="minorEastAsia"/>
          <w:szCs w:val="24"/>
        </w:rPr>
        <w:t>Jarque</w:t>
      </w:r>
      <w:proofErr w:type="spellEnd"/>
      <w:r w:rsidR="006E45A4">
        <w:rPr>
          <w:rFonts w:eastAsiaTheme="minorEastAsia"/>
          <w:szCs w:val="24"/>
        </w:rPr>
        <w:t>-</w:t>
      </w:r>
      <w:r w:rsidR="006E45A4" w:rsidRPr="00B52D31">
        <w:rPr>
          <w:rFonts w:eastAsiaTheme="minorEastAsia"/>
          <w:szCs w:val="24"/>
        </w:rPr>
        <w:t xml:space="preserve">Bera </w:t>
      </w:r>
      <w:r w:rsidR="006E45A4">
        <w:rPr>
          <w:rFonts w:eastAsiaTheme="minorEastAsia"/>
          <w:szCs w:val="24"/>
        </w:rPr>
        <w:t>ve</w:t>
      </w:r>
      <w:r w:rsidR="006E45A4" w:rsidRPr="00B52D31">
        <w:rPr>
          <w:rFonts w:eastAsiaTheme="minorEastAsia"/>
          <w:szCs w:val="24"/>
        </w:rPr>
        <w:t xml:space="preserve"> Gel</w:t>
      </w:r>
      <w:r w:rsidR="006E45A4">
        <w:rPr>
          <w:rFonts w:eastAsiaTheme="minorEastAsia"/>
          <w:szCs w:val="24"/>
        </w:rPr>
        <w:t>-</w:t>
      </w:r>
      <w:proofErr w:type="spellStart"/>
      <w:r w:rsidR="006E45A4" w:rsidRPr="00B52D31">
        <w:rPr>
          <w:rFonts w:eastAsiaTheme="minorEastAsia"/>
          <w:szCs w:val="24"/>
        </w:rPr>
        <w:t>Miao</w:t>
      </w:r>
      <w:proofErr w:type="spellEnd"/>
      <w:r w:rsidR="006E45A4">
        <w:rPr>
          <w:rFonts w:eastAsiaTheme="minorEastAsia"/>
          <w:szCs w:val="24"/>
        </w:rPr>
        <w:t>-</w:t>
      </w:r>
      <w:proofErr w:type="spellStart"/>
      <w:r w:rsidR="006E45A4" w:rsidRPr="00B52D31">
        <w:rPr>
          <w:rFonts w:eastAsiaTheme="minorEastAsia"/>
          <w:szCs w:val="24"/>
        </w:rPr>
        <w:t>Gastwirth</w:t>
      </w:r>
      <w:proofErr w:type="spellEnd"/>
      <w:r w:rsidR="006E45A4">
        <w:rPr>
          <w:rFonts w:eastAsiaTheme="minorEastAsia"/>
          <w:szCs w:val="24"/>
        </w:rPr>
        <w:t xml:space="preserve"> testlerinin asimetrik dağılımlar için 1. Cabana-Cabana ve 2. Zhang-</w:t>
      </w:r>
      <w:proofErr w:type="spellStart"/>
      <w:r w:rsidR="006E45A4">
        <w:rPr>
          <w:rFonts w:eastAsiaTheme="minorEastAsia"/>
          <w:szCs w:val="24"/>
        </w:rPr>
        <w:t>Wu</w:t>
      </w:r>
      <w:proofErr w:type="spellEnd"/>
      <w:r w:rsidR="006E45A4">
        <w:rPr>
          <w:rFonts w:eastAsiaTheme="minorEastAsia"/>
          <w:szCs w:val="24"/>
        </w:rPr>
        <w:t xml:space="preserve"> testlerinin en güçlü testler olduğu gösterilmiştir.</w:t>
      </w:r>
    </w:p>
    <w:p w14:paraId="1E174AEA" w14:textId="695256E8" w:rsidR="00AC38DF" w:rsidRDefault="00AC38DF" w:rsidP="00830499">
      <w:pPr>
        <w:pStyle w:val="Balk2"/>
        <w:spacing w:after="480"/>
      </w:pPr>
      <w:bookmarkStart w:id="33" w:name="_Toc134479246"/>
      <w:bookmarkStart w:id="34" w:name="_Toc136539176"/>
      <w:bookmarkStart w:id="35" w:name="_Toc160198617"/>
      <w:r>
        <w:t>Çalışmada Kullanılacak Uyum İyiliği Testleri</w:t>
      </w:r>
      <w:bookmarkEnd w:id="33"/>
      <w:bookmarkEnd w:id="34"/>
      <w:bookmarkEnd w:id="35"/>
    </w:p>
    <w:p w14:paraId="2FA3CD37" w14:textId="5084CEE1" w:rsidR="00CA7778" w:rsidRDefault="001370E3" w:rsidP="00B30B77">
      <w:r>
        <w:t xml:space="preserve">Literatürde farklı kategorilerde değerlendirilen birçok uyum iyiliği test yöntemi olmasına rağmen bu tezde </w:t>
      </w:r>
      <w:r w:rsidR="00CA7778">
        <w:t xml:space="preserve">simülasyon çalışmalarında, </w:t>
      </w:r>
      <w:r>
        <w:t>gözlenen ve beklenen frekanslar arasındaki tutarsızlıkları temel alan</w:t>
      </w:r>
      <w:r w:rsidR="006F0965">
        <w:t xml:space="preserve"> </w:t>
      </w:r>
      <w:r w:rsidR="00B90462">
        <w:t>ki-kare</w:t>
      </w:r>
      <w:r>
        <w:t xml:space="preserve"> testi ve </w:t>
      </w:r>
      <w:r w:rsidRPr="00971CE4">
        <w:t>deneysel dağılım fonksiyonu</w:t>
      </w:r>
      <w:r>
        <w:t xml:space="preserve">na dayanan </w:t>
      </w:r>
      <w:r w:rsidR="00CA7778">
        <w:t xml:space="preserve">ve yaygın bir şekilde kullanılan </w:t>
      </w:r>
      <w:r w:rsidRPr="00D0614F">
        <w:t xml:space="preserve">Kolmogorov-Smirnov, </w:t>
      </w:r>
      <w:proofErr w:type="spellStart"/>
      <w:r w:rsidRPr="00D0614F">
        <w:t>Cramér-</w:t>
      </w:r>
      <w:r w:rsidR="00691B0D">
        <w:t>v</w:t>
      </w:r>
      <w:r w:rsidRPr="00D0614F">
        <w:t>on</w:t>
      </w:r>
      <w:proofErr w:type="spellEnd"/>
      <w:r w:rsidRPr="00D0614F">
        <w:t xml:space="preserve"> </w:t>
      </w:r>
      <w:proofErr w:type="spellStart"/>
      <w:r w:rsidRPr="00D0614F">
        <w:t>Mises</w:t>
      </w:r>
      <w:proofErr w:type="spellEnd"/>
      <w:r w:rsidRPr="00D0614F">
        <w:t xml:space="preserve"> ve </w:t>
      </w:r>
      <w:r w:rsidR="00B90462">
        <w:br/>
      </w:r>
      <w:r w:rsidRPr="00D0614F">
        <w:lastRenderedPageBreak/>
        <w:t>Anderson-</w:t>
      </w:r>
      <w:proofErr w:type="spellStart"/>
      <w:r w:rsidRPr="00D0614F">
        <w:t>Darling</w:t>
      </w:r>
      <w:proofErr w:type="spellEnd"/>
      <w:r w:rsidRPr="00D0614F">
        <w:t xml:space="preserve"> uyum iyiliği testleri</w:t>
      </w:r>
      <w:r w:rsidR="00CA7778">
        <w:t>nden faydalanılmıştır.</w:t>
      </w:r>
      <w:r w:rsidRPr="00D0614F">
        <w:t xml:space="preserve"> </w:t>
      </w:r>
      <w:r w:rsidR="00CA7778">
        <w:t>Simülasyon çalışmalarında kullanılan bu test yöntemlerinden ayrıntılı bir şekilde aşağıda bahsedilmiştir.</w:t>
      </w:r>
    </w:p>
    <w:p w14:paraId="3247E9C0" w14:textId="49BBD824" w:rsidR="00CA7778" w:rsidRDefault="009A44F6" w:rsidP="00830499">
      <w:pPr>
        <w:pStyle w:val="Balk3"/>
        <w:spacing w:after="480"/>
      </w:pPr>
      <w:bookmarkStart w:id="36" w:name="_Toc134479247"/>
      <w:bookmarkStart w:id="37" w:name="_Toc136539177"/>
      <w:bookmarkStart w:id="38" w:name="_Toc160198618"/>
      <w:r>
        <w:t>Ki-</w:t>
      </w:r>
      <w:r w:rsidR="00F137A1">
        <w:t>K</w:t>
      </w:r>
      <w:r>
        <w:t xml:space="preserve">are </w:t>
      </w:r>
      <w:r w:rsidR="00DA1374">
        <w:t xml:space="preserve">Uyum İyiliği </w:t>
      </w:r>
      <w:r>
        <w:t>Testi</w:t>
      </w:r>
      <w:bookmarkEnd w:id="36"/>
      <w:bookmarkEnd w:id="37"/>
      <w:bookmarkEnd w:id="38"/>
    </w:p>
    <w:p w14:paraId="33EA0522" w14:textId="5C765D58" w:rsidR="003B3751" w:rsidRDefault="00CB7AA3" w:rsidP="00207468">
      <w:pPr>
        <w:rPr>
          <w:szCs w:val="24"/>
        </w:rPr>
      </w:pPr>
      <w:r w:rsidRPr="0051621C">
        <w:rPr>
          <w:szCs w:val="24"/>
        </w:rPr>
        <w:t xml:space="preserve">Ki-kare </w:t>
      </w:r>
      <w:r>
        <w:rPr>
          <w:szCs w:val="24"/>
        </w:rPr>
        <w:t>uyum iyiliği</w:t>
      </w:r>
      <w:r w:rsidRPr="0051621C">
        <w:rPr>
          <w:szCs w:val="24"/>
        </w:rPr>
        <w:t xml:space="preserve"> testi</w:t>
      </w:r>
      <w:r>
        <w:rPr>
          <w:szCs w:val="24"/>
        </w:rPr>
        <w:t>,</w:t>
      </w:r>
      <w:r w:rsidRPr="0051621C">
        <w:rPr>
          <w:szCs w:val="24"/>
        </w:rPr>
        <w:t xml:space="preserve"> gözle</w:t>
      </w:r>
      <w:r w:rsidR="009C40B7">
        <w:rPr>
          <w:szCs w:val="24"/>
        </w:rPr>
        <w:t xml:space="preserve">nen </w:t>
      </w:r>
      <w:r w:rsidRPr="0051621C">
        <w:rPr>
          <w:szCs w:val="24"/>
        </w:rPr>
        <w:t>verilerin seçilen bir dağıl</w:t>
      </w:r>
      <w:r w:rsidR="0096187E">
        <w:rPr>
          <w:szCs w:val="24"/>
        </w:rPr>
        <w:t>ı</w:t>
      </w:r>
      <w:r w:rsidRPr="0051621C">
        <w:rPr>
          <w:szCs w:val="24"/>
        </w:rPr>
        <w:t>ma uyup uymadığını test etmek için uyum iyiliği testleri içerisinde en yaygın kullanılan yöntemlerden biridir</w:t>
      </w:r>
      <w:r>
        <w:rPr>
          <w:szCs w:val="24"/>
        </w:rPr>
        <w:t>.</w:t>
      </w:r>
      <w:r w:rsidR="00510AE0">
        <w:rPr>
          <w:szCs w:val="24"/>
        </w:rPr>
        <w:t xml:space="preserve"> </w:t>
      </w:r>
      <w:r w:rsidR="00355E31" w:rsidRPr="0051621C">
        <w:rPr>
          <w:szCs w:val="24"/>
        </w:rPr>
        <w:t xml:space="preserve">Ki-kare </w:t>
      </w:r>
      <w:r w:rsidR="00510AE0">
        <w:rPr>
          <w:szCs w:val="24"/>
        </w:rPr>
        <w:t>testinin arkasındaki temel fikir veriyi sınıflara bölmektir</w:t>
      </w:r>
      <w:r w:rsidR="008E04A7">
        <w:rPr>
          <w:szCs w:val="24"/>
        </w:rPr>
        <w:t xml:space="preserve">. </w:t>
      </w:r>
      <w:r w:rsidR="006531AB">
        <w:rPr>
          <w:szCs w:val="24"/>
        </w:rPr>
        <w:t>B</w:t>
      </w:r>
      <w:r w:rsidR="008E04A7">
        <w:rPr>
          <w:szCs w:val="24"/>
        </w:rPr>
        <w:t xml:space="preserve">u sınıflardaki </w:t>
      </w:r>
      <w:r w:rsidR="00207468" w:rsidRPr="0051621C">
        <w:rPr>
          <w:szCs w:val="24"/>
        </w:rPr>
        <w:t>gözlenen ve beklenen frekanslar arasındaki tutarsızlıklar</w:t>
      </w:r>
      <w:r w:rsidR="00A269F5">
        <w:rPr>
          <w:szCs w:val="24"/>
        </w:rPr>
        <w:t xml:space="preserve"> </w:t>
      </w:r>
      <w:r w:rsidR="006531AB">
        <w:rPr>
          <w:szCs w:val="24"/>
        </w:rPr>
        <w:t>k</w:t>
      </w:r>
      <w:r w:rsidR="006531AB" w:rsidRPr="0051621C">
        <w:rPr>
          <w:szCs w:val="24"/>
        </w:rPr>
        <w:t>i-kare test istatistiği</w:t>
      </w:r>
      <w:r w:rsidR="006531AB">
        <w:rPr>
          <w:szCs w:val="24"/>
        </w:rPr>
        <w:t>ni</w:t>
      </w:r>
      <w:r w:rsidR="006531AB" w:rsidRPr="0051621C">
        <w:rPr>
          <w:szCs w:val="24"/>
        </w:rPr>
        <w:t xml:space="preserve"> </w:t>
      </w:r>
      <w:r w:rsidR="006531AB">
        <w:rPr>
          <w:szCs w:val="24"/>
        </w:rPr>
        <w:t xml:space="preserve">ortaya koymaktadır. </w:t>
      </w:r>
      <w:r w:rsidR="00832606">
        <w:rPr>
          <w:szCs w:val="24"/>
        </w:rPr>
        <w:t>Dolayısıyla</w:t>
      </w:r>
      <w:r>
        <w:rPr>
          <w:szCs w:val="24"/>
        </w:rPr>
        <w:t xml:space="preserve"> </w:t>
      </w:r>
      <w:r w:rsidR="00355E31">
        <w:rPr>
          <w:szCs w:val="24"/>
        </w:rPr>
        <w:t>k</w:t>
      </w:r>
      <w:r w:rsidR="00355E31" w:rsidRPr="0051621C">
        <w:rPr>
          <w:szCs w:val="24"/>
        </w:rPr>
        <w:t xml:space="preserve">i-kare </w:t>
      </w:r>
      <w:r w:rsidRPr="0051621C">
        <w:rPr>
          <w:rFonts w:eastAsiaTheme="majorEastAsia"/>
          <w:color w:val="000000" w:themeColor="text1"/>
          <w:szCs w:val="24"/>
        </w:rPr>
        <w:t>testi, gözlenen frekanslar ile beklenen frekanslar arasındaki farkın istatistiksel olarak anlamlı olup olmadığı temeline dayanır.</w:t>
      </w:r>
      <w:r w:rsidR="00207468" w:rsidRPr="0051621C">
        <w:rPr>
          <w:szCs w:val="24"/>
        </w:rPr>
        <w:t xml:space="preserve"> </w:t>
      </w:r>
      <w:r w:rsidR="00AE304C">
        <w:rPr>
          <w:szCs w:val="24"/>
        </w:rPr>
        <w:t>Eğer veriler test edilen dağılımdan geliyorsa, her bir sınıfa düşen gözlem sayısı o sınıf için beklenen gözlem sayısına yakın olacaktır.</w:t>
      </w:r>
    </w:p>
    <w:p w14:paraId="3377EB57" w14:textId="11FAAD44" w:rsidR="00D309B8" w:rsidRDefault="003B3751" w:rsidP="00207468">
      <w:pPr>
        <w:rPr>
          <w:szCs w:val="24"/>
        </w:rPr>
      </w:pPr>
      <m:oMath>
        <m:r>
          <m:rPr>
            <m:sty m:val="b"/>
          </m:rPr>
          <w:rPr>
            <w:rFonts w:ascii="Cambria Math" w:eastAsiaTheme="majorEastAsia" w:hAnsi="Cambria Math"/>
          </w:rPr>
          <m:t>x</m:t>
        </m:r>
        <m:r>
          <w:rPr>
            <w:rFonts w:ascii="Cambria Math" w:eastAsiaTheme="majorEastAsia" w:hAnsi="Cambria Math"/>
          </w:rPr>
          <m:t>=</m:t>
        </m:r>
        <m:d>
          <m:dPr>
            <m:begChr m:val="{"/>
            <m:endChr m:val="}"/>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 xml:space="preserve">j, </m:t>
                </m:r>
              </m:sub>
            </m:sSub>
            <m:r>
              <w:rPr>
                <w:rFonts w:ascii="Cambria Math" w:eastAsiaTheme="majorEastAsia" w:hAnsi="Cambria Math"/>
              </w:rPr>
              <m:t>, (j=1,2,…,n)</m:t>
            </m:r>
          </m:e>
        </m:d>
      </m:oMath>
      <w:r>
        <w:t xml:space="preserve"> </w:t>
      </w:r>
      <w:proofErr w:type="gramStart"/>
      <w:r>
        <w:t>bağımsız</w:t>
      </w:r>
      <w:proofErr w:type="gramEnd"/>
      <w:r>
        <w:t xml:space="preserve"> özdeş dağılımdan bir örneklem olsun.</w:t>
      </w:r>
      <w:r w:rsidR="00AE304C">
        <w:rPr>
          <w:szCs w:val="24"/>
        </w:rPr>
        <w:t xml:space="preserve"> </w:t>
      </w:r>
      <w:r w:rsidR="001B64CB">
        <w:rPr>
          <w:szCs w:val="24"/>
        </w:rPr>
        <w:t>K</w:t>
      </w:r>
      <w:r w:rsidR="00355E31" w:rsidRPr="0051621C">
        <w:rPr>
          <w:szCs w:val="24"/>
        </w:rPr>
        <w:t xml:space="preserve">i-kare </w:t>
      </w:r>
      <w:r>
        <w:rPr>
          <w:szCs w:val="24"/>
        </w:rPr>
        <w:t xml:space="preserve">uyum iyiliği </w:t>
      </w:r>
      <w:r w:rsidR="009E7E89">
        <w:rPr>
          <w:szCs w:val="24"/>
        </w:rPr>
        <w:t>testi</w:t>
      </w:r>
      <w:r w:rsidR="00475D9B">
        <w:rPr>
          <w:szCs w:val="24"/>
        </w:rPr>
        <w:t>nde</w:t>
      </w:r>
      <w:r>
        <w:rPr>
          <w:szCs w:val="24"/>
        </w:rPr>
        <w:t xml:space="preserve"> veri aralığı</w:t>
      </w:r>
      <w:r w:rsidR="00475D9B">
        <w:rPr>
          <w:szCs w:val="24"/>
        </w:rPr>
        <w:t xml:space="preserve"> </w:t>
      </w:r>
      <m:oMath>
        <m:r>
          <w:rPr>
            <w:rFonts w:ascii="Cambria Math" w:hAnsi="Cambria Math"/>
            <w:szCs w:val="24"/>
          </w:rPr>
          <m:t>k</m:t>
        </m:r>
      </m:oMath>
      <w:r w:rsidR="002E4E15">
        <w:rPr>
          <w:szCs w:val="24"/>
        </w:rPr>
        <w:t xml:space="preserve"> tane sınıfa bölünür</w:t>
      </w:r>
      <w:r w:rsidR="006531AB">
        <w:rPr>
          <w:szCs w:val="24"/>
        </w:rPr>
        <w:t>se</w:t>
      </w:r>
      <w:r w:rsidR="002E4E15">
        <w:rPr>
          <w:szCs w:val="24"/>
        </w:rPr>
        <w:t xml:space="preserve"> test istatistiği,</w:t>
      </w:r>
    </w:p>
    <w:p w14:paraId="0F9B72CB" w14:textId="77777777" w:rsidR="00901F41" w:rsidRDefault="00901F41" w:rsidP="00971FF7">
      <w:pPr>
        <w:ind w:firstLine="0"/>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DA1218" w:rsidRPr="00DA1218" w14:paraId="4CD8C822" w14:textId="77777777" w:rsidTr="0047490A">
        <w:trPr>
          <w:trHeight w:val="397"/>
        </w:trPr>
        <w:tc>
          <w:tcPr>
            <w:tcW w:w="7937" w:type="dxa"/>
            <w:vAlign w:val="center"/>
          </w:tcPr>
          <w:p w14:paraId="7C95E31B" w14:textId="4C19423F" w:rsidR="00DA1218" w:rsidRPr="00DA1218" w:rsidRDefault="00000000" w:rsidP="00DA1218">
            <w:pPr>
              <w:pStyle w:val="Denklem"/>
            </w:pPr>
            <m:oMathPara>
              <m:oMath>
                <m:sSubSup>
                  <m:sSubSupPr>
                    <m:ctrlPr>
                      <w:rPr>
                        <w:rFonts w:ascii="Cambria Math" w:hAnsi="Cambria Math"/>
                        <w:i/>
                      </w:rPr>
                    </m:ctrlPr>
                  </m:sSubSupPr>
                  <m:e>
                    <m:r>
                      <w:rPr>
                        <w:rFonts w:ascii="Cambria Math" w:hAnsi="Cambria Math"/>
                      </w:rPr>
                      <m:t>χ</m:t>
                    </m:r>
                  </m:e>
                  <m:sub>
                    <m:r>
                      <w:rPr>
                        <w:rFonts w:ascii="Cambria Math" w:hAnsi="Cambria Math"/>
                      </w:rPr>
                      <m:t>h</m:t>
                    </m:r>
                  </m:sub>
                  <m:sup>
                    <m:r>
                      <w:rPr>
                        <w:rFonts w:ascii="Cambria Math" w:hAnsi="Cambria Math"/>
                      </w:rPr>
                      <m:t>2</m:t>
                    </m:r>
                  </m:sup>
                </m:sSubSup>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k</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m:t>
                            </m:r>
                          </m:sub>
                        </m:sSub>
                      </m:den>
                    </m:f>
                  </m:e>
                </m:nary>
              </m:oMath>
            </m:oMathPara>
          </w:p>
        </w:tc>
        <w:tc>
          <w:tcPr>
            <w:tcW w:w="850" w:type="dxa"/>
            <w:vAlign w:val="center"/>
          </w:tcPr>
          <w:p w14:paraId="1D3672A4" w14:textId="53F1F6CD" w:rsidR="00DA1218" w:rsidRPr="00DA1218" w:rsidRDefault="00DA1218" w:rsidP="00DA1218">
            <w:pPr>
              <w:pStyle w:val="Denklem"/>
              <w:jc w:val="right"/>
            </w:pPr>
            <w:r w:rsidRPr="00DA1218">
              <w:t>(</w:t>
            </w:r>
            <w:fldSimple w:instr=" SEQ Denklem \* ARABIC ">
              <w:r w:rsidR="006253A4">
                <w:rPr>
                  <w:noProof/>
                </w:rPr>
                <w:t>1</w:t>
              </w:r>
            </w:fldSimple>
            <w:r w:rsidRPr="00DA1218">
              <w:t>)</w:t>
            </w:r>
          </w:p>
        </w:tc>
      </w:tr>
    </w:tbl>
    <w:p w14:paraId="41E0D4DC" w14:textId="77777777" w:rsidR="00DA1218" w:rsidRDefault="00DA1218" w:rsidP="00971FF7">
      <w:pPr>
        <w:ind w:firstLine="0"/>
      </w:pPr>
    </w:p>
    <w:p w14:paraId="2FDE2C2A" w14:textId="59218825" w:rsidR="009E6F12" w:rsidRDefault="001515C1" w:rsidP="001515C1">
      <w:pPr>
        <w:ind w:firstLine="0"/>
        <w:rPr>
          <w:szCs w:val="24"/>
        </w:rPr>
      </w:pPr>
      <w:proofErr w:type="gramStart"/>
      <w:r>
        <w:rPr>
          <w:szCs w:val="24"/>
        </w:rPr>
        <w:t>biçiminde</w:t>
      </w:r>
      <w:proofErr w:type="gramEnd"/>
      <w:r>
        <w:rPr>
          <w:szCs w:val="24"/>
        </w:rPr>
        <w:t xml:space="preserve"> hesaplanır. Burada</w:t>
      </w:r>
      <w:r w:rsidR="00AD123E">
        <w:rPr>
          <w:szCs w:val="24"/>
        </w:rPr>
        <w:t>,</w:t>
      </w:r>
      <w:r>
        <w:rPr>
          <w:szCs w:val="24"/>
        </w:rPr>
        <w:t xml:space="preserve"> </w:t>
      </w:r>
      <m:oMath>
        <m:sSub>
          <m:sSubPr>
            <m:ctrlPr>
              <w:rPr>
                <w:rFonts w:ascii="Cambria Math" w:hAnsi="Cambria Math"/>
                <w:i/>
                <w:szCs w:val="24"/>
              </w:rPr>
            </m:ctrlPr>
          </m:sSubPr>
          <m:e>
            <m:r>
              <w:rPr>
                <w:rFonts w:ascii="Cambria Math" w:hAnsi="Cambria Math"/>
                <w:szCs w:val="24"/>
              </w:rPr>
              <m:t>O</m:t>
            </m:r>
          </m:e>
          <m:sub>
            <m:r>
              <w:rPr>
                <w:rFonts w:ascii="Cambria Math" w:hAnsi="Cambria Math"/>
                <w:szCs w:val="24"/>
              </w:rPr>
              <m:t>i</m:t>
            </m:r>
          </m:sub>
        </m:sSub>
        <m:r>
          <w:rPr>
            <w:rFonts w:ascii="Cambria Math" w:hAnsi="Cambria Math"/>
            <w:szCs w:val="24"/>
          </w:rPr>
          <m:t>,</m:t>
        </m:r>
      </m:oMath>
      <w:r>
        <w:rPr>
          <w:szCs w:val="24"/>
        </w:rPr>
        <w:t xml:space="preserve"> </w:t>
      </w:r>
      <m:oMath>
        <m:r>
          <w:rPr>
            <w:rFonts w:ascii="Cambria Math" w:hAnsi="Cambria Math"/>
            <w:szCs w:val="24"/>
          </w:rPr>
          <m:t>i</m:t>
        </m:r>
      </m:oMath>
      <w:r w:rsidR="00355E31">
        <w:rPr>
          <w:szCs w:val="24"/>
        </w:rPr>
        <w:t xml:space="preserve">-nci </w:t>
      </w:r>
      <w:r w:rsidR="00AD123E">
        <w:rPr>
          <w:szCs w:val="24"/>
        </w:rPr>
        <w:t>sınıfın gözlenen frekansını</w:t>
      </w:r>
      <w:r w:rsidR="003B389E">
        <w:rPr>
          <w:szCs w:val="24"/>
        </w:rPr>
        <w:t>;</w:t>
      </w:r>
      <w:r w:rsidR="00AD123E">
        <w:rPr>
          <w:szCs w:val="24"/>
        </w:rPr>
        <w:t xml:space="preserve">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i</m:t>
            </m:r>
          </m:sub>
        </m:sSub>
      </m:oMath>
      <w:r w:rsidR="00AD123E">
        <w:rPr>
          <w:szCs w:val="24"/>
        </w:rPr>
        <w:t xml:space="preserve"> ise </w:t>
      </w:r>
      <m:oMath>
        <m:r>
          <w:rPr>
            <w:rFonts w:ascii="Cambria Math" w:hAnsi="Cambria Math"/>
            <w:szCs w:val="24"/>
          </w:rPr>
          <m:t>i</m:t>
        </m:r>
      </m:oMath>
      <w:r w:rsidR="00355E31">
        <w:rPr>
          <w:szCs w:val="24"/>
        </w:rPr>
        <w:t>-nci</w:t>
      </w:r>
      <w:r w:rsidR="00AD123E">
        <w:rPr>
          <w:szCs w:val="24"/>
        </w:rPr>
        <w:t xml:space="preserve"> sınıfın beklenen frekansını temsil etmektedir. </w:t>
      </w:r>
      <w:r w:rsidR="009E6F12">
        <w:rPr>
          <w:szCs w:val="24"/>
        </w:rPr>
        <w:t>Beklenen frekans,</w:t>
      </w:r>
    </w:p>
    <w:p w14:paraId="09DB9ABA" w14:textId="77777777" w:rsidR="00971FF7" w:rsidRDefault="00971FF7" w:rsidP="001515C1">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DA1218" w:rsidRPr="00DA1218" w14:paraId="19810555" w14:textId="77777777" w:rsidTr="0047490A">
        <w:trPr>
          <w:trHeight w:val="397"/>
        </w:trPr>
        <w:tc>
          <w:tcPr>
            <w:tcW w:w="7937" w:type="dxa"/>
            <w:vAlign w:val="center"/>
          </w:tcPr>
          <w:p w14:paraId="48E49574" w14:textId="05A759D2" w:rsidR="00DA1218" w:rsidRPr="00DA1218" w:rsidRDefault="00000000" w:rsidP="00DA1218">
            <w:pPr>
              <w:pStyle w:val="Denklem"/>
            </w:pPr>
            <m:oMathPara>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m:t>
                            </m:r>
                          </m:sub>
                        </m:sSub>
                      </m:e>
                    </m:d>
                  </m:e>
                </m:d>
                <m:r>
                  <w:rPr>
                    <w:rFonts w:ascii="Cambria Math" w:hAnsi="Cambria Math"/>
                  </w:rPr>
                  <m:t>,  (i=1,2,…,k)</m:t>
                </m:r>
              </m:oMath>
            </m:oMathPara>
          </w:p>
        </w:tc>
        <w:tc>
          <w:tcPr>
            <w:tcW w:w="850" w:type="dxa"/>
            <w:vAlign w:val="center"/>
          </w:tcPr>
          <w:p w14:paraId="044656EA" w14:textId="16EE3880" w:rsidR="00DA1218" w:rsidRPr="00DA1218" w:rsidRDefault="00DA1218" w:rsidP="00DA1218">
            <w:pPr>
              <w:pStyle w:val="Denklem"/>
              <w:jc w:val="right"/>
            </w:pPr>
            <w:r w:rsidRPr="00DA1218">
              <w:t>(</w:t>
            </w:r>
            <w:fldSimple w:instr=" SEQ Denklem \* ARABIC ">
              <w:r w:rsidR="006253A4">
                <w:rPr>
                  <w:noProof/>
                </w:rPr>
                <w:t>2</w:t>
              </w:r>
            </w:fldSimple>
            <w:r w:rsidRPr="00DA1218">
              <w:t>)</w:t>
            </w:r>
          </w:p>
        </w:tc>
      </w:tr>
    </w:tbl>
    <w:p w14:paraId="50D91342" w14:textId="77777777" w:rsidR="00DA1218" w:rsidRDefault="00DA1218" w:rsidP="001515C1">
      <w:pPr>
        <w:ind w:firstLine="0"/>
        <w:rPr>
          <w:szCs w:val="24"/>
        </w:rPr>
      </w:pPr>
    </w:p>
    <w:p w14:paraId="73FF16E6" w14:textId="77322604" w:rsidR="00AD123E" w:rsidRDefault="006531AB" w:rsidP="001515C1">
      <w:pPr>
        <w:ind w:firstLine="0"/>
        <w:rPr>
          <w:szCs w:val="24"/>
        </w:rPr>
      </w:pPr>
      <w:proofErr w:type="gramStart"/>
      <w:r>
        <w:rPr>
          <w:szCs w:val="24"/>
        </w:rPr>
        <w:t>biçiminde</w:t>
      </w:r>
      <w:proofErr w:type="gramEnd"/>
      <w:r>
        <w:rPr>
          <w:szCs w:val="24"/>
        </w:rPr>
        <w:t xml:space="preserve"> hesaplan</w:t>
      </w:r>
      <w:r w:rsidR="003E1717">
        <w:rPr>
          <w:szCs w:val="24"/>
        </w:rPr>
        <w:t>ırken,</w:t>
      </w:r>
      <w:r>
        <w:rPr>
          <w:szCs w:val="24"/>
        </w:rPr>
        <w:t xml:space="preserve"> </w:t>
      </w:r>
      <w:r w:rsidR="003E1717">
        <w:rPr>
          <w:szCs w:val="24"/>
        </w:rPr>
        <w:t>b</w:t>
      </w:r>
      <w:r w:rsidR="009E6F12">
        <w:rPr>
          <w:szCs w:val="24"/>
        </w:rPr>
        <w:t xml:space="preserve">urada,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0</m:t>
            </m:r>
          </m:sub>
        </m:sSub>
      </m:oMath>
      <w:r w:rsidR="009E6F12">
        <w:rPr>
          <w:szCs w:val="24"/>
        </w:rPr>
        <w:t xml:space="preserve"> test edilen dağılımın birikimli dağılım fonksiyonu;</w:t>
      </w:r>
      <w:r w:rsidR="009E6F12" w:rsidRPr="009E6F12">
        <w:rPr>
          <w:rFonts w:ascii="Cambria Math" w:hAnsi="Cambria Math"/>
          <w:i/>
          <w:szCs w:val="24"/>
        </w:rPr>
        <w:t xml:space="preserve">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m:t>
            </m:r>
          </m:sub>
        </m:sSub>
      </m:oMath>
      <w:r w:rsidR="009E6F12">
        <w:rPr>
          <w:szCs w:val="24"/>
        </w:rPr>
        <w:t xml:space="preserve">, </w:t>
      </w:r>
      <m:oMath>
        <m:r>
          <w:rPr>
            <w:rFonts w:ascii="Cambria Math" w:hAnsi="Cambria Math"/>
            <w:szCs w:val="24"/>
          </w:rPr>
          <m:t>i</m:t>
        </m:r>
      </m:oMath>
      <w:r w:rsidR="009E6F12">
        <w:rPr>
          <w:szCs w:val="24"/>
        </w:rPr>
        <w:t>-nci sınıfın alt sınırı</w:t>
      </w:r>
      <w:r w:rsidR="00691B0D">
        <w:rPr>
          <w:szCs w:val="24"/>
        </w:rPr>
        <w:t>nı</w:t>
      </w:r>
      <w:r w:rsidR="009E6F12">
        <w:rPr>
          <w:szCs w:val="24"/>
        </w:rPr>
        <w:t xml:space="preserve">;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i</m:t>
            </m:r>
          </m:sub>
        </m:sSub>
      </m:oMath>
      <w:r w:rsidR="009E6F12">
        <w:rPr>
          <w:szCs w:val="24"/>
        </w:rPr>
        <w:t xml:space="preserve">, </w:t>
      </w:r>
      <m:oMath>
        <m:r>
          <w:rPr>
            <w:rFonts w:ascii="Cambria Math" w:hAnsi="Cambria Math"/>
            <w:szCs w:val="24"/>
          </w:rPr>
          <m:t>i</m:t>
        </m:r>
      </m:oMath>
      <w:r w:rsidR="009E6F12">
        <w:rPr>
          <w:szCs w:val="24"/>
        </w:rPr>
        <w:t>-nci sınıfın üst sınırını göstermektedir. Gözlenen</w:t>
      </w:r>
      <w:r w:rsidR="00AD123E">
        <w:rPr>
          <w:szCs w:val="24"/>
        </w:rPr>
        <w:t xml:space="preserve"> frekans</w:t>
      </w:r>
      <w:r w:rsidR="009E6F12">
        <w:rPr>
          <w:szCs w:val="24"/>
        </w:rPr>
        <w:t xml:space="preserve"> ise</w:t>
      </w:r>
      <w:r w:rsidR="00AD123E">
        <w:rPr>
          <w:szCs w:val="24"/>
        </w:rPr>
        <w:t>,</w:t>
      </w:r>
    </w:p>
    <w:p w14:paraId="562B5592" w14:textId="1827FD50" w:rsidR="00AD123E" w:rsidRDefault="00AD123E" w:rsidP="001515C1">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444AC4B" w14:textId="77777777" w:rsidTr="0047490A">
        <w:trPr>
          <w:trHeight w:val="397"/>
        </w:trPr>
        <w:tc>
          <w:tcPr>
            <w:tcW w:w="7937" w:type="dxa"/>
            <w:vAlign w:val="center"/>
          </w:tcPr>
          <w:p w14:paraId="7D469DE3" w14:textId="3F237C50" w:rsidR="004572BA" w:rsidRPr="00DA1218" w:rsidRDefault="00000000" w:rsidP="00DA1218">
            <w:pPr>
              <w:pStyle w:val="Denklem"/>
            </w:pPr>
            <m:oMathPara>
              <m:oMath>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,U</m:t>
                            </m:r>
                          </m:e>
                          <m:sub>
                            <m:r>
                              <w:rPr>
                                <w:rFonts w:ascii="Cambria Math" w:hAnsi="Cambria Math"/>
                              </w:rPr>
                              <m:t>i</m:t>
                            </m:r>
                          </m:sub>
                        </m:sSub>
                      </m:e>
                    </m:d>
                  </m:sub>
                  <m:sup/>
                  <m:e>
                    <m:r>
                      <w:rPr>
                        <w:rFonts w:ascii="Cambria Math" w:hAnsi="Cambria Math"/>
                      </w:rPr>
                      <m:t>1</m:t>
                    </m:r>
                  </m:e>
                </m:nary>
                <m:r>
                  <w:rPr>
                    <w:rFonts w:ascii="Cambria Math" w:hAnsi="Cambria Math"/>
                  </w:rPr>
                  <m:t xml:space="preserve">,    </m:t>
                </m:r>
                <m:d>
                  <m:dPr>
                    <m:ctrlPr>
                      <w:rPr>
                        <w:rFonts w:ascii="Cambria Math" w:hAnsi="Cambria Math"/>
                        <w:i/>
                      </w:rPr>
                    </m:ctrlPr>
                  </m:dPr>
                  <m:e>
                    <m:r>
                      <w:rPr>
                        <w:rFonts w:ascii="Cambria Math" w:hAnsi="Cambria Math"/>
                      </w:rPr>
                      <m:t>j=1,2,…,n;  i=1,2,…,k</m:t>
                    </m:r>
                  </m:e>
                </m:d>
              </m:oMath>
            </m:oMathPara>
          </w:p>
        </w:tc>
        <w:tc>
          <w:tcPr>
            <w:tcW w:w="850" w:type="dxa"/>
            <w:vAlign w:val="center"/>
          </w:tcPr>
          <w:p w14:paraId="1923FA43" w14:textId="38FD0ABD" w:rsidR="004572BA" w:rsidRPr="00DA1218" w:rsidRDefault="004572BA" w:rsidP="00DA1218">
            <w:pPr>
              <w:pStyle w:val="Denklem"/>
              <w:jc w:val="right"/>
            </w:pPr>
            <w:r w:rsidRPr="00DA1218">
              <w:t>(</w:t>
            </w:r>
            <w:fldSimple w:instr=" SEQ Denklem \* ARABIC ">
              <w:r w:rsidR="006253A4">
                <w:rPr>
                  <w:noProof/>
                </w:rPr>
                <w:t>3</w:t>
              </w:r>
            </w:fldSimple>
            <w:r w:rsidRPr="00DA1218">
              <w:t>)</w:t>
            </w:r>
          </w:p>
        </w:tc>
      </w:tr>
    </w:tbl>
    <w:p w14:paraId="564C9691" w14:textId="77777777" w:rsidR="004572BA" w:rsidRDefault="004572BA" w:rsidP="001515C1">
      <w:pPr>
        <w:ind w:firstLine="0"/>
        <w:rPr>
          <w:szCs w:val="24"/>
        </w:rPr>
      </w:pPr>
    </w:p>
    <w:p w14:paraId="76D37D70" w14:textId="4AC7F869" w:rsidR="007F5E2F" w:rsidRDefault="00AD123E" w:rsidP="007F5E2F">
      <w:pPr>
        <w:ind w:firstLine="0"/>
        <w:rPr>
          <w:szCs w:val="24"/>
        </w:rPr>
      </w:pPr>
      <w:proofErr w:type="gramStart"/>
      <w:r>
        <w:rPr>
          <w:szCs w:val="24"/>
        </w:rPr>
        <w:t>şeklinde</w:t>
      </w:r>
      <w:proofErr w:type="gramEnd"/>
      <w:r>
        <w:rPr>
          <w:szCs w:val="24"/>
        </w:rPr>
        <w:t xml:space="preserve"> hesaplanmaktadır. </w:t>
      </w:r>
      <w:r w:rsidR="00FA4DA2">
        <w:rPr>
          <w:szCs w:val="24"/>
        </w:rPr>
        <w:t xml:space="preserve">Test istatistiği </w:t>
      </w:r>
      <m:oMath>
        <m:r>
          <w:rPr>
            <w:rFonts w:ascii="Cambria Math" w:hAnsi="Cambria Math"/>
            <w:szCs w:val="24"/>
          </w:rPr>
          <m:t>(k-1)</m:t>
        </m:r>
      </m:oMath>
      <w:r w:rsidR="00FA4DA2">
        <w:rPr>
          <w:szCs w:val="24"/>
        </w:rPr>
        <w:t xml:space="preserve"> serbestlik dereceli </w:t>
      </w:r>
      <w:r w:rsidR="00394FA0">
        <w:rPr>
          <w:szCs w:val="24"/>
        </w:rPr>
        <w:t xml:space="preserve">ki-kare </w:t>
      </w:r>
      <w:r w:rsidR="00FA4DA2">
        <w:rPr>
          <w:szCs w:val="24"/>
        </w:rPr>
        <w:t>dağılımına sahiptir</w:t>
      </w:r>
      <w:r w:rsidR="00BC0C26">
        <w:rPr>
          <w:szCs w:val="24"/>
        </w:rPr>
        <w:t xml:space="preserve"> ve</w:t>
      </w:r>
      <w:r w:rsidR="00C746A3">
        <w:rPr>
          <w:szCs w:val="24"/>
        </w:rPr>
        <w:t xml:space="preserve"> </w:t>
      </w:r>
      <m:oMath>
        <m:r>
          <w:rPr>
            <w:rFonts w:ascii="Cambria Math" w:hAnsi="Cambria Math"/>
            <w:szCs w:val="24"/>
          </w:rPr>
          <m:t>α</m:t>
        </m:r>
      </m:oMath>
      <w:r w:rsidR="00C746A3">
        <w:rPr>
          <w:szCs w:val="24"/>
        </w:rPr>
        <w:t xml:space="preserve"> anlamlılık düzeyinde tablo değeri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k-1,a</m:t>
            </m:r>
          </m:sub>
          <m:sup>
            <m:r>
              <w:rPr>
                <w:rFonts w:ascii="Cambria Math" w:hAnsi="Cambria Math"/>
                <w:szCs w:val="24"/>
              </w:rPr>
              <m:t>2</m:t>
            </m:r>
          </m:sup>
        </m:sSubSup>
      </m:oMath>
      <w:r w:rsidR="00C746A3">
        <w:rPr>
          <w:szCs w:val="24"/>
        </w:rPr>
        <w:t xml:space="preserve"> olmak üzere,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h</m:t>
            </m:r>
          </m:sub>
          <m:sup>
            <m:r>
              <w:rPr>
                <w:rFonts w:ascii="Cambria Math" w:hAnsi="Cambria Math"/>
                <w:szCs w:val="24"/>
              </w:rPr>
              <m:t>2</m:t>
            </m:r>
          </m:sup>
        </m:sSubSup>
        <m:r>
          <w:rPr>
            <w:rFonts w:ascii="Cambria Math" w:hAnsi="Cambria Math"/>
            <w:szCs w:val="24"/>
          </w:rPr>
          <m:t>&gt;</m:t>
        </m:r>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k-1,a</m:t>
            </m:r>
          </m:sub>
          <m:sup>
            <m:r>
              <w:rPr>
                <w:rFonts w:ascii="Cambria Math" w:hAnsi="Cambria Math"/>
                <w:szCs w:val="24"/>
              </w:rPr>
              <m:t>2</m:t>
            </m:r>
          </m:sup>
        </m:sSubSup>
      </m:oMath>
      <w:r w:rsidR="00C746A3">
        <w:rPr>
          <w:szCs w:val="24"/>
        </w:rPr>
        <w:t xml:space="preserve"> ise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0</m:t>
            </m:r>
          </m:sub>
        </m:sSub>
      </m:oMath>
      <w:r w:rsidR="00C746A3">
        <w:rPr>
          <w:szCs w:val="24"/>
        </w:rPr>
        <w:t xml:space="preserve"> hipotezi reddedilir.</w:t>
      </w:r>
    </w:p>
    <w:p w14:paraId="36526FE6" w14:textId="4E073CD7" w:rsidR="00207468" w:rsidRPr="0051621C" w:rsidRDefault="00F45FD7" w:rsidP="00B30B77">
      <w:pPr>
        <w:rPr>
          <w:szCs w:val="24"/>
        </w:rPr>
      </w:pPr>
      <w:r>
        <w:rPr>
          <w:szCs w:val="24"/>
        </w:rPr>
        <w:lastRenderedPageBreak/>
        <w:t xml:space="preserve">Ki-kare </w:t>
      </w:r>
      <w:r w:rsidR="00266CC8">
        <w:rPr>
          <w:szCs w:val="24"/>
        </w:rPr>
        <w:t>uyum iyiliği testi sınıf sayısına duyarlıdır</w:t>
      </w:r>
      <w:r w:rsidR="001473F6">
        <w:rPr>
          <w:szCs w:val="24"/>
        </w:rPr>
        <w:t xml:space="preserve"> dolayısıyla</w:t>
      </w:r>
      <w:r w:rsidR="00266CC8">
        <w:rPr>
          <w:szCs w:val="24"/>
        </w:rPr>
        <w:t xml:space="preserve"> </w:t>
      </w:r>
      <w:r w:rsidR="001B64CB">
        <w:rPr>
          <w:szCs w:val="24"/>
        </w:rPr>
        <w:t>k</w:t>
      </w:r>
      <w:r>
        <w:rPr>
          <w:szCs w:val="24"/>
        </w:rPr>
        <w:t xml:space="preserve">i-kare </w:t>
      </w:r>
      <w:r w:rsidR="00207468" w:rsidRPr="0051621C">
        <w:rPr>
          <w:szCs w:val="24"/>
        </w:rPr>
        <w:t xml:space="preserve">testinin uygulanabilmesi için her sınıftaki beklenen frekansların </w:t>
      </w:r>
      <w:r w:rsidR="00711029" w:rsidRPr="0051621C">
        <w:rPr>
          <w:szCs w:val="24"/>
        </w:rPr>
        <w:t>5’ten</w:t>
      </w:r>
      <w:r w:rsidR="00207468" w:rsidRPr="0051621C">
        <w:rPr>
          <w:szCs w:val="24"/>
        </w:rPr>
        <w:t xml:space="preserve"> büyük olması istenir. Beklenen frekansların 5’ten büyük olması için ya örneklemin büyük hacimli olması gerekir ya da komşu sınıflar birleştirilerek beklenen frekansların 5’ten büyük olması sağlanır. </w:t>
      </w:r>
      <w:r w:rsidR="0064192A">
        <w:rPr>
          <w:szCs w:val="24"/>
        </w:rPr>
        <w:br/>
      </w:r>
      <w:r>
        <w:rPr>
          <w:szCs w:val="24"/>
        </w:rPr>
        <w:t xml:space="preserve">Ki-kare </w:t>
      </w:r>
      <w:r w:rsidR="00207468" w:rsidRPr="0051621C">
        <w:rPr>
          <w:szCs w:val="24"/>
        </w:rPr>
        <w:t xml:space="preserve">testindeki en büyük zorluk optimal sınıf sayısının belirlenmesidir. Bu testin </w:t>
      </w:r>
      <w:r w:rsidR="001473F6">
        <w:rPr>
          <w:szCs w:val="24"/>
        </w:rPr>
        <w:t xml:space="preserve">bir diğer </w:t>
      </w:r>
      <w:r w:rsidR="008C2727">
        <w:rPr>
          <w:szCs w:val="24"/>
        </w:rPr>
        <w:t>dezavantajı</w:t>
      </w:r>
      <w:r w:rsidR="00A462F0">
        <w:rPr>
          <w:szCs w:val="24"/>
        </w:rPr>
        <w:t xml:space="preserve"> </w:t>
      </w:r>
      <w:r w:rsidR="001473F6">
        <w:rPr>
          <w:szCs w:val="24"/>
        </w:rPr>
        <w:t>ise</w:t>
      </w:r>
      <w:r w:rsidR="00207468" w:rsidRPr="0051621C">
        <w:rPr>
          <w:szCs w:val="24"/>
        </w:rPr>
        <w:t xml:space="preserve"> sınıflandırmadan kaynaklı olarak bilgi kaybının meydana gelmesidir</w:t>
      </w:r>
      <w:sdt>
        <w:sdtPr>
          <w:rPr>
            <w:szCs w:val="24"/>
          </w:rPr>
          <w:id w:val="-366759780"/>
          <w:citation/>
        </w:sdtPr>
        <w:sdtContent>
          <w:r w:rsidR="00207468" w:rsidRPr="0051621C">
            <w:rPr>
              <w:szCs w:val="24"/>
            </w:rPr>
            <w:fldChar w:fldCharType="begin"/>
          </w:r>
          <w:r w:rsidR="00207468" w:rsidRPr="0051621C">
            <w:rPr>
              <w:szCs w:val="24"/>
            </w:rPr>
            <w:instrText xml:space="preserve"> CITATION zghoul2010goodness \l 1055 </w:instrText>
          </w:r>
          <w:r w:rsidR="00207468" w:rsidRPr="0051621C">
            <w:rPr>
              <w:szCs w:val="24"/>
            </w:rPr>
            <w:fldChar w:fldCharType="separate"/>
          </w:r>
          <w:r w:rsidR="006253A4">
            <w:rPr>
              <w:noProof/>
              <w:szCs w:val="24"/>
            </w:rPr>
            <w:t xml:space="preserve"> </w:t>
          </w:r>
          <w:r w:rsidR="006253A4" w:rsidRPr="006253A4">
            <w:rPr>
              <w:noProof/>
              <w:szCs w:val="24"/>
            </w:rPr>
            <w:t>(Zghoul, 2010)</w:t>
          </w:r>
          <w:r w:rsidR="00207468" w:rsidRPr="0051621C">
            <w:rPr>
              <w:szCs w:val="24"/>
            </w:rPr>
            <w:fldChar w:fldCharType="end"/>
          </w:r>
        </w:sdtContent>
      </w:sdt>
      <w:r w:rsidR="00207468" w:rsidRPr="0051621C">
        <w:rPr>
          <w:szCs w:val="24"/>
        </w:rPr>
        <w:t xml:space="preserve">. Ancak </w:t>
      </w:r>
      <w:r>
        <w:rPr>
          <w:szCs w:val="24"/>
        </w:rPr>
        <w:t xml:space="preserve">ki-kare </w:t>
      </w:r>
      <w:r w:rsidR="00207468" w:rsidRPr="0051621C">
        <w:rPr>
          <w:szCs w:val="24"/>
        </w:rPr>
        <w:t>testi ayrık veya sürekli, tek değişkenli veya çok değişkenli veriler için kullanılabilir. Bu nedenle, uyum iyiliği testlerinden en çok kullanılanlardan biridir</w:t>
      </w:r>
      <w:sdt>
        <w:sdtPr>
          <w:rPr>
            <w:szCs w:val="24"/>
          </w:rPr>
          <w:id w:val="-333000550"/>
          <w:citation/>
        </w:sdtPr>
        <w:sdtContent>
          <w:r w:rsidR="00207468" w:rsidRPr="0051621C">
            <w:rPr>
              <w:szCs w:val="24"/>
            </w:rPr>
            <w:fldChar w:fldCharType="begin"/>
          </w:r>
          <w:r w:rsidR="000E475B">
            <w:rPr>
              <w:szCs w:val="24"/>
            </w:rPr>
            <w:instrText xml:space="preserve">CITATION d1986goodness \t  \l 1055 </w:instrText>
          </w:r>
          <w:r w:rsidR="00207468" w:rsidRPr="0051621C">
            <w:rPr>
              <w:szCs w:val="24"/>
            </w:rPr>
            <w:fldChar w:fldCharType="separate"/>
          </w:r>
          <w:r w:rsidR="006253A4">
            <w:rPr>
              <w:noProof/>
              <w:szCs w:val="24"/>
            </w:rPr>
            <w:t xml:space="preserve"> </w:t>
          </w:r>
          <w:r w:rsidR="006253A4" w:rsidRPr="006253A4">
            <w:rPr>
              <w:noProof/>
              <w:szCs w:val="24"/>
            </w:rPr>
            <w:t>(D’Agostino &amp; Stephens, 1986)</w:t>
          </w:r>
          <w:r w:rsidR="00207468" w:rsidRPr="0051621C">
            <w:rPr>
              <w:szCs w:val="24"/>
            </w:rPr>
            <w:fldChar w:fldCharType="end"/>
          </w:r>
        </w:sdtContent>
      </w:sdt>
      <w:r w:rsidR="00207468" w:rsidRPr="0051621C">
        <w:rPr>
          <w:szCs w:val="24"/>
        </w:rPr>
        <w:t>.</w:t>
      </w:r>
    </w:p>
    <w:p w14:paraId="169CF62B" w14:textId="22E17BFD" w:rsidR="009A44F6" w:rsidRDefault="009A44F6" w:rsidP="00830499">
      <w:pPr>
        <w:pStyle w:val="Balk3"/>
        <w:spacing w:after="480"/>
      </w:pPr>
      <w:bookmarkStart w:id="39" w:name="_Toc134479248"/>
      <w:bookmarkStart w:id="40" w:name="_Toc136539178"/>
      <w:bookmarkStart w:id="41" w:name="_Toc160198619"/>
      <w:r>
        <w:t>Kolmogorov-Smirnov Uyum İyiliği Testi</w:t>
      </w:r>
      <w:bookmarkEnd w:id="39"/>
      <w:bookmarkEnd w:id="40"/>
      <w:bookmarkEnd w:id="41"/>
    </w:p>
    <w:p w14:paraId="01C08AE0" w14:textId="747BD8F9" w:rsidR="00F81460" w:rsidRDefault="00F81460" w:rsidP="00F81460">
      <w:r>
        <w:t xml:space="preserve">Kolmogorov-Smirnov testi, ilk olarak Kolmogorov </w:t>
      </w:r>
      <w:sdt>
        <w:sdtPr>
          <w:id w:val="-970745671"/>
          <w:citation/>
        </w:sdtPr>
        <w:sdtContent>
          <w:r>
            <w:fldChar w:fldCharType="begin"/>
          </w:r>
          <w:r w:rsidR="00535B17">
            <w:instrText xml:space="preserve">CITATION kolmogorov1933foundations \n  \t  \l 1055 </w:instrText>
          </w:r>
          <w:r>
            <w:fldChar w:fldCharType="separate"/>
          </w:r>
          <w:r w:rsidR="006253A4">
            <w:rPr>
              <w:noProof/>
            </w:rPr>
            <w:t>(1933)</w:t>
          </w:r>
          <w:r>
            <w:fldChar w:fldCharType="end"/>
          </w:r>
        </w:sdtContent>
      </w:sdt>
      <w:r>
        <w:t xml:space="preserve"> tarafından tek örneklem için uyum iyiliği testi olarak geliştirilmiştir</w:t>
      </w:r>
      <w:sdt>
        <w:sdtPr>
          <w:id w:val="-939528732"/>
          <w:citation/>
        </w:sdtPr>
        <w:sdtContent>
          <w:r w:rsidR="00535B17">
            <w:fldChar w:fldCharType="begin"/>
          </w:r>
          <w:r w:rsidR="00B22C87">
            <w:instrText xml:space="preserve">CITATION von05 \l 1055 </w:instrText>
          </w:r>
          <w:r w:rsidR="00535B17">
            <w:fldChar w:fldCharType="separate"/>
          </w:r>
          <w:r w:rsidR="006253A4">
            <w:rPr>
              <w:noProof/>
            </w:rPr>
            <w:t xml:space="preserve"> (von Plato, 2005)</w:t>
          </w:r>
          <w:r w:rsidR="00535B17">
            <w:fldChar w:fldCharType="end"/>
          </w:r>
        </w:sdtContent>
      </w:sdt>
      <w:r>
        <w:t xml:space="preserve">. 1939 yılında ise </w:t>
      </w:r>
      <w:proofErr w:type="spellStart"/>
      <w:r>
        <w:t>Smirnov</w:t>
      </w:r>
      <w:proofErr w:type="spellEnd"/>
      <w:r w:rsidR="001473F6">
        <w:t>,</w:t>
      </w:r>
      <w:r>
        <w:t xml:space="preserve"> iki bağımsız örneklem için uyum iyiliği testi</w:t>
      </w:r>
      <w:r w:rsidR="001473F6">
        <w:t>ni önermiştir</w:t>
      </w:r>
      <w:sdt>
        <w:sdtPr>
          <w:id w:val="-867983447"/>
          <w:citation/>
        </w:sdtPr>
        <w:sdtContent>
          <w:r>
            <w:fldChar w:fldCharType="begin"/>
          </w:r>
          <w:r>
            <w:instrText xml:space="preserve"> CITATION smirnov1939estimate \l 1055 </w:instrText>
          </w:r>
          <w:r>
            <w:fldChar w:fldCharType="separate"/>
          </w:r>
          <w:r w:rsidR="006253A4">
            <w:rPr>
              <w:noProof/>
            </w:rPr>
            <w:t xml:space="preserve"> (Smirnov, 1939)</w:t>
          </w:r>
          <w:r>
            <w:fldChar w:fldCharType="end"/>
          </w:r>
        </w:sdtContent>
      </w:sdt>
      <w:r>
        <w:t xml:space="preserve">. Bu sebeple </w:t>
      </w:r>
      <w:r w:rsidR="009750FA">
        <w:t xml:space="preserve">literatürde Kolmogorov-Smirnov uyum iyiliği testleri olarak geçmektedir. </w:t>
      </w:r>
      <w:r w:rsidR="0064192A">
        <w:br/>
      </w:r>
      <w:r w:rsidR="009750FA">
        <w:t>Kolmogorov-Smirnov testi iki kümülatif dağılım fonksiyonunun incele</w:t>
      </w:r>
      <w:r w:rsidR="0093096E">
        <w:t>n</w:t>
      </w:r>
      <w:r w:rsidR="009750FA">
        <w:t>mesini temel alır.</w:t>
      </w:r>
      <w:r w:rsidR="00F81E3B">
        <w:t xml:space="preserve"> </w:t>
      </w:r>
      <w:r w:rsidR="0093096E">
        <w:t>B</w:t>
      </w:r>
      <w:r w:rsidR="000D3BD6">
        <w:t xml:space="preserve">irincisi yokluk hipotezinde verilen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8C2727">
        <w:t>,</w:t>
      </w:r>
      <w:r w:rsidR="000D3BD6">
        <w:t xml:space="preserve"> </w:t>
      </w:r>
      <w:r w:rsidR="00E44221">
        <w:t xml:space="preserve">uygunluğu istenen teorik </w:t>
      </w:r>
      <w:r w:rsidR="00A462F0">
        <w:t>birikimli</w:t>
      </w:r>
      <w:r w:rsidR="000D3BD6">
        <w:t xml:space="preserve"> dağılım fonksiyonudur. İkincisi </w:t>
      </w:r>
      <w:r w:rsidR="0093096E">
        <w:t xml:space="preserve">ise, </w:t>
      </w:r>
      <w:r w:rsidR="000D3BD6">
        <w:t xml:space="preserve">örneklemden hesaplanan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(x)</m:t>
        </m:r>
      </m:oMath>
      <w:r w:rsidR="008C2727">
        <w:t>,</w:t>
      </w:r>
      <w:r w:rsidR="000D3BD6">
        <w:t xml:space="preserve"> deneysel dağılım fonksiyonudur.</w:t>
      </w:r>
      <w:r w:rsidR="007545B9">
        <w:t xml:space="preserve"> Kolmogorov-Smirnov testi bu iki dağılım fonksiyonu arasındaki maksimum farka dayanmaktadır</w:t>
      </w:r>
      <w:sdt>
        <w:sdtPr>
          <w:id w:val="-1897891354"/>
          <w:citation/>
        </w:sdtPr>
        <w:sdtContent>
          <w:r w:rsidR="007545B9">
            <w:fldChar w:fldCharType="begin"/>
          </w:r>
          <w:r w:rsidR="00727996">
            <w:instrText xml:space="preserve">CITATION massey1951kolmogorov \l 1055 </w:instrText>
          </w:r>
          <w:r w:rsidR="007545B9">
            <w:fldChar w:fldCharType="separate"/>
          </w:r>
          <w:r w:rsidR="006253A4">
            <w:rPr>
              <w:noProof/>
            </w:rPr>
            <w:t xml:space="preserve"> (Massey Jr, 1951)</w:t>
          </w:r>
          <w:r w:rsidR="007545B9">
            <w:fldChar w:fldCharType="end"/>
          </w:r>
        </w:sdtContent>
      </w:sdt>
      <w:r w:rsidR="00230368">
        <w:t>.</w:t>
      </w:r>
      <w:r w:rsidR="00F44657">
        <w:t xml:space="preserve"> </w:t>
      </w:r>
      <m:oMath>
        <m:r>
          <w:rPr>
            <w:rFonts w:ascii="Cambria Math" w:eastAsiaTheme="majorEastAsia" w:hAnsi="Cambria Math"/>
          </w:rPr>
          <m:t>x=</m:t>
        </m:r>
        <m:d>
          <m:dPr>
            <m:begChr m:val="{"/>
            <m:endChr m:val="}"/>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1</m:t>
                </m:r>
              </m:sub>
            </m:sSub>
            <m:r>
              <w:rPr>
                <w:rFonts w:ascii="Cambria Math" w:eastAsiaTheme="majorEastAsia" w:hAnsi="Cambria Math"/>
              </w:rPr>
              <m:t>,</m:t>
            </m:r>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2</m:t>
                </m:r>
              </m:sub>
            </m:sSub>
            <m:r>
              <w:rPr>
                <w:rFonts w:ascii="Cambria Math" w:eastAsiaTheme="majorEastAsia" w:hAnsi="Cambria Math"/>
              </w:rPr>
              <m:t>,…,</m:t>
            </m:r>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n</m:t>
                </m:r>
              </m:sub>
            </m:sSub>
          </m:e>
        </m:d>
      </m:oMath>
      <w:r w:rsidR="00A462F0">
        <w:t xml:space="preserve"> </w:t>
      </w:r>
      <w:proofErr w:type="gramStart"/>
      <w:r w:rsidR="00A462F0">
        <w:t>bağımsız</w:t>
      </w:r>
      <w:proofErr w:type="gramEnd"/>
      <w:r w:rsidR="00A462F0">
        <w:t xml:space="preserve"> özde</w:t>
      </w:r>
      <w:r w:rsidR="008C2727">
        <w:t>ş</w:t>
      </w:r>
      <w:r w:rsidR="00A462F0">
        <w:t xml:space="preserve"> dağılımdan oluşan bir örneklem olsun. </w:t>
      </w:r>
      <w:r w:rsidR="00E44221">
        <w:t xml:space="preserve">Yokluk hipotezi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E44221">
        <w:t xml:space="preserve"> ve alternatif hipotez de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E44221">
        <w:t xml:space="preserve"> biçiminde</w:t>
      </w:r>
      <w:r w:rsidR="00F44657">
        <w:t xml:space="preserve"> verilsin</w:t>
      </w:r>
      <w:r w:rsidR="00187202">
        <w:t xml:space="preserve"> bu durumda </w:t>
      </w:r>
      <w:r w:rsidR="00E44221">
        <w:t xml:space="preserve">Kolmogorov-Smirnov test istatistiği </w:t>
      </w:r>
      <m:oMath>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n</m:t>
                </m:r>
              </m:sub>
            </m:sSub>
          </m:e>
        </m:d>
      </m:oMath>
      <w:r w:rsidR="00E44221">
        <w:t>,</w:t>
      </w:r>
    </w:p>
    <w:p w14:paraId="42AEBBFC"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80A4D4C" w14:textId="77777777" w:rsidTr="001B1392">
        <w:trPr>
          <w:trHeight w:val="397"/>
        </w:trPr>
        <w:tc>
          <w:tcPr>
            <w:tcW w:w="7937" w:type="dxa"/>
            <w:vAlign w:val="center"/>
          </w:tcPr>
          <w:p w14:paraId="446E9215" w14:textId="5A392E38" w:rsidR="004572BA" w:rsidRPr="00DA1218" w:rsidRDefault="00000000" w:rsidP="001B1392">
            <w:pPr>
              <w:pStyle w:val="Denklem"/>
            </w:pPr>
            <m:oMathPara>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func>
                  <m:funcPr>
                    <m:ctrlPr>
                      <w:rPr>
                        <w:rFonts w:ascii="Cambria Math" w:hAnsi="Cambria Math"/>
                        <w:i/>
                        <w:sz w:val="23"/>
                        <w:szCs w:val="23"/>
                      </w:rPr>
                    </m:ctrlPr>
                  </m:funcPr>
                  <m:fName>
                    <m:limLow>
                      <m:limLowPr>
                        <m:ctrlPr>
                          <w:rPr>
                            <w:rFonts w:ascii="Cambria Math" w:hAnsi="Cambria Math"/>
                            <w:i/>
                            <w:sz w:val="23"/>
                            <w:szCs w:val="23"/>
                          </w:rPr>
                        </m:ctrlPr>
                      </m:limLowPr>
                      <m:e>
                        <m:r>
                          <m:rPr>
                            <m:sty m:val="p"/>
                          </m:rPr>
                          <w:rPr>
                            <w:rFonts w:ascii="Cambria Math" w:hAnsi="Cambria Math"/>
                            <w:sz w:val="23"/>
                            <w:szCs w:val="23"/>
                          </w:rPr>
                          <m:t>sup</m:t>
                        </m:r>
                        <m:ctrlPr>
                          <w:rPr>
                            <w:rFonts w:ascii="Cambria Math" w:hAnsi="Cambria Math"/>
                            <w:sz w:val="23"/>
                            <w:szCs w:val="23"/>
                          </w:rPr>
                        </m:ctrlPr>
                      </m:e>
                      <m:lim>
                        <m:r>
                          <w:rPr>
                            <w:rFonts w:ascii="Cambria Math" w:hAnsi="Cambria Math"/>
                            <w:sz w:val="23"/>
                            <w:szCs w:val="23"/>
                          </w:rPr>
                          <m:t>x</m:t>
                        </m:r>
                        <m:ctrlPr>
                          <w:rPr>
                            <w:rFonts w:ascii="Cambria Math" w:hAnsi="Cambria Math"/>
                            <w:sz w:val="23"/>
                            <w:szCs w:val="23"/>
                          </w:rPr>
                        </m:ctrlPr>
                      </m:lim>
                    </m:limLow>
                  </m:fName>
                  <m:e>
                    <m:d>
                      <m:dPr>
                        <m:begChr m:val="|"/>
                        <m:endChr m:val="|"/>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n</m:t>
                            </m:r>
                          </m:sub>
                        </m:sSub>
                        <m:d>
                          <m:dPr>
                            <m:ctrlPr>
                              <w:rPr>
                                <w:rFonts w:ascii="Cambria Math" w:hAnsi="Cambria Math"/>
                                <w:i/>
                                <w:sz w:val="23"/>
                                <w:szCs w:val="23"/>
                              </w:rPr>
                            </m:ctrlPr>
                          </m:dPr>
                          <m:e>
                            <m:r>
                              <w:rPr>
                                <w:rFonts w:ascii="Cambria Math" w:hAnsi="Cambria Math"/>
                                <w:sz w:val="23"/>
                                <w:szCs w:val="23"/>
                              </w:rPr>
                              <m:t>x</m:t>
                            </m:r>
                          </m:e>
                        </m:d>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0</m:t>
                            </m:r>
                          </m:sub>
                        </m:sSub>
                        <m:d>
                          <m:dPr>
                            <m:ctrlPr>
                              <w:rPr>
                                <w:rFonts w:ascii="Cambria Math" w:hAnsi="Cambria Math"/>
                                <w:i/>
                                <w:sz w:val="23"/>
                                <w:szCs w:val="23"/>
                              </w:rPr>
                            </m:ctrlPr>
                          </m:dPr>
                          <m:e>
                            <m:r>
                              <w:rPr>
                                <w:rFonts w:ascii="Cambria Math" w:hAnsi="Cambria Math"/>
                                <w:sz w:val="23"/>
                                <w:szCs w:val="23"/>
                              </w:rPr>
                              <m:t>x</m:t>
                            </m:r>
                          </m:e>
                        </m:d>
                      </m:e>
                    </m:d>
                  </m:e>
                </m:func>
              </m:oMath>
            </m:oMathPara>
          </w:p>
        </w:tc>
        <w:tc>
          <w:tcPr>
            <w:tcW w:w="850" w:type="dxa"/>
            <w:vAlign w:val="center"/>
          </w:tcPr>
          <w:p w14:paraId="60E6F9CE" w14:textId="12539C1D" w:rsidR="004572BA" w:rsidRPr="00DA1218" w:rsidRDefault="004572BA" w:rsidP="001B1392">
            <w:pPr>
              <w:pStyle w:val="Denklem"/>
              <w:jc w:val="right"/>
            </w:pPr>
            <w:r w:rsidRPr="00DA1218">
              <w:t>(</w:t>
            </w:r>
            <w:fldSimple w:instr=" SEQ Denklem \* ARABIC ">
              <w:r w:rsidR="006253A4">
                <w:rPr>
                  <w:noProof/>
                </w:rPr>
                <w:t>4</w:t>
              </w:r>
            </w:fldSimple>
            <w:r w:rsidRPr="00DA1218">
              <w:t>)</w:t>
            </w:r>
          </w:p>
        </w:tc>
      </w:tr>
    </w:tbl>
    <w:p w14:paraId="5E4420F1" w14:textId="77777777" w:rsidR="004572BA" w:rsidRDefault="004572BA" w:rsidP="004572BA">
      <w:pPr>
        <w:ind w:firstLine="0"/>
        <w:rPr>
          <w:szCs w:val="24"/>
        </w:rPr>
      </w:pPr>
    </w:p>
    <w:p w14:paraId="0C1490D3" w14:textId="1B1E5B6F" w:rsidR="00462671" w:rsidRDefault="005B70FB" w:rsidP="005B70FB">
      <w:pPr>
        <w:ind w:firstLine="0"/>
      </w:pPr>
      <w:proofErr w:type="gramStart"/>
      <w:r>
        <w:t>şeklinde</w:t>
      </w:r>
      <w:proofErr w:type="gramEnd"/>
      <w:r>
        <w:t xml:space="preserve"> hesaplanmaktadır. Burada</w:t>
      </w:r>
      <w:r w:rsidR="00187202">
        <w:t>,</w:t>
      </w:r>
      <w:r>
        <w:t xml:space="preserve"> </w:t>
      </w:r>
      <w:r w:rsidR="003E169E">
        <w:t xml:space="preserve">örneklemden hesaplanan deneysel dağılım fonksiyonu olan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(x)</m:t>
        </m:r>
      </m:oMath>
      <w:r w:rsidR="003E169E">
        <w:t xml:space="preserve">, </w:t>
      </w:r>
      <m:oMath>
        <m:r>
          <w:rPr>
            <w:rFonts w:ascii="Cambria Math" w:hAnsi="Cambria Math"/>
          </w:rPr>
          <m:t>x</m:t>
        </m:r>
      </m:oMath>
      <w:r w:rsidR="003E169E">
        <w:t xml:space="preserve"> değerinden küçük veya ona eşit olan </w:t>
      </w:r>
      <w:r w:rsidR="001D5444">
        <w:t xml:space="preserve">örnek gözlemlerin oranıdır </w:t>
      </w:r>
      <m:oMath>
        <m:d>
          <m:dPr>
            <m:ctrlPr>
              <w:rPr>
                <w:rFonts w:ascii="Cambria Math" w:hAnsi="Cambria Math"/>
                <w:i/>
              </w:rPr>
            </m:ctrlPr>
          </m:dPr>
          <m:e>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i</m:t>
                </m:r>
              </m:sub>
            </m:sSub>
            <m:r>
              <w:rPr>
                <w:rFonts w:ascii="Cambria Math" w:eastAsiaTheme="majorEastAsia" w:hAnsi="Cambria Math"/>
              </w:rPr>
              <m:t>≤x</m:t>
            </m:r>
          </m:e>
        </m:d>
      </m:oMath>
      <w:r w:rsidR="00187202">
        <w:t xml:space="preserve"> ve</w:t>
      </w:r>
    </w:p>
    <w:p w14:paraId="76B0B090"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6981547F" w14:textId="77777777" w:rsidTr="001B1392">
        <w:trPr>
          <w:trHeight w:val="397"/>
        </w:trPr>
        <w:tc>
          <w:tcPr>
            <w:tcW w:w="7937" w:type="dxa"/>
            <w:vAlign w:val="center"/>
          </w:tcPr>
          <w:p w14:paraId="73727D8B" w14:textId="4897128A" w:rsidR="004572BA" w:rsidRPr="00DA1218" w:rsidRDefault="00000000" w:rsidP="001B1392">
            <w:pPr>
              <w:pStyle w:val="Denklem"/>
            </w:pPr>
            <m:oMathPara>
              <m:oMath>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xml:space="preserve">,  </m:t>
                    </m:r>
                  </m:e>
                </m:nary>
                <m:r>
                  <w:rPr>
                    <w:rFonts w:ascii="Cambria Math" w:hAnsi="Cambria Math"/>
                  </w:rPr>
                  <m:t xml:space="preserve">      (i=1, 2, …, n)</m:t>
                </m:r>
              </m:oMath>
            </m:oMathPara>
          </w:p>
        </w:tc>
        <w:tc>
          <w:tcPr>
            <w:tcW w:w="850" w:type="dxa"/>
            <w:vAlign w:val="center"/>
          </w:tcPr>
          <w:p w14:paraId="0A4739CE" w14:textId="6B8F943A" w:rsidR="004572BA" w:rsidRPr="00DA1218" w:rsidRDefault="004572BA" w:rsidP="001B1392">
            <w:pPr>
              <w:pStyle w:val="Denklem"/>
              <w:jc w:val="right"/>
            </w:pPr>
            <w:r w:rsidRPr="00DA1218">
              <w:t>(</w:t>
            </w:r>
            <w:fldSimple w:instr=" SEQ Denklem \* ARABIC ">
              <w:r w:rsidR="006253A4">
                <w:rPr>
                  <w:noProof/>
                </w:rPr>
                <w:t>5</w:t>
              </w:r>
            </w:fldSimple>
            <w:r w:rsidRPr="00DA1218">
              <w:t>)</w:t>
            </w:r>
          </w:p>
        </w:tc>
      </w:tr>
    </w:tbl>
    <w:p w14:paraId="219382FA" w14:textId="77777777" w:rsidR="004572BA" w:rsidRDefault="004572BA" w:rsidP="004572BA">
      <w:pPr>
        <w:ind w:firstLine="0"/>
        <w:rPr>
          <w:szCs w:val="24"/>
        </w:rPr>
      </w:pPr>
    </w:p>
    <w:p w14:paraId="2A688C72" w14:textId="3FBAD632" w:rsidR="004E5DFF" w:rsidRDefault="00187202" w:rsidP="005B70FB">
      <w:pPr>
        <w:ind w:firstLine="0"/>
      </w:pPr>
      <w:proofErr w:type="gramStart"/>
      <w:r>
        <w:t>biçiminde</w:t>
      </w:r>
      <w:proofErr w:type="gramEnd"/>
      <w:r>
        <w:t xml:space="preserve"> hesaplanmaktadır. B</w:t>
      </w:r>
      <w:r w:rsidR="00E47078">
        <w:t>urada</w:t>
      </w:r>
      <w:r>
        <w:t>,</w:t>
      </w:r>
      <w:r w:rsidR="00E47078">
        <w:t xml:space="preserve"> </w:t>
      </w:r>
      <m:oMath>
        <m:r>
          <w:rPr>
            <w:rFonts w:ascii="Cambria Math" w:hAnsi="Cambria Math"/>
          </w:rPr>
          <m:t>I(x)</m:t>
        </m:r>
      </m:oMath>
      <w:r w:rsidR="004E5DFF">
        <w:t xml:space="preserve"> </w:t>
      </w:r>
      <w:r w:rsidR="003B3751">
        <w:t>gösterge</w:t>
      </w:r>
      <w:r w:rsidR="004E5DFF">
        <w:t xml:space="preserve"> fonksiyonudur ve</w:t>
      </w:r>
    </w:p>
    <w:p w14:paraId="33146772"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0917B99B" w14:textId="77777777" w:rsidTr="001B1392">
        <w:trPr>
          <w:trHeight w:val="397"/>
        </w:trPr>
        <w:tc>
          <w:tcPr>
            <w:tcW w:w="7937" w:type="dxa"/>
            <w:vAlign w:val="center"/>
          </w:tcPr>
          <w:p w14:paraId="30D143DA" w14:textId="56BD3C37" w:rsidR="004572BA" w:rsidRPr="00DA1218" w:rsidRDefault="004572BA" w:rsidP="001B1392">
            <w:pPr>
              <w:pStyle w:val="Denklem"/>
            </w:pPr>
            <m:oMathPara>
              <m:oMath>
                <m:r>
                  <w:rPr>
                    <w:rFonts w:ascii="Cambria Math" w:hAnsi="Cambria Math"/>
                  </w:rPr>
                  <m:t>I</m:t>
                </m:r>
                <m:d>
                  <m:dPr>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a≤b</m:t>
                          </m:r>
                        </m:e>
                      </m:mr>
                      <m:mr>
                        <m:e>
                          <m:r>
                            <w:rPr>
                              <w:rFonts w:ascii="Cambria Math" w:hAnsi="Cambria Math"/>
                            </w:rPr>
                            <m:t>0,</m:t>
                          </m:r>
                        </m:e>
                        <m:e>
                          <m:r>
                            <w:rPr>
                              <w:rFonts w:ascii="Cambria Math" w:hAnsi="Cambria Math"/>
                            </w:rPr>
                            <m:t>diğer durumlarda</m:t>
                          </m:r>
                        </m:e>
                      </m:mr>
                    </m:m>
                  </m:e>
                </m:d>
              </m:oMath>
            </m:oMathPara>
          </w:p>
        </w:tc>
        <w:tc>
          <w:tcPr>
            <w:tcW w:w="850" w:type="dxa"/>
            <w:vAlign w:val="center"/>
          </w:tcPr>
          <w:p w14:paraId="6724C7F4" w14:textId="4A655BD9" w:rsidR="004572BA" w:rsidRPr="00DA1218" w:rsidRDefault="004572BA" w:rsidP="001B1392">
            <w:pPr>
              <w:pStyle w:val="Denklem"/>
              <w:jc w:val="right"/>
            </w:pPr>
            <w:r w:rsidRPr="00DA1218">
              <w:t>(</w:t>
            </w:r>
            <w:fldSimple w:instr=" SEQ Denklem \* ARABIC ">
              <w:r w:rsidR="006253A4">
                <w:rPr>
                  <w:noProof/>
                </w:rPr>
                <w:t>6</w:t>
              </w:r>
            </w:fldSimple>
            <w:r w:rsidRPr="00DA1218">
              <w:t>)</w:t>
            </w:r>
          </w:p>
        </w:tc>
      </w:tr>
    </w:tbl>
    <w:p w14:paraId="6E381A3D" w14:textId="77777777" w:rsidR="004572BA" w:rsidRDefault="004572BA" w:rsidP="004572BA">
      <w:pPr>
        <w:ind w:firstLine="0"/>
        <w:rPr>
          <w:szCs w:val="24"/>
        </w:rPr>
      </w:pPr>
    </w:p>
    <w:p w14:paraId="37A1695A" w14:textId="2DFCBA19" w:rsidR="00B30B77" w:rsidRDefault="00187202" w:rsidP="00FC32BB">
      <w:pPr>
        <w:ind w:firstLine="0"/>
      </w:pPr>
      <w:proofErr w:type="gramStart"/>
      <w:r>
        <w:t>şeklinde</w:t>
      </w:r>
      <w:proofErr w:type="gramEnd"/>
      <w:r w:rsidR="004E5DFF">
        <w:t xml:space="preserve"> </w:t>
      </w:r>
      <w:r w:rsidR="00D232FE">
        <w:t>ifade edilmektedir</w:t>
      </w:r>
      <w:r w:rsidR="00A462F0">
        <w:t xml:space="preserve">. </w:t>
      </w:r>
      <w:r w:rsidR="00CE225E">
        <w:t>Yani</w:t>
      </w:r>
      <w:r>
        <w:t>,</w:t>
      </w:r>
      <w:r w:rsidR="00CE225E">
        <w:t xml:space="preserve"> deneysel dağılım fonksiyonu her bir gözlemde yüksekliği </w:t>
      </w:r>
      <m:oMath>
        <m:r>
          <w:rPr>
            <w:rFonts w:ascii="Cambria Math" w:hAnsi="Cambria Math"/>
          </w:rPr>
          <m:t>1/n</m:t>
        </m:r>
      </m:oMath>
      <w:r w:rsidR="00CE225E">
        <w:t xml:space="preserve"> </w:t>
      </w:r>
      <w:r w:rsidR="00A462F0">
        <w:t xml:space="preserve">artan </w:t>
      </w:r>
      <w:r w:rsidR="00CE225E">
        <w:t>bir basamak fonksiyonudur.</w:t>
      </w:r>
      <w:r w:rsidR="0058522F">
        <w:t xml:space="preserve"> </w:t>
      </w:r>
    </w:p>
    <w:p w14:paraId="4CE5C4B6" w14:textId="4933D233" w:rsidR="00A74F20" w:rsidRDefault="0058522F" w:rsidP="00B30B77">
      <w:pPr>
        <w:rPr>
          <w:noProof/>
        </w:rPr>
      </w:pPr>
      <w:r>
        <w:t>Kolmo</w:t>
      </w:r>
      <w:r w:rsidR="003F5282">
        <w:t xml:space="preserve">gorov-Smirnov uyum iyiliğine ilişkin tablodan </w:t>
      </w:r>
      <m:oMath>
        <m:r>
          <w:rPr>
            <w:rFonts w:ascii="Cambria Math" w:hAnsi="Cambria Math"/>
          </w:rPr>
          <m:t>n</m:t>
        </m:r>
      </m:oMath>
      <w:r w:rsidR="003F5282">
        <w:t xml:space="preserve"> ve </w:t>
      </w:r>
      <m:oMath>
        <m:r>
          <w:rPr>
            <w:rFonts w:ascii="Cambria Math" w:hAnsi="Cambria Math"/>
          </w:rPr>
          <m:t>1-α</m:t>
        </m:r>
      </m:oMath>
      <w:r w:rsidR="003F5282">
        <w:t xml:space="preserve"> değerlerine </w:t>
      </w:r>
      <w:r w:rsidR="005E068F">
        <w:t xml:space="preserve">göre bulunan </w:t>
      </w:r>
      <m:oMath>
        <m:sSub>
          <m:sSubPr>
            <m:ctrlPr>
              <w:rPr>
                <w:rFonts w:ascii="Cambria Math" w:hAnsi="Cambria Math"/>
                <w:i/>
              </w:rPr>
            </m:ctrlPr>
          </m:sSubPr>
          <m:e>
            <m:r>
              <w:rPr>
                <w:rFonts w:ascii="Cambria Math" w:hAnsi="Cambria Math"/>
              </w:rPr>
              <m:t>D</m:t>
            </m:r>
          </m:e>
          <m:sub>
            <m:r>
              <w:rPr>
                <w:rFonts w:ascii="Cambria Math" w:hAnsi="Cambria Math"/>
              </w:rPr>
              <m:t>n,1-α</m:t>
            </m:r>
          </m:sub>
        </m:sSub>
      </m:oMath>
      <w:r w:rsidR="005E068F">
        <w:t xml:space="preserve"> değeri ve örnek</w:t>
      </w:r>
      <w:r w:rsidR="009717F1">
        <w:t xml:space="preserve">lemden </w:t>
      </w:r>
      <w:r w:rsidR="005E068F">
        <w:t xml:space="preserve">hesaplanan değer </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005E068F">
        <w:t xml:space="preserve"> olmak üzere </w:t>
      </w: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&gt;</m:t>
        </m:r>
        <m:sSub>
          <m:sSubPr>
            <m:ctrlPr>
              <w:rPr>
                <w:rFonts w:ascii="Cambria Math" w:hAnsi="Cambria Math"/>
                <w:i/>
              </w:rPr>
            </m:ctrlPr>
          </m:sSubPr>
          <m:e>
            <m:r>
              <w:rPr>
                <w:rFonts w:ascii="Cambria Math" w:hAnsi="Cambria Math"/>
              </w:rPr>
              <m:t>D</m:t>
            </m:r>
          </m:e>
          <m:sub>
            <m:r>
              <w:rPr>
                <w:rFonts w:ascii="Cambria Math" w:hAnsi="Cambria Math"/>
              </w:rPr>
              <m:t>n,1-α</m:t>
            </m:r>
          </m:sub>
        </m:sSub>
      </m:oMath>
      <w:r w:rsidR="005E068F">
        <w:t xml:space="preserve"> ise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5E068F">
        <w:t xml:space="preserve"> hipotezi reddedilir. </w:t>
      </w:r>
      <w:r w:rsidR="00033CF1">
        <w:t xml:space="preserve">Ayrıca tek örnek Kolmogorov-Smirnov uyum iyiliği test istatistiğinin değeri </w:t>
      </w:r>
      <w:r w:rsidR="00C51D85">
        <w:t>grafiksel olarak</w:t>
      </w:r>
      <w:r w:rsidR="00D64D1F">
        <w:t xml:space="preserve"> </w:t>
      </w:r>
      <w:r w:rsidR="00687A88">
        <w:fldChar w:fldCharType="begin"/>
      </w:r>
      <w:r w:rsidR="00687A88">
        <w:instrText xml:space="preserve"> REF _Ref136544742 \h </w:instrText>
      </w:r>
      <w:r w:rsidR="00687A88">
        <w:fldChar w:fldCharType="separate"/>
      </w:r>
      <w:r w:rsidR="006253A4" w:rsidRPr="00687A88">
        <w:t xml:space="preserve">Şekil </w:t>
      </w:r>
      <w:r w:rsidR="006253A4">
        <w:rPr>
          <w:noProof/>
        </w:rPr>
        <w:t>1</w:t>
      </w:r>
      <w:r w:rsidR="00687A88">
        <w:fldChar w:fldCharType="end"/>
      </w:r>
      <w:r w:rsidR="00C51D85">
        <w:t xml:space="preserve">’deki </w:t>
      </w:r>
      <w:r w:rsidR="00F800CB">
        <w:t>gibi gösterilir.</w:t>
      </w:r>
      <w:r w:rsidR="00A74F20" w:rsidRPr="00A74F20">
        <w:rPr>
          <w:noProof/>
        </w:rPr>
        <w:t xml:space="preserve"> </w:t>
      </w:r>
    </w:p>
    <w:p w14:paraId="2CAD41D7" w14:textId="77777777" w:rsidR="00A74F20" w:rsidRDefault="00A74F20" w:rsidP="00971FF7">
      <w:pPr>
        <w:ind w:firstLine="0"/>
        <w:rPr>
          <w:noProof/>
        </w:rPr>
      </w:pPr>
    </w:p>
    <w:p w14:paraId="56B6654D" w14:textId="5DBD940E" w:rsidR="00033CF1" w:rsidRDefault="00A74F20" w:rsidP="00213817">
      <w:pPr>
        <w:ind w:firstLine="0"/>
        <w:jc w:val="center"/>
      </w:pPr>
      <w:r>
        <w:rPr>
          <w:noProof/>
        </w:rPr>
        <w:drawing>
          <wp:inline distT="0" distB="0" distL="0" distR="0" wp14:anchorId="5A60649C" wp14:editId="3F0092A2">
            <wp:extent cx="3960000" cy="3168000"/>
            <wp:effectExtent l="0" t="0" r="2540" b="0"/>
            <wp:docPr id="13" name="Resim 1"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diyagram, çizgi, öykü gelişim çizgisi; kumpas; grafiğini çıkarma içeren bir resim&#10;&#10;Açıklama otomatik olarak oluşturuldu"/>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960000" cy="3168000"/>
                    </a:xfrm>
                    <a:prstGeom prst="rect">
                      <a:avLst/>
                    </a:prstGeom>
                  </pic:spPr>
                </pic:pic>
              </a:graphicData>
            </a:graphic>
          </wp:inline>
        </w:drawing>
      </w:r>
    </w:p>
    <w:p w14:paraId="512707FA" w14:textId="4B084060" w:rsidR="00033CF1" w:rsidRPr="00687A88" w:rsidRDefault="00D64D1F" w:rsidP="00E6091F">
      <w:pPr>
        <w:pStyle w:val="ResimYazs"/>
        <w:tabs>
          <w:tab w:val="clear" w:pos="1021"/>
        </w:tabs>
        <w:ind w:left="0" w:firstLine="0"/>
      </w:pPr>
      <w:bookmarkStart w:id="42" w:name="_Ref136544742"/>
      <w:bookmarkStart w:id="43" w:name="_Toc134485799"/>
      <w:bookmarkStart w:id="44" w:name="_Toc137023808"/>
      <w:r w:rsidRPr="00687A88">
        <w:t xml:space="preserve">Şekil </w:t>
      </w:r>
      <w:fldSimple w:instr=" SEQ Şekil \* ARABIC ">
        <w:r w:rsidR="006253A4">
          <w:rPr>
            <w:noProof/>
          </w:rPr>
          <w:t>1</w:t>
        </w:r>
      </w:fldSimple>
      <w:bookmarkEnd w:id="42"/>
      <w:r w:rsidRPr="00687A88">
        <w:t xml:space="preserve">. </w:t>
      </w:r>
      <w:r w:rsidR="00A74F20" w:rsidRPr="00971FF7">
        <w:t>Kolmogorov</w:t>
      </w:r>
      <w:r w:rsidR="00A74F20" w:rsidRPr="00687A88">
        <w:t>-Smirnov test istatistiğinin grafiksel gösterimi</w:t>
      </w:r>
      <w:bookmarkEnd w:id="43"/>
      <w:bookmarkEnd w:id="44"/>
    </w:p>
    <w:p w14:paraId="2E49D27A" w14:textId="77777777" w:rsidR="000879AD" w:rsidRDefault="000879AD" w:rsidP="00FC32BB">
      <w:pPr>
        <w:ind w:firstLine="0"/>
      </w:pPr>
    </w:p>
    <w:p w14:paraId="5ACFB9B9" w14:textId="60C4F4B6" w:rsidR="009750FA" w:rsidRDefault="00FE1832" w:rsidP="009717F1">
      <w:r>
        <w:t>Kolmogorov-Smirnov testinde, ö</w:t>
      </w:r>
      <w:r w:rsidR="00F800CB">
        <w:t xml:space="preserve">ncelikle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F800CB">
        <w:t xml:space="preserve"> ve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(x)</m:t>
        </m:r>
      </m:oMath>
      <w:r w:rsidR="00F800CB">
        <w:t xml:space="preserve"> fonksiyonlarının grafikleri çizilir ve </w:t>
      </w:r>
      <w:r>
        <w:t xml:space="preserve">test istatistiği </w:t>
      </w:r>
      <w:r w:rsidR="00F800CB">
        <w:t>b</w:t>
      </w:r>
      <w:r w:rsidR="000A4531">
        <w:t xml:space="preserve">u iki eğri arasındaki en büyük dikey uzaklık </w:t>
      </w:r>
      <w:r>
        <w:t>ile hesaplanır.</w:t>
      </w:r>
    </w:p>
    <w:p w14:paraId="40202D99" w14:textId="1C1889BF" w:rsidR="009A44F6" w:rsidRDefault="009A44F6" w:rsidP="00830499">
      <w:pPr>
        <w:pStyle w:val="Balk3"/>
        <w:spacing w:after="480"/>
      </w:pPr>
      <w:bookmarkStart w:id="45" w:name="_Toc134479249"/>
      <w:bookmarkStart w:id="46" w:name="_Toc136539179"/>
      <w:bookmarkStart w:id="47" w:name="_Toc160198620"/>
      <w:proofErr w:type="spellStart"/>
      <w:r w:rsidRPr="00D0614F">
        <w:t>Cramér-</w:t>
      </w:r>
      <w:r w:rsidR="001F08A9">
        <w:t>v</w:t>
      </w:r>
      <w:r w:rsidRPr="00D0614F">
        <w:t>on</w:t>
      </w:r>
      <w:proofErr w:type="spellEnd"/>
      <w:r w:rsidRPr="00D0614F">
        <w:t xml:space="preserve"> </w:t>
      </w:r>
      <w:proofErr w:type="spellStart"/>
      <w:r w:rsidRPr="00D0614F">
        <w:t>Mises</w:t>
      </w:r>
      <w:proofErr w:type="spellEnd"/>
      <w:r w:rsidRPr="00D0614F">
        <w:t xml:space="preserve"> </w:t>
      </w:r>
      <w:r>
        <w:t>Uyum İyiliği Testi</w:t>
      </w:r>
      <w:bookmarkEnd w:id="45"/>
      <w:bookmarkEnd w:id="46"/>
      <w:bookmarkEnd w:id="47"/>
    </w:p>
    <w:p w14:paraId="2EE3D164" w14:textId="16D448C0" w:rsidR="006F5986" w:rsidRDefault="006F5986" w:rsidP="006F5986">
      <w:proofErr w:type="spellStart"/>
      <w:r>
        <w:rPr>
          <w:rFonts w:eastAsiaTheme="minorEastAsia"/>
        </w:rPr>
        <w:t>Cram</w:t>
      </w:r>
      <w:r w:rsidR="002D2632" w:rsidRPr="00D0614F">
        <w:t>é</w:t>
      </w:r>
      <w:r>
        <w:rPr>
          <w:rFonts w:eastAsiaTheme="minorEastAsia"/>
        </w:rPr>
        <w:t>r-von</w:t>
      </w:r>
      <w:proofErr w:type="spellEnd"/>
      <w:r>
        <w:rPr>
          <w:rFonts w:eastAsiaTheme="minorEastAsia"/>
        </w:rPr>
        <w:t xml:space="preserve"> </w:t>
      </w:r>
      <w:proofErr w:type="spellStart"/>
      <w:r>
        <w:rPr>
          <w:rFonts w:eastAsiaTheme="minorEastAsia"/>
        </w:rPr>
        <w:t>Mises</w:t>
      </w:r>
      <w:proofErr w:type="spellEnd"/>
      <w:r>
        <w:rPr>
          <w:rFonts w:eastAsiaTheme="minorEastAsia"/>
        </w:rPr>
        <w:t xml:space="preserve"> uyum iyiliği testi</w:t>
      </w:r>
      <w:r w:rsidR="00D300B8">
        <w:rPr>
          <w:rFonts w:eastAsiaTheme="minorEastAsia"/>
        </w:rPr>
        <w:t>,</w:t>
      </w:r>
      <w:r>
        <w:rPr>
          <w:rFonts w:eastAsiaTheme="minorEastAsia"/>
        </w:rPr>
        <w:t xml:space="preserve"> Harold </w:t>
      </w:r>
      <w:proofErr w:type="spellStart"/>
      <w:r>
        <w:rPr>
          <w:rFonts w:eastAsiaTheme="minorEastAsia"/>
        </w:rPr>
        <w:t>Cram</w:t>
      </w:r>
      <w:r w:rsidR="00751B96">
        <w:rPr>
          <w:rFonts w:eastAsiaTheme="minorEastAsia"/>
        </w:rPr>
        <w:t>é</w:t>
      </w:r>
      <w:r>
        <w:rPr>
          <w:rFonts w:eastAsiaTheme="minorEastAsia"/>
        </w:rPr>
        <w:t>r</w:t>
      </w:r>
      <w:proofErr w:type="spellEnd"/>
      <w:r>
        <w:rPr>
          <w:rFonts w:eastAsiaTheme="minorEastAsia"/>
        </w:rPr>
        <w:t xml:space="preserve"> ve Richard Edler </w:t>
      </w:r>
      <w:proofErr w:type="spellStart"/>
      <w:r>
        <w:rPr>
          <w:rFonts w:eastAsiaTheme="minorEastAsia"/>
        </w:rPr>
        <w:t>von</w:t>
      </w:r>
      <w:proofErr w:type="spellEnd"/>
      <w:r>
        <w:rPr>
          <w:rFonts w:eastAsiaTheme="minorEastAsia"/>
        </w:rPr>
        <w:t xml:space="preserve"> </w:t>
      </w:r>
      <w:proofErr w:type="spellStart"/>
      <w:r>
        <w:rPr>
          <w:rFonts w:eastAsiaTheme="minorEastAsia"/>
        </w:rPr>
        <w:t>Mises</w:t>
      </w:r>
      <w:proofErr w:type="spellEnd"/>
      <w:r>
        <w:rPr>
          <w:rFonts w:eastAsiaTheme="minorEastAsia"/>
        </w:rPr>
        <w:t xml:space="preserve"> tarafından</w:t>
      </w:r>
      <w:r w:rsidR="002D2632">
        <w:rPr>
          <w:rFonts w:eastAsiaTheme="minorEastAsia"/>
        </w:rPr>
        <w:t xml:space="preserve"> 1928-1930 yıllarında</w:t>
      </w:r>
      <w:r>
        <w:rPr>
          <w:rFonts w:eastAsiaTheme="minorEastAsia"/>
        </w:rPr>
        <w:t xml:space="preserve"> ortaya atılmıştır</w:t>
      </w:r>
      <w:r w:rsidR="006B346A" w:rsidRPr="006B346A">
        <w:rPr>
          <w:rFonts w:eastAsiaTheme="minorEastAsia"/>
        </w:rPr>
        <w:t xml:space="preserve"> </w:t>
      </w:r>
      <w:sdt>
        <w:sdtPr>
          <w:rPr>
            <w:rFonts w:eastAsiaTheme="minorEastAsia"/>
          </w:rPr>
          <w:id w:val="375672515"/>
          <w:citation/>
        </w:sdtPr>
        <w:sdtContent>
          <w:r w:rsidR="006B346A">
            <w:rPr>
              <w:rFonts w:eastAsiaTheme="minorEastAsia"/>
            </w:rPr>
            <w:fldChar w:fldCharType="begin"/>
          </w:r>
          <w:r w:rsidR="005B24E4">
            <w:rPr>
              <w:rFonts w:eastAsiaTheme="minorEastAsia"/>
            </w:rPr>
            <w:instrText xml:space="preserve">CITATION cramer1928composition \t  \l 1055 </w:instrText>
          </w:r>
          <w:r w:rsidR="006B346A">
            <w:rPr>
              <w:rFonts w:eastAsiaTheme="minorEastAsia"/>
            </w:rPr>
            <w:fldChar w:fldCharType="separate"/>
          </w:r>
          <w:r w:rsidR="006253A4" w:rsidRPr="006253A4">
            <w:rPr>
              <w:rFonts w:eastAsiaTheme="minorEastAsia"/>
              <w:noProof/>
            </w:rPr>
            <w:t>(Cramér, 1928)</w:t>
          </w:r>
          <w:r w:rsidR="006B346A">
            <w:rPr>
              <w:rFonts w:eastAsiaTheme="minorEastAsia"/>
            </w:rPr>
            <w:fldChar w:fldCharType="end"/>
          </w:r>
        </w:sdtContent>
      </w:sdt>
      <w:r>
        <w:rPr>
          <w:rFonts w:eastAsiaTheme="minorEastAsia"/>
        </w:rPr>
        <w:t>.</w:t>
      </w:r>
      <w:r w:rsidR="002D2632">
        <w:rPr>
          <w:rFonts w:eastAsiaTheme="minorEastAsia"/>
        </w:rPr>
        <w:t xml:space="preserve"> </w:t>
      </w:r>
      <w:r w:rsidR="00D300B8">
        <w:rPr>
          <w:rFonts w:eastAsiaTheme="minorEastAsia"/>
        </w:rPr>
        <w:t>Bu</w:t>
      </w:r>
      <w:r w:rsidR="002D2632">
        <w:t xml:space="preserve"> test</w:t>
      </w:r>
      <w:r w:rsidR="00D300B8">
        <w:t xml:space="preserve"> yöntemi</w:t>
      </w:r>
      <w:r w:rsidR="002D2632">
        <w:t xml:space="preserve">, Kolmogorov-Smirnov testi gibi </w:t>
      </w:r>
      <w:r w:rsidR="009717F1">
        <w:t xml:space="preserve">birikimli </w:t>
      </w:r>
      <w:r w:rsidR="002D2632">
        <w:t xml:space="preserve">dağılım fonksiyonu ile deneysel dağılım </w:t>
      </w:r>
      <w:r w:rsidR="002D2632">
        <w:lastRenderedPageBreak/>
        <w:t>fonksiyonunun karşılaştırılmasına dayanmaktadır.</w:t>
      </w:r>
      <w:r w:rsidR="00F03E53">
        <w:t xml:space="preserve"> </w:t>
      </w:r>
      <w:proofErr w:type="spellStart"/>
      <w:r w:rsidR="006F4E91">
        <w:rPr>
          <w:rFonts w:eastAsiaTheme="minorEastAsia"/>
        </w:rPr>
        <w:t>Cram</w:t>
      </w:r>
      <w:r w:rsidR="006F4E91" w:rsidRPr="00D0614F">
        <w:t>é</w:t>
      </w:r>
      <w:r w:rsidR="006F4E91">
        <w:t>r-von</w:t>
      </w:r>
      <w:proofErr w:type="spellEnd"/>
      <w:r w:rsidR="006F4E91">
        <w:t xml:space="preserve"> </w:t>
      </w:r>
      <w:proofErr w:type="spellStart"/>
      <w:r w:rsidR="006F4E91">
        <w:t>Mises</w:t>
      </w:r>
      <w:proofErr w:type="spellEnd"/>
      <w:r w:rsidR="006F4E91">
        <w:t xml:space="preserve"> testinde </w:t>
      </w:r>
      <w:r w:rsidR="00F03E53">
        <w:t xml:space="preserve">bu iki dağılım fonksiyonu arasındaki </w:t>
      </w:r>
      <w:r w:rsidR="006F4E91">
        <w:t>uyum</w:t>
      </w:r>
      <w:r w:rsidR="00AE3E90">
        <w:t>,</w:t>
      </w:r>
      <w:r w:rsidR="006F4E91">
        <w:t xml:space="preserve"> </w:t>
      </w:r>
      <w:r w:rsidR="00F03E53">
        <w:t>karesel farkın integrali kullanılarak</w:t>
      </w:r>
      <w:r w:rsidR="009717F1">
        <w:t>,</w:t>
      </w:r>
    </w:p>
    <w:p w14:paraId="7953996E"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542A8B9A" w14:textId="77777777" w:rsidTr="001B1392">
        <w:trPr>
          <w:trHeight w:val="397"/>
        </w:trPr>
        <w:tc>
          <w:tcPr>
            <w:tcW w:w="7937" w:type="dxa"/>
            <w:vAlign w:val="center"/>
          </w:tcPr>
          <w:p w14:paraId="17321A28" w14:textId="52F436F1" w:rsidR="004572BA" w:rsidRPr="00DA1218" w:rsidRDefault="00000000" w:rsidP="001B1392">
            <w:pPr>
              <w:pStyle w:val="Denklem"/>
            </w:pPr>
            <m:oMathPara>
              <m:oMath>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=n</m:t>
                </m:r>
                <m:nary>
                  <m:naryPr>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e>
                      <m:sup>
                        <m:r>
                          <w:rPr>
                            <w:rFonts w:ascii="Cambria Math" w:hAnsi="Cambria Math"/>
                          </w:rPr>
                          <m:t>2</m:t>
                        </m:r>
                      </m:sup>
                    </m:sSup>
                    <m:r>
                      <w:rPr>
                        <w:rFonts w:ascii="Cambria Math" w:hAnsi="Cambria Math"/>
                      </w:rPr>
                      <m:t>ψ(x)dF(x)</m:t>
                    </m:r>
                  </m:e>
                </m:nary>
              </m:oMath>
            </m:oMathPara>
          </w:p>
        </w:tc>
        <w:tc>
          <w:tcPr>
            <w:tcW w:w="850" w:type="dxa"/>
            <w:vAlign w:val="center"/>
          </w:tcPr>
          <w:p w14:paraId="78223A7B" w14:textId="70EF60C6" w:rsidR="004572BA" w:rsidRPr="00DA1218" w:rsidRDefault="004572BA" w:rsidP="001B1392">
            <w:pPr>
              <w:pStyle w:val="Denklem"/>
              <w:jc w:val="right"/>
            </w:pPr>
            <w:r w:rsidRPr="00DA1218">
              <w:t>(</w:t>
            </w:r>
            <w:fldSimple w:instr=" SEQ Denklem \* ARABIC ">
              <w:r w:rsidR="006253A4">
                <w:rPr>
                  <w:noProof/>
                </w:rPr>
                <w:t>7</w:t>
              </w:r>
            </w:fldSimple>
            <w:r w:rsidRPr="00DA1218">
              <w:t>)</w:t>
            </w:r>
          </w:p>
        </w:tc>
      </w:tr>
    </w:tbl>
    <w:p w14:paraId="7F3A63CA" w14:textId="77777777" w:rsidR="004572BA" w:rsidRDefault="004572BA" w:rsidP="004572BA">
      <w:pPr>
        <w:ind w:firstLine="0"/>
        <w:rPr>
          <w:szCs w:val="24"/>
        </w:rPr>
      </w:pPr>
    </w:p>
    <w:p w14:paraId="3952F6E5" w14:textId="09383A1B" w:rsidR="009A44F6" w:rsidRDefault="009717F1" w:rsidP="00C55EF9">
      <w:pPr>
        <w:ind w:firstLine="0"/>
      </w:pPr>
      <w:proofErr w:type="gramStart"/>
      <w:r>
        <w:t>biçiminde</w:t>
      </w:r>
      <w:proofErr w:type="gramEnd"/>
      <w:r>
        <w:t xml:space="preserve"> </w:t>
      </w:r>
      <w:r w:rsidR="00D300B8">
        <w:t xml:space="preserve">tanımlanmıştır. </w:t>
      </w:r>
      <w:r w:rsidR="008E6FC3">
        <w:t>Burada</w:t>
      </w:r>
      <w:r w:rsidR="00D300B8">
        <w:t>,</w:t>
      </w:r>
      <w:r w:rsidR="008E6FC3">
        <w:t xml:space="preserve"> </w:t>
      </w:r>
      <m:oMath>
        <m:r>
          <w:rPr>
            <w:rFonts w:ascii="Cambria Math" w:hAnsi="Cambria Math"/>
          </w:rPr>
          <m:t>ψ(x)</m:t>
        </m:r>
      </m:oMath>
      <w:r w:rsidR="008E6FC3">
        <w:t xml:space="preserve"> ağırlık fonksiyonudur</w:t>
      </w:r>
      <w:r w:rsidR="00EB4563">
        <w:t xml:space="preserve"> ve </w:t>
      </w:r>
      <m:oMath>
        <m:r>
          <w:rPr>
            <w:rFonts w:ascii="Cambria Math" w:hAnsi="Cambria Math"/>
          </w:rPr>
          <m:t>ψ</m:t>
        </m:r>
        <m:d>
          <m:dPr>
            <m:ctrlPr>
              <w:rPr>
                <w:rFonts w:ascii="Cambria Math" w:hAnsi="Cambria Math"/>
                <w:i/>
              </w:rPr>
            </m:ctrlPr>
          </m:dPr>
          <m:e>
            <m:r>
              <w:rPr>
                <w:rFonts w:ascii="Cambria Math" w:hAnsi="Cambria Math"/>
              </w:rPr>
              <m:t>x</m:t>
            </m:r>
          </m:e>
        </m:d>
        <m:r>
          <w:rPr>
            <w:rFonts w:ascii="Cambria Math" w:hAnsi="Cambria Math"/>
          </w:rPr>
          <m:t>=1</m:t>
        </m:r>
      </m:oMath>
      <w:r w:rsidR="00EB4563">
        <w:t xml:space="preserve"> </w:t>
      </w:r>
      <w:r w:rsidR="001C423D">
        <w:t xml:space="preserve">olduğunda </w:t>
      </w:r>
      <w:proofErr w:type="spellStart"/>
      <w:r w:rsidR="001C423D">
        <w:rPr>
          <w:rFonts w:eastAsiaTheme="minorEastAsia"/>
        </w:rPr>
        <w:t>Cram</w:t>
      </w:r>
      <w:r w:rsidR="001C423D" w:rsidRPr="00D0614F">
        <w:t>é</w:t>
      </w:r>
      <w:r w:rsidR="001C423D">
        <w:t>r-von</w:t>
      </w:r>
      <w:proofErr w:type="spellEnd"/>
      <w:r w:rsidR="001C423D">
        <w:t xml:space="preserve"> </w:t>
      </w:r>
      <w:proofErr w:type="spellStart"/>
      <w:r w:rsidR="001C423D">
        <w:t>Mises</w:t>
      </w:r>
      <w:proofErr w:type="spellEnd"/>
      <w:r w:rsidR="001C423D">
        <w:t xml:space="preserve"> istatistiği elde edilir</w:t>
      </w:r>
      <w:sdt>
        <w:sdtPr>
          <w:id w:val="1331555486"/>
          <w:citation/>
        </w:sdtPr>
        <w:sdtContent>
          <w:r w:rsidR="00C55EF9">
            <w:fldChar w:fldCharType="begin"/>
          </w:r>
          <w:r w:rsidR="00C55EF9">
            <w:instrText xml:space="preserve"> CITATION laio2004cramer \l 1055 </w:instrText>
          </w:r>
          <w:r w:rsidR="00C55EF9">
            <w:fldChar w:fldCharType="separate"/>
          </w:r>
          <w:r w:rsidR="006253A4">
            <w:rPr>
              <w:noProof/>
            </w:rPr>
            <w:t xml:space="preserve"> (Laio, 2004)</w:t>
          </w:r>
          <w:r w:rsidR="00C55EF9">
            <w:fldChar w:fldCharType="end"/>
          </w:r>
        </w:sdtContent>
      </w:sdt>
      <w:r w:rsidR="00C55EF9">
        <w:t xml:space="preserve">. </w:t>
      </w:r>
      <w:r>
        <w:t xml:space="preserve">Dolayısıyla </w:t>
      </w:r>
      <w:proofErr w:type="spellStart"/>
      <w:r w:rsidR="00C55EF9">
        <w:rPr>
          <w:rFonts w:eastAsiaTheme="minorEastAsia"/>
        </w:rPr>
        <w:t>Cram</w:t>
      </w:r>
      <w:r w:rsidR="00C55EF9" w:rsidRPr="00D0614F">
        <w:t>é</w:t>
      </w:r>
      <w:r w:rsidR="00C55EF9">
        <w:t>r-von</w:t>
      </w:r>
      <w:proofErr w:type="spellEnd"/>
      <w:r w:rsidR="00C55EF9">
        <w:t xml:space="preserve"> </w:t>
      </w:r>
      <w:proofErr w:type="spellStart"/>
      <w:r w:rsidR="00C55EF9">
        <w:t>Mises</w:t>
      </w:r>
      <w:proofErr w:type="spellEnd"/>
      <w:r w:rsidR="00C55EF9">
        <w:t xml:space="preserve"> test istatistiği,</w:t>
      </w:r>
    </w:p>
    <w:p w14:paraId="7E133C35"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796BD2C" w14:textId="77777777" w:rsidTr="001B1392">
        <w:trPr>
          <w:trHeight w:val="397"/>
        </w:trPr>
        <w:tc>
          <w:tcPr>
            <w:tcW w:w="7937" w:type="dxa"/>
            <w:vAlign w:val="center"/>
          </w:tcPr>
          <w:p w14:paraId="42F9B8F6" w14:textId="19AE8C16" w:rsidR="004572BA" w:rsidRPr="00DA1218" w:rsidRDefault="00000000" w:rsidP="001B1392">
            <w:pPr>
              <w:pStyle w:val="Denklem"/>
            </w:pPr>
            <m:oMathPara>
              <m:oMath>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12n</m:t>
                    </m:r>
                  </m:den>
                </m:f>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2i-1</m:t>
                                </m:r>
                              </m:num>
                              <m:den>
                                <m:r>
                                  <w:rPr>
                                    <w:rFonts w:ascii="Cambria Math" w:hAnsi="Cambria Math"/>
                                  </w:rPr>
                                  <m:t>2n</m:t>
                                </m:r>
                              </m:den>
                            </m:f>
                          </m:e>
                        </m:d>
                      </m:e>
                      <m:sup>
                        <m:r>
                          <w:rPr>
                            <w:rFonts w:ascii="Cambria Math" w:hAnsi="Cambria Math"/>
                          </w:rPr>
                          <m:t>2</m:t>
                        </m:r>
                      </m:sup>
                    </m:sSup>
                  </m:e>
                </m:nary>
              </m:oMath>
            </m:oMathPara>
          </w:p>
        </w:tc>
        <w:tc>
          <w:tcPr>
            <w:tcW w:w="850" w:type="dxa"/>
            <w:vAlign w:val="center"/>
          </w:tcPr>
          <w:p w14:paraId="01398B04" w14:textId="7F0323B3" w:rsidR="004572BA" w:rsidRPr="00DA1218" w:rsidRDefault="004572BA" w:rsidP="001B1392">
            <w:pPr>
              <w:pStyle w:val="Denklem"/>
              <w:jc w:val="right"/>
            </w:pPr>
            <w:r w:rsidRPr="00DA1218">
              <w:t>(</w:t>
            </w:r>
            <w:fldSimple w:instr=" SEQ Denklem \* ARABIC ">
              <w:r w:rsidR="006253A4">
                <w:rPr>
                  <w:noProof/>
                </w:rPr>
                <w:t>8</w:t>
              </w:r>
            </w:fldSimple>
            <w:r w:rsidRPr="00DA1218">
              <w:t>)</w:t>
            </w:r>
          </w:p>
        </w:tc>
      </w:tr>
    </w:tbl>
    <w:p w14:paraId="0CE3F49D" w14:textId="77777777" w:rsidR="004572BA" w:rsidRDefault="004572BA" w:rsidP="004572BA">
      <w:pPr>
        <w:ind w:firstLine="0"/>
        <w:rPr>
          <w:szCs w:val="24"/>
        </w:rPr>
      </w:pPr>
    </w:p>
    <w:p w14:paraId="44C740F0" w14:textId="2A13B0AD" w:rsidR="00952F39" w:rsidRDefault="001C423D" w:rsidP="00166A13">
      <w:pPr>
        <w:ind w:firstLine="0"/>
      </w:pPr>
      <w:proofErr w:type="gramStart"/>
      <w:r>
        <w:t>biçimin</w:t>
      </w:r>
      <w:r w:rsidR="00D300B8">
        <w:t>de</w:t>
      </w:r>
      <w:proofErr w:type="gramEnd"/>
      <w:r w:rsidR="001E5D72">
        <w:t xml:space="preserve"> hesaplanmaktadır.</w:t>
      </w:r>
      <w:r>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oMath>
      <w:r>
        <w:t xml:space="preserve"> </w:t>
      </w:r>
      <w:proofErr w:type="gramStart"/>
      <w:r>
        <w:t>test</w:t>
      </w:r>
      <w:proofErr w:type="gramEnd"/>
      <w:r>
        <w:t xml:space="preserve"> istatistiğinin değeri kritik değer tablosundaki değerinden büyükse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t xml:space="preserve"> hipotezi reddedilir.</w:t>
      </w:r>
    </w:p>
    <w:p w14:paraId="3C8D84C3" w14:textId="125FC7A0" w:rsidR="009A44F6" w:rsidRDefault="009A44F6" w:rsidP="00830499">
      <w:pPr>
        <w:pStyle w:val="Balk3"/>
        <w:spacing w:after="480"/>
      </w:pPr>
      <w:bookmarkStart w:id="48" w:name="_Toc134479250"/>
      <w:bookmarkStart w:id="49" w:name="_Toc136539180"/>
      <w:bookmarkStart w:id="50" w:name="_Toc160198621"/>
      <w:r w:rsidRPr="00D0614F">
        <w:t>Anderson-</w:t>
      </w:r>
      <w:proofErr w:type="spellStart"/>
      <w:r w:rsidRPr="00D0614F">
        <w:t>Darling</w:t>
      </w:r>
      <w:proofErr w:type="spellEnd"/>
      <w:r w:rsidRPr="00D0614F">
        <w:t xml:space="preserve"> </w:t>
      </w:r>
      <w:r>
        <w:t>Uyum İyiliği Testi</w:t>
      </w:r>
      <w:bookmarkEnd w:id="48"/>
      <w:bookmarkEnd w:id="49"/>
      <w:bookmarkEnd w:id="50"/>
    </w:p>
    <w:p w14:paraId="3A75EF6C" w14:textId="4A55F7B4" w:rsidR="00AB5326" w:rsidRDefault="00AE5D69" w:rsidP="00AE5D69">
      <w:r>
        <w:t xml:space="preserve">Deneysel dağılım fonksiyonuna dayanan diğer bir uyum iyiliği testi de </w:t>
      </w:r>
      <w:r w:rsidR="00234195">
        <w:br/>
      </w:r>
      <w:r>
        <w:t>Anderson-</w:t>
      </w:r>
      <w:proofErr w:type="spellStart"/>
      <w:r>
        <w:t>Darling</w:t>
      </w:r>
      <w:proofErr w:type="spellEnd"/>
      <w:r>
        <w:t xml:space="preserve"> testidir</w:t>
      </w:r>
      <w:r w:rsidR="0049450A">
        <w:t xml:space="preserve"> ve ilk olarak Theodore W. Anderson ile Donald A. </w:t>
      </w:r>
      <w:proofErr w:type="spellStart"/>
      <w:r w:rsidR="0049450A">
        <w:t>Darling</w:t>
      </w:r>
      <w:proofErr w:type="spellEnd"/>
      <w:r w:rsidR="0049450A">
        <w:t xml:space="preserve"> tarafından 1952 yılında geliştirilmiştir</w:t>
      </w:r>
      <w:sdt>
        <w:sdtPr>
          <w:id w:val="-399900027"/>
          <w:citation/>
        </w:sdtPr>
        <w:sdtContent>
          <w:r>
            <w:fldChar w:fldCharType="begin"/>
          </w:r>
          <w:r w:rsidR="00727996">
            <w:instrText xml:space="preserve">CITATION YerTutucu4 \l 1055 </w:instrText>
          </w:r>
          <w:r>
            <w:fldChar w:fldCharType="separate"/>
          </w:r>
          <w:r w:rsidR="006253A4">
            <w:rPr>
              <w:noProof/>
            </w:rPr>
            <w:t xml:space="preserve"> (Anderson &amp; Darling, Asymptotic theory of certain goodness of fit criteria based on stochastic processes, 1952)</w:t>
          </w:r>
          <w:r>
            <w:fldChar w:fldCharType="end"/>
          </w:r>
        </w:sdtContent>
      </w:sdt>
      <w:r>
        <w:t xml:space="preserve">. Bu test istatistiği </w:t>
      </w:r>
      <w:proofErr w:type="spellStart"/>
      <w:r>
        <w:t>Cram</w:t>
      </w:r>
      <w:r w:rsidRPr="00D0614F">
        <w:t>é</w:t>
      </w:r>
      <w:r>
        <w:t>r-von</w:t>
      </w:r>
      <w:proofErr w:type="spellEnd"/>
      <w:r>
        <w:t xml:space="preserve"> </w:t>
      </w:r>
      <w:proofErr w:type="spellStart"/>
      <w:r>
        <w:t>Mises</w:t>
      </w:r>
      <w:proofErr w:type="spellEnd"/>
      <w:r>
        <w:t xml:space="preserve"> tes</w:t>
      </w:r>
      <w:r w:rsidRPr="009E0CA7">
        <w:t xml:space="preserve">tinden yararlanılarak </w:t>
      </w:r>
      <w:r w:rsidR="00D300B8">
        <w:t>ortaya atılmıştır</w:t>
      </w:r>
      <w:r w:rsidRPr="009E0CA7">
        <w:t xml:space="preserve"> </w:t>
      </w:r>
      <w:sdt>
        <w:sdtPr>
          <w:id w:val="-361360059"/>
          <w:citation/>
        </w:sdtPr>
        <w:sdtContent>
          <w:r w:rsidRPr="009E0CA7">
            <w:fldChar w:fldCharType="begin"/>
          </w:r>
          <w:r w:rsidRPr="009E0CA7">
            <w:instrText xml:space="preserve"> CITATION yap2011comparisons \l 1055 </w:instrText>
          </w:r>
          <w:r w:rsidRPr="009E0CA7">
            <w:fldChar w:fldCharType="separate"/>
          </w:r>
          <w:r w:rsidR="006253A4">
            <w:rPr>
              <w:noProof/>
            </w:rPr>
            <w:t>(Yap &amp; Sim, 2011)</w:t>
          </w:r>
          <w:r w:rsidRPr="009E0CA7">
            <w:fldChar w:fldCharType="end"/>
          </w:r>
        </w:sdtContent>
      </w:sdt>
      <w:r w:rsidRPr="009E0CA7">
        <w:t xml:space="preserve">. </w:t>
      </w:r>
      <w:r w:rsidR="002F249C" w:rsidRPr="00014FE8">
        <w:t>Anderson-</w:t>
      </w:r>
      <w:proofErr w:type="spellStart"/>
      <w:r w:rsidR="002F249C" w:rsidRPr="00014FE8">
        <w:t>Darling</w:t>
      </w:r>
      <w:proofErr w:type="spellEnd"/>
      <w:r w:rsidR="002F249C" w:rsidRPr="00014FE8">
        <w:t xml:space="preserve"> test</w:t>
      </w:r>
      <w:r w:rsidR="007C0990" w:rsidRPr="00014FE8">
        <w:t xml:space="preserve"> istatistiği</w:t>
      </w:r>
      <w:r w:rsidR="00EE51EB" w:rsidRPr="00014FE8">
        <w:t xml:space="preserve"> </w:t>
      </w:r>
      <w:r w:rsidR="005144EE" w:rsidRPr="00014FE8">
        <w:t xml:space="preserve">Eşitlik </w:t>
      </w:r>
      <w:r w:rsidR="00EE51EB" w:rsidRPr="00014FE8">
        <w:fldChar w:fldCharType="begin"/>
      </w:r>
      <w:r w:rsidR="00EE51EB" w:rsidRPr="00014FE8">
        <w:instrText xml:space="preserve"> REF _Ref105578634 \h </w:instrText>
      </w:r>
      <w:r w:rsidR="00415BC5" w:rsidRPr="00014FE8">
        <w:instrText xml:space="preserve"> \* MERGEFORMAT </w:instrText>
      </w:r>
      <w:r w:rsidR="00EE51EB" w:rsidRPr="00014FE8">
        <w:fldChar w:fldCharType="separate"/>
      </w:r>
      <w:r w:rsidR="006253A4">
        <w:rPr>
          <w:b/>
          <w:bCs/>
        </w:rPr>
        <w:t xml:space="preserve">Hata! Başvuru kaynağı </w:t>
      </w:r>
      <w:proofErr w:type="spellStart"/>
      <w:r w:rsidR="006253A4">
        <w:rPr>
          <w:b/>
          <w:bCs/>
        </w:rPr>
        <w:t>bulunamadı.</w:t>
      </w:r>
      <w:r w:rsidR="00EE51EB" w:rsidRPr="00014FE8">
        <w:fldChar w:fldCharType="end"/>
      </w:r>
      <w:r w:rsidR="00EE51EB" w:rsidRPr="00014FE8">
        <w:t>’d</w:t>
      </w:r>
      <w:r w:rsidR="006D499D">
        <w:t>e</w:t>
      </w:r>
      <w:r w:rsidR="00EE51EB" w:rsidRPr="00014FE8">
        <w:t>ki</w:t>
      </w:r>
      <w:proofErr w:type="spellEnd"/>
      <w:r w:rsidR="00EE51EB" w:rsidRPr="00014FE8">
        <w:t xml:space="preserve"> </w:t>
      </w:r>
      <w:r w:rsidR="004C1BC4" w:rsidRPr="00014FE8">
        <w:t xml:space="preserve">ağırlık fonksiyonu </w:t>
      </w:r>
      <m:oMath>
        <m:r>
          <w:rPr>
            <w:rFonts w:ascii="Cambria Math" w:hAnsi="Cambria Math"/>
          </w:rPr>
          <m:t>ψ</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e>
            </m:d>
          </m:e>
          <m:sup>
            <m:r>
              <w:rPr>
                <w:rFonts w:ascii="Cambria Math" w:hAnsi="Cambria Math"/>
              </w:rPr>
              <m:t>-1</m:t>
            </m:r>
          </m:sup>
        </m:sSup>
      </m:oMath>
      <w:r w:rsidR="00014FE8">
        <w:t xml:space="preserve"> alındığında elde edilir. </w:t>
      </w:r>
      <w:r w:rsidR="00AB5326">
        <w:t>Bu durumda Anderson-</w:t>
      </w:r>
      <w:proofErr w:type="spellStart"/>
      <w:r w:rsidR="00AB5326">
        <w:t>Darling</w:t>
      </w:r>
      <w:proofErr w:type="spellEnd"/>
      <w:r w:rsidR="00AB5326">
        <w:t xml:space="preserve"> test istatistiği,</w:t>
      </w:r>
    </w:p>
    <w:p w14:paraId="202BEFC9"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7F0E22DB" w14:textId="77777777" w:rsidTr="001B1392">
        <w:trPr>
          <w:trHeight w:val="397"/>
        </w:trPr>
        <w:tc>
          <w:tcPr>
            <w:tcW w:w="7937" w:type="dxa"/>
            <w:vAlign w:val="center"/>
          </w:tcPr>
          <w:p w14:paraId="509AAB74" w14:textId="699ADEF9" w:rsidR="004572BA" w:rsidRPr="00DA1218" w:rsidRDefault="00000000" w:rsidP="001B1392">
            <w:pPr>
              <w:pStyle w:val="Denklem"/>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=n</m:t>
                </m:r>
                <m:nary>
                  <m:naryPr>
                    <m:ctrlPr>
                      <w:rPr>
                        <w:rFonts w:ascii="Cambria Math" w:hAnsi="Cambria Math"/>
                        <w:i/>
                      </w:rPr>
                    </m:ctrlPr>
                  </m:naryPr>
                  <m:sub>
                    <m:r>
                      <w:rPr>
                        <w:rFonts w:ascii="Cambria Math" w:hAnsi="Cambria Math"/>
                      </w:rPr>
                      <m:t>-∞</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e>
                          <m:sup>
                            <m:r>
                              <w:rPr>
                                <w:rFonts w:ascii="Cambria Math" w:hAnsi="Cambria Math"/>
                              </w:rPr>
                              <m:t>2</m:t>
                            </m:r>
                          </m:sup>
                        </m:sSup>
                      </m:num>
                      <m:den>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den>
                    </m:f>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e>
                </m:nary>
              </m:oMath>
            </m:oMathPara>
          </w:p>
        </w:tc>
        <w:tc>
          <w:tcPr>
            <w:tcW w:w="850" w:type="dxa"/>
            <w:vAlign w:val="center"/>
          </w:tcPr>
          <w:p w14:paraId="58B05087" w14:textId="43A23E71" w:rsidR="004572BA" w:rsidRPr="00DA1218" w:rsidRDefault="004572BA" w:rsidP="001B1392">
            <w:pPr>
              <w:pStyle w:val="Denklem"/>
              <w:jc w:val="right"/>
            </w:pPr>
            <w:r w:rsidRPr="00DA1218">
              <w:t>(</w:t>
            </w:r>
            <w:fldSimple w:instr=" SEQ Denklem \* ARABIC ">
              <w:r w:rsidR="006253A4">
                <w:rPr>
                  <w:noProof/>
                </w:rPr>
                <w:t>9</w:t>
              </w:r>
            </w:fldSimple>
            <w:r w:rsidRPr="00DA1218">
              <w:t>)</w:t>
            </w:r>
          </w:p>
        </w:tc>
      </w:tr>
    </w:tbl>
    <w:p w14:paraId="42CCC785" w14:textId="450F1747" w:rsidR="00AB5326" w:rsidRDefault="00AB5326" w:rsidP="004572BA">
      <w:pPr>
        <w:ind w:firstLine="0"/>
      </w:pPr>
    </w:p>
    <w:p w14:paraId="52954392" w14:textId="1735424F" w:rsidR="00AE5D69" w:rsidRDefault="00AB5326" w:rsidP="00AB5326">
      <w:pPr>
        <w:ind w:firstLine="0"/>
      </w:pPr>
      <w:proofErr w:type="gramStart"/>
      <w:r>
        <w:t>biçiminde</w:t>
      </w:r>
      <w:proofErr w:type="gramEnd"/>
      <w:r>
        <w:t xml:space="preserve"> tanımlanır. </w:t>
      </w:r>
      <w:r w:rsidR="00014FE8">
        <w:t>Anderson-</w:t>
      </w:r>
      <w:proofErr w:type="spellStart"/>
      <w:r w:rsidR="00014FE8">
        <w:t>Darling</w:t>
      </w:r>
      <w:proofErr w:type="spellEnd"/>
      <w:r w:rsidR="00014FE8">
        <w:t xml:space="preserve"> testi</w:t>
      </w:r>
      <w:r w:rsidR="00D15EEA">
        <w:t xml:space="preserve">nde </w:t>
      </w:r>
      <m:oMath>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oMath>
      <w:r w:rsidR="00D15EEA">
        <w:t xml:space="preserve"> veya </w:t>
      </w:r>
      <m:oMath>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oMath>
      <w:r w:rsidR="00D15EEA">
        <w:t xml:space="preserve"> değeri küçük olduğunda </w:t>
      </w:r>
      <m:oMath>
        <m:r>
          <w:rPr>
            <w:rFonts w:ascii="Cambria Math" w:hAnsi="Cambria Math"/>
          </w:rPr>
          <m:t>ψ</m:t>
        </m:r>
        <m:d>
          <m:dPr>
            <m:ctrlPr>
              <w:rPr>
                <w:rFonts w:ascii="Cambria Math" w:hAnsi="Cambria Math"/>
                <w:i/>
              </w:rPr>
            </m:ctrlPr>
          </m:dPr>
          <m:e>
            <m:r>
              <w:rPr>
                <w:rFonts w:ascii="Cambria Math" w:hAnsi="Cambria Math"/>
              </w:rPr>
              <m:t>x</m:t>
            </m:r>
          </m:e>
        </m:d>
      </m:oMath>
      <w:r w:rsidR="00D15EEA">
        <w:t xml:space="preserve"> ağırlık fonksiyonunun değeri daha </w:t>
      </w:r>
      <w:r w:rsidR="00234195">
        <w:t xml:space="preserve">da </w:t>
      </w:r>
      <w:r w:rsidR="00D15EEA">
        <w:t>yüksek olacaktır. Dolayısıyla</w:t>
      </w:r>
      <w:r w:rsidR="00AE1A29">
        <w:t>,</w:t>
      </w:r>
      <w:r w:rsidR="00D15EEA">
        <w:t xml:space="preserve"> bu yöntem</w:t>
      </w:r>
      <w:r w:rsidR="00014FE8">
        <w:t xml:space="preserve"> </w:t>
      </w:r>
      <w:proofErr w:type="spellStart"/>
      <w:r w:rsidR="00014FE8">
        <w:t>Cram</w:t>
      </w:r>
      <w:r w:rsidR="00014FE8" w:rsidRPr="00D0614F">
        <w:t>é</w:t>
      </w:r>
      <w:r w:rsidR="00014FE8">
        <w:t>r-von</w:t>
      </w:r>
      <w:proofErr w:type="spellEnd"/>
      <w:r w:rsidR="00014FE8">
        <w:t xml:space="preserve"> </w:t>
      </w:r>
      <w:proofErr w:type="spellStart"/>
      <w:r w:rsidR="00014FE8">
        <w:t>Mises</w:t>
      </w:r>
      <w:proofErr w:type="spellEnd"/>
      <w:r w:rsidR="00014FE8">
        <w:t xml:space="preserve"> testiyle karşılaştırıldığında dağılımın kuyruklarındaki gözlemlere daha fazla ağırlık vermektedir</w:t>
      </w:r>
      <w:sdt>
        <w:sdtPr>
          <w:id w:val="-1072492452"/>
          <w:citation/>
        </w:sdtPr>
        <w:sdtContent>
          <w:r w:rsidR="00C2220B">
            <w:fldChar w:fldCharType="begin"/>
          </w:r>
          <w:r w:rsidR="00C2220B">
            <w:instrText xml:space="preserve"> CITATION tolikas2008anderson \l 1055 </w:instrText>
          </w:r>
          <w:r w:rsidR="00C2220B">
            <w:fldChar w:fldCharType="separate"/>
          </w:r>
          <w:r w:rsidR="006253A4">
            <w:rPr>
              <w:noProof/>
            </w:rPr>
            <w:t xml:space="preserve"> (Tolikas &amp; Heravi, 2008)</w:t>
          </w:r>
          <w:r w:rsidR="00C2220B">
            <w:fldChar w:fldCharType="end"/>
          </w:r>
        </w:sdtContent>
      </w:sdt>
      <w:r w:rsidR="00014FE8">
        <w:t>.</w:t>
      </w:r>
      <w:r w:rsidR="00BA2252">
        <w:t xml:space="preserve"> Anderson-</w:t>
      </w:r>
      <w:proofErr w:type="spellStart"/>
      <w:r w:rsidR="00BA2252">
        <w:t>Darling</w:t>
      </w:r>
      <w:proofErr w:type="spellEnd"/>
      <w:r w:rsidR="00BA2252">
        <w:t xml:space="preserve"> test istatistiği,</w:t>
      </w:r>
    </w:p>
    <w:p w14:paraId="565B3158"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4A953F6" w14:textId="77777777" w:rsidTr="001B1392">
        <w:trPr>
          <w:trHeight w:val="397"/>
        </w:trPr>
        <w:tc>
          <w:tcPr>
            <w:tcW w:w="7937" w:type="dxa"/>
            <w:vAlign w:val="center"/>
          </w:tcPr>
          <w:p w14:paraId="0380EE6A" w14:textId="651F91D3" w:rsidR="004572BA" w:rsidRPr="00DA1218" w:rsidRDefault="00000000" w:rsidP="001B1392">
            <w:pPr>
              <w:pStyle w:val="Denklem"/>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r>
                              <w:rPr>
                                <w:rFonts w:ascii="Cambria Math" w:hAnsi="Cambria Math"/>
                              </w:rPr>
                              <m:t>2i-1</m:t>
                            </m:r>
                          </m:e>
                        </m:d>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i</m:t>
                                        </m:r>
                                      </m:e>
                                    </m:d>
                                  </m:sub>
                                </m:sSub>
                              </m:e>
                            </m:d>
                          </m:e>
                        </m:func>
                        <m:r>
                          <w:rPr>
                            <w:rFonts w:ascii="Cambria Math" w:hAnsi="Cambria Math"/>
                          </w:rPr>
                          <m:t>+</m:t>
                        </m:r>
                        <m:d>
                          <m:dPr>
                            <m:ctrlPr>
                              <w:rPr>
                                <w:rFonts w:ascii="Cambria Math" w:hAnsi="Cambria Math"/>
                                <w:i/>
                              </w:rPr>
                            </m:ctrlPr>
                          </m:dPr>
                          <m:e>
                            <m:r>
                              <w:rPr>
                                <w:rFonts w:ascii="Cambria Math" w:hAnsi="Cambria Math"/>
                              </w:rPr>
                              <m:t>2n+1-2i</m:t>
                            </m:r>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i</m:t>
                                            </m:r>
                                          </m:e>
                                        </m:d>
                                      </m:sub>
                                    </m:sSub>
                                  </m:e>
                                </m:d>
                              </m:e>
                            </m:d>
                          </m:e>
                        </m:func>
                      </m:e>
                    </m:d>
                  </m:e>
                </m:nary>
              </m:oMath>
            </m:oMathPara>
          </w:p>
        </w:tc>
        <w:tc>
          <w:tcPr>
            <w:tcW w:w="850" w:type="dxa"/>
            <w:vAlign w:val="center"/>
          </w:tcPr>
          <w:p w14:paraId="04470C23" w14:textId="525D7B2B" w:rsidR="004572BA" w:rsidRPr="00DA1218" w:rsidRDefault="004572BA" w:rsidP="001B1392">
            <w:pPr>
              <w:pStyle w:val="Denklem"/>
              <w:jc w:val="right"/>
            </w:pPr>
            <w:r w:rsidRPr="00DA1218">
              <w:t>(</w:t>
            </w:r>
            <w:fldSimple w:instr=" SEQ Denklem \* ARABIC ">
              <w:r w:rsidR="006253A4">
                <w:rPr>
                  <w:noProof/>
                </w:rPr>
                <w:t>10</w:t>
              </w:r>
            </w:fldSimple>
            <w:r w:rsidRPr="00DA1218">
              <w:t>)</w:t>
            </w:r>
          </w:p>
        </w:tc>
      </w:tr>
    </w:tbl>
    <w:p w14:paraId="5F06D583" w14:textId="77777777" w:rsidR="004572BA" w:rsidRDefault="004572BA" w:rsidP="004572BA">
      <w:pPr>
        <w:ind w:firstLine="0"/>
        <w:rPr>
          <w:szCs w:val="24"/>
        </w:rPr>
      </w:pPr>
    </w:p>
    <w:p w14:paraId="405ABC1F" w14:textId="1A9EA5D5" w:rsidR="00780291" w:rsidRDefault="008861C8" w:rsidP="00780291">
      <w:pPr>
        <w:ind w:firstLine="0"/>
      </w:pPr>
      <w:proofErr w:type="gramStart"/>
      <w:r>
        <w:t>biçiminde</w:t>
      </w:r>
      <w:proofErr w:type="gramEnd"/>
      <w:r>
        <w:t xml:space="preserve"> hesaplanır.</w:t>
      </w:r>
      <w:r w:rsidR="007C03F6">
        <w:t xml:space="preserve"> </w:t>
      </w:r>
      <m:oMath>
        <m:sSub>
          <m:sSubPr>
            <m:ctrlPr>
              <w:rPr>
                <w:rFonts w:ascii="Cambria Math" w:eastAsia="Calibri" w:hAnsi="Cambria Math"/>
                <w:i/>
              </w:rPr>
            </m:ctrlPr>
          </m:sSubPr>
          <m:e>
            <m:r>
              <w:rPr>
                <w:rFonts w:ascii="Cambria Math" w:hAnsi="Cambria Math"/>
              </w:rPr>
              <m:t>A</m:t>
            </m:r>
            <m:ctrlPr>
              <w:rPr>
                <w:rFonts w:ascii="Cambria Math" w:hAnsi="Cambria Math"/>
                <w:i/>
              </w:rPr>
            </m:ctrlPr>
          </m:e>
          <m:sub>
            <m:r>
              <w:rPr>
                <w:rFonts w:ascii="Cambria Math" w:hAnsi="Cambria Math"/>
              </w:rPr>
              <m:t>n</m:t>
            </m:r>
          </m:sub>
        </m:sSub>
      </m:oMath>
      <w:r w:rsidR="007C03F6">
        <w:t xml:space="preserve"> </w:t>
      </w:r>
      <w:proofErr w:type="gramStart"/>
      <w:r w:rsidR="007C03F6">
        <w:t>test</w:t>
      </w:r>
      <w:proofErr w:type="gramEnd"/>
      <w:r w:rsidR="007C03F6">
        <w:t xml:space="preserve"> istatistiğinin değeri</w:t>
      </w:r>
      <w:r w:rsidR="00234195">
        <w:t>,</w:t>
      </w:r>
      <w:r w:rsidR="007C03F6">
        <w:t xml:space="preserve"> kritik değer tablosundaki değerinden büyükse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7C03F6">
        <w:t xml:space="preserve"> hipotezi reddedilir.</w:t>
      </w:r>
      <w:r w:rsidR="0008314E">
        <w:t xml:space="preserve"> </w:t>
      </w:r>
    </w:p>
    <w:p w14:paraId="78D44604" w14:textId="24B14301" w:rsidR="001E5D72" w:rsidRDefault="001E5D72" w:rsidP="00780291">
      <w:r>
        <w:t xml:space="preserve">Yokluk hipotezinde belirtilen </w:t>
      </w:r>
      <w:r w:rsidR="00C841A5">
        <w:t>olasılık dağılım</w:t>
      </w:r>
      <w:r w:rsidR="00AE1A29">
        <w:t>ına</w:t>
      </w:r>
      <w:r w:rsidR="00C841A5">
        <w:t xml:space="preserve"> göre</w:t>
      </w:r>
      <w:r w:rsidR="00285A3D">
        <w:t xml:space="preserve"> elde edilen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285A3D">
        <w:t xml:space="preserve"> değerinin belirli bir sabitle çarpılması sonucu</w:t>
      </w:r>
      <w:r w:rsidR="00AE1A29">
        <w:t>nda</w:t>
      </w:r>
      <w:r w:rsidR="00285A3D">
        <w:t xml:space="preserve"> değiştirilmiş Anderson-</w:t>
      </w:r>
      <w:proofErr w:type="spellStart"/>
      <w:r w:rsidR="00285A3D">
        <w:t>Darling</w:t>
      </w:r>
      <w:proofErr w:type="spellEnd"/>
      <w:r w:rsidR="00285A3D">
        <w:t xml:space="preserve"> test istatistiği </w:t>
      </w:r>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e>
        </m:d>
      </m:oMath>
      <w:r w:rsidR="00473C08">
        <w:t xml:space="preserve"> </w:t>
      </w:r>
      <w:r w:rsidR="00E253F3">
        <w:t>elde edilir</w:t>
      </w:r>
      <w:r w:rsidR="00473C08">
        <w:t xml:space="preserve"> </w:t>
      </w:r>
      <w:sdt>
        <w:sdtPr>
          <w:id w:val="1098444749"/>
          <w:citation/>
        </w:sdtPr>
        <w:sdtContent>
          <w:r w:rsidR="00473C08">
            <w:fldChar w:fldCharType="begin"/>
          </w:r>
          <w:r w:rsidR="00727996">
            <w:instrText xml:space="preserve">CITATION yildirim2012bazi \l 1055 </w:instrText>
          </w:r>
          <w:r w:rsidR="00473C08">
            <w:fldChar w:fldCharType="separate"/>
          </w:r>
          <w:r w:rsidR="006253A4">
            <w:rPr>
              <w:noProof/>
            </w:rPr>
            <w:t>(Yıldırım &amp; Gökpınar, 2012)</w:t>
          </w:r>
          <w:r w:rsidR="00473C08">
            <w:fldChar w:fldCharType="end"/>
          </w:r>
        </w:sdtContent>
      </w:sdt>
      <w:r w:rsidR="00780291">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oMath>
      <w:r w:rsidR="00780291">
        <w:t xml:space="preserve"> </w:t>
      </w:r>
      <w:proofErr w:type="gramStart"/>
      <w:r w:rsidR="00780291">
        <w:t>test</w:t>
      </w:r>
      <w:proofErr w:type="gramEnd"/>
      <w:r w:rsidR="00780291">
        <w:t xml:space="preserve"> istatistiği,</w:t>
      </w:r>
    </w:p>
    <w:p w14:paraId="2439F7EE"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5095742A" w14:textId="77777777" w:rsidTr="001B1392">
        <w:trPr>
          <w:trHeight w:val="397"/>
        </w:trPr>
        <w:tc>
          <w:tcPr>
            <w:tcW w:w="7937" w:type="dxa"/>
            <w:vAlign w:val="center"/>
          </w:tcPr>
          <w:p w14:paraId="5EE92A2B" w14:textId="692978FD" w:rsidR="004572BA" w:rsidRPr="00DA1218" w:rsidRDefault="00000000" w:rsidP="001B1392">
            <w:pPr>
              <w:pStyle w:val="Denklem"/>
            </w:pPr>
            <m:oMathPara>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0.75</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2.25</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e>
                </m:d>
              </m:oMath>
            </m:oMathPara>
          </w:p>
        </w:tc>
        <w:tc>
          <w:tcPr>
            <w:tcW w:w="850" w:type="dxa"/>
            <w:vAlign w:val="center"/>
          </w:tcPr>
          <w:p w14:paraId="3203A31E" w14:textId="7ACF5BB4" w:rsidR="004572BA" w:rsidRPr="00DA1218" w:rsidRDefault="004572BA" w:rsidP="001B1392">
            <w:pPr>
              <w:pStyle w:val="Denklem"/>
              <w:jc w:val="right"/>
            </w:pPr>
            <w:r w:rsidRPr="00DA1218">
              <w:t>(</w:t>
            </w:r>
            <w:fldSimple w:instr=" SEQ Denklem \* ARABIC ">
              <w:r w:rsidR="006253A4">
                <w:rPr>
                  <w:noProof/>
                </w:rPr>
                <w:t>11</w:t>
              </w:r>
            </w:fldSimple>
            <w:r w:rsidRPr="00DA1218">
              <w:t>)</w:t>
            </w:r>
          </w:p>
        </w:tc>
      </w:tr>
    </w:tbl>
    <w:p w14:paraId="109646ED" w14:textId="77777777" w:rsidR="004572BA" w:rsidRDefault="004572BA" w:rsidP="004572BA">
      <w:pPr>
        <w:ind w:firstLine="0"/>
        <w:rPr>
          <w:szCs w:val="24"/>
        </w:rPr>
      </w:pPr>
    </w:p>
    <w:p w14:paraId="280B8505" w14:textId="1B7AC42B" w:rsidR="0008314E" w:rsidRDefault="00780291" w:rsidP="00166A13">
      <w:pPr>
        <w:ind w:firstLine="0"/>
      </w:pPr>
      <w:proofErr w:type="gramStart"/>
      <w:r>
        <w:t>şeklinde</w:t>
      </w:r>
      <w:proofErr w:type="gramEnd"/>
      <w:r>
        <w:t xml:space="preserve"> hesaplanmaktadır.</w:t>
      </w:r>
      <w:r w:rsidR="0059078E">
        <w:t xml:space="preserve"> </w:t>
      </w:r>
      <m:oMath>
        <m:sSubSup>
          <m:sSubSupPr>
            <m:ctrlPr>
              <w:rPr>
                <w:rFonts w:ascii="Cambria Math" w:eastAsia="Calibri" w:hAnsi="Cambria Math"/>
                <w:i/>
              </w:rPr>
            </m:ctrlPr>
          </m:sSubSupPr>
          <m:e>
            <m:r>
              <w:rPr>
                <w:rFonts w:ascii="Cambria Math" w:hAnsi="Cambria Math"/>
              </w:rPr>
              <m:t>A</m:t>
            </m:r>
            <m:ctrlPr>
              <w:rPr>
                <w:rFonts w:ascii="Cambria Math" w:hAnsi="Cambria Math"/>
                <w:i/>
              </w:rPr>
            </m:ctrlPr>
          </m:e>
          <m:sub>
            <m:r>
              <w:rPr>
                <w:rFonts w:ascii="Cambria Math" w:hAnsi="Cambria Math"/>
              </w:rPr>
              <m:t>n</m:t>
            </m:r>
          </m:sub>
          <m:sup>
            <m:r>
              <w:rPr>
                <w:rFonts w:ascii="Cambria Math" w:hAnsi="Cambria Math"/>
              </w:rPr>
              <m:t>*</m:t>
            </m:r>
          </m:sup>
        </m:sSubSup>
      </m:oMath>
      <w:r w:rsidR="0059078E">
        <w:t xml:space="preserve"> </w:t>
      </w:r>
      <w:proofErr w:type="gramStart"/>
      <w:r w:rsidR="0059078E">
        <w:t>test</w:t>
      </w:r>
      <w:proofErr w:type="gramEnd"/>
      <w:r w:rsidR="0059078E">
        <w:t xml:space="preserve"> istatistiğinin kritik değerleri, dağılımı bilinmediği için simülasyonlar sonucunda </w:t>
      </w:r>
      <w:r w:rsidR="00E253F3">
        <w:t>belirlenir</w:t>
      </w:r>
      <w:r w:rsidR="0059078E">
        <w:t xml:space="preserve"> ve hesaplanan </w:t>
      </w:r>
      <m:oMath>
        <m:sSubSup>
          <m:sSubSupPr>
            <m:ctrlPr>
              <w:rPr>
                <w:rFonts w:ascii="Cambria Math" w:eastAsia="Calibri" w:hAnsi="Cambria Math"/>
                <w:i/>
              </w:rPr>
            </m:ctrlPr>
          </m:sSubSupPr>
          <m:e>
            <m:r>
              <w:rPr>
                <w:rFonts w:ascii="Cambria Math" w:hAnsi="Cambria Math"/>
              </w:rPr>
              <m:t>A</m:t>
            </m:r>
            <m:ctrlPr>
              <w:rPr>
                <w:rFonts w:ascii="Cambria Math" w:hAnsi="Cambria Math"/>
                <w:i/>
              </w:rPr>
            </m:ctrlPr>
          </m:e>
          <m:sub>
            <m:r>
              <w:rPr>
                <w:rFonts w:ascii="Cambria Math" w:hAnsi="Cambria Math"/>
              </w:rPr>
              <m:t>n</m:t>
            </m:r>
          </m:sub>
          <m:sup>
            <m:r>
              <w:rPr>
                <w:rFonts w:ascii="Cambria Math" w:hAnsi="Cambria Math"/>
              </w:rPr>
              <m:t>*</m:t>
            </m:r>
          </m:sup>
        </m:sSubSup>
      </m:oMath>
      <w:r w:rsidR="0059078E">
        <w:t xml:space="preserve"> değeri kritik değerden büyükse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59078E">
        <w:t xml:space="preserve"> hipotezi reddedilir. Literatürdeki d</w:t>
      </w:r>
      <w:r w:rsidR="00C6128E">
        <w:t xml:space="preserve">iğer uyum iyiliği testlerine göre </w:t>
      </w:r>
      <w:r w:rsidR="0008314E">
        <w:t>Anderson-</w:t>
      </w:r>
      <w:proofErr w:type="spellStart"/>
      <w:r w:rsidR="0008314E">
        <w:t>Darling</w:t>
      </w:r>
      <w:proofErr w:type="spellEnd"/>
      <w:r w:rsidR="0008314E">
        <w:t xml:space="preserve"> testi </w:t>
      </w:r>
      <w:r w:rsidR="00C6128E">
        <w:t xml:space="preserve">daha tutarlı olmasına rağmen </w:t>
      </w:r>
      <w:r w:rsidR="0008314E">
        <w:t>kritik değerler</w:t>
      </w:r>
      <w:r w:rsidR="006D499D">
        <w:t>,</w:t>
      </w:r>
      <w:r w:rsidR="0008314E">
        <w:t xml:space="preserve"> hesaplanması bakımından dağılıma bağımlıdır ve </w:t>
      </w:r>
      <w:r w:rsidR="00E253F3">
        <w:t>bu nedenle</w:t>
      </w:r>
      <w:r w:rsidR="0008314E">
        <w:t xml:space="preserve"> her dağılım için kullanılamamaktadır.</w:t>
      </w:r>
    </w:p>
    <w:p w14:paraId="45747E5C" w14:textId="77777777" w:rsidR="00585741" w:rsidRDefault="00585741" w:rsidP="009204C5">
      <w:pPr>
        <w:pStyle w:val="Balk2"/>
        <w:spacing w:after="480"/>
      </w:pPr>
      <w:bookmarkStart w:id="51" w:name="_Toc134479251"/>
      <w:bookmarkStart w:id="52" w:name="_Toc160198622"/>
      <w:r>
        <w:t>Çalışmada Kullanılacak Dağılımlar</w:t>
      </w:r>
      <w:bookmarkEnd w:id="51"/>
      <w:bookmarkEnd w:id="52"/>
    </w:p>
    <w:p w14:paraId="74619646" w14:textId="77777777" w:rsidR="00585741" w:rsidRDefault="00585741" w:rsidP="00585741">
      <w:r>
        <w:t>İstatistikte dağılımlar grafiksel olarak incelendiğinde çeşitli şekiller alabilirler. Bir dağılımın şekliyle ilgili özellikler, basit nicel tanımlayıcı istatistiklerin ve histogram gibi çizim tekniklerinin kullanıldığı istatistiksel veri analizi yöntemleriyle ortaya çıkmaktadır. İstatistiksel dağılımlar, simetrik ve simetrik olmayan dağılımlar olarak iki grupta sınıflandırılabilmektedir. Genel olarak, dengeli bir düzenden gelen frekans dağılımlarına simetrik dağılımlar, dengesiz bir düzene sahip olanlara ise çarpık ya da simetrik olmayan dağılımlar denir.</w:t>
      </w:r>
    </w:p>
    <w:p w14:paraId="4602A2BD" w14:textId="77777777" w:rsidR="00585741" w:rsidRDefault="00585741" w:rsidP="009204C5">
      <w:pPr>
        <w:pStyle w:val="Balk3"/>
        <w:spacing w:after="480"/>
      </w:pPr>
      <w:bookmarkStart w:id="53" w:name="_Toc134479252"/>
      <w:bookmarkStart w:id="54" w:name="_Toc160198623"/>
      <w:r>
        <w:t>Simetrik Dağılımlar</w:t>
      </w:r>
      <w:bookmarkEnd w:id="53"/>
      <w:bookmarkEnd w:id="54"/>
    </w:p>
    <w:p w14:paraId="5D5C4D44" w14:textId="77777777" w:rsidR="00585741" w:rsidRPr="001A2F01" w:rsidRDefault="00585741" w:rsidP="00585741">
      <w:r>
        <w:t xml:space="preserve">Simetrik bir dağılım, dağılımın sol ve sağ taraflarının ortalama etrafında kabaca eşit olarak dengelendiği bir dağılımdır. Simetrik dağılımlarda ortalama, ortanca ve mod dağılımın merkezinde yer almaktadır. Dağılım simetriden uzaklaştıkça bu üç değer birbirinden uzaklaşır. Simetrik dağılımlara, normal dağılım, düzgün dağılım, </w:t>
      </w:r>
      <w:proofErr w:type="spellStart"/>
      <w:r>
        <w:t>Laplace</w:t>
      </w:r>
      <w:proofErr w:type="spellEnd"/>
      <w:r>
        <w:t xml:space="preserve"> </w:t>
      </w:r>
      <w:r>
        <w:lastRenderedPageBreak/>
        <w:t xml:space="preserve">dağılımı ve </w:t>
      </w:r>
      <w:proofErr w:type="spellStart"/>
      <w:r>
        <w:t>student</w:t>
      </w:r>
      <w:proofErr w:type="spellEnd"/>
      <w:r>
        <w:t>-t dağılımı örnek olarak verilebilir ve bu çalışmada da simülasyonlarda bu simetrik dağılımlardan faydalanılacaktır.</w:t>
      </w:r>
    </w:p>
    <w:p w14:paraId="20221E0E" w14:textId="1499A9F2" w:rsidR="00585741" w:rsidRDefault="00585741" w:rsidP="00585741">
      <w:r>
        <w:t xml:space="preserve">Normal dağılım ilk olarak 1733 yılında Fransız matematikçi de </w:t>
      </w:r>
      <w:proofErr w:type="spellStart"/>
      <w:r>
        <w:t>Moivre</w:t>
      </w:r>
      <w:proofErr w:type="spellEnd"/>
      <w:r>
        <w:t xml:space="preserve"> tarafından binom olasılıklarına yaklaşan yardımcı bir fonksiyon olarak tanımlanmıştır</w:t>
      </w:r>
      <w:sdt>
        <w:sdtPr>
          <w:id w:val="-1641421237"/>
          <w:citation/>
        </w:sdtPr>
        <w:sdtContent>
          <w:r>
            <w:fldChar w:fldCharType="begin"/>
          </w:r>
          <w:r>
            <w:instrText xml:space="preserve">CITATION balakrishnan2004primer \l 1055 </w:instrText>
          </w:r>
          <w:r>
            <w:fldChar w:fldCharType="separate"/>
          </w:r>
          <w:r w:rsidR="006253A4">
            <w:rPr>
              <w:noProof/>
            </w:rPr>
            <w:t xml:space="preserve"> (Balakrishnan &amp; Nevzorov, 2004)</w:t>
          </w:r>
          <w:r>
            <w:fldChar w:fldCharType="end"/>
          </w:r>
        </w:sdtContent>
      </w:sdt>
      <w:r>
        <w:t xml:space="preserve">. 19. yüzyılın başlarında, </w:t>
      </w:r>
      <w:proofErr w:type="spellStart"/>
      <w:r>
        <w:t>Laplace</w:t>
      </w:r>
      <w:proofErr w:type="spellEnd"/>
      <w:r>
        <w:t xml:space="preserve"> ve </w:t>
      </w:r>
      <w:proofErr w:type="spellStart"/>
      <w:r>
        <w:t>Gauss’un</w:t>
      </w:r>
      <w:proofErr w:type="spellEnd"/>
      <w:r>
        <w:t xml:space="preserve"> çalışmalarıyla normal dağılımın teorik önemi daha geniş bir şekilde ortaya koyulmuştur. Bu nedenle, normal dağılım bazen Gauss dağılımı, Gauss-</w:t>
      </w:r>
      <w:proofErr w:type="spellStart"/>
      <w:r>
        <w:t>Laplace</w:t>
      </w:r>
      <w:proofErr w:type="spellEnd"/>
      <w:r>
        <w:t xml:space="preserve"> dağılımı olarak da adlandırılır. Dağılımın gelişimi genellikle teoriyi gök cisimlerinin hareketlerine uygulayan </w:t>
      </w:r>
      <w:proofErr w:type="spellStart"/>
      <w:r>
        <w:t>Gauss’a</w:t>
      </w:r>
      <w:proofErr w:type="spellEnd"/>
      <w:r>
        <w:t xml:space="preserve"> atfedilir</w:t>
      </w:r>
      <w:sdt>
        <w:sdtPr>
          <w:id w:val="2033075518"/>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Normal dağılım, farklı uygulama alanlarında birçok istatistiksel çalışmanın temelini oluşturmaktadır. Bu dağılım, özellikle olasılık teorisinde benzersiz bir konuma sahiptir ve diğer dağılımlara bir yaklaşım olarak kullanılabilir. Aynı zamanda, çok çeşitli koşullar altında rastgele değişkenlerin toplamının asimptotik şeklidir. Normal dağılımın iki parametresi vardır. Bunlar, konum parametresi olan ortalama </w:t>
      </w:r>
      <m:oMath>
        <m:d>
          <m:dPr>
            <m:ctrlPr>
              <w:rPr>
                <w:rFonts w:ascii="Cambria Math" w:hAnsi="Cambria Math"/>
                <w:i/>
              </w:rPr>
            </m:ctrlPr>
          </m:dPr>
          <m:e>
            <m:r>
              <w:rPr>
                <w:rFonts w:ascii="Cambria Math" w:hAnsi="Cambria Math"/>
              </w:rPr>
              <m:t>μ</m:t>
            </m:r>
          </m:e>
        </m:d>
      </m:oMath>
      <w:r>
        <w:t xml:space="preserve"> ve ölçek parametresi olan standart sapmadır </w:t>
      </w:r>
      <m:oMath>
        <m:d>
          <m:dPr>
            <m:ctrlPr>
              <w:rPr>
                <w:rFonts w:ascii="Cambria Math" w:hAnsi="Cambria Math"/>
                <w:i/>
              </w:rPr>
            </m:ctrlPr>
          </m:dPr>
          <m:e>
            <m:r>
              <w:rPr>
                <w:rFonts w:ascii="Cambria Math" w:hAnsi="Cambria Math"/>
              </w:rPr>
              <m:t>σ</m:t>
            </m:r>
          </m:e>
        </m:d>
        <m:r>
          <w:rPr>
            <w:rFonts w:ascii="Cambria Math" w:hAnsi="Cambria Math"/>
          </w:rPr>
          <m:t>.</m:t>
        </m:r>
      </m:oMath>
      <w:r>
        <w:t xml:space="preserve"> Normal dağılımın olasılık yoğunluk fonksiyonu, </w:t>
      </w:r>
    </w:p>
    <w:p w14:paraId="01AC34D6"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6A0B71D" w14:textId="77777777" w:rsidTr="001B1392">
        <w:trPr>
          <w:trHeight w:val="397"/>
        </w:trPr>
        <w:tc>
          <w:tcPr>
            <w:tcW w:w="7937" w:type="dxa"/>
            <w:vAlign w:val="center"/>
          </w:tcPr>
          <w:p w14:paraId="4673A64C" w14:textId="55D873DE"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x;μ,σ</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σ</m:t>
                              </m:r>
                              <m:rad>
                                <m:radPr>
                                  <m:degHide m:val="1"/>
                                  <m:ctrlPr>
                                    <w:rPr>
                                      <w:rFonts w:ascii="Cambria Math" w:hAnsi="Cambria Math"/>
                                      <w:i/>
                                    </w:rPr>
                                  </m:ctrlPr>
                                </m:radPr>
                                <m:deg/>
                                <m:e>
                                  <m:r>
                                    <w:rPr>
                                      <w:rFonts w:ascii="Cambria Math" w:hAnsi="Cambria Math"/>
                                    </w:rPr>
                                    <m:t>2π</m:t>
                                  </m:r>
                                </m:e>
                              </m:rad>
                            </m:den>
                          </m:f>
                          <m:func>
                            <m:funcPr>
                              <m:ctrlPr>
                                <w:rPr>
                                  <w:rFonts w:ascii="Cambria Math" w:hAnsi="Cambria Math"/>
                                  <w:i/>
                                </w:rPr>
                              </m:ctrlPr>
                            </m:funcPr>
                            <m:fName>
                              <m:r>
                                <m:rPr>
                                  <m:sty m:val="p"/>
                                </m:rPr>
                                <w:rPr>
                                  <w:rFonts w:ascii="Cambria Math" w:hAnsi="Cambria Math"/>
                                </w:rPr>
                                <m:t>exp</m:t>
                              </m:r>
                              <m:ctrlPr>
                                <w:rPr>
                                  <w:rFonts w:ascii="Cambria Math" w:hAnsi="Cambria Math"/>
                                </w:rPr>
                              </m:ctrlP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sup>
                                      <m:r>
                                        <w:rPr>
                                          <w:rFonts w:ascii="Cambria Math" w:hAnsi="Cambria Math"/>
                                        </w:rPr>
                                        <m:t>2</m:t>
                                      </m:r>
                                    </m:sup>
                                  </m:sSup>
                                </m:e>
                              </m:d>
                            </m:e>
                          </m:func>
                          <m:r>
                            <w:rPr>
                              <w:rFonts w:ascii="Cambria Math" w:hAnsi="Cambria Math"/>
                            </w:rPr>
                            <m:t>,</m:t>
                          </m:r>
                        </m:e>
                        <m:e>
                          <m:r>
                            <w:rPr>
                              <w:rFonts w:ascii="Cambria Math" w:hAnsi="Cambria Math"/>
                            </w:rPr>
                            <m:t>-∞&lt;x&lt;∞</m:t>
                          </m:r>
                        </m:e>
                      </m:mr>
                      <m:mr>
                        <m:e>
                          <m:r>
                            <w:rPr>
                              <w:rFonts w:ascii="Cambria Math" w:hAnsi="Cambria Math"/>
                            </w:rPr>
                            <m:t>0,</m:t>
                          </m:r>
                        </m:e>
                        <m:e>
                          <m:r>
                            <w:rPr>
                              <w:rFonts w:ascii="Cambria Math" w:hAnsi="Cambria Math"/>
                            </w:rPr>
                            <m:t>d.d</m:t>
                          </m:r>
                        </m:e>
                      </m:mr>
                    </m:m>
                  </m:e>
                </m:d>
              </m:oMath>
            </m:oMathPara>
          </w:p>
        </w:tc>
        <w:tc>
          <w:tcPr>
            <w:tcW w:w="850" w:type="dxa"/>
            <w:vAlign w:val="center"/>
          </w:tcPr>
          <w:p w14:paraId="5DBF800F" w14:textId="54C79E59" w:rsidR="004572BA" w:rsidRPr="00DA1218" w:rsidRDefault="004572BA" w:rsidP="001B1392">
            <w:pPr>
              <w:pStyle w:val="Denklem"/>
              <w:jc w:val="right"/>
            </w:pPr>
            <w:r w:rsidRPr="00DA1218">
              <w:t>(</w:t>
            </w:r>
            <w:fldSimple w:instr=" SEQ Denklem \* ARABIC ">
              <w:r w:rsidR="006253A4">
                <w:rPr>
                  <w:noProof/>
                </w:rPr>
                <w:t>12</w:t>
              </w:r>
            </w:fldSimple>
            <w:r w:rsidRPr="00DA1218">
              <w:t>)</w:t>
            </w:r>
          </w:p>
        </w:tc>
      </w:tr>
    </w:tbl>
    <w:p w14:paraId="2E9D8A16" w14:textId="77777777" w:rsidR="004572BA" w:rsidRDefault="004572BA" w:rsidP="004572BA">
      <w:pPr>
        <w:ind w:firstLine="0"/>
        <w:rPr>
          <w:szCs w:val="24"/>
        </w:rPr>
      </w:pPr>
    </w:p>
    <w:p w14:paraId="46A36AE0" w14:textId="4F90F0EC" w:rsidR="00585741" w:rsidRDefault="00585741" w:rsidP="00585741">
      <w:pPr>
        <w:ind w:firstLine="0"/>
      </w:pPr>
      <w:proofErr w:type="gramStart"/>
      <w:r>
        <w:t>biçiminde</w:t>
      </w:r>
      <w:proofErr w:type="gramEnd"/>
      <w:r>
        <w:t xml:space="preserve"> ifade edilir. Bununla birlikte, normal dağılım ortalama ve standart sapma parametrelerinin değişimi sonucu birbirinden farklı yapılar göstermektedir. Normal dağılımının farklı parametrelerine ait olasılık yoğunluk fonksiyonlarının grafiği </w:t>
      </w:r>
      <w:r>
        <w:fldChar w:fldCharType="begin"/>
      </w:r>
      <w:r>
        <w:instrText xml:space="preserve"> REF _Ref109159085 \h </w:instrText>
      </w:r>
      <w:r>
        <w:fldChar w:fldCharType="separate"/>
      </w:r>
      <w:r w:rsidR="006253A4">
        <w:t xml:space="preserve">Şekil </w:t>
      </w:r>
      <w:r w:rsidR="006253A4">
        <w:rPr>
          <w:noProof/>
        </w:rPr>
        <w:t>2</w:t>
      </w:r>
      <w:r>
        <w:fldChar w:fldCharType="end"/>
      </w:r>
      <w:r>
        <w:t>’de verilmiştir.</w:t>
      </w:r>
    </w:p>
    <w:p w14:paraId="0647EF64" w14:textId="77777777" w:rsidR="00585741" w:rsidRDefault="00585741" w:rsidP="00585741">
      <w:pPr>
        <w:ind w:firstLine="0"/>
      </w:pPr>
    </w:p>
    <w:p w14:paraId="4DF747C3" w14:textId="77777777" w:rsidR="00145C8A" w:rsidRDefault="00145C8A" w:rsidP="00145C8A">
      <w:pPr>
        <w:ind w:firstLine="0"/>
        <w:jc w:val="center"/>
      </w:pPr>
      <w:r>
        <w:rPr>
          <w:noProof/>
        </w:rPr>
        <w:lastRenderedPageBreak/>
        <w:drawing>
          <wp:inline distT="0" distB="0" distL="0" distR="0" wp14:anchorId="7AEBE881" wp14:editId="47439AE4">
            <wp:extent cx="3599411" cy="2880360"/>
            <wp:effectExtent l="0" t="0" r="1270" b="0"/>
            <wp:docPr id="3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2288F356" w14:textId="5D7CDF5D" w:rsidR="00145C8A" w:rsidRDefault="00145C8A" w:rsidP="00875A06">
      <w:pPr>
        <w:pStyle w:val="ResimYazs"/>
        <w:tabs>
          <w:tab w:val="clear" w:pos="1021"/>
        </w:tabs>
        <w:ind w:left="0" w:firstLine="0"/>
      </w:pPr>
      <w:bookmarkStart w:id="55" w:name="_Ref109159085"/>
      <w:bookmarkStart w:id="56" w:name="_Toc134485800"/>
      <w:bookmarkStart w:id="57" w:name="_Toc137023809"/>
      <w:r>
        <w:t xml:space="preserve">Şekil </w:t>
      </w:r>
      <w:fldSimple w:instr=" SEQ Şekil \* ARABIC ">
        <w:r w:rsidR="006253A4">
          <w:rPr>
            <w:noProof/>
          </w:rPr>
          <w:t>2</w:t>
        </w:r>
      </w:fldSimple>
      <w:bookmarkEnd w:id="55"/>
      <w:r>
        <w:t>.</w:t>
      </w:r>
      <w:r w:rsidR="00875A06">
        <w:t xml:space="preserve"> </w:t>
      </w:r>
      <w:r>
        <w:t>Normal dağılımın farklı parametreli olasılık yoğunluk fonksiyonları</w:t>
      </w:r>
      <w:bookmarkEnd w:id="56"/>
      <w:bookmarkEnd w:id="57"/>
    </w:p>
    <w:p w14:paraId="66216914" w14:textId="77777777" w:rsidR="00585741" w:rsidRDefault="00585741" w:rsidP="00585741">
      <w:pPr>
        <w:spacing w:line="480" w:lineRule="auto"/>
        <w:ind w:firstLine="0"/>
      </w:pPr>
    </w:p>
    <w:p w14:paraId="7BB33B84" w14:textId="2E5ABFAC" w:rsidR="00585741" w:rsidRDefault="00585741" w:rsidP="00585741">
      <w:r>
        <w:t>Olasılık teorisinde, düzgün dağılım veya tekdüze dağılım bir simetrik olasılık dağılımı ailesidir. Düzgün dağılım, en basit olasılık dağılımıdır; ancak rastgele değişkenlerin modellenmesinde çok fazla kullanıldığı için istatistik teorisinde önemli bir rol almaktadır. Sürekli düzgün dağılım, belirli sınırlar arasında her sürekli değer için sabit olasılık değerine sahip deneyleri temsil eden istatistiksel bir dağılımdır</w:t>
      </w:r>
      <w:sdt>
        <w:sdtPr>
          <w:id w:val="-828824664"/>
          <w:citation/>
        </w:sdtPr>
        <w:sdtContent>
          <w:r>
            <w:fldChar w:fldCharType="begin"/>
          </w:r>
          <w:r>
            <w:instrText xml:space="preserve">CITATION dekking2005modern \l 1055 </w:instrText>
          </w:r>
          <w:r>
            <w:fldChar w:fldCharType="separate"/>
          </w:r>
          <w:r w:rsidR="006253A4">
            <w:rPr>
              <w:noProof/>
            </w:rPr>
            <w:t xml:space="preserve"> (Dekking, Kraaikamp, Lopuhaä, &amp; Meester, 2005)</w:t>
          </w:r>
          <w:r>
            <w:fldChar w:fldCharType="end"/>
          </w:r>
        </w:sdtContent>
      </w:sdt>
      <w:r>
        <w:t xml:space="preserve">. Bu sınırlar dağılımın parametrelerini oluşturmaktadır. Bu parametreler minimum değer </w:t>
      </w:r>
      <m:oMath>
        <m:d>
          <m:dPr>
            <m:ctrlPr>
              <w:rPr>
                <w:rFonts w:ascii="Cambria Math" w:hAnsi="Cambria Math"/>
                <w:i/>
              </w:rPr>
            </m:ctrlPr>
          </m:dPr>
          <m:e>
            <m:r>
              <w:rPr>
                <w:rFonts w:ascii="Cambria Math" w:hAnsi="Cambria Math"/>
              </w:rPr>
              <m:t>a</m:t>
            </m:r>
          </m:e>
        </m:d>
      </m:oMath>
      <w:r>
        <w:t xml:space="preserve"> ve maksimum değerdir </w:t>
      </w:r>
      <m:oMath>
        <m:d>
          <m:dPr>
            <m:ctrlPr>
              <w:rPr>
                <w:rFonts w:ascii="Cambria Math" w:hAnsi="Cambria Math"/>
                <w:i/>
              </w:rPr>
            </m:ctrlPr>
          </m:dPr>
          <m:e>
            <m:r>
              <w:rPr>
                <w:rFonts w:ascii="Cambria Math" w:hAnsi="Cambria Math"/>
              </w:rPr>
              <m:t>b</m:t>
            </m:r>
          </m:e>
        </m:d>
        <m:r>
          <w:rPr>
            <w:rFonts w:ascii="Cambria Math" w:hAnsi="Cambria Math"/>
          </w:rPr>
          <m:t>.</m:t>
        </m:r>
      </m:oMath>
      <w:r>
        <w:t xml:space="preserve"> Düzgün dağılımın olasılık yoğunluk fonksiyonu,</w:t>
      </w:r>
    </w:p>
    <w:p w14:paraId="39D26605"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42522AF5" w14:textId="77777777" w:rsidTr="001B1392">
        <w:trPr>
          <w:trHeight w:val="397"/>
        </w:trPr>
        <w:tc>
          <w:tcPr>
            <w:tcW w:w="7937" w:type="dxa"/>
            <w:vAlign w:val="center"/>
          </w:tcPr>
          <w:p w14:paraId="57A0AF12" w14:textId="4651D06D"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x;a,b</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b-a</m:t>
                              </m:r>
                            </m:den>
                          </m:f>
                          <m:r>
                            <w:rPr>
                              <w:rFonts w:ascii="Cambria Math" w:hAnsi="Cambria Math"/>
                            </w:rPr>
                            <m:t>,</m:t>
                          </m:r>
                        </m:e>
                        <m:e>
                          <m:r>
                            <w:rPr>
                              <w:rFonts w:ascii="Cambria Math" w:hAnsi="Cambria Math"/>
                            </w:rPr>
                            <m:t>a≤x≤b</m:t>
                          </m:r>
                        </m:e>
                      </m:mr>
                      <m:mr>
                        <m:e>
                          <m:r>
                            <w:rPr>
                              <w:rFonts w:ascii="Cambria Math" w:hAnsi="Cambria Math"/>
                            </w:rPr>
                            <m:t>0,</m:t>
                          </m:r>
                        </m:e>
                        <m:e>
                          <m:r>
                            <w:rPr>
                              <w:rFonts w:ascii="Cambria Math" w:hAnsi="Cambria Math"/>
                            </w:rPr>
                            <m:t>d.d</m:t>
                          </m:r>
                        </m:e>
                      </m:mr>
                    </m:m>
                  </m:e>
                </m:d>
              </m:oMath>
            </m:oMathPara>
          </w:p>
        </w:tc>
        <w:tc>
          <w:tcPr>
            <w:tcW w:w="850" w:type="dxa"/>
            <w:vAlign w:val="center"/>
          </w:tcPr>
          <w:p w14:paraId="4A693CE6" w14:textId="41AC54BD" w:rsidR="004572BA" w:rsidRPr="00DA1218" w:rsidRDefault="004572BA" w:rsidP="001B1392">
            <w:pPr>
              <w:pStyle w:val="Denklem"/>
              <w:jc w:val="right"/>
            </w:pPr>
            <w:r w:rsidRPr="00DA1218">
              <w:t>(</w:t>
            </w:r>
            <w:fldSimple w:instr=" SEQ Denklem \* ARABIC ">
              <w:r w:rsidR="006253A4">
                <w:rPr>
                  <w:noProof/>
                </w:rPr>
                <w:t>13</w:t>
              </w:r>
            </w:fldSimple>
            <w:r w:rsidRPr="00DA1218">
              <w:t>)</w:t>
            </w:r>
          </w:p>
        </w:tc>
      </w:tr>
    </w:tbl>
    <w:p w14:paraId="6546C5F4" w14:textId="77777777" w:rsidR="004572BA" w:rsidRDefault="004572BA" w:rsidP="004572BA">
      <w:pPr>
        <w:ind w:firstLine="0"/>
        <w:rPr>
          <w:szCs w:val="24"/>
        </w:rPr>
      </w:pPr>
    </w:p>
    <w:p w14:paraId="7B63BAB8" w14:textId="10E0D48E" w:rsidR="00585741" w:rsidRDefault="00585741" w:rsidP="00585741">
      <w:pPr>
        <w:ind w:firstLine="0"/>
      </w:pPr>
      <w:proofErr w:type="gramStart"/>
      <w:r>
        <w:t>biçiminde</w:t>
      </w:r>
      <w:proofErr w:type="gramEnd"/>
      <w:r>
        <w:t xml:space="preserve"> tanımlanır. </w:t>
      </w:r>
      <w:r>
        <w:fldChar w:fldCharType="begin"/>
      </w:r>
      <w:r>
        <w:instrText xml:space="preserve"> REF _Ref109159104 \h </w:instrText>
      </w:r>
      <w:r>
        <w:fldChar w:fldCharType="separate"/>
      </w:r>
      <w:r w:rsidR="006253A4">
        <w:t xml:space="preserve">Şekil </w:t>
      </w:r>
      <w:r w:rsidR="006253A4">
        <w:rPr>
          <w:noProof/>
        </w:rPr>
        <w:t>3</w:t>
      </w:r>
      <w:r>
        <w:fldChar w:fldCharType="end"/>
      </w:r>
      <w:r>
        <w:t>’te, düzgün dağılımın farklı minimum ve maksimum değerlerine ait olasılık yoğunluk fonksiyonlarının grafiği verilmiştir.</w:t>
      </w:r>
    </w:p>
    <w:p w14:paraId="3BFF2F89" w14:textId="77777777" w:rsidR="00585741" w:rsidRDefault="00585741" w:rsidP="00585741">
      <w:pPr>
        <w:ind w:firstLine="0"/>
      </w:pPr>
    </w:p>
    <w:p w14:paraId="2DE8FBB0" w14:textId="77777777" w:rsidR="00145C8A" w:rsidRDefault="00145C8A" w:rsidP="00145C8A">
      <w:pPr>
        <w:ind w:firstLine="0"/>
        <w:jc w:val="center"/>
      </w:pPr>
      <w:r>
        <w:rPr>
          <w:noProof/>
        </w:rPr>
        <w:lastRenderedPageBreak/>
        <w:drawing>
          <wp:inline distT="0" distB="0" distL="0" distR="0" wp14:anchorId="1A452CB0" wp14:editId="6AD015C8">
            <wp:extent cx="3599411" cy="2880360"/>
            <wp:effectExtent l="0" t="0" r="1270" b="0"/>
            <wp:docPr id="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5E0C55D1" w14:textId="0AA73971" w:rsidR="00145C8A" w:rsidRDefault="00145C8A" w:rsidP="0003578A">
      <w:pPr>
        <w:pStyle w:val="ResimYazs"/>
        <w:tabs>
          <w:tab w:val="clear" w:pos="1021"/>
        </w:tabs>
        <w:ind w:left="0" w:firstLine="0"/>
      </w:pPr>
      <w:bookmarkStart w:id="58" w:name="_Ref109159104"/>
      <w:bookmarkStart w:id="59" w:name="_Toc113215683"/>
      <w:bookmarkStart w:id="60" w:name="_Toc134485801"/>
      <w:bookmarkStart w:id="61" w:name="_Toc137023810"/>
      <w:r>
        <w:t xml:space="preserve">Şekil </w:t>
      </w:r>
      <w:fldSimple w:instr=" SEQ Şekil \* ARABIC ">
        <w:r w:rsidR="006253A4">
          <w:rPr>
            <w:noProof/>
          </w:rPr>
          <w:t>3</w:t>
        </w:r>
      </w:fldSimple>
      <w:bookmarkEnd w:id="58"/>
      <w:r>
        <w:t>.</w:t>
      </w:r>
      <w:r w:rsidR="0003578A">
        <w:t xml:space="preserve"> </w:t>
      </w:r>
      <w:r>
        <w:t>Düzgün dağılımın farklı parametreli olasılık yoğunluk fonksiyonları</w:t>
      </w:r>
      <w:bookmarkEnd w:id="59"/>
      <w:bookmarkEnd w:id="60"/>
      <w:bookmarkEnd w:id="61"/>
    </w:p>
    <w:p w14:paraId="207E5F42" w14:textId="77777777" w:rsidR="00585741" w:rsidRPr="000879AD" w:rsidRDefault="00585741" w:rsidP="00585741">
      <w:pPr>
        <w:spacing w:line="480" w:lineRule="auto"/>
        <w:ind w:firstLine="0"/>
      </w:pPr>
    </w:p>
    <w:p w14:paraId="6A6D60F5" w14:textId="5B4F3F88" w:rsidR="00585741" w:rsidRDefault="00585741" w:rsidP="00585741">
      <w:r>
        <w:t xml:space="preserve">En eski olasılık dağılımlarından biri olan </w:t>
      </w:r>
      <w:proofErr w:type="spellStart"/>
      <w:r>
        <w:t>Laplace</w:t>
      </w:r>
      <w:proofErr w:type="spellEnd"/>
      <w:r>
        <w:t xml:space="preserve"> dağılımı, adını aldığı Fransız matematikçi Pierre Simon </w:t>
      </w:r>
      <w:proofErr w:type="spellStart"/>
      <w:r>
        <w:t>Laplace</w:t>
      </w:r>
      <w:proofErr w:type="spellEnd"/>
      <w:r>
        <w:t xml:space="preserve"> tarafından 1774 yılında tanıtılmıştır</w:t>
      </w:r>
      <w:sdt>
        <w:sdtPr>
          <w:id w:val="-2141951836"/>
          <w:citation/>
        </w:sdtPr>
        <w:sdtContent>
          <w:r>
            <w:fldChar w:fldCharType="begin"/>
          </w:r>
          <w:r>
            <w:instrText xml:space="preserve">CITATION johnson1995continuous \l 1055 </w:instrText>
          </w:r>
          <w:r>
            <w:fldChar w:fldCharType="separate"/>
          </w:r>
          <w:r w:rsidR="006253A4">
            <w:rPr>
              <w:noProof/>
            </w:rPr>
            <w:t xml:space="preserve"> (Johnson, Kotz, &amp; Balakrishnan, 1995)</w:t>
          </w:r>
          <w:r>
            <w:fldChar w:fldCharType="end"/>
          </w:r>
        </w:sdtContent>
      </w:sdt>
      <w:r>
        <w:t xml:space="preserve">. </w:t>
      </w:r>
      <w:proofErr w:type="spellStart"/>
      <w:r>
        <w:t>Laplace</w:t>
      </w:r>
      <w:proofErr w:type="spellEnd"/>
      <w:r>
        <w:t xml:space="preserve"> dağılımı, normal dağılım gibi tek tepeli (tek modlu) ve aynı zamanda simetrik bir dağılımdır. Ancak normal dağılıma göre daha keskin bir tepe noktasına sahiptir. Genellikle yoğun kuyruklu veya verilerin normal dağılımdan daha yüksek bir tepe noktasına sahip olduğu deneyleri modellemek için kullanılmaktadır</w:t>
      </w:r>
      <w:sdt>
        <w:sdtPr>
          <w:id w:val="-1536037769"/>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w:t>
      </w:r>
      <w:proofErr w:type="spellStart"/>
      <w:r>
        <w:t>Laplace</w:t>
      </w:r>
      <w:proofErr w:type="spellEnd"/>
      <w:r>
        <w:t xml:space="preserve"> dağılımı, konum parametresi ve biri pozitif biri negatif olmak üzere birleştirilmiş iki üstel dağılımdan oluştuğu için çift üstel dağılım olarak da adlandırılmaktadır. Ayrıca bu dağılım, </w:t>
      </w:r>
      <w:proofErr w:type="spellStart"/>
      <w:r>
        <w:t>Laplece’ın</w:t>
      </w:r>
      <w:proofErr w:type="spellEnd"/>
      <w:r>
        <w:t xml:space="preserve"> birinci yasası olarak da bilinmektedir. </w:t>
      </w:r>
      <w:proofErr w:type="spellStart"/>
      <w:r>
        <w:t>Laplace</w:t>
      </w:r>
      <w:proofErr w:type="spellEnd"/>
      <w:r>
        <w:t xml:space="preserve"> dağılımının konum parametresi </w:t>
      </w:r>
      <m:oMath>
        <m:d>
          <m:dPr>
            <m:ctrlPr>
              <w:rPr>
                <w:rFonts w:ascii="Cambria Math" w:eastAsiaTheme="minorEastAsia" w:hAnsi="Cambria Math"/>
                <w:i/>
              </w:rPr>
            </m:ctrlPr>
          </m:dPr>
          <m:e>
            <m:r>
              <w:rPr>
                <w:rFonts w:ascii="Cambria Math" w:eastAsiaTheme="minorEastAsia" w:hAnsi="Cambria Math"/>
              </w:rPr>
              <m:t>μ</m:t>
            </m:r>
          </m:e>
        </m:d>
      </m:oMath>
      <w:r>
        <w:t xml:space="preserve"> ve ölçek parametresi </w:t>
      </w:r>
      <m:oMath>
        <m:d>
          <m:dPr>
            <m:ctrlPr>
              <w:rPr>
                <w:rFonts w:ascii="Cambria Math" w:eastAsiaTheme="minorEastAsia" w:hAnsi="Cambria Math"/>
                <w:i/>
              </w:rPr>
            </m:ctrlPr>
          </m:dPr>
          <m:e>
            <m:r>
              <w:rPr>
                <w:rFonts w:ascii="Cambria Math" w:eastAsiaTheme="minorEastAsia" w:hAnsi="Cambria Math"/>
              </w:rPr>
              <m:t>σ&gt;0</m:t>
            </m:r>
          </m:e>
        </m:d>
      </m:oMath>
      <w:r>
        <w:t xml:space="preserve"> olmak üzere iki parametresi bulunmaktadır. Laplace dağılımının olasılık yoğunluk fonksiyonu,</w:t>
      </w:r>
    </w:p>
    <w:p w14:paraId="697DC377"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216D7F83" w14:textId="77777777" w:rsidTr="001B1392">
        <w:trPr>
          <w:trHeight w:val="397"/>
        </w:trPr>
        <w:tc>
          <w:tcPr>
            <w:tcW w:w="7937" w:type="dxa"/>
            <w:vAlign w:val="center"/>
          </w:tcPr>
          <w:p w14:paraId="18C08A0C" w14:textId="41459F9B"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x;μ,σ</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2σ</m:t>
                              </m:r>
                            </m:den>
                          </m:f>
                          <m:func>
                            <m:funcPr>
                              <m:ctrlPr>
                                <w:rPr>
                                  <w:rFonts w:ascii="Cambria Math" w:hAnsi="Cambria Math"/>
                                  <w:i/>
                                </w:rPr>
                              </m:ctrlPr>
                            </m:funcPr>
                            <m:fName>
                              <m:r>
                                <m:rPr>
                                  <m:sty m:val="p"/>
                                </m:rPr>
                                <w:rPr>
                                  <w:rFonts w:ascii="Cambria Math" w:hAnsi="Cambria Math"/>
                                </w:rPr>
                                <m:t>exp</m:t>
                              </m:r>
                              <m:ctrlPr>
                                <w:rPr>
                                  <w:rFonts w:ascii="Cambria Math" w:hAnsi="Cambria Math"/>
                                </w:rPr>
                              </m:ctrlPr>
                            </m:fName>
                            <m:e>
                              <m:d>
                                <m:dPr>
                                  <m:ctrlPr>
                                    <w:rPr>
                                      <w:rFonts w:ascii="Cambria Math" w:hAnsi="Cambria Math"/>
                                      <w:i/>
                                    </w:rPr>
                                  </m:ctrlPr>
                                </m:dPr>
                                <m:e>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x-μ</m:t>
                                          </m:r>
                                        </m:e>
                                      </m:d>
                                    </m:num>
                                    <m:den>
                                      <m:r>
                                        <w:rPr>
                                          <w:rFonts w:ascii="Cambria Math" w:hAnsi="Cambria Math"/>
                                        </w:rPr>
                                        <m:t>σ</m:t>
                                      </m:r>
                                    </m:den>
                                  </m:f>
                                </m:e>
                              </m:d>
                            </m:e>
                          </m:func>
                          <m:r>
                            <w:rPr>
                              <w:rFonts w:ascii="Cambria Math" w:hAnsi="Cambria Math"/>
                            </w:rPr>
                            <m:t>,</m:t>
                          </m:r>
                        </m:e>
                        <m:e>
                          <m:r>
                            <w:rPr>
                              <w:rFonts w:ascii="Cambria Math" w:hAnsi="Cambria Math"/>
                            </w:rPr>
                            <m:t>-∞&lt;x&lt;∞</m:t>
                          </m:r>
                        </m:e>
                      </m:mr>
                      <m:mr>
                        <m:e>
                          <m:r>
                            <w:rPr>
                              <w:rFonts w:ascii="Cambria Math" w:hAnsi="Cambria Math"/>
                            </w:rPr>
                            <m:t>0,</m:t>
                          </m:r>
                        </m:e>
                        <m:e>
                          <m:r>
                            <w:rPr>
                              <w:rFonts w:ascii="Cambria Math" w:hAnsi="Cambria Math"/>
                            </w:rPr>
                            <m:t>d.d</m:t>
                          </m:r>
                        </m:e>
                      </m:mr>
                    </m:m>
                  </m:e>
                </m:d>
              </m:oMath>
            </m:oMathPara>
          </w:p>
        </w:tc>
        <w:tc>
          <w:tcPr>
            <w:tcW w:w="850" w:type="dxa"/>
            <w:vAlign w:val="center"/>
          </w:tcPr>
          <w:p w14:paraId="2D7CA25C" w14:textId="5DB8915B" w:rsidR="004572BA" w:rsidRPr="00DA1218" w:rsidRDefault="004572BA" w:rsidP="001B1392">
            <w:pPr>
              <w:pStyle w:val="Denklem"/>
              <w:jc w:val="right"/>
            </w:pPr>
            <w:r w:rsidRPr="00DA1218">
              <w:t>(</w:t>
            </w:r>
            <w:fldSimple w:instr=" SEQ Denklem \* ARABIC ">
              <w:r w:rsidR="006253A4">
                <w:rPr>
                  <w:noProof/>
                </w:rPr>
                <w:t>14</w:t>
              </w:r>
            </w:fldSimple>
            <w:r w:rsidRPr="00DA1218">
              <w:t>)</w:t>
            </w:r>
          </w:p>
        </w:tc>
      </w:tr>
    </w:tbl>
    <w:p w14:paraId="00C18123" w14:textId="77777777" w:rsidR="004572BA" w:rsidRDefault="004572BA" w:rsidP="004572BA">
      <w:pPr>
        <w:ind w:firstLine="0"/>
        <w:rPr>
          <w:szCs w:val="24"/>
        </w:rPr>
      </w:pPr>
    </w:p>
    <w:p w14:paraId="479B29C6" w14:textId="7E177376" w:rsidR="00585741" w:rsidRDefault="00585741" w:rsidP="00585741">
      <w:pPr>
        <w:ind w:firstLine="0"/>
      </w:pPr>
      <w:proofErr w:type="gramStart"/>
      <w:r>
        <w:t>biçiminde</w:t>
      </w:r>
      <w:proofErr w:type="gramEnd"/>
      <w:r>
        <w:t xml:space="preserve"> tanımlanmaktadır. </w:t>
      </w:r>
      <w:proofErr w:type="spellStart"/>
      <w:r>
        <w:t>Laplace</w:t>
      </w:r>
      <w:proofErr w:type="spellEnd"/>
      <w:r>
        <w:t xml:space="preserve"> dağılımının farklı konum ve ölçek parametreleri kullanılarak oluşturulan olasılık yoğunluk fonksiyonlarının grafiği </w:t>
      </w:r>
      <w:r>
        <w:fldChar w:fldCharType="begin"/>
      </w:r>
      <w:r>
        <w:instrText xml:space="preserve"> REF _Ref109159115 \h </w:instrText>
      </w:r>
      <w:r>
        <w:fldChar w:fldCharType="separate"/>
      </w:r>
      <w:r w:rsidR="006253A4">
        <w:t xml:space="preserve">Şekil </w:t>
      </w:r>
      <w:r w:rsidR="006253A4">
        <w:rPr>
          <w:noProof/>
        </w:rPr>
        <w:t>4</w:t>
      </w:r>
      <w:r>
        <w:fldChar w:fldCharType="end"/>
      </w:r>
      <w:r>
        <w:t>’te verilmiştir.</w:t>
      </w:r>
    </w:p>
    <w:p w14:paraId="269E65FA" w14:textId="77777777" w:rsidR="00585741" w:rsidRDefault="00585741" w:rsidP="00585741">
      <w:pPr>
        <w:ind w:firstLine="0"/>
      </w:pPr>
    </w:p>
    <w:p w14:paraId="4CB77041" w14:textId="77777777" w:rsidR="00145C8A" w:rsidRDefault="00145C8A" w:rsidP="00145C8A">
      <w:pPr>
        <w:ind w:firstLine="0"/>
        <w:jc w:val="center"/>
      </w:pPr>
      <w:r>
        <w:rPr>
          <w:noProof/>
        </w:rPr>
        <w:lastRenderedPageBreak/>
        <w:drawing>
          <wp:inline distT="0" distB="0" distL="0" distR="0" wp14:anchorId="05154E98" wp14:editId="1D74D44B">
            <wp:extent cx="3599411" cy="2880360"/>
            <wp:effectExtent l="0" t="0" r="1270" b="0"/>
            <wp:docPr id="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345A3E50" w14:textId="29E06386" w:rsidR="00145C8A" w:rsidRDefault="00145C8A" w:rsidP="00253B47">
      <w:pPr>
        <w:pStyle w:val="ResimYazs"/>
        <w:tabs>
          <w:tab w:val="clear" w:pos="1021"/>
        </w:tabs>
        <w:ind w:left="0" w:firstLine="0"/>
      </w:pPr>
      <w:bookmarkStart w:id="62" w:name="_Ref109159115"/>
      <w:bookmarkStart w:id="63" w:name="_Toc113215684"/>
      <w:bookmarkStart w:id="64" w:name="_Toc134485802"/>
      <w:bookmarkStart w:id="65" w:name="_Toc137023811"/>
      <w:r>
        <w:t xml:space="preserve">Şekil </w:t>
      </w:r>
      <w:fldSimple w:instr=" SEQ Şekil \* ARABIC ">
        <w:r w:rsidR="006253A4">
          <w:rPr>
            <w:noProof/>
          </w:rPr>
          <w:t>4</w:t>
        </w:r>
      </w:fldSimple>
      <w:bookmarkEnd w:id="62"/>
      <w:r>
        <w:t>.</w:t>
      </w:r>
      <w:r w:rsidR="00253B47">
        <w:t xml:space="preserve"> </w:t>
      </w:r>
      <w:proofErr w:type="spellStart"/>
      <w:r w:rsidRPr="0024211C">
        <w:t>Laplace</w:t>
      </w:r>
      <w:proofErr w:type="spellEnd"/>
      <w:r w:rsidRPr="0024211C">
        <w:t xml:space="preserve"> dağılımının</w:t>
      </w:r>
      <w:r>
        <w:t xml:space="preserve"> farklı parametreli </w:t>
      </w:r>
      <w:proofErr w:type="spellStart"/>
      <w:r w:rsidRPr="0024211C">
        <w:t>olasılıkyoğunluk</w:t>
      </w:r>
      <w:proofErr w:type="spellEnd"/>
      <w:r w:rsidRPr="0024211C">
        <w:t xml:space="preserve"> fonksiyon</w:t>
      </w:r>
      <w:r>
        <w:t>ları</w:t>
      </w:r>
      <w:bookmarkEnd w:id="63"/>
      <w:bookmarkEnd w:id="64"/>
      <w:bookmarkEnd w:id="65"/>
    </w:p>
    <w:p w14:paraId="71C2BF5E" w14:textId="77777777" w:rsidR="00585741" w:rsidRDefault="00585741" w:rsidP="00585741">
      <w:pPr>
        <w:spacing w:line="480" w:lineRule="auto"/>
      </w:pPr>
    </w:p>
    <w:p w14:paraId="209562E9" w14:textId="19DAD963" w:rsidR="00585741" w:rsidRDefault="00585741" w:rsidP="00585741">
      <w:proofErr w:type="spellStart"/>
      <w:r>
        <w:t>Student</w:t>
      </w:r>
      <w:proofErr w:type="spellEnd"/>
      <w:r>
        <w:t xml:space="preserve">-t dağılımı ya da kısaca t-dağılımı, “Öğrenci” takma adıyla bilinen İngiliz istatistikçi </w:t>
      </w:r>
      <w:r w:rsidRPr="00BD47B3">
        <w:t xml:space="preserve">William </w:t>
      </w:r>
      <w:proofErr w:type="spellStart"/>
      <w:r w:rsidRPr="00BD47B3">
        <w:t>Sealy</w:t>
      </w:r>
      <w:proofErr w:type="spellEnd"/>
      <w:r w:rsidRPr="00BD47B3">
        <w:t xml:space="preserve"> </w:t>
      </w:r>
      <w:proofErr w:type="spellStart"/>
      <w:r w:rsidRPr="00BD47B3">
        <w:t>Gosset</w:t>
      </w:r>
      <w:proofErr w:type="spellEnd"/>
      <w:r>
        <w:t xml:space="preserve"> tarafından geliştirilmiştir</w:t>
      </w:r>
      <w:sdt>
        <w:sdtPr>
          <w:id w:val="57135428"/>
          <w:citation/>
        </w:sdtPr>
        <w:sdtContent>
          <w:r>
            <w:fldChar w:fldCharType="begin"/>
          </w:r>
          <w:r>
            <w:instrText xml:space="preserve">CITATION student1908probable \l 1055 </w:instrText>
          </w:r>
          <w:r>
            <w:fldChar w:fldCharType="separate"/>
          </w:r>
          <w:r w:rsidR="006253A4">
            <w:rPr>
              <w:noProof/>
            </w:rPr>
            <w:t xml:space="preserve"> (Student, 1908)</w:t>
          </w:r>
          <w:r>
            <w:fldChar w:fldCharType="end"/>
          </w:r>
        </w:sdtContent>
      </w:sdt>
      <w:r>
        <w:t xml:space="preserve">. </w:t>
      </w:r>
      <w:proofErr w:type="spellStart"/>
      <w:r>
        <w:t>Student</w:t>
      </w:r>
      <w:proofErr w:type="spellEnd"/>
      <w:r>
        <w:t>-t dağılımı, normal dağılımın da içerisinde bulunduğu sürekli olasılık dağılımları ailesinde yer alan dağılımlardan biridir. Bu dağılım, iki örneklem ortalaması arasındaki farkın istatistiksel olarak anlamlı olup olmadığını test etmek için kullanılır</w:t>
      </w:r>
      <w:sdt>
        <w:sdtPr>
          <w:id w:val="-1393959883"/>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w:t>
      </w:r>
      <w:proofErr w:type="spellStart"/>
      <w:r>
        <w:t>Student</w:t>
      </w:r>
      <w:proofErr w:type="spellEnd"/>
      <w:r>
        <w:t xml:space="preserve">-t dağılımı normal dağılım gibi simetrik ve çan eğrisi şeklindedir. Bununla birlikte, t-dağılımı normal dağılıma göre daha ağır kuyruklara sahiptir, yani ortalamadan uzak değerler üretmeye daha yatkındır. </w:t>
      </w:r>
      <w:proofErr w:type="spellStart"/>
      <w:r>
        <w:t>Student</w:t>
      </w:r>
      <w:proofErr w:type="spellEnd"/>
      <w:r>
        <w:t xml:space="preserve">-t dağılımının şekil parametresi </w:t>
      </w:r>
      <m:oMath>
        <m:d>
          <m:dPr>
            <m:ctrlPr>
              <w:rPr>
                <w:rFonts w:ascii="Cambria Math" w:hAnsi="Cambria Math"/>
                <w:i/>
              </w:rPr>
            </m:ctrlPr>
          </m:dPr>
          <m:e>
            <m:r>
              <w:rPr>
                <w:rFonts w:ascii="Cambria Math" w:hAnsi="Cambria Math"/>
              </w:rPr>
              <m:t>v</m:t>
            </m:r>
          </m:e>
        </m:d>
      </m:oMath>
      <w:r>
        <w:t xml:space="preserve"> olmak üzere tek bir parametresi vardır. Bu parametre pozitif değerler almaktadır ve dağılımın serbestlik derecesini temsil etmektedir. </w:t>
      </w:r>
      <w:proofErr w:type="spellStart"/>
      <w:r>
        <w:t>Student</w:t>
      </w:r>
      <w:proofErr w:type="spellEnd"/>
      <w:r>
        <w:t>-t dağılımının olasılık yoğunluk fonksiyonu,</w:t>
      </w:r>
    </w:p>
    <w:p w14:paraId="1CA51A0E"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4518EBA7" w14:textId="77777777" w:rsidTr="001B1392">
        <w:trPr>
          <w:trHeight w:val="397"/>
        </w:trPr>
        <w:tc>
          <w:tcPr>
            <w:tcW w:w="7937" w:type="dxa"/>
            <w:vAlign w:val="center"/>
          </w:tcPr>
          <w:p w14:paraId="04E53C05" w14:textId="48BA1A0C"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x;v</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v+1</m:t>
                                      </m:r>
                                    </m:num>
                                    <m:den>
                                      <m:r>
                                        <w:rPr>
                                          <w:rFonts w:ascii="Cambria Math" w:hAnsi="Cambria Math"/>
                                        </w:rPr>
                                        <m:t>2</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2</m:t>
                                      </m:r>
                                    </m:den>
                                  </m:f>
                                </m:e>
                              </m:d>
                              <m:rad>
                                <m:radPr>
                                  <m:degHide m:val="1"/>
                                  <m:ctrlPr>
                                    <w:rPr>
                                      <w:rFonts w:ascii="Cambria Math" w:hAnsi="Cambria Math"/>
                                      <w:i/>
                                    </w:rPr>
                                  </m:ctrlPr>
                                </m:radPr>
                                <m:deg/>
                                <m:e>
                                  <m:r>
                                    <w:rPr>
                                      <w:rFonts w:ascii="Cambria Math" w:hAnsi="Cambria Math"/>
                                    </w:rPr>
                                    <m:t>vπ</m:t>
                                  </m:r>
                                </m:e>
                              </m:rad>
                            </m:den>
                          </m:f>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v</m:t>
                                      </m:r>
                                    </m:den>
                                  </m:f>
                                </m:e>
                              </m:d>
                            </m:e>
                            <m: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v+1</m:t>
                                      </m:r>
                                    </m:num>
                                    <m:den>
                                      <m:r>
                                        <w:rPr>
                                          <w:rFonts w:ascii="Cambria Math" w:hAnsi="Cambria Math"/>
                                        </w:rPr>
                                        <m:t>2</m:t>
                                      </m:r>
                                    </m:den>
                                  </m:f>
                                </m:e>
                              </m:d>
                            </m:sup>
                          </m:sSup>
                          <m:r>
                            <w:rPr>
                              <w:rFonts w:ascii="Cambria Math" w:hAnsi="Cambria Math"/>
                            </w:rPr>
                            <m:t>,</m:t>
                          </m:r>
                        </m:e>
                        <m:e>
                          <m:r>
                            <w:rPr>
                              <w:rFonts w:ascii="Cambria Math" w:hAnsi="Cambria Math"/>
                            </w:rPr>
                            <m:t>-∞&lt;x&lt;∞</m:t>
                          </m:r>
                        </m:e>
                      </m:mr>
                      <m:mr>
                        <m:e>
                          <m:r>
                            <w:rPr>
                              <w:rFonts w:ascii="Cambria Math" w:hAnsi="Cambria Math"/>
                            </w:rPr>
                            <m:t>0,</m:t>
                          </m:r>
                        </m:e>
                        <m:e>
                          <m:r>
                            <w:rPr>
                              <w:rFonts w:ascii="Cambria Math" w:hAnsi="Cambria Math"/>
                            </w:rPr>
                            <m:t>d.d</m:t>
                          </m:r>
                        </m:e>
                      </m:mr>
                    </m:m>
                  </m:e>
                </m:d>
              </m:oMath>
            </m:oMathPara>
          </w:p>
        </w:tc>
        <w:tc>
          <w:tcPr>
            <w:tcW w:w="850" w:type="dxa"/>
            <w:vAlign w:val="center"/>
          </w:tcPr>
          <w:p w14:paraId="693C3061" w14:textId="06C34046" w:rsidR="004572BA" w:rsidRPr="00DA1218" w:rsidRDefault="004572BA" w:rsidP="001B1392">
            <w:pPr>
              <w:pStyle w:val="Denklem"/>
              <w:jc w:val="right"/>
            </w:pPr>
            <w:r w:rsidRPr="00DA1218">
              <w:t>(</w:t>
            </w:r>
            <w:fldSimple w:instr=" SEQ Denklem \* ARABIC ">
              <w:r w:rsidR="006253A4">
                <w:rPr>
                  <w:noProof/>
                </w:rPr>
                <w:t>15</w:t>
              </w:r>
            </w:fldSimple>
            <w:r w:rsidRPr="00DA1218">
              <w:t>)</w:t>
            </w:r>
          </w:p>
        </w:tc>
      </w:tr>
    </w:tbl>
    <w:p w14:paraId="68154D84" w14:textId="77777777" w:rsidR="004572BA" w:rsidRDefault="004572BA" w:rsidP="004572BA">
      <w:pPr>
        <w:ind w:firstLine="0"/>
        <w:rPr>
          <w:szCs w:val="24"/>
        </w:rPr>
      </w:pPr>
    </w:p>
    <w:p w14:paraId="79656C7A" w14:textId="77777777" w:rsidR="00585741" w:rsidRPr="008D3BCF" w:rsidRDefault="00585741" w:rsidP="00585741"/>
    <w:p w14:paraId="42FF7AA2" w14:textId="787FFC7F" w:rsidR="00585741" w:rsidRDefault="00585741" w:rsidP="00585741">
      <w:pPr>
        <w:ind w:firstLine="0"/>
      </w:pPr>
      <w:proofErr w:type="gramStart"/>
      <w:r>
        <w:lastRenderedPageBreak/>
        <w:t>biçiminde</w:t>
      </w:r>
      <w:proofErr w:type="gramEnd"/>
      <w:r>
        <w:t xml:space="preserve"> verilmektedir. </w:t>
      </w:r>
      <w:proofErr w:type="spellStart"/>
      <w:r>
        <w:t>Student</w:t>
      </w:r>
      <w:proofErr w:type="spellEnd"/>
      <w:r>
        <w:t xml:space="preserve">-t dağılımının farklı şekil parametrelerine ait olasılık yoğunluk fonksiyonlarının grafiği </w:t>
      </w:r>
      <w:r>
        <w:fldChar w:fldCharType="begin"/>
      </w:r>
      <w:r>
        <w:instrText xml:space="preserve"> REF _Ref109159175 \h </w:instrText>
      </w:r>
      <w:r>
        <w:fldChar w:fldCharType="separate"/>
      </w:r>
      <w:r w:rsidR="006253A4">
        <w:t xml:space="preserve">Şekil </w:t>
      </w:r>
      <w:r w:rsidR="006253A4">
        <w:rPr>
          <w:noProof/>
        </w:rPr>
        <w:t>5</w:t>
      </w:r>
      <w:r>
        <w:fldChar w:fldCharType="end"/>
      </w:r>
      <w:r>
        <w:t xml:space="preserve">’te gösterilmiştir ayrıca </w:t>
      </w:r>
      <w:proofErr w:type="spellStart"/>
      <w:r>
        <w:t>Student</w:t>
      </w:r>
      <w:proofErr w:type="spellEnd"/>
      <w:r>
        <w:t>-t dağılımının serbestlik derecesi büyüdükçe normal dağılıma yaklaşmaktadır.</w:t>
      </w:r>
    </w:p>
    <w:p w14:paraId="5E106B7F" w14:textId="77777777" w:rsidR="00585741" w:rsidRDefault="00585741" w:rsidP="00585741">
      <w:pPr>
        <w:ind w:firstLine="0"/>
      </w:pPr>
    </w:p>
    <w:p w14:paraId="0CE5EDAE" w14:textId="77777777" w:rsidR="00145C8A" w:rsidRDefault="00145C8A" w:rsidP="00145C8A">
      <w:pPr>
        <w:ind w:firstLine="0"/>
        <w:jc w:val="center"/>
      </w:pPr>
      <w:r>
        <w:rPr>
          <w:noProof/>
        </w:rPr>
        <w:drawing>
          <wp:inline distT="0" distB="0" distL="0" distR="0" wp14:anchorId="706B6EB7" wp14:editId="64835019">
            <wp:extent cx="3599411" cy="2880360"/>
            <wp:effectExtent l="0" t="0" r="1270" b="0"/>
            <wp:docPr id="4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6BDBF5A3" w14:textId="42827745" w:rsidR="00145C8A" w:rsidRDefault="00145C8A" w:rsidP="00253B47">
      <w:pPr>
        <w:pStyle w:val="ResimYazs"/>
        <w:tabs>
          <w:tab w:val="clear" w:pos="1021"/>
        </w:tabs>
        <w:ind w:left="0" w:firstLine="0"/>
      </w:pPr>
      <w:bookmarkStart w:id="66" w:name="_Ref109159175"/>
      <w:bookmarkStart w:id="67" w:name="_Toc113215685"/>
      <w:bookmarkStart w:id="68" w:name="_Toc134485803"/>
      <w:bookmarkStart w:id="69" w:name="_Toc137023812"/>
      <w:r>
        <w:t xml:space="preserve">Şekil </w:t>
      </w:r>
      <w:fldSimple w:instr=" SEQ Şekil \* ARABIC ">
        <w:r w:rsidR="006253A4">
          <w:rPr>
            <w:noProof/>
          </w:rPr>
          <w:t>5</w:t>
        </w:r>
      </w:fldSimple>
      <w:bookmarkEnd w:id="66"/>
      <w:r>
        <w:t>.</w:t>
      </w:r>
      <w:r w:rsidR="00253B47">
        <w:t xml:space="preserve"> </w:t>
      </w:r>
      <w:proofErr w:type="spellStart"/>
      <w:r>
        <w:t>Student</w:t>
      </w:r>
      <w:proofErr w:type="spellEnd"/>
      <w:r>
        <w:t>-t dağılımının farklı parametreli olasılık yoğunluk fonksiyonları</w:t>
      </w:r>
      <w:bookmarkEnd w:id="67"/>
      <w:bookmarkEnd w:id="68"/>
      <w:bookmarkEnd w:id="69"/>
    </w:p>
    <w:p w14:paraId="45C51EDA" w14:textId="77777777" w:rsidR="00585741" w:rsidRDefault="00585741" w:rsidP="00585741">
      <w:pPr>
        <w:spacing w:line="480" w:lineRule="auto"/>
      </w:pPr>
    </w:p>
    <w:p w14:paraId="175F3F67" w14:textId="77777777" w:rsidR="00585741" w:rsidRPr="006C35CF" w:rsidRDefault="00585741" w:rsidP="00585741">
      <w:r>
        <w:t xml:space="preserve">Simetrik olmayan dağılım, değişken değerlerinin düzensiz frekanslarda, ortalama, ortanca ve modun farklı noktalarda meydana gelmesi durumudur. Bir dağılım simetrik değilse, çarpık veya asimetrik dağılım olarak adlandırılır. Çarpıklık bir dağılımın simetriden ayrılma eğilimini göstermektedir. Simetrik olmayan bir dağılım, bir tarafta diğerine göre daha fazla yayılma eğiliminde olan değerlere sahiptir. Dolayısıyla, simetrik olmayan dağılım bir yönde veya diğer yönde belirgin bir kuyruğa sahip olan bir dağılımdır. Simetrik olmayan dağılımlar sola veya sağa çarpık olmaktadır. Üstel dağılım, log-normal dağılım, </w:t>
      </w:r>
      <w:proofErr w:type="spellStart"/>
      <w:r>
        <w:t>Weibull</w:t>
      </w:r>
      <w:proofErr w:type="spellEnd"/>
      <w:r>
        <w:t xml:space="preserve"> dağılımı, gamma dağılımı ve ki-kare dağılımı simetrik olmayan dağılımlara örnek olarak verilebilir ve bu çalışmada da simülasyonlarda bu simetrik olmayan dağılımlar kullanılmıştır.</w:t>
      </w:r>
    </w:p>
    <w:p w14:paraId="1ED74113" w14:textId="5FCBA8C1" w:rsidR="00585741" w:rsidRDefault="00585741" w:rsidP="00585741">
      <w:r>
        <w:t xml:space="preserve">Olasılık teorisi ve istatistikte, üstel dağılım genellikle belirli bir olay gerçekleşene kadar geçen süreyle ilgilenen sürekli, simetrik olmayan bir olasılık dağılımıdır. Örneğin, bir radyoaktif atomun </w:t>
      </w:r>
      <w:proofErr w:type="spellStart"/>
      <w:r>
        <w:t>bozunma</w:t>
      </w:r>
      <w:proofErr w:type="spellEnd"/>
      <w:r>
        <w:t xml:space="preserve"> süresi veya sabit arıza oranlarına sahip bileşenlerin arızalanma süresi üstel dağılım göstermektedir</w:t>
      </w:r>
      <w:sdt>
        <w:sdtPr>
          <w:id w:val="1964687888"/>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Sağ kalım analizi ve güvenilirlik gibi çeşitli alanlarda da yaygın olarak kullanılan üstel dağılım, 1985 </w:t>
      </w:r>
      <w:r>
        <w:lastRenderedPageBreak/>
        <w:t xml:space="preserve">yılında Karl </w:t>
      </w:r>
      <w:proofErr w:type="spellStart"/>
      <w:r>
        <w:t>Pearson</w:t>
      </w:r>
      <w:proofErr w:type="spellEnd"/>
      <w:r>
        <w:t xml:space="preserve"> tarafından tartışılan gamma dağılımının özel bir durumu olmasına rağmen, istatistiksel literatürde dağılımın kendi başına ortaya çıkması biraz zaman almıştır</w:t>
      </w:r>
      <w:sdt>
        <w:sdtPr>
          <w:id w:val="-2078356314"/>
          <w:citation/>
        </w:sdtPr>
        <w:sdtContent>
          <w:r>
            <w:fldChar w:fldCharType="begin"/>
          </w:r>
          <w:r>
            <w:instrText xml:space="preserve">CITATION balakrishnan2019exponential \l 1055 </w:instrText>
          </w:r>
          <w:r>
            <w:fldChar w:fldCharType="separate"/>
          </w:r>
          <w:r w:rsidR="006253A4">
            <w:rPr>
              <w:noProof/>
            </w:rPr>
            <w:t xml:space="preserve"> (Johnson, Kotz, &amp; Balakrishnan, 2019)</w:t>
          </w:r>
          <w:r>
            <w:fldChar w:fldCharType="end"/>
          </w:r>
        </w:sdtContent>
      </w:sdt>
      <w:r>
        <w:t xml:space="preserve">. Bununla birlikte, üstel dağılımın diğer dağılımlardan farklı olarak unutkanlık özelliği de vardır. Üstel dağılımın </w:t>
      </w:r>
      <m:oMath>
        <m:r>
          <w:rPr>
            <w:rFonts w:ascii="Cambria Math" w:hAnsi="Cambria Math"/>
          </w:rPr>
          <m:t>λ</m:t>
        </m:r>
      </m:oMath>
      <w:r>
        <w:t xml:space="preserve"> ile gösterilen tek bir parametresi vardır ve bu parametre pozitif değerler almaktadır. Üstel dağılımın olasılık yoğunluk fonksiyonu,</w:t>
      </w:r>
    </w:p>
    <w:p w14:paraId="3575B55C"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572A68E0" w14:textId="77777777" w:rsidTr="001B1392">
        <w:trPr>
          <w:trHeight w:val="397"/>
        </w:trPr>
        <w:tc>
          <w:tcPr>
            <w:tcW w:w="7937" w:type="dxa"/>
            <w:vAlign w:val="center"/>
          </w:tcPr>
          <w:p w14:paraId="7FBB5BDE" w14:textId="6F70F6F1"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x;λ</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r>
                            <w:rPr>
                              <w:rFonts w:ascii="Cambria Math" w:hAnsi="Cambria Math"/>
                            </w:rPr>
                            <m:t>λ</m:t>
                          </m:r>
                          <m:sSup>
                            <m:sSupPr>
                              <m:ctrlPr>
                                <w:rPr>
                                  <w:rFonts w:ascii="Cambria Math" w:hAnsi="Cambria Math"/>
                                  <w:i/>
                                </w:rPr>
                              </m:ctrlPr>
                            </m:sSupPr>
                            <m:e>
                              <m:r>
                                <w:rPr>
                                  <w:rFonts w:ascii="Cambria Math" w:hAnsi="Cambria Math"/>
                                </w:rPr>
                                <m:t>e</m:t>
                              </m:r>
                            </m:e>
                            <m:sup>
                              <m:r>
                                <w:rPr>
                                  <w:rFonts w:ascii="Cambria Math" w:hAnsi="Cambria Math"/>
                                </w:rPr>
                                <m:t>-λx</m:t>
                              </m:r>
                            </m:sup>
                          </m:sSup>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d.d</m:t>
                          </m:r>
                        </m:e>
                      </m:mr>
                    </m:m>
                  </m:e>
                </m:d>
              </m:oMath>
            </m:oMathPara>
          </w:p>
        </w:tc>
        <w:tc>
          <w:tcPr>
            <w:tcW w:w="850" w:type="dxa"/>
            <w:vAlign w:val="center"/>
          </w:tcPr>
          <w:p w14:paraId="51C03E7F" w14:textId="22CEB744" w:rsidR="004572BA" w:rsidRPr="00DA1218" w:rsidRDefault="004572BA" w:rsidP="001B1392">
            <w:pPr>
              <w:pStyle w:val="Denklem"/>
              <w:jc w:val="right"/>
            </w:pPr>
            <w:r w:rsidRPr="00DA1218">
              <w:t>(</w:t>
            </w:r>
            <w:fldSimple w:instr=" SEQ Denklem \* ARABIC ">
              <w:r w:rsidR="006253A4">
                <w:rPr>
                  <w:noProof/>
                </w:rPr>
                <w:t>16</w:t>
              </w:r>
            </w:fldSimple>
            <w:r w:rsidRPr="00DA1218">
              <w:t>)</w:t>
            </w:r>
          </w:p>
        </w:tc>
      </w:tr>
    </w:tbl>
    <w:p w14:paraId="110631F2" w14:textId="77777777" w:rsidR="004572BA" w:rsidRDefault="004572BA" w:rsidP="004572BA">
      <w:pPr>
        <w:ind w:firstLine="0"/>
        <w:rPr>
          <w:szCs w:val="24"/>
        </w:rPr>
      </w:pPr>
    </w:p>
    <w:p w14:paraId="67C614C3" w14:textId="02404645" w:rsidR="00585741" w:rsidRDefault="00585741" w:rsidP="00585741">
      <w:pPr>
        <w:ind w:firstLine="0"/>
      </w:pPr>
      <w:proofErr w:type="gramStart"/>
      <w:r>
        <w:t>biçiminde</w:t>
      </w:r>
      <w:proofErr w:type="gramEnd"/>
      <w:r>
        <w:t xml:space="preserve"> tanımlanmaktadır. </w:t>
      </w:r>
      <w:r>
        <w:fldChar w:fldCharType="begin"/>
      </w:r>
      <w:r>
        <w:instrText xml:space="preserve"> REF _Ref109159249 \h </w:instrText>
      </w:r>
      <w:r>
        <w:fldChar w:fldCharType="separate"/>
      </w:r>
      <w:r w:rsidR="006253A4">
        <w:t xml:space="preserve">Şekil </w:t>
      </w:r>
      <w:r w:rsidR="006253A4">
        <w:rPr>
          <w:noProof/>
        </w:rPr>
        <w:t>6</w:t>
      </w:r>
      <w:r>
        <w:fldChar w:fldCharType="end"/>
      </w:r>
      <w:r>
        <w:t>’da üstel dağılımının farklı parametre değerlerine ait olasılık yoğunluk fonksiyonlarının grafiği verilmiştir.</w:t>
      </w:r>
    </w:p>
    <w:p w14:paraId="351767F3" w14:textId="77777777" w:rsidR="00585741" w:rsidRDefault="00585741" w:rsidP="00585741">
      <w:pPr>
        <w:ind w:firstLine="0"/>
      </w:pPr>
    </w:p>
    <w:p w14:paraId="2FC3D808" w14:textId="77777777" w:rsidR="00145C8A" w:rsidRDefault="00145C8A" w:rsidP="00145C8A">
      <w:pPr>
        <w:ind w:firstLine="0"/>
        <w:jc w:val="center"/>
      </w:pPr>
      <w:r>
        <w:rPr>
          <w:noProof/>
        </w:rPr>
        <w:drawing>
          <wp:inline distT="0" distB="0" distL="0" distR="0" wp14:anchorId="42E11539" wp14:editId="4FF81581">
            <wp:extent cx="3599411" cy="2880360"/>
            <wp:effectExtent l="0" t="0" r="1270" b="0"/>
            <wp:docPr id="4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15"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07437B62" w14:textId="3406AD22" w:rsidR="00145C8A" w:rsidRDefault="00145C8A" w:rsidP="00864A93">
      <w:pPr>
        <w:pStyle w:val="ResimYazs"/>
        <w:tabs>
          <w:tab w:val="clear" w:pos="1021"/>
        </w:tabs>
      </w:pPr>
      <w:bookmarkStart w:id="70" w:name="_Ref109159249"/>
      <w:bookmarkStart w:id="71" w:name="_Toc113215686"/>
      <w:bookmarkStart w:id="72" w:name="_Toc134485804"/>
      <w:bookmarkStart w:id="73" w:name="_Toc137023813"/>
      <w:r>
        <w:t xml:space="preserve">Şekil </w:t>
      </w:r>
      <w:fldSimple w:instr=" SEQ Şekil \* ARABIC ">
        <w:r w:rsidR="006253A4">
          <w:rPr>
            <w:noProof/>
          </w:rPr>
          <w:t>6</w:t>
        </w:r>
      </w:fldSimple>
      <w:bookmarkEnd w:id="70"/>
      <w:r>
        <w:t>.</w:t>
      </w:r>
      <w:r w:rsidR="00864A93">
        <w:t xml:space="preserve"> </w:t>
      </w:r>
      <w:r>
        <w:t>Üstel dağılımın farklı parametreli olasılık yoğunluk fonksiyonları</w:t>
      </w:r>
      <w:bookmarkEnd w:id="71"/>
      <w:bookmarkEnd w:id="72"/>
      <w:bookmarkEnd w:id="73"/>
    </w:p>
    <w:p w14:paraId="6CA5CE57" w14:textId="77777777" w:rsidR="00585741" w:rsidRDefault="00585741" w:rsidP="00585741">
      <w:pPr>
        <w:spacing w:line="480" w:lineRule="auto"/>
        <w:ind w:firstLine="0"/>
      </w:pPr>
    </w:p>
    <w:p w14:paraId="417909AA" w14:textId="6C66F808" w:rsidR="00585741" w:rsidRDefault="00585741" w:rsidP="00585741">
      <w:r>
        <w:t xml:space="preserve">Log-normal dağılım, logaritması normal dağılım gösteren rastgele bir değişkenin olasılık dağılımıdır. Eğer </w:t>
      </w:r>
      <m:oMath>
        <m:r>
          <w:rPr>
            <w:rFonts w:ascii="Cambria Math" w:hAnsi="Cambria Math"/>
          </w:rPr>
          <m:t>X</m:t>
        </m:r>
      </m:oMath>
      <w:r>
        <w:t xml:space="preserve"> rastgele değişkeninin logaritması normal dağılım gösteriyorsa yani </w:t>
      </w:r>
      <m:oMath>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X</m:t>
            </m:r>
          </m:e>
        </m:func>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μ, σ</m:t>
            </m:r>
          </m:e>
        </m:d>
      </m:oMath>
      <w:r>
        <w:t xml:space="preserve"> ise bu rastgele değişken bir log-normal dağılıma sahiptir. Bu rastgele değişkenin olasılık yoğunluk fonksiyonu normal dağılımın olasılık yoğunluk fonksiyonundaki değişkene logaritmik dönüşüm uygulanarak elde edilebilir. Normal </w:t>
      </w:r>
      <w:r>
        <w:lastRenderedPageBreak/>
        <w:t>dağılım simetrik bir dağılım olmasına rağmen log-normal dağılım simetrik olmayan ve pozitif çarpık bir dağılımdır. Log-normal olarak dağılmış bir rastgele değişken sadece pozitif değerler alır. Verilere logaritmik bir dönüşümün uygulanması, verilerin simetrik normal dağılıma yaklaşmasına olanak sağlayabilir; ancak log-normal dağılıma sahip rastgele değişkenlerin negatif değerler almaması bu prosedürün geçerliliğini sınırlayabilir</w:t>
      </w:r>
      <w:sdt>
        <w:sdtPr>
          <w:id w:val="769131325"/>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Tıp, mühendislik, biyoloji, finans gibi farklı çalışma alanlarında log-normal dağılımın kullanımları mevcuttur. Özellikle, finans alanında çoğunlukla hisse senedi fiyatlarını, endeks değerlerini, varlık getirilerini ve ayrıca döviz kurlarını modellemek için</w:t>
      </w:r>
      <w:r>
        <w:br/>
        <w:t xml:space="preserve">log-normal dağılımdan yararlanılır. Log-normal dağılımın konum </w:t>
      </w:r>
      <m:oMath>
        <m:d>
          <m:dPr>
            <m:ctrlPr>
              <w:rPr>
                <w:rFonts w:ascii="Cambria Math" w:eastAsiaTheme="minorEastAsia" w:hAnsi="Cambria Math"/>
                <w:i/>
              </w:rPr>
            </m:ctrlPr>
          </m:dPr>
          <m:e>
            <m:r>
              <w:rPr>
                <w:rFonts w:ascii="Cambria Math" w:eastAsiaTheme="minorEastAsia" w:hAnsi="Cambria Math"/>
              </w:rPr>
              <m:t>μ</m:t>
            </m:r>
          </m:e>
        </m:d>
      </m:oMath>
      <w:r>
        <w:t xml:space="preserve"> ve ölçek </w:t>
      </w:r>
      <m:oMath>
        <m:d>
          <m:dPr>
            <m:ctrlPr>
              <w:rPr>
                <w:rFonts w:ascii="Cambria Math" w:eastAsiaTheme="minorEastAsia" w:hAnsi="Cambria Math"/>
                <w:i/>
              </w:rPr>
            </m:ctrlPr>
          </m:dPr>
          <m:e>
            <m:r>
              <w:rPr>
                <w:rFonts w:ascii="Cambria Math" w:eastAsiaTheme="minorEastAsia" w:hAnsi="Cambria Math"/>
              </w:rPr>
              <m:t>σ</m:t>
            </m:r>
          </m:e>
        </m:d>
      </m:oMath>
      <w:r>
        <w:t xml:space="preserve"> olmak üzere iki parametresi vardır ve olasılık yoğunluk fonksiyonu,</w:t>
      </w:r>
    </w:p>
    <w:p w14:paraId="0CD11455"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ADA85E2" w14:textId="77777777" w:rsidTr="001B1392">
        <w:trPr>
          <w:trHeight w:val="397"/>
        </w:trPr>
        <w:tc>
          <w:tcPr>
            <w:tcW w:w="7937" w:type="dxa"/>
            <w:vAlign w:val="center"/>
          </w:tcPr>
          <w:p w14:paraId="4C05AFDC" w14:textId="7E530D1B"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x,μ, σ</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xσ</m:t>
                              </m:r>
                              <m:rad>
                                <m:radPr>
                                  <m:degHide m:val="1"/>
                                  <m:ctrlPr>
                                    <w:rPr>
                                      <w:rFonts w:ascii="Cambria Math" w:hAnsi="Cambria Math"/>
                                      <w:i/>
                                    </w:rPr>
                                  </m:ctrlPr>
                                </m:radPr>
                                <m:deg/>
                                <m:e>
                                  <m:r>
                                    <w:rPr>
                                      <w:rFonts w:ascii="Cambria Math" w:hAnsi="Cambria Math"/>
                                    </w:rPr>
                                    <m:t>2π</m:t>
                                  </m:r>
                                </m:e>
                              </m:rad>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x</m:t>
                                                  </m:r>
                                                </m:e>
                                              </m:d>
                                            </m:e>
                                          </m:func>
                                          <m:r>
                                            <w:rPr>
                                              <w:rFonts w:ascii="Cambria Math" w:hAnsi="Cambria Math"/>
                                            </w:rPr>
                                            <m:t>-μ</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d.d</m:t>
                          </m:r>
                        </m:e>
                      </m:mr>
                    </m:m>
                  </m:e>
                </m:d>
              </m:oMath>
            </m:oMathPara>
          </w:p>
        </w:tc>
        <w:tc>
          <w:tcPr>
            <w:tcW w:w="850" w:type="dxa"/>
            <w:vAlign w:val="center"/>
          </w:tcPr>
          <w:p w14:paraId="1138607E" w14:textId="5AE24782" w:rsidR="004572BA" w:rsidRPr="00DA1218" w:rsidRDefault="004572BA" w:rsidP="001B1392">
            <w:pPr>
              <w:pStyle w:val="Denklem"/>
              <w:jc w:val="right"/>
            </w:pPr>
            <w:r w:rsidRPr="00DA1218">
              <w:t>(</w:t>
            </w:r>
            <w:fldSimple w:instr=" SEQ Denklem \* ARABIC ">
              <w:r w:rsidR="006253A4">
                <w:rPr>
                  <w:noProof/>
                </w:rPr>
                <w:t>17</w:t>
              </w:r>
            </w:fldSimple>
            <w:r w:rsidRPr="00DA1218">
              <w:t>)</w:t>
            </w:r>
          </w:p>
        </w:tc>
      </w:tr>
    </w:tbl>
    <w:p w14:paraId="6C4F0D36" w14:textId="77777777" w:rsidR="004572BA" w:rsidRDefault="004572BA" w:rsidP="004572BA">
      <w:pPr>
        <w:ind w:firstLine="0"/>
        <w:rPr>
          <w:szCs w:val="24"/>
        </w:rPr>
      </w:pPr>
    </w:p>
    <w:p w14:paraId="3A1F21AF" w14:textId="09F22B9C" w:rsidR="00585741" w:rsidRDefault="00585741" w:rsidP="00585741">
      <w:pPr>
        <w:ind w:firstLine="0"/>
      </w:pPr>
      <w:proofErr w:type="gramStart"/>
      <w:r>
        <w:t>biçiminde</w:t>
      </w:r>
      <w:proofErr w:type="gramEnd"/>
      <w:r>
        <w:t xml:space="preserve"> tanımlanmaktadır. Parametrelerinin değişimi sonucu log-normal dağılımın her biri birbirinden farklı yapılar göstermektedir. Log-normal dağılımın, farklı parametrelerine ait olasılık yoğunluk fonksiyonlarının grafiği </w:t>
      </w:r>
      <w:r>
        <w:fldChar w:fldCharType="begin"/>
      </w:r>
      <w:r>
        <w:instrText xml:space="preserve"> REF _Ref109159296 \h </w:instrText>
      </w:r>
      <w:r>
        <w:fldChar w:fldCharType="separate"/>
      </w:r>
      <w:r w:rsidR="006253A4">
        <w:t xml:space="preserve">Şekil </w:t>
      </w:r>
      <w:r w:rsidR="006253A4">
        <w:rPr>
          <w:noProof/>
        </w:rPr>
        <w:t>7</w:t>
      </w:r>
      <w:r>
        <w:fldChar w:fldCharType="end"/>
      </w:r>
      <w:r>
        <w:t>’de gösterilmiştir.</w:t>
      </w:r>
    </w:p>
    <w:p w14:paraId="575BF789" w14:textId="77777777" w:rsidR="00585741" w:rsidRDefault="00585741" w:rsidP="00585741">
      <w:pPr>
        <w:ind w:firstLine="0"/>
      </w:pPr>
    </w:p>
    <w:p w14:paraId="695B6B5C" w14:textId="77777777" w:rsidR="00145C8A" w:rsidRDefault="00145C8A" w:rsidP="00F171A5">
      <w:pPr>
        <w:ind w:firstLine="0"/>
        <w:jc w:val="center"/>
      </w:pPr>
      <w:r>
        <w:rPr>
          <w:noProof/>
        </w:rPr>
        <w:drawing>
          <wp:inline distT="0" distB="0" distL="0" distR="0" wp14:anchorId="77316E2D" wp14:editId="3E5CB0F4">
            <wp:extent cx="3599411" cy="2880360"/>
            <wp:effectExtent l="0" t="0" r="1270" b="0"/>
            <wp:docPr id="4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73329956" w14:textId="622C0AC0" w:rsidR="00145C8A" w:rsidRDefault="00145C8A" w:rsidP="00A37741">
      <w:pPr>
        <w:pStyle w:val="ResimYazs"/>
        <w:tabs>
          <w:tab w:val="clear" w:pos="1021"/>
        </w:tabs>
        <w:ind w:left="0" w:firstLine="0"/>
      </w:pPr>
      <w:bookmarkStart w:id="74" w:name="_Ref109159296"/>
      <w:bookmarkStart w:id="75" w:name="_Toc113215687"/>
      <w:bookmarkStart w:id="76" w:name="_Toc134485805"/>
      <w:bookmarkStart w:id="77" w:name="_Toc137023814"/>
      <w:r>
        <w:t xml:space="preserve">Şekil </w:t>
      </w:r>
      <w:fldSimple w:instr=" SEQ Şekil \* ARABIC ">
        <w:r w:rsidR="006253A4">
          <w:rPr>
            <w:noProof/>
          </w:rPr>
          <w:t>7</w:t>
        </w:r>
      </w:fldSimple>
      <w:bookmarkEnd w:id="74"/>
      <w:r>
        <w:t>.</w:t>
      </w:r>
      <w:r w:rsidR="00A37741">
        <w:t xml:space="preserve"> </w:t>
      </w:r>
      <w:r w:rsidRPr="00EE79E0">
        <w:t xml:space="preserve">Log-normal dağılımının </w:t>
      </w:r>
      <w:r>
        <w:t xml:space="preserve">farklı parametreli </w:t>
      </w:r>
      <w:r w:rsidRPr="00EE79E0">
        <w:t>olasılık</w:t>
      </w:r>
      <w:r>
        <w:t xml:space="preserve"> </w:t>
      </w:r>
      <w:r w:rsidRPr="00EE79E0">
        <w:t>yoğunluk fonksiyon</w:t>
      </w:r>
      <w:r>
        <w:t>ları</w:t>
      </w:r>
      <w:bookmarkEnd w:id="75"/>
      <w:bookmarkEnd w:id="76"/>
      <w:bookmarkEnd w:id="77"/>
    </w:p>
    <w:p w14:paraId="7558A416" w14:textId="77777777" w:rsidR="00585741" w:rsidRDefault="00585741" w:rsidP="00585741">
      <w:pPr>
        <w:spacing w:line="480" w:lineRule="auto"/>
        <w:ind w:firstLine="0"/>
      </w:pPr>
    </w:p>
    <w:p w14:paraId="479684DB" w14:textId="3B27BF6F" w:rsidR="00585741" w:rsidRDefault="00585741" w:rsidP="00585741">
      <w:proofErr w:type="spellStart"/>
      <w:r>
        <w:t>Weibull</w:t>
      </w:r>
      <w:proofErr w:type="spellEnd"/>
      <w:r>
        <w:t xml:space="preserve"> dağılımı sürekli ve pozitif rastgele değişkenli bir olasılık dağılımıdır. Bu dağılım adını 1939 yılında malzeme mukavemetinin dağılımını temsil etmek ve 1951 yılında da çeşitli uygulamalar için kullanan İsveçli fizikçi </w:t>
      </w:r>
      <w:proofErr w:type="spellStart"/>
      <w:r w:rsidRPr="001677D5">
        <w:t>Waloddi</w:t>
      </w:r>
      <w:proofErr w:type="spellEnd"/>
      <w:r w:rsidRPr="001677D5">
        <w:t xml:space="preserve"> </w:t>
      </w:r>
      <w:proofErr w:type="spellStart"/>
      <w:r w:rsidRPr="001677D5">
        <w:t>Weibull'dan</w:t>
      </w:r>
      <w:proofErr w:type="spellEnd"/>
      <w:r w:rsidRPr="001677D5">
        <w:t xml:space="preserve"> almıştır</w:t>
      </w:r>
      <w:sdt>
        <w:sdtPr>
          <w:id w:val="488985363"/>
          <w:citation/>
        </w:sdtPr>
        <w:sdtContent>
          <w:r>
            <w:fldChar w:fldCharType="begin"/>
          </w:r>
          <w:r>
            <w:instrText xml:space="preserve">CITATION weibull1939statistical \m weibull1951statistical \l 1055 </w:instrText>
          </w:r>
          <w:r>
            <w:fldChar w:fldCharType="separate"/>
          </w:r>
          <w:r w:rsidR="006253A4">
            <w:rPr>
              <w:noProof/>
            </w:rPr>
            <w:t xml:space="preserve"> (Weibull W. , 1939; Weibull W. , 1951)</w:t>
          </w:r>
          <w:r>
            <w:fldChar w:fldCharType="end"/>
          </w:r>
        </w:sdtContent>
      </w:sdt>
      <w:r>
        <w:t xml:space="preserve">. Buna rağmen, </w:t>
      </w:r>
      <w:proofErr w:type="spellStart"/>
      <w:r>
        <w:t>Weibull</w:t>
      </w:r>
      <w:proofErr w:type="spellEnd"/>
      <w:r>
        <w:t xml:space="preserve"> dağılımı, ilk olarak 1933 yılında </w:t>
      </w:r>
      <w:proofErr w:type="spellStart"/>
      <w:r w:rsidRPr="00A870F2">
        <w:t>Rosin</w:t>
      </w:r>
      <w:proofErr w:type="spellEnd"/>
      <w:r w:rsidRPr="00A870F2">
        <w:t xml:space="preserve"> </w:t>
      </w:r>
      <w:r>
        <w:t>ve</w:t>
      </w:r>
      <w:r w:rsidRPr="00A870F2">
        <w:t xml:space="preserve"> </w:t>
      </w:r>
      <w:proofErr w:type="spellStart"/>
      <w:r w:rsidRPr="00A870F2">
        <w:t>Rammler</w:t>
      </w:r>
      <w:proofErr w:type="spellEnd"/>
      <w:r>
        <w:t xml:space="preserve"> tarafından bir parçacık boyutunun dağılımını tanımlamak için kullanılmıştır</w:t>
      </w:r>
      <w:sdt>
        <w:sdtPr>
          <w:id w:val="-1374304398"/>
          <w:citation/>
        </w:sdtPr>
        <w:sdtContent>
          <w:r>
            <w:fldChar w:fldCharType="begin"/>
          </w:r>
          <w:r>
            <w:instrText xml:space="preserve">CITATION rosin1933laws \l 1055 </w:instrText>
          </w:r>
          <w:r>
            <w:fldChar w:fldCharType="separate"/>
          </w:r>
          <w:r w:rsidR="006253A4">
            <w:rPr>
              <w:noProof/>
            </w:rPr>
            <w:t xml:space="preserve"> (Rosin &amp; Rammler, 1933)</w:t>
          </w:r>
          <w:r>
            <w:fldChar w:fldCharType="end"/>
          </w:r>
        </w:sdtContent>
      </w:sdt>
      <w:r>
        <w:t xml:space="preserve">. Güvenilirlik, sağ kalım, rüzgâr hızları gibi çeşitli verilerin modellenmesi için bu dağılımdan yararlanılmaktadır. </w:t>
      </w:r>
      <w:proofErr w:type="spellStart"/>
      <w:r>
        <w:t>Weibull</w:t>
      </w:r>
      <w:proofErr w:type="spellEnd"/>
      <w:r>
        <w:t xml:space="preserve"> dağılımının çok çeşitli kullanım alanlarının bulunmasının sebebi esnek bir yapıya sahip olmasıdır. Çünkü parametre değişimi ile normal ve üstel dağılım gibi uygulamalarda daha yaygın olarak kullanılan farklı dağılımlar elde edilebilmektedir. </w:t>
      </w:r>
      <w:proofErr w:type="spellStart"/>
      <w:r>
        <w:t>Weibull</w:t>
      </w:r>
      <w:proofErr w:type="spellEnd"/>
      <w:r>
        <w:t xml:space="preserve"> dağılımının ölçek parametresi </w:t>
      </w:r>
      <m:oMath>
        <m:d>
          <m:dPr>
            <m:ctrlPr>
              <w:rPr>
                <w:rFonts w:ascii="Cambria Math" w:eastAsiaTheme="minorEastAsia" w:hAnsi="Cambria Math"/>
                <w:i/>
              </w:rPr>
            </m:ctrlPr>
          </m:dPr>
          <m:e>
            <m:r>
              <w:rPr>
                <w:rFonts w:ascii="Cambria Math" w:eastAsiaTheme="minorEastAsia" w:hAnsi="Cambria Math"/>
              </w:rPr>
              <m:t>λ</m:t>
            </m:r>
          </m:e>
        </m:d>
      </m:oMath>
      <w:r>
        <w:t xml:space="preserve"> ve şekil parametresi </w:t>
      </w:r>
      <m:oMath>
        <m:d>
          <m:dPr>
            <m:ctrlPr>
              <w:rPr>
                <w:rFonts w:ascii="Cambria Math" w:eastAsiaTheme="minorEastAsia" w:hAnsi="Cambria Math"/>
                <w:i/>
              </w:rPr>
            </m:ctrlPr>
          </m:dPr>
          <m:e>
            <m:r>
              <w:rPr>
                <w:rFonts w:ascii="Cambria Math" w:eastAsiaTheme="minorEastAsia" w:hAnsi="Cambria Math"/>
              </w:rPr>
              <m:t>β</m:t>
            </m:r>
          </m:e>
        </m:d>
      </m:oMath>
      <w:r>
        <w:t xml:space="preserve"> olmak üzere iki parametresi vardır. Bu dağılımın olasılık yoğunluk fonksiyonu,</w:t>
      </w:r>
    </w:p>
    <w:p w14:paraId="598FDFC7"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650A0491" w14:textId="77777777" w:rsidTr="001B1392">
        <w:trPr>
          <w:trHeight w:val="397"/>
        </w:trPr>
        <w:tc>
          <w:tcPr>
            <w:tcW w:w="7937" w:type="dxa"/>
            <w:vAlign w:val="center"/>
          </w:tcPr>
          <w:p w14:paraId="7F88B08D" w14:textId="010762D2"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x;β,λ</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β</m:t>
                              </m:r>
                            </m:num>
                            <m:den>
                              <m:r>
                                <w:rPr>
                                  <w:rFonts w:ascii="Cambria Math" w:hAnsi="Cambria Math"/>
                                </w:rPr>
                                <m:t>λ</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λ</m:t>
                                      </m:r>
                                    </m:den>
                                  </m:f>
                                </m:e>
                              </m:d>
                            </m:e>
                            <m:sup>
                              <m:r>
                                <w:rPr>
                                  <w:rFonts w:ascii="Cambria Math" w:hAnsi="Cambria Math"/>
                                </w:rPr>
                                <m:t>β-1</m:t>
                              </m:r>
                            </m:sup>
                          </m:sSup>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λ</m:t>
                                          </m:r>
                                        </m:den>
                                      </m:f>
                                    </m:e>
                                  </m:d>
                                </m:e>
                                <m:sup>
                                  <m:r>
                                    <w:rPr>
                                      <w:rFonts w:ascii="Cambria Math" w:hAnsi="Cambria Math"/>
                                    </w:rPr>
                                    <m:t>β</m:t>
                                  </m:r>
                                </m:sup>
                              </m:sSup>
                            </m:sup>
                          </m:sSup>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d.d</m:t>
                          </m:r>
                        </m:e>
                      </m:mr>
                    </m:m>
                  </m:e>
                </m:d>
              </m:oMath>
            </m:oMathPara>
          </w:p>
        </w:tc>
        <w:tc>
          <w:tcPr>
            <w:tcW w:w="850" w:type="dxa"/>
            <w:vAlign w:val="center"/>
          </w:tcPr>
          <w:p w14:paraId="39EA1A91" w14:textId="60E56057" w:rsidR="004572BA" w:rsidRPr="00DA1218" w:rsidRDefault="004572BA" w:rsidP="001B1392">
            <w:pPr>
              <w:pStyle w:val="Denklem"/>
              <w:jc w:val="right"/>
            </w:pPr>
            <w:r w:rsidRPr="00DA1218">
              <w:t>(</w:t>
            </w:r>
            <w:fldSimple w:instr=" SEQ Denklem \* ARABIC ">
              <w:r w:rsidR="006253A4">
                <w:rPr>
                  <w:noProof/>
                </w:rPr>
                <w:t>18</w:t>
              </w:r>
            </w:fldSimple>
            <w:r w:rsidRPr="00DA1218">
              <w:t>)</w:t>
            </w:r>
          </w:p>
        </w:tc>
      </w:tr>
    </w:tbl>
    <w:p w14:paraId="4C5E0AFD" w14:textId="77777777" w:rsidR="004572BA" w:rsidRDefault="004572BA" w:rsidP="004572BA">
      <w:pPr>
        <w:ind w:firstLine="0"/>
        <w:rPr>
          <w:szCs w:val="24"/>
        </w:rPr>
      </w:pPr>
    </w:p>
    <w:p w14:paraId="32FE1868" w14:textId="183FB4E8" w:rsidR="00585741" w:rsidRDefault="00585741" w:rsidP="00585741">
      <w:pPr>
        <w:ind w:firstLine="0"/>
      </w:pPr>
      <w:proofErr w:type="gramStart"/>
      <w:r>
        <w:t>biçimindedir</w:t>
      </w:r>
      <w:proofErr w:type="gramEnd"/>
      <w:r>
        <w:t xml:space="preserve">. Eğer </w:t>
      </w:r>
      <m:oMath>
        <m:r>
          <w:rPr>
            <w:rFonts w:ascii="Cambria Math" w:eastAsiaTheme="minorEastAsia" w:hAnsi="Cambria Math"/>
          </w:rPr>
          <m:t>β=3.4</m:t>
        </m:r>
      </m:oMath>
      <w:r>
        <w:t xml:space="preserve"> alınırsa Weibull dağılımı normal dağılıma, </w:t>
      </w:r>
      <m:oMath>
        <m:r>
          <w:rPr>
            <w:rFonts w:ascii="Cambria Math" w:eastAsiaTheme="minorEastAsia" w:hAnsi="Cambria Math"/>
          </w:rPr>
          <m:t>β=2</m:t>
        </m:r>
      </m:oMath>
      <w:r>
        <w:t xml:space="preserve"> alınırsa Raiyleigh dağılımına, </w:t>
      </w:r>
      <m:oMath>
        <m:r>
          <w:rPr>
            <w:rFonts w:ascii="Cambria Math" w:eastAsiaTheme="minorEastAsia" w:hAnsi="Cambria Math"/>
          </w:rPr>
          <m:t>β=1</m:t>
        </m:r>
      </m:oMath>
      <w:r>
        <w:t xml:space="preserve"> alınırsa da üstel dağılıma dönüşmektedir</w:t>
      </w:r>
      <w:sdt>
        <w:sdtPr>
          <w:id w:val="-348726123"/>
          <w:citation/>
        </w:sdtPr>
        <w:sdtContent>
          <w:r>
            <w:fldChar w:fldCharType="begin"/>
          </w:r>
          <w:r>
            <w:instrText xml:space="preserve">CITATION yavuz2021ilerleyen \l 1055 </w:instrText>
          </w:r>
          <w:r>
            <w:fldChar w:fldCharType="separate"/>
          </w:r>
          <w:r w:rsidR="006253A4">
            <w:rPr>
              <w:noProof/>
            </w:rPr>
            <w:t xml:space="preserve"> (Altın Yavuz, 2021)</w:t>
          </w:r>
          <w:r>
            <w:fldChar w:fldCharType="end"/>
          </w:r>
        </w:sdtContent>
      </w:sdt>
      <w:r>
        <w:t xml:space="preserve">. </w:t>
      </w:r>
      <w:proofErr w:type="spellStart"/>
      <w:r>
        <w:t>Weibull</w:t>
      </w:r>
      <w:proofErr w:type="spellEnd"/>
      <w:r>
        <w:t xml:space="preserve"> dağılımının farklı parametre değerlerine ait olasılık yoğunluk fonksiyonlarının grafiği </w:t>
      </w:r>
      <w:r>
        <w:fldChar w:fldCharType="begin"/>
      </w:r>
      <w:r>
        <w:instrText xml:space="preserve"> REF _Ref109159339 \h </w:instrText>
      </w:r>
      <w:r>
        <w:fldChar w:fldCharType="separate"/>
      </w:r>
      <w:r w:rsidR="006253A4">
        <w:t xml:space="preserve">Şekil </w:t>
      </w:r>
      <w:r w:rsidR="006253A4">
        <w:rPr>
          <w:noProof/>
        </w:rPr>
        <w:t>8</w:t>
      </w:r>
      <w:r>
        <w:fldChar w:fldCharType="end"/>
      </w:r>
      <w:r>
        <w:t>’de verilmiştir.</w:t>
      </w:r>
    </w:p>
    <w:p w14:paraId="58FB2D50" w14:textId="77777777" w:rsidR="00585741" w:rsidRDefault="00585741" w:rsidP="00585741">
      <w:pPr>
        <w:ind w:firstLine="0"/>
      </w:pPr>
    </w:p>
    <w:p w14:paraId="13C75AC8" w14:textId="77777777" w:rsidR="00145C8A" w:rsidRDefault="00145C8A" w:rsidP="00145C8A">
      <w:pPr>
        <w:ind w:firstLine="0"/>
        <w:jc w:val="center"/>
      </w:pPr>
      <w:r>
        <w:rPr>
          <w:noProof/>
        </w:rPr>
        <w:lastRenderedPageBreak/>
        <w:drawing>
          <wp:inline distT="0" distB="0" distL="0" distR="0" wp14:anchorId="2E33E06F" wp14:editId="1735C756">
            <wp:extent cx="3599411" cy="2880360"/>
            <wp:effectExtent l="0" t="0" r="1270" b="0"/>
            <wp:docPr id="4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17"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61F279B4" w14:textId="30FDD39A" w:rsidR="00145C8A" w:rsidRDefault="00145C8A" w:rsidP="00CC0481">
      <w:pPr>
        <w:pStyle w:val="ResimYazs"/>
        <w:tabs>
          <w:tab w:val="clear" w:pos="1021"/>
        </w:tabs>
        <w:ind w:left="0" w:firstLine="0"/>
      </w:pPr>
      <w:bookmarkStart w:id="78" w:name="_Ref109159339"/>
      <w:bookmarkStart w:id="79" w:name="_Toc113215688"/>
      <w:bookmarkStart w:id="80" w:name="_Toc134485806"/>
      <w:bookmarkStart w:id="81" w:name="_Toc137023815"/>
      <w:r>
        <w:t xml:space="preserve">Şekil </w:t>
      </w:r>
      <w:fldSimple w:instr=" SEQ Şekil \* ARABIC ">
        <w:r w:rsidR="006253A4">
          <w:rPr>
            <w:noProof/>
          </w:rPr>
          <w:t>8</w:t>
        </w:r>
      </w:fldSimple>
      <w:bookmarkEnd w:id="78"/>
      <w:r>
        <w:t>.</w:t>
      </w:r>
      <w:r w:rsidR="00CC0481">
        <w:t xml:space="preserve"> </w:t>
      </w:r>
      <w:proofErr w:type="spellStart"/>
      <w:r>
        <w:t>Weibull</w:t>
      </w:r>
      <w:proofErr w:type="spellEnd"/>
      <w:r>
        <w:t xml:space="preserve"> dağılımının farklı parametreli olasılık yoğunluk fonksiyonları</w:t>
      </w:r>
      <w:bookmarkEnd w:id="79"/>
      <w:bookmarkEnd w:id="80"/>
      <w:bookmarkEnd w:id="81"/>
    </w:p>
    <w:p w14:paraId="7A664417" w14:textId="77777777" w:rsidR="00585741" w:rsidRDefault="00585741" w:rsidP="00585741">
      <w:pPr>
        <w:spacing w:line="480" w:lineRule="auto"/>
      </w:pPr>
    </w:p>
    <w:p w14:paraId="6CD7C3B4" w14:textId="47C593EC" w:rsidR="00585741" w:rsidRDefault="00585741" w:rsidP="00585741">
      <w:r>
        <w:t xml:space="preserve">Gamma dağılımı, her zaman pozitif değerler alan sürekli değişkenleri modellemek için işletme, finans ve mühendislik gibi alanlarda yaygın olarak kullanılan bir olasılık dağılımıdır. Orijinden başlayan ve esnek bir yapıya sahip olan gamma dağılımı, ki-kare, </w:t>
      </w:r>
      <w:proofErr w:type="spellStart"/>
      <w:r>
        <w:t>Erlang</w:t>
      </w:r>
      <w:proofErr w:type="spellEnd"/>
      <w:r>
        <w:t xml:space="preserve"> ve üstel dağılımlarını özel bir durum olarak içermektedir</w:t>
      </w:r>
      <w:sdt>
        <w:sdtPr>
          <w:id w:val="244923418"/>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Ortalama sabit bir sürede meydana gelen bağımsız olaylar arasındaki süreyi modellemek için gamma dağılımı kullanılmaktadır. Güvenilirlik analistleri de hata sürelerini modellemek için genellikle gamma dağılımından yararlanmaktadır. Gamma dağılımı ölçek parametresi </w:t>
      </w:r>
      <m:oMath>
        <m:d>
          <m:dPr>
            <m:ctrlPr>
              <w:rPr>
                <w:rFonts w:ascii="Cambria Math" w:eastAsiaTheme="minorEastAsia" w:hAnsi="Cambria Math"/>
                <w:i/>
              </w:rPr>
            </m:ctrlPr>
          </m:dPr>
          <m:e>
            <m:r>
              <w:rPr>
                <w:rFonts w:ascii="Cambria Math" w:eastAsiaTheme="minorEastAsia" w:hAnsi="Cambria Math"/>
              </w:rPr>
              <m:t>θ</m:t>
            </m:r>
          </m:e>
        </m:d>
      </m:oMath>
      <w:r>
        <w:t xml:space="preserve"> ve şekil parametresi </w:t>
      </w:r>
      <m:oMath>
        <m:d>
          <m:dPr>
            <m:ctrlPr>
              <w:rPr>
                <w:rFonts w:ascii="Cambria Math" w:eastAsiaTheme="minorEastAsia" w:hAnsi="Cambria Math"/>
                <w:i/>
              </w:rPr>
            </m:ctrlPr>
          </m:dPr>
          <m:e>
            <m:r>
              <w:rPr>
                <w:rFonts w:ascii="Cambria Math" w:eastAsiaTheme="minorEastAsia" w:hAnsi="Cambria Math"/>
              </w:rPr>
              <m:t>k</m:t>
            </m:r>
          </m:e>
        </m:d>
      </m:oMath>
      <w:r>
        <w:t xml:space="preserve"> olmak üzere iki parametreye sahiptir ve olasılık yoğunluk fonksiyonu,</w:t>
      </w:r>
    </w:p>
    <w:p w14:paraId="487108B8"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2B17D481" w14:textId="77777777" w:rsidTr="001B1392">
        <w:trPr>
          <w:trHeight w:val="397"/>
        </w:trPr>
        <w:tc>
          <w:tcPr>
            <w:tcW w:w="7937" w:type="dxa"/>
            <w:vAlign w:val="center"/>
          </w:tcPr>
          <w:p w14:paraId="336862EC" w14:textId="7EE0F044"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x;k,θ</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m:rPr>
                                  <m:sty m:val="p"/>
                                </m:rPr>
                                <w:rPr>
                                  <w:rFonts w:ascii="Cambria Math" w:hAnsi="Cambria Math"/>
                                </w:rPr>
                                <m:t>Γ</m:t>
                              </m:r>
                              <m:d>
                                <m:dPr>
                                  <m:ctrlPr>
                                    <w:rPr>
                                      <w:rFonts w:ascii="Cambria Math" w:hAnsi="Cambria Math"/>
                                      <w:i/>
                                    </w:rPr>
                                  </m:ctrlPr>
                                </m:dPr>
                                <m:e>
                                  <m:r>
                                    <w:rPr>
                                      <w:rFonts w:ascii="Cambria Math" w:hAnsi="Cambria Math"/>
                                    </w:rPr>
                                    <m:t>k</m:t>
                                  </m:r>
                                </m:e>
                              </m:d>
                              <m:sSup>
                                <m:sSupPr>
                                  <m:ctrlPr>
                                    <w:rPr>
                                      <w:rFonts w:ascii="Cambria Math" w:hAnsi="Cambria Math"/>
                                      <w:i/>
                                    </w:rPr>
                                  </m:ctrlPr>
                                </m:sSupPr>
                                <m:e>
                                  <m:r>
                                    <w:rPr>
                                      <w:rFonts w:ascii="Cambria Math" w:hAnsi="Cambria Math"/>
                                    </w:rPr>
                                    <m:t>θ</m:t>
                                  </m:r>
                                </m:e>
                                <m:sup>
                                  <m:r>
                                    <w:rPr>
                                      <w:rFonts w:ascii="Cambria Math" w:hAnsi="Cambria Math"/>
                                    </w:rPr>
                                    <m:t>k</m:t>
                                  </m:r>
                                </m:sup>
                              </m:sSup>
                            </m:den>
                          </m:f>
                          <m:sSup>
                            <m:sSupPr>
                              <m:ctrlPr>
                                <w:rPr>
                                  <w:rFonts w:ascii="Cambria Math" w:hAnsi="Cambria Math"/>
                                  <w:i/>
                                </w:rPr>
                              </m:ctrlPr>
                            </m:sSupPr>
                            <m:e>
                              <m:r>
                                <w:rPr>
                                  <w:rFonts w:ascii="Cambria Math" w:hAnsi="Cambria Math"/>
                                </w:rPr>
                                <m:t>x</m:t>
                              </m:r>
                            </m:e>
                            <m:sup>
                              <m:r>
                                <w:rPr>
                                  <w:rFonts w:ascii="Cambria Math" w:hAnsi="Cambria Math"/>
                                </w:rPr>
                                <m:t>k-1</m:t>
                              </m:r>
                            </m:sup>
                          </m:s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θ</m:t>
                                  </m:r>
                                </m:den>
                              </m:f>
                            </m:sup>
                          </m:sSup>
                          <m:r>
                            <w:rPr>
                              <w:rFonts w:ascii="Cambria Math" w:hAnsi="Cambria Math"/>
                            </w:rPr>
                            <m:t>,</m:t>
                          </m:r>
                        </m:e>
                        <m:e>
                          <m:r>
                            <w:rPr>
                              <w:rFonts w:ascii="Cambria Math" w:hAnsi="Cambria Math"/>
                            </w:rPr>
                            <m:t>x&gt;0</m:t>
                          </m:r>
                        </m:e>
                      </m:mr>
                      <m:mr>
                        <m:e>
                          <m:r>
                            <w:rPr>
                              <w:rFonts w:ascii="Cambria Math" w:hAnsi="Cambria Math"/>
                            </w:rPr>
                            <m:t>0,</m:t>
                          </m:r>
                        </m:e>
                        <m:e>
                          <m:r>
                            <w:rPr>
                              <w:rFonts w:ascii="Cambria Math" w:hAnsi="Cambria Math"/>
                            </w:rPr>
                            <m:t>d.d</m:t>
                          </m:r>
                        </m:e>
                      </m:mr>
                    </m:m>
                  </m:e>
                </m:d>
              </m:oMath>
            </m:oMathPara>
          </w:p>
        </w:tc>
        <w:tc>
          <w:tcPr>
            <w:tcW w:w="850" w:type="dxa"/>
            <w:vAlign w:val="center"/>
          </w:tcPr>
          <w:p w14:paraId="46A7B6AD" w14:textId="1BAE49F5" w:rsidR="004572BA" w:rsidRPr="00DA1218" w:rsidRDefault="004572BA" w:rsidP="001B1392">
            <w:pPr>
              <w:pStyle w:val="Denklem"/>
              <w:jc w:val="right"/>
            </w:pPr>
            <w:r w:rsidRPr="00DA1218">
              <w:t>(</w:t>
            </w:r>
            <w:fldSimple w:instr=" SEQ Denklem \* ARABIC ">
              <w:r w:rsidR="006253A4">
                <w:rPr>
                  <w:noProof/>
                </w:rPr>
                <w:t>19</w:t>
              </w:r>
            </w:fldSimple>
            <w:r w:rsidRPr="00DA1218">
              <w:t>)</w:t>
            </w:r>
          </w:p>
        </w:tc>
      </w:tr>
    </w:tbl>
    <w:p w14:paraId="4C40218B" w14:textId="77777777" w:rsidR="004572BA" w:rsidRDefault="004572BA" w:rsidP="004572BA">
      <w:pPr>
        <w:ind w:firstLine="0"/>
        <w:rPr>
          <w:szCs w:val="24"/>
        </w:rPr>
      </w:pPr>
    </w:p>
    <w:p w14:paraId="1631704D" w14:textId="796AFC82" w:rsidR="00585741" w:rsidRDefault="00585741" w:rsidP="00585741">
      <w:pPr>
        <w:ind w:firstLine="0"/>
      </w:pPr>
      <w:proofErr w:type="gramStart"/>
      <w:r>
        <w:t>biçiminde</w:t>
      </w:r>
      <w:proofErr w:type="gramEnd"/>
      <w:r>
        <w:t xml:space="preserve"> tanımlanmaktadır. Bu olasılık yoğunluk fonksiyonunda şekil parametresi olan </w:t>
      </w:r>
      <m:oMath>
        <m:r>
          <w:rPr>
            <w:rFonts w:ascii="Cambria Math" w:eastAsiaTheme="minorEastAsia" w:hAnsi="Cambria Math"/>
          </w:rPr>
          <m:t>k</m:t>
        </m:r>
      </m:oMath>
      <w:r>
        <w:t xml:space="preserve"> tamsayı değeri almışsa, gamma dağılımı Erlang dağılımına, </w:t>
      </w:r>
      <m:oMath>
        <m:r>
          <w:rPr>
            <w:rFonts w:ascii="Cambria Math" w:eastAsiaTheme="minorEastAsia" w:hAnsi="Cambria Math"/>
          </w:rPr>
          <m:t>k=1</m:t>
        </m:r>
      </m:oMath>
      <w:r>
        <w:t xml:space="preserve"> olduğunda ise üstel dağılıma dönüşmektedir. Gamma dağılımının farklı parametreler kullanılarak elde edilen olasılık yoğunluk fonksiyonlarının grafiği </w:t>
      </w:r>
      <w:r>
        <w:fldChar w:fldCharType="begin"/>
      </w:r>
      <w:r>
        <w:instrText xml:space="preserve"> REF _Ref109159384 \h </w:instrText>
      </w:r>
      <w:r>
        <w:fldChar w:fldCharType="separate"/>
      </w:r>
      <w:r w:rsidR="006253A4">
        <w:t xml:space="preserve">Şekil </w:t>
      </w:r>
      <w:r w:rsidR="006253A4">
        <w:rPr>
          <w:noProof/>
        </w:rPr>
        <w:t>9</w:t>
      </w:r>
      <w:r>
        <w:fldChar w:fldCharType="end"/>
      </w:r>
      <w:r>
        <w:t>’da gösterilmiştir.</w:t>
      </w:r>
    </w:p>
    <w:p w14:paraId="01AE0475" w14:textId="77777777" w:rsidR="00585741" w:rsidRDefault="00585741" w:rsidP="00585741">
      <w:pPr>
        <w:ind w:firstLine="0"/>
      </w:pPr>
    </w:p>
    <w:p w14:paraId="1C6010C9" w14:textId="77777777" w:rsidR="00145C8A" w:rsidRDefault="00145C8A" w:rsidP="00145C8A">
      <w:pPr>
        <w:ind w:firstLine="0"/>
        <w:jc w:val="center"/>
      </w:pPr>
      <w:r>
        <w:rPr>
          <w:noProof/>
        </w:rPr>
        <w:lastRenderedPageBreak/>
        <w:drawing>
          <wp:inline distT="0" distB="0" distL="0" distR="0" wp14:anchorId="7A66D92A" wp14:editId="56A61B10">
            <wp:extent cx="3599411" cy="2880360"/>
            <wp:effectExtent l="0" t="0" r="1270" b="0"/>
            <wp:docPr id="4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18"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2C70B1EF" w14:textId="268A4A6B" w:rsidR="00145C8A" w:rsidRDefault="00145C8A" w:rsidP="00CC0481">
      <w:pPr>
        <w:pStyle w:val="ResimYazs"/>
        <w:tabs>
          <w:tab w:val="clear" w:pos="1021"/>
        </w:tabs>
        <w:ind w:left="0" w:firstLine="0"/>
      </w:pPr>
      <w:bookmarkStart w:id="82" w:name="_Ref109159384"/>
      <w:bookmarkStart w:id="83" w:name="_Toc113215689"/>
      <w:bookmarkStart w:id="84" w:name="_Toc134485807"/>
      <w:bookmarkStart w:id="85" w:name="_Toc137023816"/>
      <w:r>
        <w:t xml:space="preserve">Şekil </w:t>
      </w:r>
      <w:fldSimple w:instr=" SEQ Şekil \* ARABIC ">
        <w:r w:rsidR="006253A4">
          <w:rPr>
            <w:noProof/>
          </w:rPr>
          <w:t>9</w:t>
        </w:r>
      </w:fldSimple>
      <w:bookmarkEnd w:id="82"/>
      <w:r>
        <w:t>.</w:t>
      </w:r>
      <w:r w:rsidR="00CC0481">
        <w:t xml:space="preserve"> </w:t>
      </w:r>
      <w:r>
        <w:t>Gamma dağılımının farklı parametreli olasılık yoğunluk fonksiyonları</w:t>
      </w:r>
      <w:bookmarkEnd w:id="83"/>
      <w:bookmarkEnd w:id="84"/>
      <w:bookmarkEnd w:id="85"/>
    </w:p>
    <w:p w14:paraId="403493FE" w14:textId="77777777" w:rsidR="00585741" w:rsidRDefault="00585741" w:rsidP="00585741">
      <w:pPr>
        <w:spacing w:line="480" w:lineRule="auto"/>
        <w:ind w:firstLine="0"/>
      </w:pPr>
    </w:p>
    <w:p w14:paraId="7541D8D4" w14:textId="77777777" w:rsidR="00585741" w:rsidRDefault="00585741" w:rsidP="00585741">
      <w:r>
        <w:t xml:space="preserve">Ki-kare dağılımı, birçok hipotez testinde kullanılan </w:t>
      </w:r>
      <m:oMath>
        <m:r>
          <w:rPr>
            <w:rFonts w:ascii="Cambria Math" w:eastAsiaTheme="minorEastAsia" w:hAnsi="Cambria Math"/>
          </w:rPr>
          <m:t>k</m:t>
        </m:r>
      </m:oMath>
      <w:r>
        <w:t xml:space="preserve"> serbestlik derecesine sahip sürekli bir olasılık dağılımıdır ve gamma dağılımının özel bir halidir. Her biri standart normal dağılıma sahip </w:t>
      </w:r>
      <m:oMath>
        <m:r>
          <w:rPr>
            <w:rFonts w:ascii="Cambria Math" w:eastAsiaTheme="minorEastAsia" w:hAnsi="Cambria Math"/>
          </w:rPr>
          <m:t>k</m:t>
        </m:r>
      </m:oMath>
      <w:r>
        <w:t xml:space="preserve"> tane bağımsız rastgele değişkenin karelerinin toplamının olasılık dağılımı </w:t>
      </w:r>
      <m:oMath>
        <m:r>
          <w:rPr>
            <w:rFonts w:ascii="Cambria Math" w:eastAsiaTheme="minorEastAsia" w:hAnsi="Cambria Math"/>
          </w:rPr>
          <m:t>k</m:t>
        </m:r>
      </m:oMath>
      <w:r>
        <w:t xml:space="preserve"> serbestlik derecesine sahip ki-kare dağılımıdır </w:t>
      </w:r>
      <m:oMath>
        <m:d>
          <m:dPr>
            <m:ctrlPr>
              <w:rPr>
                <w:rFonts w:ascii="Cambria Math" w:hAnsi="Cambria Math"/>
                <w:i/>
              </w:rPr>
            </m:ctrlPr>
          </m:dPr>
          <m:e>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k</m:t>
                </m:r>
              </m:sub>
              <m:sup>
                <m:r>
                  <w:rPr>
                    <w:rFonts w:ascii="Cambria Math" w:eastAsiaTheme="minorEastAsia" w:hAnsi="Cambria Math"/>
                  </w:rPr>
                  <m:t>2</m:t>
                </m:r>
              </m:sup>
            </m:sSubSup>
          </m:e>
        </m:d>
      </m:oMath>
      <w:r>
        <w:t xml:space="preserve">. Ki-kare dağılımının şekil parametresi </w:t>
      </w:r>
      <m:oMath>
        <m:d>
          <m:dPr>
            <m:ctrlPr>
              <w:rPr>
                <w:rFonts w:ascii="Cambria Math" w:hAnsi="Cambria Math"/>
                <w:i/>
              </w:rPr>
            </m:ctrlPr>
          </m:dPr>
          <m:e>
            <m:r>
              <w:rPr>
                <w:rFonts w:ascii="Cambria Math" w:hAnsi="Cambria Math"/>
              </w:rPr>
              <m:t>k</m:t>
            </m:r>
          </m:e>
        </m:d>
      </m:oMath>
      <w:r>
        <w:t xml:space="preserve"> olmak üzere tek bir parametresi vardır. Bu parametre pozitif değerler almaktadır ve dağılımın serbestlik derecesini temsil etmektedir. Ki-kare dağılımının olasılık yoğunluk fonksiyonu,</w:t>
      </w:r>
    </w:p>
    <w:p w14:paraId="1163F466"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4B210EB6" w14:textId="77777777" w:rsidTr="001B1392">
        <w:trPr>
          <w:trHeight w:val="397"/>
        </w:trPr>
        <w:tc>
          <w:tcPr>
            <w:tcW w:w="7937" w:type="dxa"/>
            <w:vAlign w:val="center"/>
          </w:tcPr>
          <w:p w14:paraId="42A3B5BC" w14:textId="08DB6F96"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x;k</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sSup>
                                <m:sSupPr>
                                  <m:ctrlPr>
                                    <w:rPr>
                                      <w:rFonts w:ascii="Cambria Math" w:hAnsi="Cambria Math"/>
                                    </w:rPr>
                                  </m:ctrlPr>
                                </m:sSupPr>
                                <m:e>
                                  <m:r>
                                    <m:rPr>
                                      <m:sty m:val="p"/>
                                    </m:rPr>
                                    <w:rPr>
                                      <w:rFonts w:ascii="Cambria Math" w:hAnsi="Cambria Math"/>
                                    </w:rPr>
                                    <m:t>2</m:t>
                                  </m:r>
                                  <m:ctrlPr>
                                    <w:rPr>
                                      <w:rFonts w:ascii="Cambria Math" w:hAnsi="Cambria Math"/>
                                      <w:i/>
                                    </w:rPr>
                                  </m:ctrlPr>
                                </m:e>
                                <m:sup>
                                  <m:f>
                                    <m:fPr>
                                      <m:ctrlPr>
                                        <w:rPr>
                                          <w:rFonts w:ascii="Cambria Math" w:hAnsi="Cambria Math"/>
                                          <w:i/>
                                        </w:rPr>
                                      </m:ctrlPr>
                                    </m:fPr>
                                    <m:num>
                                      <m:r>
                                        <w:rPr>
                                          <w:rFonts w:ascii="Cambria Math" w:hAnsi="Cambria Math"/>
                                        </w:rPr>
                                        <m:t>k</m:t>
                                      </m:r>
                                      <m:ctrlPr>
                                        <w:rPr>
                                          <w:rFonts w:ascii="Cambria Math" w:hAnsi="Cambria Math"/>
                                        </w:rPr>
                                      </m:ctrlPr>
                                    </m:num>
                                    <m:den>
                                      <m:r>
                                        <w:rPr>
                                          <w:rFonts w:ascii="Cambria Math" w:hAnsi="Cambria Math"/>
                                        </w:rPr>
                                        <m:t>2</m:t>
                                      </m:r>
                                    </m:den>
                                  </m:f>
                                </m:sup>
                              </m:sSup>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2</m:t>
                                      </m:r>
                                    </m:den>
                                  </m:f>
                                </m:e>
                              </m:d>
                            </m:den>
                          </m:f>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k</m:t>
                                  </m:r>
                                </m:num>
                                <m:den>
                                  <m:r>
                                    <w:rPr>
                                      <w:rFonts w:ascii="Cambria Math" w:hAnsi="Cambria Math"/>
                                    </w:rPr>
                                    <m:t>2</m:t>
                                  </m:r>
                                </m:den>
                              </m:f>
                              <m:r>
                                <w:rPr>
                                  <w:rFonts w:ascii="Cambria Math" w:hAnsi="Cambria Math"/>
                                </w:rPr>
                                <m:t>-1</m:t>
                              </m:r>
                            </m:sup>
                          </m:s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up>
                          </m:sSup>
                          <m:r>
                            <w:rPr>
                              <w:rFonts w:ascii="Cambria Math" w:hAnsi="Cambria Math"/>
                            </w:rPr>
                            <m:t>,</m:t>
                          </m:r>
                        </m:e>
                        <m:e>
                          <m:r>
                            <w:rPr>
                              <w:rFonts w:ascii="Cambria Math" w:hAnsi="Cambria Math"/>
                            </w:rPr>
                            <m:t>x&gt;0</m:t>
                          </m:r>
                        </m:e>
                      </m:mr>
                      <m:mr>
                        <m:e>
                          <m:r>
                            <w:rPr>
                              <w:rFonts w:ascii="Cambria Math" w:hAnsi="Cambria Math"/>
                            </w:rPr>
                            <m:t>0,</m:t>
                          </m:r>
                        </m:e>
                        <m:e>
                          <m:r>
                            <w:rPr>
                              <w:rFonts w:ascii="Cambria Math" w:hAnsi="Cambria Math"/>
                            </w:rPr>
                            <m:t>d.d</m:t>
                          </m:r>
                        </m:e>
                      </m:mr>
                    </m:m>
                  </m:e>
                </m:d>
              </m:oMath>
            </m:oMathPara>
          </w:p>
        </w:tc>
        <w:tc>
          <w:tcPr>
            <w:tcW w:w="850" w:type="dxa"/>
            <w:vAlign w:val="center"/>
          </w:tcPr>
          <w:p w14:paraId="1D7FCE7B" w14:textId="71EF2DB2" w:rsidR="004572BA" w:rsidRPr="00DA1218" w:rsidRDefault="004572BA" w:rsidP="001B1392">
            <w:pPr>
              <w:pStyle w:val="Denklem"/>
              <w:jc w:val="right"/>
            </w:pPr>
            <w:r w:rsidRPr="00DA1218">
              <w:t>(</w:t>
            </w:r>
            <w:fldSimple w:instr=" SEQ Denklem \* ARABIC ">
              <w:r w:rsidR="006253A4">
                <w:rPr>
                  <w:noProof/>
                </w:rPr>
                <w:t>20</w:t>
              </w:r>
            </w:fldSimple>
            <w:r w:rsidRPr="00DA1218">
              <w:t>)</w:t>
            </w:r>
          </w:p>
        </w:tc>
      </w:tr>
    </w:tbl>
    <w:p w14:paraId="53EE50F2" w14:textId="77777777" w:rsidR="004572BA" w:rsidRDefault="004572BA" w:rsidP="00585741">
      <w:pPr>
        <w:ind w:firstLine="0"/>
        <w:rPr>
          <w:rFonts w:eastAsia="Calibri"/>
          <w:szCs w:val="24"/>
        </w:rPr>
      </w:pPr>
    </w:p>
    <w:p w14:paraId="47437763" w14:textId="51D679F0" w:rsidR="00585741" w:rsidRDefault="00585741" w:rsidP="00585741">
      <w:pPr>
        <w:ind w:firstLine="0"/>
      </w:pPr>
      <w:proofErr w:type="gramStart"/>
      <w:r>
        <w:t>biçimindedir</w:t>
      </w:r>
      <w:proofErr w:type="gramEnd"/>
      <w:r>
        <w:t xml:space="preserve">. Dağılımın şekli parametrenin farklı değerlerine göre değişkenlik göstermektedir ve farklı parametrelerine ait olasılık yoğunluk fonksiyonlarının grafiği </w:t>
      </w:r>
      <w:r>
        <w:br/>
      </w:r>
      <w:r>
        <w:fldChar w:fldCharType="begin"/>
      </w:r>
      <w:r>
        <w:instrText xml:space="preserve"> REF _Ref109159427 \h </w:instrText>
      </w:r>
      <w:r>
        <w:fldChar w:fldCharType="separate"/>
      </w:r>
      <w:r w:rsidR="006253A4">
        <w:t xml:space="preserve">Şekil </w:t>
      </w:r>
      <w:r w:rsidR="006253A4">
        <w:rPr>
          <w:noProof/>
        </w:rPr>
        <w:t>10</w:t>
      </w:r>
      <w:r>
        <w:fldChar w:fldCharType="end"/>
      </w:r>
      <w:r>
        <w:t>’da verilmiştir.</w:t>
      </w:r>
    </w:p>
    <w:p w14:paraId="0247EA82" w14:textId="77777777" w:rsidR="00585741" w:rsidRDefault="00585741" w:rsidP="00585741">
      <w:pPr>
        <w:ind w:firstLine="0"/>
      </w:pPr>
    </w:p>
    <w:p w14:paraId="72261509" w14:textId="77777777" w:rsidR="00145C8A" w:rsidRDefault="00145C8A" w:rsidP="00145C8A">
      <w:pPr>
        <w:ind w:firstLine="0"/>
        <w:jc w:val="center"/>
      </w:pPr>
      <w:r>
        <w:rPr>
          <w:noProof/>
        </w:rPr>
        <w:lastRenderedPageBreak/>
        <w:drawing>
          <wp:inline distT="0" distB="0" distL="0" distR="0" wp14:anchorId="75860D38" wp14:editId="32B621F8">
            <wp:extent cx="3599411" cy="2880360"/>
            <wp:effectExtent l="0" t="0" r="1270" b="0"/>
            <wp:docPr id="4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pic:nvPicPr>
                  <pic:blipFill>
                    <a:blip r:embed="rId19"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3A01E39F" w14:textId="795226DB" w:rsidR="00145C8A" w:rsidRDefault="00145C8A" w:rsidP="00CC0481">
      <w:pPr>
        <w:pStyle w:val="ResimYazs"/>
        <w:tabs>
          <w:tab w:val="clear" w:pos="1021"/>
        </w:tabs>
        <w:ind w:left="0" w:firstLine="0"/>
      </w:pPr>
      <w:bookmarkStart w:id="86" w:name="_Ref109159427"/>
      <w:bookmarkStart w:id="87" w:name="_Toc113215690"/>
      <w:bookmarkStart w:id="88" w:name="_Toc134485808"/>
      <w:bookmarkStart w:id="89" w:name="_Toc137023817"/>
      <w:r>
        <w:t xml:space="preserve">Şekil </w:t>
      </w:r>
      <w:fldSimple w:instr=" SEQ Şekil \* ARABIC ">
        <w:r w:rsidR="006253A4">
          <w:rPr>
            <w:noProof/>
          </w:rPr>
          <w:t>10</w:t>
        </w:r>
      </w:fldSimple>
      <w:bookmarkEnd w:id="86"/>
      <w:r>
        <w:t>.</w:t>
      </w:r>
      <w:r w:rsidR="00CC0481">
        <w:t xml:space="preserve"> </w:t>
      </w:r>
      <w:r>
        <w:t>Ki-kare dağılımının farklı parametreli olasılık yoğunluk fonksiyonları</w:t>
      </w:r>
      <w:bookmarkEnd w:id="87"/>
      <w:bookmarkEnd w:id="88"/>
      <w:bookmarkEnd w:id="89"/>
    </w:p>
    <w:p w14:paraId="2590F785" w14:textId="77777777" w:rsidR="00585741" w:rsidRPr="00AE5D69" w:rsidRDefault="00585741" w:rsidP="00166A13">
      <w:pPr>
        <w:ind w:firstLine="0"/>
      </w:pPr>
    </w:p>
    <w:p w14:paraId="2CCA3739" w14:textId="5504455E" w:rsidR="00035FC6" w:rsidRDefault="00035FC6" w:rsidP="009204C5">
      <w:pPr>
        <w:pStyle w:val="Balk2"/>
        <w:spacing w:after="480"/>
      </w:pPr>
      <w:bookmarkStart w:id="90" w:name="_Toc134479254"/>
      <w:bookmarkStart w:id="91" w:name="_Toc136539184"/>
      <w:bookmarkStart w:id="92" w:name="_Toc160198624"/>
      <w:r>
        <w:t xml:space="preserve">İstatistiksel </w:t>
      </w:r>
      <w:r w:rsidR="003B126A">
        <w:t>Hipotez</w:t>
      </w:r>
      <w:r w:rsidR="00D25F27">
        <w:t xml:space="preserve"> Testleri</w:t>
      </w:r>
      <w:bookmarkEnd w:id="90"/>
      <w:bookmarkEnd w:id="91"/>
      <w:bookmarkEnd w:id="92"/>
    </w:p>
    <w:p w14:paraId="3B8669B6" w14:textId="2217A44B" w:rsidR="00A23EB0" w:rsidRDefault="00D25F27" w:rsidP="001049EC">
      <w:r w:rsidRPr="00D25F27">
        <w:t xml:space="preserve">İstatistiksel hipotez testi, </w:t>
      </w:r>
      <w:r w:rsidR="00D77DD9">
        <w:t>elde edilen</w:t>
      </w:r>
      <w:r>
        <w:t xml:space="preserve"> (gözlenen) </w:t>
      </w:r>
      <w:r w:rsidRPr="00D25F27">
        <w:t>veriler</w:t>
      </w:r>
      <w:r>
        <w:t>e dayanarak ortaya atılan bir iddianın (</w:t>
      </w:r>
      <w:r w:rsidRPr="00D25F27">
        <w:t>hipotez</w:t>
      </w:r>
      <w:r>
        <w:t>)</w:t>
      </w:r>
      <w:r w:rsidRPr="00D25F27">
        <w:t xml:space="preserve"> yeterince destekle</w:t>
      </w:r>
      <w:r>
        <w:t xml:space="preserve">nip </w:t>
      </w:r>
      <w:r w:rsidRPr="00D25F27">
        <w:t>destekle</w:t>
      </w:r>
      <w:r>
        <w:t>n</w:t>
      </w:r>
      <w:r w:rsidRPr="00D25F27">
        <w:t>mediği</w:t>
      </w:r>
      <w:r>
        <w:t>n</w:t>
      </w:r>
      <w:r w:rsidR="00D77A91">
        <w:t xml:space="preserve">in araştırılması için </w:t>
      </w:r>
      <w:r w:rsidRPr="00D25F27">
        <w:t xml:space="preserve">kullanılan istatistiksel </w:t>
      </w:r>
      <w:r w:rsidR="00D77A91">
        <w:t xml:space="preserve">bir yöntemdir. </w:t>
      </w:r>
      <w:r w:rsidR="00A23EB0">
        <w:t>Hipotezleri</w:t>
      </w:r>
      <w:r w:rsidR="00985C15">
        <w:t>n reddedilmesi veya gözlemlenen örneklerin beklenen sonuçlardan önemli ölçüde farklılık gösterip göstermediğine karar verilmesini sağlayan</w:t>
      </w:r>
      <w:r w:rsidR="006D5A6E">
        <w:t xml:space="preserve"> prosedürlere hipotez testleri,</w:t>
      </w:r>
      <w:r w:rsidR="00A23EB0">
        <w:t xml:space="preserve"> önem testleri veya karar kuralları denir</w:t>
      </w:r>
      <w:sdt>
        <w:sdtPr>
          <w:id w:val="-1304626130"/>
          <w:citation/>
        </w:sdtPr>
        <w:sdtContent>
          <w:r w:rsidR="00A23EB0">
            <w:fldChar w:fldCharType="begin"/>
          </w:r>
          <w:r w:rsidR="00E24BA5">
            <w:instrText xml:space="preserve">CITATION ramachandran2020mathematical \l 1055 </w:instrText>
          </w:r>
          <w:r w:rsidR="00A23EB0">
            <w:fldChar w:fldCharType="separate"/>
          </w:r>
          <w:r w:rsidR="006253A4">
            <w:rPr>
              <w:noProof/>
            </w:rPr>
            <w:t xml:space="preserve"> (Ramachandran &amp; Tsokos, 2021)</w:t>
          </w:r>
          <w:r w:rsidR="00A23EB0">
            <w:fldChar w:fldCharType="end"/>
          </w:r>
        </w:sdtContent>
      </w:sdt>
      <w:r w:rsidR="00A23EB0">
        <w:t xml:space="preserve">. Hipotez testleri kusursuz değildir yani bir hipotezin doğruluğu kesin olarak </w:t>
      </w:r>
      <w:r w:rsidR="001B55FC">
        <w:t>kanıtlanamaz</w:t>
      </w:r>
      <w:r w:rsidR="002D3ABB">
        <w:t xml:space="preserve">. Bir hipotez testinde birbiriyle karşılaştırılan iki hipotez bulunmaktadır. Bunlar yokluk hipotezi </w:t>
      </w:r>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e>
        </m:d>
      </m:oMath>
      <w:r w:rsidR="002D3ABB">
        <w:t xml:space="preserve"> ve alternatif hipotezdir </w:t>
      </w:r>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oMath>
      <w:r w:rsidR="002D3ABB">
        <w:t xml:space="preserve">. Hipotezler ifade edildikten sonra, yokluk hipotezinin reddedilip reddedilmeyeceğini belirlemek için uygun istatistiksel testler kullanılır. İstatistiksel testler sonucunda dört olası durum ve bu durumlar sonucunda da iki farklı türde hata meydana gelmektedir. Hataların her biri de farklı olasılıklarla oluşmaktadır. Bu hatalardan biri aslında doğru olduğu halde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2D3ABB">
        <w:t xml:space="preserve"> hipotezini reddetmektir. </w:t>
      </w:r>
      <w:r w:rsidR="00B63899">
        <w:t>Bu</w:t>
      </w:r>
      <w:r w:rsidR="001B55FC">
        <w:t>na</w:t>
      </w:r>
      <w:r w:rsidR="00B63899">
        <w:t xml:space="preserve"> I. </w:t>
      </w:r>
      <w:r w:rsidR="00FD6D55">
        <w:t>t</w:t>
      </w:r>
      <w:r w:rsidR="00B63899">
        <w:t xml:space="preserve">ip hata denir ve bu hatanın meydana gelme olasılığı </w:t>
      </w:r>
      <m:oMath>
        <m:r>
          <w:rPr>
            <w:rFonts w:ascii="Cambria Math" w:hAnsi="Cambria Math"/>
          </w:rPr>
          <m:t>α</m:t>
        </m:r>
      </m:oMath>
      <w:r w:rsidR="00B63899">
        <w:t xml:space="preserve"> ile temsil edilir. Yani</w:t>
      </w:r>
      <w:r w:rsidR="001B55FC">
        <w:t>,</w:t>
      </w:r>
      <w:r w:rsidR="00B63899">
        <w:t xml:space="preserve">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red |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doğru</m:t>
            </m:r>
          </m:e>
        </m:d>
        <m:r>
          <w:rPr>
            <w:rFonts w:ascii="Cambria Math" w:hAnsi="Cambria Math"/>
          </w:rPr>
          <m:t>=α</m:t>
        </m:r>
      </m:oMath>
      <w:r w:rsidR="001B55FC">
        <w:t>’</w:t>
      </w:r>
      <w:proofErr w:type="spellStart"/>
      <w:r w:rsidR="00B63899">
        <w:t>dır</w:t>
      </w:r>
      <w:proofErr w:type="spellEnd"/>
      <w:r w:rsidR="00D77DD9">
        <w:t>.</w:t>
      </w:r>
      <w:r w:rsidR="001B55FC">
        <w:t xml:space="preserve"> </w:t>
      </w:r>
      <w:r w:rsidR="00D77DD9">
        <w:t>B</w:t>
      </w:r>
      <w:r w:rsidR="001B55FC">
        <w:t xml:space="preserve">ununla birlikte, </w:t>
      </w:r>
      <m:oMath>
        <m:r>
          <w:rPr>
            <w:rFonts w:ascii="Cambria Math" w:hAnsi="Cambria Math"/>
          </w:rPr>
          <m:t>1-α</m:t>
        </m:r>
      </m:oMath>
      <w:r w:rsidR="00B63899">
        <w:t xml:space="preserve"> olasılığı da güven düzeyi olarak adlandırılır. Hatalardan diğeri </w:t>
      </w:r>
      <w:r w:rsidR="001B55FC">
        <w:t>ise</w:t>
      </w:r>
      <w:r w:rsidR="00B63899">
        <w:t xml:space="preserve"> yanlış olduğu halde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B63899">
        <w:t xml:space="preserve"> hipotezini kabul etmektir. Bu hata türüne</w:t>
      </w:r>
      <w:r w:rsidR="001B55FC">
        <w:t xml:space="preserve"> de</w:t>
      </w:r>
      <w:r w:rsidR="00B63899">
        <w:t xml:space="preserve"> II. </w:t>
      </w:r>
      <w:r w:rsidR="00C1151B">
        <w:t>t</w:t>
      </w:r>
      <w:r w:rsidR="00B63899">
        <w:t xml:space="preserve">ip hata denir ve hatanın meydana gelme olasılığı </w:t>
      </w:r>
      <m:oMath>
        <m:r>
          <w:rPr>
            <w:rFonts w:ascii="Cambria Math" w:hAnsi="Cambria Math"/>
          </w:rPr>
          <m:t>β</m:t>
        </m:r>
      </m:oMath>
      <w:r w:rsidR="00B63899">
        <w:t xml:space="preserve"> ile temsil edilir. Yani</w:t>
      </w:r>
      <w:r w:rsidR="001B55FC">
        <w:t>,</w:t>
      </w:r>
      <w:r w:rsidR="00B63899">
        <w:t xml:space="preserve"> </w:t>
      </w:r>
      <m:oMath>
        <m:r>
          <w:rPr>
            <w:rFonts w:ascii="Cambria Math" w:hAnsi="Cambria Math"/>
          </w:rPr>
          <w:lastRenderedPageBreak/>
          <m:t>P</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kabul |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yanlış</m:t>
            </m:r>
          </m:e>
        </m:d>
        <m:r>
          <w:rPr>
            <w:rFonts w:ascii="Cambria Math" w:hAnsi="Cambria Math"/>
          </w:rPr>
          <m:t>=β</m:t>
        </m:r>
      </m:oMath>
      <w:r w:rsidR="001B55FC">
        <w:t>’</w:t>
      </w:r>
      <w:proofErr w:type="spellStart"/>
      <w:r w:rsidR="00B63899">
        <w:t>dır</w:t>
      </w:r>
      <w:proofErr w:type="spellEnd"/>
      <w:r w:rsidR="00B63899">
        <w:t>.</w:t>
      </w:r>
      <w:r w:rsidR="005703FD">
        <w:t xml:space="preserve"> </w:t>
      </w:r>
      <m:oMath>
        <m:r>
          <w:rPr>
            <w:rFonts w:ascii="Cambria Math" w:hAnsi="Cambria Math"/>
          </w:rPr>
          <m:t>1-β</m:t>
        </m:r>
      </m:oMath>
      <w:r w:rsidR="005703FD">
        <w:t xml:space="preserve"> </w:t>
      </w:r>
      <w:proofErr w:type="gramStart"/>
      <w:r w:rsidR="005703FD">
        <w:t>olasılığı</w:t>
      </w:r>
      <w:proofErr w:type="gramEnd"/>
      <w:r w:rsidR="005703FD">
        <w:t xml:space="preserve"> da testin gücünü ifade etmektedir. İstatistiksel hata türleri ve olasılıkları </w:t>
      </w:r>
      <w:r w:rsidR="00F51C70">
        <w:fldChar w:fldCharType="begin"/>
      </w:r>
      <w:r w:rsidR="00F51C70">
        <w:instrText xml:space="preserve"> REF _Ref108216066 \h </w:instrText>
      </w:r>
      <w:r w:rsidR="00F51C70">
        <w:fldChar w:fldCharType="separate"/>
      </w:r>
      <w:r w:rsidR="006253A4" w:rsidRPr="00145C8A">
        <w:t xml:space="preserve">Tablo </w:t>
      </w:r>
      <w:r w:rsidR="006253A4">
        <w:rPr>
          <w:noProof/>
        </w:rPr>
        <w:t>1</w:t>
      </w:r>
      <w:r w:rsidR="00F51C70">
        <w:fldChar w:fldCharType="end"/>
      </w:r>
      <w:r w:rsidR="00F51C70">
        <w:t>’de</w:t>
      </w:r>
      <w:r w:rsidR="005703FD">
        <w:t xml:space="preserve"> verilmiştir.</w:t>
      </w:r>
    </w:p>
    <w:p w14:paraId="65BF5D75" w14:textId="77777777" w:rsidR="001049EC" w:rsidRDefault="001049EC" w:rsidP="001049EC"/>
    <w:p w14:paraId="1DEEE50A" w14:textId="5FA99C2A" w:rsidR="00F51C70" w:rsidRPr="00145C8A" w:rsidRDefault="00F51C70" w:rsidP="005700F3">
      <w:pPr>
        <w:pStyle w:val="Tabloyazs"/>
      </w:pPr>
      <w:bookmarkStart w:id="93" w:name="_Ref108216066"/>
      <w:bookmarkStart w:id="94" w:name="_Toc134486144"/>
      <w:bookmarkStart w:id="95" w:name="_Toc137023843"/>
      <w:r w:rsidRPr="00145C8A">
        <w:t xml:space="preserve">Tablo </w:t>
      </w:r>
      <w:fldSimple w:instr=" SEQ Tablo \* ARABIC ">
        <w:r w:rsidR="006253A4">
          <w:rPr>
            <w:noProof/>
          </w:rPr>
          <w:t>1</w:t>
        </w:r>
      </w:fldSimple>
      <w:bookmarkEnd w:id="93"/>
      <w:r w:rsidRPr="00145C8A">
        <w:t>.İstatistiksel hata türleri ve olasılıkları</w:t>
      </w:r>
      <w:bookmarkEnd w:id="94"/>
      <w:bookmarkEnd w:id="95"/>
    </w:p>
    <w:tbl>
      <w:tblPr>
        <w:tblStyle w:val="TabloKlavuzu"/>
        <w:tblW w:w="894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1513"/>
        <w:gridCol w:w="3252"/>
        <w:gridCol w:w="2993"/>
      </w:tblGrid>
      <w:tr w:rsidR="008F2529" w14:paraId="0B1E219B" w14:textId="77777777" w:rsidTr="006626B9">
        <w:trPr>
          <w:trHeight w:val="402"/>
        </w:trPr>
        <w:tc>
          <w:tcPr>
            <w:tcW w:w="0" w:type="auto"/>
            <w:tcBorders>
              <w:top w:val="single" w:sz="4" w:space="0" w:color="auto"/>
              <w:left w:val="single" w:sz="4" w:space="0" w:color="auto"/>
            </w:tcBorders>
          </w:tcPr>
          <w:p w14:paraId="3A5042E1" w14:textId="77777777" w:rsidR="008F2529" w:rsidRPr="006626B9" w:rsidRDefault="008F2529" w:rsidP="006626B9">
            <w:pPr>
              <w:spacing w:before="120" w:after="120"/>
              <w:ind w:firstLine="0"/>
              <w:rPr>
                <w:b/>
                <w:bCs/>
              </w:rPr>
            </w:pPr>
          </w:p>
        </w:tc>
        <w:tc>
          <w:tcPr>
            <w:tcW w:w="0" w:type="auto"/>
            <w:tcBorders>
              <w:top w:val="single" w:sz="4" w:space="0" w:color="auto"/>
              <w:right w:val="single" w:sz="4" w:space="0" w:color="auto"/>
            </w:tcBorders>
          </w:tcPr>
          <w:p w14:paraId="34227E51" w14:textId="77777777" w:rsidR="008F2529" w:rsidRPr="006626B9" w:rsidRDefault="008F2529" w:rsidP="006626B9">
            <w:pPr>
              <w:spacing w:before="120" w:after="120"/>
              <w:ind w:firstLine="0"/>
              <w:rPr>
                <w:b/>
                <w:bCs/>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EBD316F" w14:textId="028980A5" w:rsidR="008F2529" w:rsidRPr="006626B9" w:rsidRDefault="008F2529" w:rsidP="006626B9">
            <w:pPr>
              <w:spacing w:before="120" w:after="120"/>
              <w:ind w:firstLine="0"/>
              <w:jc w:val="center"/>
              <w:rPr>
                <w:b/>
                <w:bCs/>
              </w:rPr>
            </w:pPr>
            <w:r w:rsidRPr="006626B9">
              <w:rPr>
                <w:b/>
                <w:bCs/>
              </w:rPr>
              <w:t>İstatistiksel Karar</w:t>
            </w:r>
          </w:p>
        </w:tc>
      </w:tr>
      <w:tr w:rsidR="0048729E" w14:paraId="77C28A49" w14:textId="77777777" w:rsidTr="006626B9">
        <w:trPr>
          <w:trHeight w:val="415"/>
        </w:trPr>
        <w:tc>
          <w:tcPr>
            <w:tcW w:w="0" w:type="auto"/>
            <w:tcBorders>
              <w:left w:val="single" w:sz="4" w:space="0" w:color="auto"/>
              <w:bottom w:val="single" w:sz="4" w:space="0" w:color="auto"/>
            </w:tcBorders>
          </w:tcPr>
          <w:p w14:paraId="1DFBE637" w14:textId="77777777" w:rsidR="00F51C70" w:rsidRPr="006626B9" w:rsidRDefault="00F51C70" w:rsidP="006626B9">
            <w:pPr>
              <w:spacing w:before="120" w:after="120"/>
              <w:ind w:firstLine="0"/>
              <w:rPr>
                <w:b/>
                <w:bCs/>
              </w:rPr>
            </w:pPr>
          </w:p>
        </w:tc>
        <w:tc>
          <w:tcPr>
            <w:tcW w:w="0" w:type="auto"/>
            <w:tcBorders>
              <w:bottom w:val="single" w:sz="4" w:space="0" w:color="auto"/>
              <w:right w:val="single" w:sz="4" w:space="0" w:color="auto"/>
            </w:tcBorders>
          </w:tcPr>
          <w:p w14:paraId="63BB9A94" w14:textId="77777777" w:rsidR="00F51C70" w:rsidRPr="006626B9" w:rsidRDefault="00F51C70" w:rsidP="006626B9">
            <w:pPr>
              <w:spacing w:before="120" w:after="120"/>
              <w:ind w:firstLine="0"/>
              <w:rPr>
                <w:b/>
                <w:bCs/>
              </w:rPr>
            </w:pPr>
          </w:p>
        </w:tc>
        <w:tc>
          <w:tcPr>
            <w:tcW w:w="0" w:type="auto"/>
            <w:tcBorders>
              <w:top w:val="single" w:sz="4" w:space="0" w:color="auto"/>
              <w:left w:val="single" w:sz="4" w:space="0" w:color="auto"/>
              <w:bottom w:val="single" w:sz="4" w:space="0" w:color="auto"/>
            </w:tcBorders>
            <w:vAlign w:val="center"/>
          </w:tcPr>
          <w:p w14:paraId="2F260E5C" w14:textId="43A3E779" w:rsidR="00F51C70" w:rsidRPr="006626B9" w:rsidRDefault="0000000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Kabul edildi.</w:t>
            </w:r>
          </w:p>
        </w:tc>
        <w:tc>
          <w:tcPr>
            <w:tcW w:w="0" w:type="auto"/>
            <w:tcBorders>
              <w:top w:val="single" w:sz="4" w:space="0" w:color="auto"/>
              <w:bottom w:val="single" w:sz="4" w:space="0" w:color="auto"/>
              <w:right w:val="single" w:sz="4" w:space="0" w:color="auto"/>
            </w:tcBorders>
            <w:vAlign w:val="center"/>
          </w:tcPr>
          <w:p w14:paraId="6201BD28" w14:textId="52072604" w:rsidR="00F51C70" w:rsidRPr="006626B9" w:rsidRDefault="0000000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Reddedildi.</w:t>
            </w:r>
          </w:p>
        </w:tc>
      </w:tr>
      <w:tr w:rsidR="0048729E" w14:paraId="3A1D51EA" w14:textId="77777777" w:rsidTr="006626B9">
        <w:trPr>
          <w:trHeight w:val="818"/>
        </w:trPr>
        <w:tc>
          <w:tcPr>
            <w:tcW w:w="0" w:type="auto"/>
            <w:vMerge w:val="restart"/>
            <w:tcBorders>
              <w:top w:val="single" w:sz="4" w:space="0" w:color="auto"/>
              <w:left w:val="single" w:sz="4" w:space="0" w:color="auto"/>
              <w:right w:val="single" w:sz="4" w:space="0" w:color="auto"/>
            </w:tcBorders>
            <w:vAlign w:val="center"/>
          </w:tcPr>
          <w:p w14:paraId="7D3FFBCA" w14:textId="02300F67" w:rsidR="008F2529" w:rsidRPr="006626B9" w:rsidRDefault="008F2529" w:rsidP="006626B9">
            <w:pPr>
              <w:spacing w:before="120" w:after="120"/>
              <w:ind w:firstLine="0"/>
              <w:jc w:val="center"/>
              <w:rPr>
                <w:b/>
                <w:bCs/>
              </w:rPr>
            </w:pPr>
            <w:r w:rsidRPr="006626B9">
              <w:rPr>
                <w:b/>
                <w:bCs/>
              </w:rPr>
              <w:t>Gerçek</w:t>
            </w:r>
          </w:p>
        </w:tc>
        <w:tc>
          <w:tcPr>
            <w:tcW w:w="0" w:type="auto"/>
            <w:tcBorders>
              <w:top w:val="single" w:sz="4" w:space="0" w:color="auto"/>
              <w:left w:val="single" w:sz="4" w:space="0" w:color="auto"/>
              <w:bottom w:val="single" w:sz="4" w:space="0" w:color="auto"/>
              <w:right w:val="single" w:sz="4" w:space="0" w:color="auto"/>
            </w:tcBorders>
            <w:vAlign w:val="center"/>
          </w:tcPr>
          <w:p w14:paraId="1AAB7C88" w14:textId="0D7F8FA5" w:rsidR="008F2529" w:rsidRPr="006626B9" w:rsidRDefault="0000000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Doğru</w:t>
            </w:r>
          </w:p>
        </w:tc>
        <w:tc>
          <w:tcPr>
            <w:tcW w:w="0" w:type="auto"/>
            <w:tcBorders>
              <w:top w:val="single" w:sz="4" w:space="0" w:color="auto"/>
              <w:left w:val="single" w:sz="4" w:space="0" w:color="auto"/>
              <w:bottom w:val="single" w:sz="4" w:space="0" w:color="auto"/>
            </w:tcBorders>
            <w:vAlign w:val="center"/>
          </w:tcPr>
          <w:p w14:paraId="10CFE779" w14:textId="77777777" w:rsidR="008F2529" w:rsidRDefault="006626B9" w:rsidP="006626B9">
            <w:pPr>
              <w:spacing w:before="120" w:after="120"/>
              <w:ind w:firstLine="0"/>
              <w:jc w:val="center"/>
            </w:pPr>
            <w:r>
              <w:t>Doğru Karar</w:t>
            </w:r>
          </w:p>
          <w:p w14:paraId="3FD52288" w14:textId="3B43ADEF" w:rsidR="006626B9" w:rsidRDefault="00000000" w:rsidP="006626B9">
            <w:pPr>
              <w:spacing w:before="120" w:after="120"/>
              <w:ind w:firstLine="0"/>
              <w:jc w:val="center"/>
            </w:pPr>
            <m:oMath>
              <m:d>
                <m:dPr>
                  <m:ctrlPr>
                    <w:rPr>
                      <w:rFonts w:ascii="Cambria Math" w:hAnsi="Cambria Math"/>
                      <w:i/>
                    </w:rPr>
                  </m:ctrlPr>
                </m:dPr>
                <m:e>
                  <m:r>
                    <w:rPr>
                      <w:rFonts w:ascii="Cambria Math" w:hAnsi="Cambria Math"/>
                    </w:rPr>
                    <m:t>1-α</m:t>
                  </m:r>
                </m:e>
              </m:d>
              <m:r>
                <w:rPr>
                  <w:rFonts w:ascii="Cambria Math" w:hAnsi="Cambria Math"/>
                </w:rPr>
                <m:t>→</m:t>
              </m:r>
            </m:oMath>
            <w:r w:rsidR="003C4F39">
              <w:t>G</w:t>
            </w:r>
            <w:proofErr w:type="spellStart"/>
            <w:r w:rsidR="006626B9">
              <w:t>üven</w:t>
            </w:r>
            <w:proofErr w:type="spellEnd"/>
            <w:r w:rsidR="006626B9">
              <w:t xml:space="preserve"> </w:t>
            </w:r>
            <w:r w:rsidR="0048729E">
              <w:t>D</w:t>
            </w:r>
            <w:r w:rsidR="006626B9">
              <w:t>üzeyi</w:t>
            </w:r>
          </w:p>
        </w:tc>
        <w:tc>
          <w:tcPr>
            <w:tcW w:w="0" w:type="auto"/>
            <w:tcBorders>
              <w:top w:val="single" w:sz="4" w:space="0" w:color="auto"/>
              <w:bottom w:val="single" w:sz="4" w:space="0" w:color="auto"/>
              <w:right w:val="single" w:sz="4" w:space="0" w:color="auto"/>
            </w:tcBorders>
            <w:vAlign w:val="center"/>
          </w:tcPr>
          <w:p w14:paraId="0E2258DA" w14:textId="77777777" w:rsidR="008F2529" w:rsidRDefault="006626B9" w:rsidP="006626B9">
            <w:pPr>
              <w:spacing w:before="120" w:after="120"/>
              <w:ind w:firstLine="0"/>
              <w:jc w:val="center"/>
            </w:pPr>
            <w:r>
              <w:t>I. Tip Hata</w:t>
            </w:r>
          </w:p>
          <w:p w14:paraId="6E9A8CED" w14:textId="7FD5D74F" w:rsidR="006626B9" w:rsidRPr="006626B9" w:rsidRDefault="00000000" w:rsidP="006626B9">
            <w:pPr>
              <w:spacing w:before="120" w:after="120"/>
              <w:ind w:firstLine="0"/>
              <w:jc w:val="center"/>
            </w:pPr>
            <m:oMathPara>
              <m:oMath>
                <m:d>
                  <m:dPr>
                    <m:ctrlPr>
                      <w:rPr>
                        <w:rFonts w:ascii="Cambria Math" w:hAnsi="Cambria Math"/>
                        <w:i/>
                      </w:rPr>
                    </m:ctrlPr>
                  </m:dPr>
                  <m:e>
                    <m:r>
                      <w:rPr>
                        <w:rFonts w:ascii="Cambria Math" w:hAnsi="Cambria Math"/>
                      </w:rPr>
                      <m:t>α</m:t>
                    </m:r>
                  </m:e>
                </m:d>
              </m:oMath>
            </m:oMathPara>
          </w:p>
        </w:tc>
      </w:tr>
      <w:tr w:rsidR="008F2529" w14:paraId="788B519E" w14:textId="77777777" w:rsidTr="006626B9">
        <w:trPr>
          <w:trHeight w:val="805"/>
        </w:trPr>
        <w:tc>
          <w:tcPr>
            <w:tcW w:w="0" w:type="auto"/>
            <w:vMerge/>
            <w:tcBorders>
              <w:left w:val="single" w:sz="4" w:space="0" w:color="auto"/>
              <w:bottom w:val="single" w:sz="4" w:space="0" w:color="auto"/>
              <w:right w:val="single" w:sz="4" w:space="0" w:color="auto"/>
            </w:tcBorders>
          </w:tcPr>
          <w:p w14:paraId="11DC548E" w14:textId="77777777" w:rsidR="008F2529" w:rsidRPr="006626B9" w:rsidRDefault="008F2529" w:rsidP="006626B9">
            <w:pPr>
              <w:spacing w:before="120" w:after="120"/>
              <w:ind w:firstLine="0"/>
              <w:rPr>
                <w:b/>
                <w:bCs/>
              </w:rPr>
            </w:pPr>
          </w:p>
        </w:tc>
        <w:tc>
          <w:tcPr>
            <w:tcW w:w="0" w:type="auto"/>
            <w:tcBorders>
              <w:top w:val="single" w:sz="4" w:space="0" w:color="auto"/>
              <w:left w:val="single" w:sz="4" w:space="0" w:color="auto"/>
              <w:bottom w:val="single" w:sz="4" w:space="0" w:color="auto"/>
              <w:right w:val="single" w:sz="4" w:space="0" w:color="auto"/>
            </w:tcBorders>
            <w:vAlign w:val="center"/>
          </w:tcPr>
          <w:p w14:paraId="4CA47732" w14:textId="5F984BD7" w:rsidR="008F2529" w:rsidRPr="006626B9" w:rsidRDefault="0000000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Yanlış</w:t>
            </w:r>
          </w:p>
        </w:tc>
        <w:tc>
          <w:tcPr>
            <w:tcW w:w="0" w:type="auto"/>
            <w:tcBorders>
              <w:top w:val="single" w:sz="4" w:space="0" w:color="auto"/>
              <w:left w:val="single" w:sz="4" w:space="0" w:color="auto"/>
              <w:bottom w:val="single" w:sz="4" w:space="0" w:color="auto"/>
            </w:tcBorders>
            <w:vAlign w:val="center"/>
          </w:tcPr>
          <w:p w14:paraId="6A83D0A5" w14:textId="77777777" w:rsidR="008F2529" w:rsidRDefault="006626B9" w:rsidP="006626B9">
            <w:pPr>
              <w:spacing w:before="120" w:after="120"/>
              <w:ind w:firstLine="0"/>
              <w:jc w:val="center"/>
            </w:pPr>
            <w:r>
              <w:t>II. Tip Hata</w:t>
            </w:r>
          </w:p>
          <w:p w14:paraId="5C7D8810" w14:textId="1DAF0999" w:rsidR="006626B9" w:rsidRDefault="00000000" w:rsidP="006626B9">
            <w:pPr>
              <w:spacing w:before="120" w:after="120"/>
              <w:ind w:firstLine="0"/>
              <w:jc w:val="center"/>
            </w:pPr>
            <m:oMathPara>
              <m:oMath>
                <m:d>
                  <m:dPr>
                    <m:ctrlPr>
                      <w:rPr>
                        <w:rFonts w:ascii="Cambria Math" w:hAnsi="Cambria Math"/>
                        <w:i/>
                      </w:rPr>
                    </m:ctrlPr>
                  </m:dPr>
                  <m:e>
                    <m:r>
                      <w:rPr>
                        <w:rFonts w:ascii="Cambria Math" w:hAnsi="Cambria Math"/>
                      </w:rPr>
                      <m:t>β</m:t>
                    </m:r>
                  </m:e>
                </m:d>
              </m:oMath>
            </m:oMathPara>
          </w:p>
        </w:tc>
        <w:tc>
          <w:tcPr>
            <w:tcW w:w="0" w:type="auto"/>
            <w:tcBorders>
              <w:top w:val="single" w:sz="4" w:space="0" w:color="auto"/>
              <w:bottom w:val="single" w:sz="4" w:space="0" w:color="auto"/>
              <w:right w:val="single" w:sz="4" w:space="0" w:color="auto"/>
            </w:tcBorders>
            <w:vAlign w:val="center"/>
          </w:tcPr>
          <w:p w14:paraId="05897EC6" w14:textId="77777777" w:rsidR="008F2529" w:rsidRDefault="006626B9" w:rsidP="006626B9">
            <w:pPr>
              <w:spacing w:before="120" w:after="120"/>
              <w:ind w:firstLine="0"/>
              <w:jc w:val="center"/>
            </w:pPr>
            <w:r>
              <w:t>Doğru Karar</w:t>
            </w:r>
          </w:p>
          <w:p w14:paraId="56D9B1EA" w14:textId="324F73BB" w:rsidR="006626B9" w:rsidRDefault="00000000" w:rsidP="006626B9">
            <w:pPr>
              <w:spacing w:before="120" w:after="120"/>
              <w:ind w:firstLine="0"/>
              <w:jc w:val="center"/>
            </w:pPr>
            <m:oMath>
              <m:d>
                <m:dPr>
                  <m:ctrlPr>
                    <w:rPr>
                      <w:rFonts w:ascii="Cambria Math" w:hAnsi="Cambria Math"/>
                      <w:i/>
                    </w:rPr>
                  </m:ctrlPr>
                </m:dPr>
                <m:e>
                  <m:r>
                    <w:rPr>
                      <w:rFonts w:ascii="Cambria Math" w:hAnsi="Cambria Math"/>
                    </w:rPr>
                    <m:t>1-β</m:t>
                  </m:r>
                </m:e>
              </m:d>
              <m:r>
                <w:rPr>
                  <w:rFonts w:ascii="Cambria Math" w:hAnsi="Cambria Math"/>
                </w:rPr>
                <m:t>→</m:t>
              </m:r>
            </m:oMath>
            <w:r w:rsidR="003C4F39">
              <w:t>T</w:t>
            </w:r>
            <w:r w:rsidR="006626B9">
              <w:t xml:space="preserve">estin </w:t>
            </w:r>
            <w:r w:rsidR="0048729E">
              <w:t>G</w:t>
            </w:r>
            <w:r w:rsidR="006626B9">
              <w:t>ücü</w:t>
            </w:r>
          </w:p>
        </w:tc>
      </w:tr>
      <w:bookmarkEnd w:id="32"/>
    </w:tbl>
    <w:p w14:paraId="02F535FC" w14:textId="77777777" w:rsidR="00145C8A" w:rsidRDefault="00145C8A" w:rsidP="00145C8A">
      <w:pPr>
        <w:ind w:firstLine="0"/>
      </w:pPr>
    </w:p>
    <w:p w14:paraId="601C0B32" w14:textId="77777777" w:rsidR="00145C8A" w:rsidRPr="00D94714" w:rsidRDefault="00145C8A" w:rsidP="00145C8A">
      <w:pPr>
        <w:ind w:firstLine="0"/>
      </w:pPr>
    </w:p>
    <w:p w14:paraId="507E3426" w14:textId="77777777" w:rsidR="00D94714" w:rsidRDefault="00D94714" w:rsidP="00D94714">
      <w:pPr>
        <w:sectPr w:rsidR="00D94714" w:rsidSect="00840651">
          <w:headerReference w:type="default" r:id="rId20"/>
          <w:footerReference w:type="default" r:id="rId21"/>
          <w:pgSz w:w="11906" w:h="16838"/>
          <w:pgMar w:top="1701" w:right="1418" w:bottom="1418" w:left="1701" w:header="709" w:footer="709" w:gutter="0"/>
          <w:pgNumType w:start="1"/>
          <w:cols w:space="708"/>
          <w:titlePg/>
          <w:docGrid w:linePitch="360"/>
        </w:sectPr>
      </w:pPr>
    </w:p>
    <w:p w14:paraId="52557EE6" w14:textId="77777777" w:rsidR="00003D87" w:rsidRDefault="00003D87" w:rsidP="00585741">
      <w:pPr>
        <w:spacing w:line="480" w:lineRule="auto"/>
      </w:pPr>
    </w:p>
    <w:p w14:paraId="60B92B0A" w14:textId="60E7C4C4" w:rsidR="00D94714" w:rsidRDefault="00D94714" w:rsidP="00585741">
      <w:pPr>
        <w:pStyle w:val="Balk1"/>
      </w:pPr>
      <w:bookmarkStart w:id="96" w:name="_Toc136539185"/>
      <w:bookmarkStart w:id="97" w:name="_Toc160198625"/>
      <w:r>
        <w:t>YAPILAN ÇALIŞMALAR</w:t>
      </w:r>
      <w:bookmarkEnd w:id="96"/>
      <w:bookmarkEnd w:id="97"/>
    </w:p>
    <w:p w14:paraId="5507EFE7" w14:textId="0DAD20F8" w:rsidR="00912A14" w:rsidRPr="00912A14" w:rsidRDefault="00E5736D" w:rsidP="00287073">
      <w:r>
        <w:t xml:space="preserve">Uyum iyiliği testlerinde yokluk hipotezinin kabul edilip edilmeyeceğine karar vermek için test istatistiğine veya test istatistiği kullanılarak hesaplanan </w:t>
      </w:r>
      <m:oMath>
        <m:r>
          <w:rPr>
            <w:rFonts w:ascii="Cambria Math" w:hAnsi="Cambria Math"/>
          </w:rPr>
          <m:t>p</m:t>
        </m:r>
      </m:oMath>
      <w:r w:rsidR="002341D0">
        <w:t>-</w:t>
      </w:r>
      <w:r>
        <w:t xml:space="preserve">değerine bakılmaktadır. Bu nedenle araştırmalarda </w:t>
      </w:r>
      <m:oMath>
        <m:r>
          <w:rPr>
            <w:rFonts w:ascii="Cambria Math" w:hAnsi="Cambria Math"/>
          </w:rPr>
          <m:t>p</m:t>
        </m:r>
      </m:oMath>
      <w:r w:rsidR="002341D0">
        <w:t>-</w:t>
      </w:r>
      <w:r>
        <w:t xml:space="preserve">değeri çok önemli bir parametredir. Fakat </w:t>
      </w:r>
      <m:oMath>
        <m:r>
          <w:rPr>
            <w:rFonts w:ascii="Cambria Math" w:hAnsi="Cambria Math"/>
          </w:rPr>
          <m:t>p</m:t>
        </m:r>
      </m:oMath>
      <w:r w:rsidR="002341D0">
        <w:t>-</w:t>
      </w:r>
      <w:r>
        <w:t xml:space="preserve">değerinin küçük bir değişimi veya anlamlılık düzeyinin </w:t>
      </w:r>
      <w:r w:rsidR="00E4698F">
        <w:t xml:space="preserve">iyi seçilmemesi yokluk hipotezinin doğru olduğu halde reddedilmesine veya yanlış olduğu halde kabul edilmesine sebep olabilmektedir. </w:t>
      </w:r>
      <w:r w:rsidR="00B10B26">
        <w:br/>
      </w:r>
      <m:oMath>
        <m:r>
          <w:rPr>
            <w:rFonts w:ascii="Cambria Math" w:hAnsi="Cambria Math"/>
          </w:rPr>
          <m:t>p</m:t>
        </m:r>
      </m:oMath>
      <w:r w:rsidR="00B10B26">
        <w:t>-</w:t>
      </w:r>
      <w:r w:rsidR="00E4698F">
        <w:t>değeri genel</w:t>
      </w:r>
      <w:r w:rsidR="000E12AD">
        <w:t>likle</w:t>
      </w:r>
      <w:r w:rsidR="00E4698F">
        <w:t xml:space="preserve"> uyum iyiliği testlerinin sonuçlarının güvenirliliğini ortaya koymaktadır. Ancak literatürde yapılan çalışmalarda </w:t>
      </w:r>
      <m:oMath>
        <m:r>
          <w:rPr>
            <w:rFonts w:ascii="Cambria Math" w:hAnsi="Cambria Math"/>
          </w:rPr>
          <m:t>p</m:t>
        </m:r>
      </m:oMath>
      <w:r w:rsidR="002341D0">
        <w:t>-</w:t>
      </w:r>
      <w:r w:rsidR="00E4698F">
        <w:t>değerinin stabilitesindeki sorunlar her zaman güvenilir olmadığını göstermiştir</w:t>
      </w:r>
      <w:sdt>
        <w:sdtPr>
          <w:id w:val="-1967652675"/>
          <w:citation/>
        </w:sdtPr>
        <w:sdtContent>
          <w:r w:rsidR="00C07CE3">
            <w:fldChar w:fldCharType="begin"/>
          </w:r>
          <w:r w:rsidR="00C07CE3">
            <w:instrText xml:space="preserve"> CITATION Abe97 \l 1055  \m hubbard2008p \m sullivan2012using</w:instrText>
          </w:r>
          <w:r w:rsidR="00C07CE3">
            <w:fldChar w:fldCharType="separate"/>
          </w:r>
          <w:r w:rsidR="006253A4">
            <w:rPr>
              <w:noProof/>
            </w:rPr>
            <w:t xml:space="preserve"> (Abelson, 1997; Hubbard &amp; Lindsay, 2008; Sullivan &amp; Feinn, 2012)</w:t>
          </w:r>
          <w:r w:rsidR="00C07CE3">
            <w:fldChar w:fldCharType="end"/>
          </w:r>
        </w:sdtContent>
      </w:sdt>
      <w:r w:rsidR="00E4698F">
        <w:t xml:space="preserve">. </w:t>
      </w:r>
      <w:r w:rsidR="00757A0F">
        <w:t>Bu nedenle</w:t>
      </w:r>
      <w:r w:rsidR="000E12AD">
        <w:t>,</w:t>
      </w:r>
      <w:r w:rsidR="00757A0F">
        <w:t xml:space="preserve"> bu eksikliklerden kaçınmak için bu çalışmada</w:t>
      </w:r>
      <w:r w:rsidR="005C2139">
        <w:t xml:space="preserve">, literatürdeki uyum iyiliği testlerine alternatif olarak yeni bir uyum iyiliği test yöntemi ve </w:t>
      </w:r>
      <w:r w:rsidR="00757A0F">
        <w:t xml:space="preserve">uyum iyiliği testlerinin güvenilirlik derecesi için ölçüt olarak kullanılabilecek </w:t>
      </w:r>
      <w:r w:rsidR="005C2139">
        <w:t>yeni bir olabilirlik indeksi geliştirilmiştir. Önerilen yöntemde, yönsel yaklaşım temel alınarak bir olabilirlik indeksi hesaplanacak ve bu değere göre örneklemin iddia edilen dağılım</w:t>
      </w:r>
      <w:r w:rsidR="00AA36AE">
        <w:t>a ne kadarlık bir uyum gösterdiği yorumlanabilecektir. Böylece</w:t>
      </w:r>
      <w:r w:rsidR="000E12AD">
        <w:t>,</w:t>
      </w:r>
      <w:r w:rsidR="00AA36AE">
        <w:t xml:space="preserve"> </w:t>
      </w:r>
      <m:oMath>
        <m:r>
          <w:rPr>
            <w:rFonts w:ascii="Cambria Math" w:hAnsi="Cambria Math"/>
          </w:rPr>
          <m:t>p&lt;α</m:t>
        </m:r>
      </m:oMath>
      <w:r w:rsidR="00AA36AE">
        <w:t xml:space="preserve"> olması durumunda</w:t>
      </w:r>
      <w:r w:rsidR="000E12AD">
        <w:t xml:space="preserve"> kurulan yokluk hipotezini</w:t>
      </w:r>
      <w:r w:rsidR="00AA36AE">
        <w:t xml:space="preserve"> </w:t>
      </w:r>
      <w:r w:rsidR="006C76B2">
        <w:t>doğrudan</w:t>
      </w:r>
      <w:r w:rsidR="00AA36AE">
        <w:t xml:space="preserve"> reddetmek yerine, örneklemin geldiği düşünülen dağılımı ne kadar yansıttığı hesaplanacak ve ne kadarlık bir uyumun çalışma için kabul edilebileceği araştırmacıya bırakılacaktır. </w:t>
      </w:r>
      <w:r w:rsidR="00837FEE">
        <w:t>G</w:t>
      </w:r>
      <w:r w:rsidR="000E12AD">
        <w:t>eliştirilen</w:t>
      </w:r>
      <w:r w:rsidR="008F5528">
        <w:t xml:space="preserve"> olabilirlik indeks değerine ek olarak bu çalışmada, indeks değerinin dağılımı incelenerek bağımsız ki-kare uyum iyiliği testi önerilmiştir.</w:t>
      </w:r>
    </w:p>
    <w:p w14:paraId="17654E69" w14:textId="48DE8A21" w:rsidR="007705C9" w:rsidRDefault="007705C9" w:rsidP="009204C5">
      <w:pPr>
        <w:pStyle w:val="Balk2"/>
        <w:spacing w:after="480"/>
      </w:pPr>
      <w:bookmarkStart w:id="98" w:name="_Toc136539186"/>
      <w:bookmarkStart w:id="99" w:name="_Toc160198626"/>
      <w:r>
        <w:t>Uyum İyiliğinin Olabilirlik İndeksi</w:t>
      </w:r>
      <w:bookmarkEnd w:id="98"/>
      <w:bookmarkEnd w:id="99"/>
    </w:p>
    <w:p w14:paraId="33F08127" w14:textId="0FF4AAEB" w:rsidR="006F3B64" w:rsidRDefault="006F3B64" w:rsidP="006F3B64">
      <w:r>
        <w:t>İstatistik</w:t>
      </w:r>
      <w:r w:rsidR="00890226">
        <w:t xml:space="preserve"> biliminde, </w:t>
      </w:r>
      <w:r w:rsidR="008A6D7D">
        <w:t>olasılıksal integral dönüşümüne göre</w:t>
      </w:r>
      <w:r>
        <w:t xml:space="preserve"> </w:t>
      </w:r>
      <w:r w:rsidR="008A6D7D">
        <w:t>keyfi</w:t>
      </w:r>
      <w:r>
        <w:t xml:space="preserve"> </w:t>
      </w:r>
      <w:r w:rsidR="00B10B26">
        <w:t xml:space="preserve">olasılık </w:t>
      </w:r>
      <w:r>
        <w:t>dağılım</w:t>
      </w:r>
      <w:r w:rsidR="00E05922">
        <w:t>ı</w:t>
      </w:r>
      <w:r w:rsidR="008A6D7D">
        <w:t xml:space="preserve"> gösteren</w:t>
      </w:r>
      <w:r>
        <w:t xml:space="preserve"> </w:t>
      </w:r>
      <w:r w:rsidR="00DE3700">
        <w:t xml:space="preserve">bir </w:t>
      </w:r>
      <w:r>
        <w:t xml:space="preserve">rastgele değişken, </w:t>
      </w:r>
      <m:oMath>
        <m:d>
          <m:dPr>
            <m:begChr m:val="["/>
            <m:ctrlPr>
              <w:rPr>
                <w:rFonts w:ascii="Cambria Math" w:hAnsi="Cambria Math"/>
                <w:i/>
              </w:rPr>
            </m:ctrlPr>
          </m:dPr>
          <m:e>
            <m:r>
              <w:rPr>
                <w:rFonts w:ascii="Cambria Math" w:hAnsi="Cambria Math"/>
              </w:rPr>
              <m:t>0, 1</m:t>
            </m:r>
          </m:e>
        </m:d>
      </m:oMath>
      <w:r>
        <w:t xml:space="preserve"> aralığında tanımlı düzgün dağılımdan bir rastgele değişkene dönüştürülebilir</w:t>
      </w:r>
      <w:r w:rsidR="00890226">
        <w:t xml:space="preserve"> </w:t>
      </w:r>
      <w:sdt>
        <w:sdtPr>
          <w:id w:val="994997870"/>
          <w:citation/>
        </w:sdtPr>
        <w:sdtContent>
          <w:r w:rsidR="00890226">
            <w:fldChar w:fldCharType="begin"/>
          </w:r>
          <w:r w:rsidR="00890226">
            <w:instrText xml:space="preserve"> CITATION angus1994probability \l 1055 </w:instrText>
          </w:r>
          <w:r w:rsidR="00890226">
            <w:fldChar w:fldCharType="separate"/>
          </w:r>
          <w:r w:rsidR="006253A4">
            <w:rPr>
              <w:noProof/>
            </w:rPr>
            <w:t>(Angus, 1994)</w:t>
          </w:r>
          <w:r w:rsidR="00890226">
            <w:fldChar w:fldCharType="end"/>
          </w:r>
        </w:sdtContent>
      </w:sdt>
      <w:r>
        <w:t>. Yani</w:t>
      </w:r>
      <w:r w:rsidR="000E12AD">
        <w:t>,</w:t>
      </w:r>
      <w:r>
        <w:t xml:space="preserve"> </w:t>
      </w:r>
      <m:oMath>
        <m:r>
          <w:rPr>
            <w:rFonts w:ascii="Cambria Math" w:hAnsi="Cambria Math"/>
          </w:rPr>
          <m:t>X</m:t>
        </m:r>
      </m:oMath>
      <w:r>
        <w:t xml:space="preserve"> sürekli rastgele değişkeninin </w:t>
      </w:r>
      <w:r w:rsidR="008A6D7D">
        <w:t>birikimli</w:t>
      </w:r>
      <w:r>
        <w:t xml:space="preserve"> dağılım fonksiyonunun </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(x)</m:t>
        </m:r>
      </m:oMath>
      <w:r w:rsidR="00E7463E">
        <w:t xml:space="preserve"> olduğunu varsay</w:t>
      </w:r>
      <w:r w:rsidR="000E12AD">
        <w:t>ılsın</w:t>
      </w:r>
      <w:r w:rsidR="00E7463E">
        <w:t xml:space="preserve"> </w:t>
      </w:r>
      <m:oMath>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x</m:t>
                </m:r>
              </m:e>
            </m:d>
          </m:e>
        </m:d>
      </m:oMath>
      <w:r w:rsidR="00E7463E">
        <w:t xml:space="preserve">. Bu durumda, </w:t>
      </w:r>
      <m:oMath>
        <m:r>
          <w:rPr>
            <w:rFonts w:ascii="Cambria Math" w:hAnsi="Cambria Math"/>
          </w:rPr>
          <m:t>U=</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(X)</m:t>
        </m:r>
      </m:oMath>
      <w:r w:rsidR="00E7463E">
        <w:t xml:space="preserve"> eşitliğiyle düzgün dağılıma sahip </w:t>
      </w:r>
      <m:oMath>
        <m:r>
          <w:rPr>
            <w:rFonts w:ascii="Cambria Math" w:hAnsi="Cambria Math"/>
          </w:rPr>
          <m:t>U</m:t>
        </m:r>
      </m:oMath>
      <w:r w:rsidR="00E7463E">
        <w:t xml:space="preserve"> rastgele değişkeni elde edilebilir </w:t>
      </w:r>
      <w:sdt>
        <w:sdtPr>
          <w:id w:val="224261795"/>
          <w:citation/>
        </w:sdtPr>
        <w:sdtContent>
          <w:r w:rsidR="00E7463E">
            <w:fldChar w:fldCharType="begin"/>
          </w:r>
          <w:r w:rsidR="00E24BA5">
            <w:instrText xml:space="preserve">CITATION dodge2006oxford \l 1055 </w:instrText>
          </w:r>
          <w:r w:rsidR="00E7463E">
            <w:fldChar w:fldCharType="separate"/>
          </w:r>
          <w:r w:rsidR="006253A4">
            <w:rPr>
              <w:noProof/>
            </w:rPr>
            <w:t>(Dodge, 2006)</w:t>
          </w:r>
          <w:r w:rsidR="00E7463E">
            <w:fldChar w:fldCharType="end"/>
          </w:r>
        </w:sdtContent>
      </w:sdt>
      <w:r w:rsidR="00E7463E">
        <w:t>.</w:t>
      </w:r>
    </w:p>
    <w:p w14:paraId="691FE9DF" w14:textId="29A45B2C" w:rsidR="00FC3BBC" w:rsidRDefault="00E7463E" w:rsidP="00A1133F">
      <w:r>
        <w:t>Uyum iyiliği testlerinde yokluk hipotezi ve alternatif hipotez;</w:t>
      </w:r>
    </w:p>
    <w:p w14:paraId="7E2D224C" w14:textId="77777777" w:rsidR="004572BA" w:rsidRDefault="004572BA" w:rsidP="00A1133F"/>
    <w:p w14:paraId="2E910341" w14:textId="10B1EAAC" w:rsidR="004572BA" w:rsidRDefault="00000000" w:rsidP="00A1133F">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oMath>
      </m:oMathPara>
    </w:p>
    <w:p w14:paraId="214A81CD" w14:textId="041AF83D" w:rsidR="00A1133F" w:rsidRDefault="00000000" w:rsidP="004572BA">
      <w:pPr>
        <w:spacing w:line="240" w:lineRule="auto"/>
        <w:ind w:firstLine="0"/>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m:oMathPara>
    </w:p>
    <w:p w14:paraId="5B861454" w14:textId="77777777" w:rsidR="004572BA" w:rsidRDefault="004572BA" w:rsidP="0095251C">
      <w:pPr>
        <w:ind w:firstLine="0"/>
      </w:pPr>
    </w:p>
    <w:p w14:paraId="489A43AF" w14:textId="191BD34E" w:rsidR="0095251C" w:rsidRDefault="0095251C" w:rsidP="0095251C">
      <w:pPr>
        <w:ind w:firstLine="0"/>
      </w:pPr>
      <w:proofErr w:type="gramStart"/>
      <w:r>
        <w:t>biçiminde</w:t>
      </w:r>
      <w:proofErr w:type="gramEnd"/>
      <w:r>
        <w:t xml:space="preserve"> verilir.</w:t>
      </w:r>
      <w:r w:rsidR="0018794A">
        <w:t xml:space="preserve"> Eğer </w:t>
      </w:r>
      <m:oMath>
        <m:r>
          <w:rPr>
            <w:rFonts w:ascii="Cambria Math" w:hAnsi="Cambria Math"/>
          </w:rPr>
          <m:t>x</m:t>
        </m:r>
      </m:oMath>
      <w:r w:rsidR="0018794A">
        <w:t xml:space="preserve"> değerleri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18794A">
        <w:t xml:space="preserve"> dağılımdan geliyorsa,</w:t>
      </w:r>
    </w:p>
    <w:p w14:paraId="2489BB6A"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6054D410" w14:textId="77777777" w:rsidTr="001B1392">
        <w:trPr>
          <w:trHeight w:val="397"/>
        </w:trPr>
        <w:tc>
          <w:tcPr>
            <w:tcW w:w="7937" w:type="dxa"/>
            <w:vAlign w:val="center"/>
          </w:tcPr>
          <w:p w14:paraId="52E7AA72" w14:textId="62A78A92" w:rsidR="004572BA" w:rsidRPr="00DA1218" w:rsidRDefault="00000000" w:rsidP="001B1392">
            <w:pPr>
              <w:pStyle w:val="Denklem"/>
            </w:pPr>
            <m:oMathPara>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tc>
        <w:tc>
          <w:tcPr>
            <w:tcW w:w="850" w:type="dxa"/>
            <w:vAlign w:val="center"/>
          </w:tcPr>
          <w:p w14:paraId="1C82C88F" w14:textId="4AAFA3E0" w:rsidR="004572BA" w:rsidRPr="00DA1218" w:rsidRDefault="004572BA" w:rsidP="001B1392">
            <w:pPr>
              <w:pStyle w:val="Denklem"/>
              <w:jc w:val="right"/>
            </w:pPr>
            <w:bookmarkStart w:id="100" w:name="_Ref137022893"/>
            <w:r w:rsidRPr="00DA1218">
              <w:t>(</w:t>
            </w:r>
            <w:fldSimple w:instr=" SEQ Denklem \* ARABIC ">
              <w:r w:rsidR="006253A4">
                <w:rPr>
                  <w:noProof/>
                </w:rPr>
                <w:t>21</w:t>
              </w:r>
            </w:fldSimple>
            <w:r w:rsidRPr="00DA1218">
              <w:t>)</w:t>
            </w:r>
            <w:bookmarkEnd w:id="100"/>
          </w:p>
        </w:tc>
      </w:tr>
    </w:tbl>
    <w:p w14:paraId="315859E8" w14:textId="77777777" w:rsidR="004572BA" w:rsidRDefault="004572BA" w:rsidP="004572BA">
      <w:pPr>
        <w:ind w:firstLine="0"/>
        <w:rPr>
          <w:szCs w:val="24"/>
        </w:rPr>
      </w:pPr>
    </w:p>
    <w:p w14:paraId="4D227C97" w14:textId="31BD61CD" w:rsidR="0018794A" w:rsidRDefault="0018794A" w:rsidP="0095251C">
      <w:pPr>
        <w:ind w:firstLine="0"/>
      </w:pPr>
      <w:proofErr w:type="gramStart"/>
      <w:r>
        <w:t>eşitliği</w:t>
      </w:r>
      <w:proofErr w:type="gramEnd"/>
      <w:r>
        <w:t xml:space="preserve"> yazıldığında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~Düzgün </m:t>
        </m:r>
        <m:d>
          <m:dPr>
            <m:ctrlPr>
              <w:rPr>
                <w:rFonts w:ascii="Cambria Math" w:hAnsi="Cambria Math"/>
                <w:i/>
              </w:rPr>
            </m:ctrlPr>
          </m:dPr>
          <m:e>
            <m:r>
              <w:rPr>
                <w:rFonts w:ascii="Cambria Math" w:hAnsi="Cambria Math"/>
              </w:rPr>
              <m:t>0, 1</m:t>
            </m:r>
          </m:e>
        </m:d>
      </m:oMath>
      <w:r>
        <w:t xml:space="preserve"> tanımlaması geçerli olur.</w:t>
      </w:r>
      <w:r w:rsidR="00BE2695">
        <w:t xml:space="preserve"> Daha sonra</w:t>
      </w:r>
      <w:r w:rsidR="000E12AD">
        <w:t>,</w:t>
      </w:r>
    </w:p>
    <w:p w14:paraId="390D1997"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21A8EEE2" w14:textId="77777777" w:rsidTr="001B1392">
        <w:trPr>
          <w:trHeight w:val="397"/>
        </w:trPr>
        <w:tc>
          <w:tcPr>
            <w:tcW w:w="7937" w:type="dxa"/>
            <w:vAlign w:val="center"/>
          </w:tcPr>
          <w:p w14:paraId="469B8C19" w14:textId="1825D5C5" w:rsidR="004572BA" w:rsidRPr="00DA1218" w:rsidRDefault="00000000" w:rsidP="001B1392">
            <w:pPr>
              <w:pStyle w:val="Denklem"/>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=2π</m:t>
                </m:r>
                <m:sSub>
                  <m:sSubPr>
                    <m:ctrlPr>
                      <w:rPr>
                        <w:rFonts w:ascii="Cambria Math" w:hAnsi="Cambria Math"/>
                        <w:i/>
                      </w:rPr>
                    </m:ctrlPr>
                  </m:sSubPr>
                  <m:e>
                    <m:r>
                      <w:rPr>
                        <w:rFonts w:ascii="Cambria Math" w:hAnsi="Cambria Math"/>
                      </w:rPr>
                      <m:t>U</m:t>
                    </m:r>
                  </m:e>
                  <m:sub>
                    <m:r>
                      <w:rPr>
                        <w:rFonts w:ascii="Cambria Math" w:hAnsi="Cambria Math"/>
                      </w:rPr>
                      <m:t>i</m:t>
                    </m:r>
                  </m:sub>
                </m:sSub>
              </m:oMath>
            </m:oMathPara>
          </w:p>
        </w:tc>
        <w:tc>
          <w:tcPr>
            <w:tcW w:w="850" w:type="dxa"/>
            <w:vAlign w:val="center"/>
          </w:tcPr>
          <w:p w14:paraId="585A778B" w14:textId="71D30C0E" w:rsidR="004572BA" w:rsidRPr="00DA1218" w:rsidRDefault="004572BA" w:rsidP="001B1392">
            <w:pPr>
              <w:pStyle w:val="Denklem"/>
              <w:jc w:val="right"/>
            </w:pPr>
            <w:bookmarkStart w:id="101" w:name="_Ref137022941"/>
            <w:r w:rsidRPr="00DA1218">
              <w:t>(</w:t>
            </w:r>
            <w:fldSimple w:instr=" SEQ Denklem \* ARABIC ">
              <w:r w:rsidR="006253A4">
                <w:rPr>
                  <w:noProof/>
                </w:rPr>
                <w:t>22</w:t>
              </w:r>
            </w:fldSimple>
            <w:r w:rsidRPr="00DA1218">
              <w:t>)</w:t>
            </w:r>
            <w:bookmarkEnd w:id="101"/>
          </w:p>
        </w:tc>
      </w:tr>
    </w:tbl>
    <w:p w14:paraId="68E11057" w14:textId="77777777" w:rsidR="004572BA" w:rsidRDefault="004572BA" w:rsidP="004572BA">
      <w:pPr>
        <w:ind w:firstLine="0"/>
        <w:rPr>
          <w:szCs w:val="24"/>
        </w:rPr>
      </w:pPr>
    </w:p>
    <w:p w14:paraId="06393C15" w14:textId="7CD7BBC4" w:rsidR="00BE2695" w:rsidRDefault="00BE2695" w:rsidP="0095251C">
      <w:pPr>
        <w:ind w:firstLine="0"/>
      </w:pPr>
      <w:proofErr w:type="gramStart"/>
      <w:r>
        <w:t>dönüşümü</w:t>
      </w:r>
      <w:proofErr w:type="gramEnd"/>
      <w:r>
        <w:t xml:space="preserve"> yapılarak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değişkeni </w:t>
      </w:r>
      <m:oMath>
        <m:d>
          <m:dPr>
            <m:ctrlPr>
              <w:rPr>
                <w:rFonts w:ascii="Cambria Math" w:hAnsi="Cambria Math"/>
                <w:i/>
              </w:rPr>
            </m:ctrlPr>
          </m:dPr>
          <m:e>
            <m:r>
              <w:rPr>
                <w:rFonts w:ascii="Cambria Math" w:hAnsi="Cambria Math"/>
              </w:rPr>
              <m:t>0, 2π</m:t>
            </m:r>
          </m:e>
        </m:d>
      </m:oMath>
      <w:r>
        <w:t xml:space="preserve"> aralığında </w:t>
      </w:r>
      <w:r w:rsidR="006E42A6">
        <w:t>d</w:t>
      </w:r>
      <w:r>
        <w:t>üzgün dağılıma dönüştürülür. Yani</w:t>
      </w:r>
      <w:r w:rsidR="000E12AD">
        <w: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~Düzgün </m:t>
        </m:r>
        <m:d>
          <m:dPr>
            <m:ctrlPr>
              <w:rPr>
                <w:rFonts w:ascii="Cambria Math" w:hAnsi="Cambria Math"/>
                <w:i/>
              </w:rPr>
            </m:ctrlPr>
          </m:dPr>
          <m:e>
            <m:r>
              <w:rPr>
                <w:rFonts w:ascii="Cambria Math" w:hAnsi="Cambria Math"/>
              </w:rPr>
              <m:t>0, 2π</m:t>
            </m:r>
          </m:e>
        </m:d>
      </m:oMath>
      <w:r>
        <w:t xml:space="preserve"> olur. Bu durumda</w:t>
      </w:r>
      <w:r w:rsidR="000E12AD">
        <w: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değişkeni birim çember üzerinde tanımlanmış verilere dönüşür. Bu veriler birer birim vektör kabul edilerek ortalama bileşke vektör bulunmak istenirse</w:t>
      </w:r>
      <w:r w:rsidR="000E12AD">
        <w:t>,</w:t>
      </w:r>
      <w:r>
        <w:t xml:space="preserve"> bu bileşke vektörün ortalama yatay bileşeni</w:t>
      </w:r>
      <w:r w:rsidR="000E12AD">
        <w:t>,</w:t>
      </w:r>
    </w:p>
    <w:p w14:paraId="09B047AD"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FF11B81" w14:textId="77777777" w:rsidTr="001B1392">
        <w:trPr>
          <w:trHeight w:val="397"/>
        </w:trPr>
        <w:tc>
          <w:tcPr>
            <w:tcW w:w="7937" w:type="dxa"/>
            <w:vAlign w:val="center"/>
          </w:tcPr>
          <w:p w14:paraId="4ABA754A" w14:textId="71D9CF56" w:rsidR="004572BA" w:rsidRPr="00DA1218" w:rsidRDefault="00000000" w:rsidP="001B1392">
            <w:pPr>
              <w:pStyle w:val="Denklem"/>
            </w:pPr>
            <m:oMathPara>
              <m:oMath>
                <m:acc>
                  <m:accPr>
                    <m:chr m:val="̅"/>
                    <m:ctrlPr>
                      <w:rPr>
                        <w:rFonts w:ascii="Cambria Math" w:hAnsi="Cambria Math"/>
                        <w:i/>
                      </w:rPr>
                    </m:ctrlPr>
                  </m:accPr>
                  <m:e>
                    <m:r>
                      <w:rPr>
                        <w:rFonts w:ascii="Cambria Math" w:hAnsi="Cambria Math"/>
                      </w:rPr>
                      <m:t>C</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oMath>
            </m:oMathPara>
          </w:p>
        </w:tc>
        <w:tc>
          <w:tcPr>
            <w:tcW w:w="850" w:type="dxa"/>
            <w:vAlign w:val="center"/>
          </w:tcPr>
          <w:p w14:paraId="6E326F9F" w14:textId="763C1423" w:rsidR="004572BA" w:rsidRPr="00DA1218" w:rsidRDefault="004572BA" w:rsidP="001B1392">
            <w:pPr>
              <w:pStyle w:val="Denklem"/>
              <w:jc w:val="right"/>
            </w:pPr>
            <w:bookmarkStart w:id="102" w:name="_Ref137022961"/>
            <w:r w:rsidRPr="00DA1218">
              <w:t>(</w:t>
            </w:r>
            <w:fldSimple w:instr=" SEQ Denklem \* ARABIC ">
              <w:r w:rsidR="006253A4">
                <w:rPr>
                  <w:noProof/>
                </w:rPr>
                <w:t>23</w:t>
              </w:r>
            </w:fldSimple>
            <w:r w:rsidRPr="00DA1218">
              <w:t>)</w:t>
            </w:r>
            <w:bookmarkEnd w:id="102"/>
          </w:p>
        </w:tc>
      </w:tr>
    </w:tbl>
    <w:p w14:paraId="7FB8D756" w14:textId="77777777" w:rsidR="004572BA" w:rsidRDefault="004572BA" w:rsidP="004572BA">
      <w:pPr>
        <w:ind w:firstLine="0"/>
        <w:rPr>
          <w:szCs w:val="24"/>
        </w:rPr>
      </w:pPr>
    </w:p>
    <w:p w14:paraId="1659B808" w14:textId="7DA7FFD2" w:rsidR="009D4EE8" w:rsidRDefault="009D4EE8" w:rsidP="0095251C">
      <w:pPr>
        <w:ind w:firstLine="0"/>
      </w:pPr>
      <w:proofErr w:type="gramStart"/>
      <w:r>
        <w:t>ve</w:t>
      </w:r>
      <w:proofErr w:type="gramEnd"/>
      <w:r>
        <w:t xml:space="preserve"> ortalama düşey bileşeni</w:t>
      </w:r>
      <w:r w:rsidR="000E12AD">
        <w:t>,</w:t>
      </w:r>
    </w:p>
    <w:p w14:paraId="0504A1F1"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E7FE09B" w14:textId="77777777" w:rsidTr="001B1392">
        <w:trPr>
          <w:trHeight w:val="397"/>
        </w:trPr>
        <w:tc>
          <w:tcPr>
            <w:tcW w:w="7937" w:type="dxa"/>
            <w:vAlign w:val="center"/>
          </w:tcPr>
          <w:p w14:paraId="1DC54E8E" w14:textId="587B0FBE" w:rsidR="004572BA" w:rsidRPr="00DA1218" w:rsidRDefault="00000000" w:rsidP="001B1392">
            <w:pPr>
              <w:pStyle w:val="Denklem"/>
            </w:pPr>
            <m:oMathPara>
              <m:oMath>
                <m:acc>
                  <m:accPr>
                    <m:chr m:val="̅"/>
                    <m:ctrlPr>
                      <w:rPr>
                        <w:rFonts w:ascii="Cambria Math" w:hAnsi="Cambria Math"/>
                        <w:i/>
                      </w:rPr>
                    </m:ctrlPr>
                  </m:accPr>
                  <m:e>
                    <m: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oMath>
            </m:oMathPara>
          </w:p>
        </w:tc>
        <w:tc>
          <w:tcPr>
            <w:tcW w:w="850" w:type="dxa"/>
            <w:vAlign w:val="center"/>
          </w:tcPr>
          <w:p w14:paraId="3563534F" w14:textId="25461535" w:rsidR="004572BA" w:rsidRPr="00DA1218" w:rsidRDefault="004572BA" w:rsidP="001B1392">
            <w:pPr>
              <w:pStyle w:val="Denklem"/>
              <w:jc w:val="right"/>
            </w:pPr>
            <w:bookmarkStart w:id="103" w:name="_Ref137022977"/>
            <w:r w:rsidRPr="00DA1218">
              <w:t>(</w:t>
            </w:r>
            <w:fldSimple w:instr=" SEQ Denklem \* ARABIC ">
              <w:r w:rsidR="006253A4">
                <w:rPr>
                  <w:noProof/>
                </w:rPr>
                <w:t>24</w:t>
              </w:r>
            </w:fldSimple>
            <w:r w:rsidRPr="00DA1218">
              <w:t>)</w:t>
            </w:r>
            <w:bookmarkEnd w:id="103"/>
          </w:p>
        </w:tc>
      </w:tr>
    </w:tbl>
    <w:p w14:paraId="6DC0BCBC" w14:textId="210BAEC9" w:rsidR="009D4EE8" w:rsidRDefault="009D4EE8" w:rsidP="0095251C">
      <w:pPr>
        <w:ind w:firstLine="0"/>
      </w:pPr>
    </w:p>
    <w:p w14:paraId="583D1A2D" w14:textId="3B85C95F" w:rsidR="009D4EE8" w:rsidRDefault="009D4EE8" w:rsidP="0095251C">
      <w:pPr>
        <w:ind w:firstLine="0"/>
      </w:pPr>
      <w:proofErr w:type="gramStart"/>
      <w:r>
        <w:t>biçiminde</w:t>
      </w:r>
      <w:proofErr w:type="gramEnd"/>
      <w:r>
        <w:t xml:space="preserve"> tanımlanmaktadır. Birim çember üzerinde vektör şeklinde gösterilen dairesel verilerin, bileşke vektör uzunluğu </w:t>
      </w:r>
      <m:oMath>
        <m:d>
          <m:dPr>
            <m:ctrlPr>
              <w:rPr>
                <w:rFonts w:ascii="Cambria Math" w:hAnsi="Cambria Math"/>
                <w:i/>
              </w:rPr>
            </m:ctrlPr>
          </m:dPr>
          <m:e>
            <m:r>
              <w:rPr>
                <w:rFonts w:ascii="Cambria Math" w:hAnsi="Cambria Math"/>
              </w:rPr>
              <m:t>R</m:t>
            </m:r>
          </m:e>
        </m:d>
      </m:oMath>
      <w:r>
        <w:t>,</w:t>
      </w:r>
    </w:p>
    <w:p w14:paraId="19C6D2E3" w14:textId="77777777" w:rsidR="00E27479" w:rsidRDefault="00E27479" w:rsidP="0095251C">
      <w:pPr>
        <w:ind w:firstLine="0"/>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E27479" w:rsidRPr="00DA1218" w14:paraId="3712CB83" w14:textId="77777777" w:rsidTr="0047490A">
        <w:trPr>
          <w:trHeight w:val="397"/>
        </w:trPr>
        <w:tc>
          <w:tcPr>
            <w:tcW w:w="7937" w:type="dxa"/>
            <w:vAlign w:val="center"/>
          </w:tcPr>
          <w:p w14:paraId="2ED38B21" w14:textId="50BE25D6" w:rsidR="00E27479" w:rsidRPr="00DA1218" w:rsidRDefault="00E27479" w:rsidP="00DA1218">
            <w:pPr>
              <w:pStyle w:val="Denklem"/>
            </w:pPr>
            <m:oMathPara>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acc>
                          <m:accPr>
                            <m:chr m:val="̅"/>
                            <m:ctrlPr>
                              <w:rPr>
                                <w:rFonts w:ascii="Cambria Math" w:hAnsi="Cambria Math"/>
                                <w:i/>
                              </w:rPr>
                            </m:ctrlPr>
                          </m:accPr>
                          <m:e>
                            <m:r>
                              <w:rPr>
                                <w:rFonts w:ascii="Cambria Math" w:hAnsi="Cambria Math"/>
                              </w:rPr>
                              <m:t>C</m:t>
                            </m:r>
                          </m:e>
                        </m:acc>
                      </m:e>
                      <m:sup>
                        <m:r>
                          <w:rPr>
                            <w:rFonts w:ascii="Cambria Math" w:hAnsi="Cambria Math"/>
                          </w:rPr>
                          <m:t>2</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S</m:t>
                            </m:r>
                          </m:e>
                        </m:acc>
                      </m:e>
                      <m:sup>
                        <m:r>
                          <w:rPr>
                            <w:rFonts w:ascii="Cambria Math" w:hAnsi="Cambria Math"/>
                          </w:rPr>
                          <m:t>2</m:t>
                        </m:r>
                      </m:sup>
                    </m:sSup>
                  </m:e>
                </m:rad>
              </m:oMath>
            </m:oMathPara>
          </w:p>
        </w:tc>
        <w:tc>
          <w:tcPr>
            <w:tcW w:w="850" w:type="dxa"/>
            <w:vAlign w:val="center"/>
          </w:tcPr>
          <w:p w14:paraId="048D2D62" w14:textId="65F51181" w:rsidR="00E27479" w:rsidRPr="00DA1218" w:rsidRDefault="00E27479" w:rsidP="00DA1218">
            <w:pPr>
              <w:pStyle w:val="Denklem"/>
              <w:jc w:val="right"/>
            </w:pPr>
            <w:bookmarkStart w:id="104" w:name="_Ref137022990"/>
            <w:r w:rsidRPr="00DA1218">
              <w:t>(</w:t>
            </w:r>
            <w:fldSimple w:instr=" SEQ Denklem \* ARABIC ">
              <w:r w:rsidR="006253A4">
                <w:rPr>
                  <w:noProof/>
                </w:rPr>
                <w:t>25</w:t>
              </w:r>
            </w:fldSimple>
            <w:r w:rsidRPr="00DA1218">
              <w:t>)</w:t>
            </w:r>
            <w:bookmarkEnd w:id="104"/>
          </w:p>
        </w:tc>
      </w:tr>
    </w:tbl>
    <w:p w14:paraId="1FCE5CD6" w14:textId="77777777" w:rsidR="00E27479" w:rsidRDefault="00E27479" w:rsidP="0095251C">
      <w:pPr>
        <w:ind w:firstLine="0"/>
      </w:pPr>
    </w:p>
    <w:p w14:paraId="7C206DCB" w14:textId="77777777" w:rsidR="009D4EE8" w:rsidRDefault="009D4EE8" w:rsidP="0095251C">
      <w:pPr>
        <w:ind w:firstLine="0"/>
      </w:pPr>
    </w:p>
    <w:p w14:paraId="0D8E6A7C" w14:textId="5D3A9DDF" w:rsidR="0018794A" w:rsidRDefault="000E12AD" w:rsidP="0095251C">
      <w:pPr>
        <w:ind w:firstLine="0"/>
      </w:pPr>
      <w:proofErr w:type="gramStart"/>
      <w:r>
        <w:t>şeklinde</w:t>
      </w:r>
      <w:proofErr w:type="gramEnd"/>
      <w:r w:rsidR="009D4EE8">
        <w:t xml:space="preserve"> hesaplanmaktadır. </w:t>
      </w:r>
      <w:r w:rsidR="00637337">
        <w:t>B</w:t>
      </w:r>
      <w:r w:rsidR="006D6DEC">
        <w:t xml:space="preserve">ileşke vektör uzunluğu </w:t>
      </w:r>
      <m:oMath>
        <m:r>
          <w:rPr>
            <w:rFonts w:ascii="Cambria Math" w:hAnsi="Cambria Math"/>
          </w:rPr>
          <m:t>0≤R≤1</m:t>
        </m:r>
      </m:oMath>
      <w:r w:rsidR="006D6DEC">
        <w:t xml:space="preserve"> aralığında değer almaktadır. </w:t>
      </w:r>
      <w:r w:rsidR="00637337">
        <w:t>B</w:t>
      </w:r>
      <w:r w:rsidR="006D6DEC">
        <w:t>ileşke vektör uzunluğu çember üzerindeki verinin yoğunlaşmasının bir ölçüsüdür</w:t>
      </w:r>
      <w:sdt>
        <w:sdtPr>
          <w:id w:val="-869762518"/>
          <w:citation/>
        </w:sdtPr>
        <w:sdtContent>
          <w:r w:rsidR="006D6DEC">
            <w:fldChar w:fldCharType="begin"/>
          </w:r>
          <w:r w:rsidR="006D6DEC">
            <w:instrText xml:space="preserve"> CITATION Mar72 \l 1055 </w:instrText>
          </w:r>
          <w:r w:rsidR="006D6DEC">
            <w:fldChar w:fldCharType="separate"/>
          </w:r>
          <w:r w:rsidR="006253A4">
            <w:rPr>
              <w:noProof/>
            </w:rPr>
            <w:t xml:space="preserve"> (Mardia, 1972)</w:t>
          </w:r>
          <w:r w:rsidR="006D6DEC">
            <w:fldChar w:fldCharType="end"/>
          </w:r>
        </w:sdtContent>
      </w:sdt>
      <w:r w:rsidR="006D6DEC">
        <w:t xml:space="preserve">. </w:t>
      </w:r>
      <w:r w:rsidR="00637337">
        <w:t>B</w:t>
      </w:r>
      <w:r w:rsidR="006D6DEC">
        <w:t>ileşke vektör ile yönsel yaklaşım kullanılarak önerilen olabilirlik indeks değeri,</w:t>
      </w:r>
    </w:p>
    <w:p w14:paraId="67E43DB2" w14:textId="3A1FBC9E" w:rsidR="006D6DEC" w:rsidRDefault="006D6DEC" w:rsidP="0095251C">
      <w:pPr>
        <w:ind w:firstLine="0"/>
      </w:pPr>
    </w:p>
    <w:tbl>
      <w:tblPr>
        <w:tblStyle w:val="TabloKlavuzu"/>
        <w:tblW w:w="89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7654"/>
        <w:gridCol w:w="794"/>
      </w:tblGrid>
      <w:tr w:rsidR="006D6DEC" w14:paraId="0D46967A" w14:textId="77777777" w:rsidTr="006F2948">
        <w:trPr>
          <w:trHeight w:val="283"/>
        </w:trPr>
        <w:tc>
          <w:tcPr>
            <w:tcW w:w="454" w:type="dxa"/>
          </w:tcPr>
          <w:p w14:paraId="610B23B2" w14:textId="77777777" w:rsidR="006D6DEC" w:rsidRDefault="006D6DEC" w:rsidP="006F2948">
            <w:pPr>
              <w:pStyle w:val="NumaralDenklemStil"/>
            </w:pPr>
          </w:p>
        </w:tc>
        <w:tc>
          <w:tcPr>
            <w:tcW w:w="7654" w:type="dxa"/>
            <w:vAlign w:val="center"/>
          </w:tcPr>
          <w:p w14:paraId="03654167" w14:textId="582C076A" w:rsidR="006D6DEC" w:rsidRPr="006D6DEC" w:rsidRDefault="00B15ADD" w:rsidP="006F2948">
            <w:pPr>
              <w:pStyle w:val="NumaralDenklemStil"/>
              <w:jc w:val="left"/>
            </w:pPr>
            <m:oMathPara>
              <m:oMathParaPr>
                <m:jc m:val="left"/>
              </m:oMathParaPr>
              <m:oMath>
                <m:r>
                  <m:rPr>
                    <m:sty m:val="p"/>
                  </m:rPr>
                  <w:rPr>
                    <w:rFonts w:ascii="Cambria Math" w:hAnsi="Cambria Math"/>
                  </w:rPr>
                  <m:t>Π</m:t>
                </m:r>
                <m:r>
                  <w:rPr>
                    <w:rFonts w:ascii="Cambria Math" w:hAnsi="Cambria Math"/>
                  </w:rPr>
                  <m:t>=1-R</m:t>
                </m:r>
              </m:oMath>
            </m:oMathPara>
          </w:p>
        </w:tc>
        <w:tc>
          <w:tcPr>
            <w:tcW w:w="794" w:type="dxa"/>
            <w:vAlign w:val="center"/>
          </w:tcPr>
          <w:p w14:paraId="5E8AC8CF" w14:textId="1E6F04C9" w:rsidR="006D6DEC" w:rsidRDefault="006D6DEC" w:rsidP="006F2948">
            <w:pPr>
              <w:pStyle w:val="NumaralDenklemStil"/>
              <w:jc w:val="right"/>
            </w:pPr>
            <w:bookmarkStart w:id="105" w:name="_Ref108390118"/>
            <w:r>
              <w:t>(</w:t>
            </w:r>
            <w:fldSimple w:instr=" SEQ Denklem \* ARABIC ">
              <w:r w:rsidR="006253A4">
                <w:rPr>
                  <w:noProof/>
                </w:rPr>
                <w:t>26</w:t>
              </w:r>
            </w:fldSimple>
            <w:r>
              <w:t>)</w:t>
            </w:r>
            <w:bookmarkEnd w:id="105"/>
          </w:p>
        </w:tc>
      </w:tr>
    </w:tbl>
    <w:p w14:paraId="6E93C2E7" w14:textId="095CC461" w:rsidR="006D6DEC" w:rsidRDefault="006D6DEC" w:rsidP="0095251C">
      <w:pPr>
        <w:ind w:firstLine="0"/>
      </w:pPr>
    </w:p>
    <w:p w14:paraId="46E67C07" w14:textId="12F9191F" w:rsidR="00B15ADD" w:rsidRDefault="00B15ADD" w:rsidP="0095251C">
      <w:pPr>
        <w:ind w:firstLine="0"/>
      </w:pPr>
      <w:proofErr w:type="gramStart"/>
      <w:r>
        <w:t>biçiminde</w:t>
      </w:r>
      <w:proofErr w:type="gramEnd"/>
      <w:r>
        <w:t xml:space="preserve"> </w:t>
      </w:r>
      <w:r w:rsidR="000E12AD">
        <w:t>belirlenir</w:t>
      </w:r>
      <w:r>
        <w:t>. Önerilen olabilirlik indeks değerinin grafiksel gösterimi</w:t>
      </w:r>
      <w:r w:rsidR="008F2DD5">
        <w:t xml:space="preserve"> </w:t>
      </w:r>
      <w:r w:rsidR="008F2DD5">
        <w:fldChar w:fldCharType="begin"/>
      </w:r>
      <w:r w:rsidR="008F2DD5">
        <w:instrText xml:space="preserve"> REF _Ref109159504 \h </w:instrText>
      </w:r>
      <w:r w:rsidR="008F2DD5">
        <w:fldChar w:fldCharType="separate"/>
      </w:r>
      <w:r w:rsidR="006253A4">
        <w:t xml:space="preserve">Şekil </w:t>
      </w:r>
      <w:r w:rsidR="006253A4">
        <w:rPr>
          <w:noProof/>
        </w:rPr>
        <w:t>11</w:t>
      </w:r>
      <w:r w:rsidR="008F2DD5">
        <w:fldChar w:fldCharType="end"/>
      </w:r>
      <w:r>
        <w:t>’de verilmiştir.</w:t>
      </w:r>
    </w:p>
    <w:p w14:paraId="6980F37B" w14:textId="1309B4C4" w:rsidR="003B0B81" w:rsidRDefault="003B0B81" w:rsidP="0095251C">
      <w:pPr>
        <w:ind w:firstLine="0"/>
      </w:pPr>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9872B4" w14:paraId="4FE35404" w14:textId="77777777" w:rsidTr="00A34A3F">
        <w:tc>
          <w:tcPr>
            <w:tcW w:w="4393" w:type="dxa"/>
          </w:tcPr>
          <w:p w14:paraId="224628DC" w14:textId="2CEBD95F" w:rsidR="003B0B81" w:rsidRDefault="00713678" w:rsidP="0095251C">
            <w:pPr>
              <w:ind w:firstLine="0"/>
            </w:pPr>
            <w:r>
              <w:rPr>
                <w:noProof/>
              </w:rPr>
              <w:drawing>
                <wp:inline distT="0" distB="0" distL="0" distR="0" wp14:anchorId="6EFEE6C7" wp14:editId="2662A38C">
                  <wp:extent cx="2698701" cy="1800000"/>
                  <wp:effectExtent l="0" t="0" r="6985" b="0"/>
                  <wp:docPr id="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698701" cy="1800000"/>
                          </a:xfrm>
                          <a:prstGeom prst="rect">
                            <a:avLst/>
                          </a:prstGeom>
                        </pic:spPr>
                      </pic:pic>
                    </a:graphicData>
                  </a:graphic>
                </wp:inline>
              </w:drawing>
            </w:r>
          </w:p>
        </w:tc>
        <w:tc>
          <w:tcPr>
            <w:tcW w:w="4394" w:type="dxa"/>
          </w:tcPr>
          <w:p w14:paraId="789A3B56" w14:textId="78E0761E" w:rsidR="003B0B81" w:rsidRDefault="00713678" w:rsidP="0095251C">
            <w:pPr>
              <w:ind w:firstLine="0"/>
            </w:pPr>
            <w:r>
              <w:rPr>
                <w:noProof/>
              </w:rPr>
              <w:drawing>
                <wp:inline distT="0" distB="0" distL="0" distR="0" wp14:anchorId="56206651" wp14:editId="2AE81899">
                  <wp:extent cx="2698701" cy="1800000"/>
                  <wp:effectExtent l="0" t="0" r="6985" b="0"/>
                  <wp:docPr id="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698701" cy="1800000"/>
                          </a:xfrm>
                          <a:prstGeom prst="rect">
                            <a:avLst/>
                          </a:prstGeom>
                        </pic:spPr>
                      </pic:pic>
                    </a:graphicData>
                  </a:graphic>
                </wp:inline>
              </w:drawing>
            </w:r>
          </w:p>
        </w:tc>
      </w:tr>
      <w:tr w:rsidR="009872B4" w14:paraId="0F3F7C17" w14:textId="77777777" w:rsidTr="00A34A3F">
        <w:tc>
          <w:tcPr>
            <w:tcW w:w="4393" w:type="dxa"/>
          </w:tcPr>
          <w:p w14:paraId="5F1B0E5E" w14:textId="361A6F6D" w:rsidR="003B0B81" w:rsidRDefault="003B0B81" w:rsidP="00610D00">
            <w:pPr>
              <w:spacing w:line="240" w:lineRule="auto"/>
              <w:ind w:firstLine="0"/>
              <w:jc w:val="center"/>
            </w:pPr>
            <w:r>
              <w:t>(</w:t>
            </w:r>
            <w:proofErr w:type="gramStart"/>
            <w:r>
              <w:t>a</w:t>
            </w:r>
            <w:proofErr w:type="gramEnd"/>
            <w:r>
              <w:t>)</w:t>
            </w:r>
          </w:p>
        </w:tc>
        <w:tc>
          <w:tcPr>
            <w:tcW w:w="4394" w:type="dxa"/>
          </w:tcPr>
          <w:p w14:paraId="2C032216" w14:textId="6C7EA34C" w:rsidR="003B0B81" w:rsidRDefault="003B0B81" w:rsidP="00610D00">
            <w:pPr>
              <w:spacing w:line="240" w:lineRule="auto"/>
              <w:ind w:firstLine="0"/>
              <w:jc w:val="center"/>
            </w:pPr>
            <w:r>
              <w:t>(</w:t>
            </w:r>
            <w:proofErr w:type="gramStart"/>
            <w:r>
              <w:t>b</w:t>
            </w:r>
            <w:proofErr w:type="gramEnd"/>
            <w:r>
              <w:t>)</w:t>
            </w:r>
          </w:p>
        </w:tc>
      </w:tr>
      <w:tr w:rsidR="009872B4" w14:paraId="71F0789F" w14:textId="77777777" w:rsidTr="00A34A3F">
        <w:tc>
          <w:tcPr>
            <w:tcW w:w="4393" w:type="dxa"/>
          </w:tcPr>
          <w:p w14:paraId="11882685" w14:textId="3BAA1B92" w:rsidR="003B0B81" w:rsidRDefault="00B569DF" w:rsidP="00EB2396">
            <w:pPr>
              <w:ind w:firstLine="0"/>
              <w:jc w:val="center"/>
            </w:pPr>
            <w:r>
              <w:rPr>
                <w:noProof/>
              </w:rPr>
              <w:drawing>
                <wp:inline distT="0" distB="0" distL="0" distR="0" wp14:anchorId="07F08948" wp14:editId="77992DED">
                  <wp:extent cx="2747408" cy="2520000"/>
                  <wp:effectExtent l="0" t="0" r="0" b="0"/>
                  <wp:docPr id="1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4" cstate="email">
                            <a:extLst>
                              <a:ext uri="{28A0092B-C50C-407E-A947-70E740481C1C}">
                                <a14:useLocalDpi xmlns:a14="http://schemas.microsoft.com/office/drawing/2010/main" val="0"/>
                              </a:ext>
                            </a:extLst>
                          </a:blip>
                          <a:stretch>
                            <a:fillRect/>
                          </a:stretch>
                        </pic:blipFill>
                        <pic:spPr>
                          <a:xfrm>
                            <a:off x="0" y="0"/>
                            <a:ext cx="2747408" cy="2520000"/>
                          </a:xfrm>
                          <a:prstGeom prst="rect">
                            <a:avLst/>
                          </a:prstGeom>
                        </pic:spPr>
                      </pic:pic>
                    </a:graphicData>
                  </a:graphic>
                </wp:inline>
              </w:drawing>
            </w:r>
          </w:p>
        </w:tc>
        <w:tc>
          <w:tcPr>
            <w:tcW w:w="4394" w:type="dxa"/>
          </w:tcPr>
          <w:p w14:paraId="2F3A7D95" w14:textId="3D8EBE96" w:rsidR="003B0B81" w:rsidRDefault="00B569DF" w:rsidP="0095251C">
            <w:pPr>
              <w:ind w:firstLine="0"/>
            </w:pPr>
            <w:r>
              <w:rPr>
                <w:noProof/>
              </w:rPr>
              <w:drawing>
                <wp:inline distT="0" distB="0" distL="0" distR="0" wp14:anchorId="28324D12" wp14:editId="12F30F36">
                  <wp:extent cx="2747408" cy="2520000"/>
                  <wp:effectExtent l="0" t="0" r="0" b="0"/>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747408" cy="2520000"/>
                          </a:xfrm>
                          <a:prstGeom prst="rect">
                            <a:avLst/>
                          </a:prstGeom>
                        </pic:spPr>
                      </pic:pic>
                    </a:graphicData>
                  </a:graphic>
                </wp:inline>
              </w:drawing>
            </w:r>
          </w:p>
        </w:tc>
      </w:tr>
      <w:tr w:rsidR="009872B4" w14:paraId="5C81EC31" w14:textId="77777777" w:rsidTr="00A34A3F">
        <w:tc>
          <w:tcPr>
            <w:tcW w:w="4393" w:type="dxa"/>
          </w:tcPr>
          <w:p w14:paraId="31504E25" w14:textId="1CDF936D" w:rsidR="003B0B81" w:rsidRDefault="003B0B81" w:rsidP="00610D00">
            <w:pPr>
              <w:spacing w:line="240" w:lineRule="auto"/>
              <w:ind w:firstLine="0"/>
              <w:jc w:val="center"/>
            </w:pPr>
            <w:r>
              <w:t>(</w:t>
            </w:r>
            <w:proofErr w:type="gramStart"/>
            <w:r>
              <w:t>c</w:t>
            </w:r>
            <w:proofErr w:type="gramEnd"/>
            <w:r>
              <w:t>)</w:t>
            </w:r>
          </w:p>
        </w:tc>
        <w:tc>
          <w:tcPr>
            <w:tcW w:w="4394" w:type="dxa"/>
          </w:tcPr>
          <w:p w14:paraId="70D2A7F2" w14:textId="3526A41D" w:rsidR="003B0B81" w:rsidRDefault="003B0B81" w:rsidP="00610D00">
            <w:pPr>
              <w:spacing w:line="240" w:lineRule="auto"/>
              <w:ind w:firstLine="0"/>
              <w:jc w:val="center"/>
            </w:pPr>
            <w:r>
              <w:t>(</w:t>
            </w:r>
            <w:proofErr w:type="gramStart"/>
            <w:r>
              <w:t>d</w:t>
            </w:r>
            <w:proofErr w:type="gramEnd"/>
            <w:r>
              <w:t>)</w:t>
            </w:r>
          </w:p>
        </w:tc>
      </w:tr>
    </w:tbl>
    <w:p w14:paraId="7533FF91" w14:textId="0141F91A" w:rsidR="00A34A3F" w:rsidRDefault="00A34A3F" w:rsidP="00CC0481">
      <w:pPr>
        <w:pStyle w:val="ResimYazs"/>
        <w:tabs>
          <w:tab w:val="clear" w:pos="1021"/>
        </w:tabs>
        <w:ind w:left="0" w:firstLine="0"/>
      </w:pPr>
      <w:bookmarkStart w:id="106" w:name="_Ref109159504"/>
      <w:bookmarkStart w:id="107" w:name="_Toc134485809"/>
      <w:bookmarkStart w:id="108" w:name="_Toc137023818"/>
      <w:r>
        <w:t xml:space="preserve">Şekil </w:t>
      </w:r>
      <w:fldSimple w:instr=" SEQ Şekil \* ARABIC ">
        <w:r w:rsidR="006253A4">
          <w:rPr>
            <w:noProof/>
          </w:rPr>
          <w:t>11</w:t>
        </w:r>
      </w:fldSimple>
      <w:bookmarkEnd w:id="106"/>
      <w:r>
        <w:t>.</w:t>
      </w:r>
      <w:r w:rsidR="00CC0481">
        <w:t xml:space="preserve"> </w:t>
      </w:r>
      <w:r>
        <w:t xml:space="preserve">Önerilen olabilirlik indeks yönteminin grafiksel gösterimi (a) Oluşturulan rastgele veriler, (b) </w:t>
      </w:r>
      <m:oMath>
        <m:d>
          <m:dPr>
            <m:ctrlPr>
              <w:rPr>
                <w:rFonts w:ascii="Cambria Math" w:hAnsi="Cambria Math"/>
              </w:rPr>
            </m:ctrlPr>
          </m:dPr>
          <m:e>
            <m:r>
              <w:rPr>
                <w:rFonts w:ascii="Cambria Math" w:hAnsi="Cambria Math"/>
              </w:rPr>
              <m:t>0, 2π</m:t>
            </m:r>
          </m:e>
        </m:d>
      </m:oMath>
      <w:r>
        <w:t xml:space="preserve"> aralığına dönüştürülen veriler, (c) Dönüştürülen verilerin radyal sistemde gösterimi, (d) Verilerin bileşke kuvveti</w:t>
      </w:r>
      <w:bookmarkEnd w:id="107"/>
      <w:bookmarkEnd w:id="108"/>
    </w:p>
    <w:p w14:paraId="40E42FE8" w14:textId="77777777" w:rsidR="008F2DD5" w:rsidRDefault="008F2DD5" w:rsidP="0095251C">
      <w:pPr>
        <w:ind w:firstLine="0"/>
      </w:pPr>
    </w:p>
    <w:p w14:paraId="075B98FA" w14:textId="001CBCA3" w:rsidR="005F0408" w:rsidRDefault="008F2DD5" w:rsidP="005F0408">
      <w:r>
        <w:fldChar w:fldCharType="begin"/>
      </w:r>
      <w:r>
        <w:instrText xml:space="preserve"> REF _Ref109159504 \h </w:instrText>
      </w:r>
      <w:r>
        <w:fldChar w:fldCharType="separate"/>
      </w:r>
      <w:r w:rsidR="006253A4">
        <w:t xml:space="preserve">Şekil </w:t>
      </w:r>
      <w:r w:rsidR="006253A4">
        <w:rPr>
          <w:noProof/>
        </w:rPr>
        <w:t>11</w:t>
      </w:r>
      <w:r>
        <w:fldChar w:fldCharType="end"/>
      </w:r>
      <w:r w:rsidR="005F0408">
        <w:t>(a)’da</w:t>
      </w:r>
      <w:r w:rsidR="00E6733D">
        <w:t xml:space="preserve"> </w:t>
      </w:r>
      <w:r w:rsidR="00164F67">
        <w:t>s</w:t>
      </w:r>
      <w:r w:rsidR="00EB336C">
        <w:t xml:space="preserve">tandart </w:t>
      </w:r>
      <w:r w:rsidR="00164F67">
        <w:t>n</w:t>
      </w:r>
      <w:r w:rsidR="00FA7156">
        <w:t xml:space="preserve">ormal dağılımdan rastgele üretilmiş on tane </w:t>
      </w:r>
      <w:r w:rsidR="00EB336C">
        <w:t>örnek</w:t>
      </w:r>
      <w:r w:rsidR="00FA7156">
        <w:t>,</w:t>
      </w:r>
      <w:r w:rsidR="00EB336C">
        <w:br/>
      </w:r>
      <w:r>
        <w:fldChar w:fldCharType="begin"/>
      </w:r>
      <w:r>
        <w:instrText xml:space="preserve"> REF _Ref109159504 \h </w:instrText>
      </w:r>
      <w:r>
        <w:fldChar w:fldCharType="separate"/>
      </w:r>
      <w:r w:rsidR="006253A4">
        <w:t xml:space="preserve">Şekil </w:t>
      </w:r>
      <w:r w:rsidR="006253A4">
        <w:rPr>
          <w:noProof/>
        </w:rPr>
        <w:t>11</w:t>
      </w:r>
      <w:r>
        <w:fldChar w:fldCharType="end"/>
      </w:r>
      <w:r w:rsidR="00FA7156">
        <w:t xml:space="preserve">(b)’de ise bu verilerin yönsel verilere </w:t>
      </w:r>
      <m:oMath>
        <m:d>
          <m:dPr>
            <m:ctrlPr>
              <w:rPr>
                <w:rFonts w:ascii="Cambria Math" w:hAnsi="Cambria Math"/>
                <w:i/>
              </w:rPr>
            </m:ctrlPr>
          </m:dPr>
          <m:e>
            <m:r>
              <w:rPr>
                <w:rFonts w:ascii="Cambria Math" w:hAnsi="Cambria Math"/>
              </w:rPr>
              <m:t xml:space="preserve">Düzgün </m:t>
            </m:r>
            <m:d>
              <m:dPr>
                <m:ctrlPr>
                  <w:rPr>
                    <w:rFonts w:ascii="Cambria Math" w:hAnsi="Cambria Math"/>
                    <w:i/>
                  </w:rPr>
                </m:ctrlPr>
              </m:dPr>
              <m:e>
                <m:r>
                  <w:rPr>
                    <w:rFonts w:ascii="Cambria Math" w:hAnsi="Cambria Math"/>
                  </w:rPr>
                  <m:t>0, 2π</m:t>
                </m:r>
              </m:e>
            </m:d>
          </m:e>
        </m:d>
      </m:oMath>
      <w:r w:rsidR="00FA7156">
        <w:t xml:space="preserve"> dönüştürülmüş değer</w:t>
      </w:r>
      <w:r w:rsidR="00EB336C">
        <w:t>ler</w:t>
      </w:r>
      <w:r w:rsidR="00FA7156">
        <w:t xml:space="preserve">i görülmektedir. </w:t>
      </w:r>
      <w:r>
        <w:fldChar w:fldCharType="begin"/>
      </w:r>
      <w:r>
        <w:instrText xml:space="preserve"> REF _Ref109159504 \h </w:instrText>
      </w:r>
      <w:r>
        <w:fldChar w:fldCharType="separate"/>
      </w:r>
      <w:r w:rsidR="006253A4">
        <w:t xml:space="preserve">Şekil </w:t>
      </w:r>
      <w:r w:rsidR="006253A4">
        <w:rPr>
          <w:noProof/>
        </w:rPr>
        <w:t>11</w:t>
      </w:r>
      <w:r>
        <w:fldChar w:fldCharType="end"/>
      </w:r>
      <w:r w:rsidR="00A2765C">
        <w:t>(c)</w:t>
      </w:r>
      <w:proofErr w:type="gramStart"/>
      <w:r w:rsidR="00A2765C">
        <w:t>-(</w:t>
      </w:r>
      <w:proofErr w:type="gramEnd"/>
      <w:r w:rsidR="00A2765C">
        <w:t xml:space="preserve">d)’de </w:t>
      </w:r>
      <w:r w:rsidR="00DE3700">
        <w:t>de</w:t>
      </w:r>
      <w:r w:rsidR="00A2765C">
        <w:t xml:space="preserve"> yönsel verilerin birim vektör gösterimi ve bu verilerin bileşke vektörü </w:t>
      </w:r>
      <w:r w:rsidR="000E12AD">
        <w:t>yer almaktadır</w:t>
      </w:r>
      <w:r w:rsidR="00A2765C">
        <w:t>.</w:t>
      </w:r>
    </w:p>
    <w:p w14:paraId="7FC283A7" w14:textId="3449D6BD" w:rsidR="004A486E" w:rsidRDefault="00A2765C" w:rsidP="004A486E">
      <w:r>
        <w:t xml:space="preserve">Bileşke vektör uzunluğunun sıfıra yaklaşması </w:t>
      </w:r>
      <m:oMath>
        <m:d>
          <m:dPr>
            <m:ctrlPr>
              <w:rPr>
                <w:rFonts w:ascii="Cambria Math" w:hAnsi="Cambria Math"/>
                <w:i/>
              </w:rPr>
            </m:ctrlPr>
          </m:dPr>
          <m:e>
            <m:r>
              <w:rPr>
                <w:rFonts w:ascii="Cambria Math" w:hAnsi="Cambria Math"/>
              </w:rPr>
              <m:t>R→0</m:t>
            </m:r>
          </m:e>
        </m:d>
      </m:oMath>
      <w:r>
        <w:t xml:space="preserve"> durumunda olabilirlik indeks değeri bire yaklaşacaktır </w:t>
      </w:r>
      <m:oMath>
        <m:d>
          <m:dPr>
            <m:ctrlPr>
              <w:rPr>
                <w:rFonts w:ascii="Cambria Math" w:hAnsi="Cambria Math"/>
                <w:i/>
              </w:rPr>
            </m:ctrlPr>
          </m:dPr>
          <m:e>
            <m:r>
              <m:rPr>
                <m:sty m:val="p"/>
              </m:rPr>
              <w:rPr>
                <w:rFonts w:ascii="Cambria Math" w:hAnsi="Cambria Math"/>
              </w:rPr>
              <m:t>Π→1</m:t>
            </m:r>
          </m:e>
        </m:d>
      </m:oMath>
      <w:r>
        <w:t>. Bu durum</w:t>
      </w:r>
      <w:r w:rsidR="00576345">
        <w:t>,</w:t>
      </w:r>
      <w:r>
        <w:t xml:space="preserve"> verinin birim çember üzerinde herhangi bir </w:t>
      </w:r>
      <w:r>
        <w:lastRenderedPageBreak/>
        <w:t>noktada yoğunlaşma göstermediğinin tüm çembere eşit şekilde da</w:t>
      </w:r>
      <w:r w:rsidR="00576345">
        <w:t>ğıldığını</w:t>
      </w:r>
      <w:r w:rsidR="00AA6E08">
        <w:t>,</w:t>
      </w:r>
      <w:r w:rsidR="00576345">
        <w:t xml:space="preserve"> yani </w:t>
      </w:r>
      <w:r w:rsidR="00164F67">
        <w:t>d</w:t>
      </w:r>
      <w:r w:rsidR="00576345">
        <w:t>üzgün dağılıma sahip olduğunun göstergesidir. Öte yandan</w:t>
      </w:r>
      <w:r w:rsidR="00AA6E08">
        <w:t>,</w:t>
      </w:r>
      <w:r w:rsidR="00576345">
        <w:t xml:space="preserve"> bileşke vektör uzunluğunun bire yaklaşması </w:t>
      </w:r>
      <m:oMath>
        <m:d>
          <m:dPr>
            <m:ctrlPr>
              <w:rPr>
                <w:rFonts w:ascii="Cambria Math" w:hAnsi="Cambria Math"/>
                <w:i/>
              </w:rPr>
            </m:ctrlPr>
          </m:dPr>
          <m:e>
            <m:r>
              <w:rPr>
                <w:rFonts w:ascii="Cambria Math" w:hAnsi="Cambria Math"/>
              </w:rPr>
              <m:t>R→1</m:t>
            </m:r>
          </m:e>
        </m:d>
      </m:oMath>
      <w:r w:rsidR="00576345">
        <w:t xml:space="preserve"> durumunda olabilirlik indeks değeri sıfıra yaklaşacaktır </w:t>
      </w:r>
      <m:oMath>
        <m:d>
          <m:dPr>
            <m:ctrlPr>
              <w:rPr>
                <w:rFonts w:ascii="Cambria Math" w:hAnsi="Cambria Math"/>
                <w:i/>
              </w:rPr>
            </m:ctrlPr>
          </m:dPr>
          <m:e>
            <m:r>
              <m:rPr>
                <m:sty m:val="p"/>
              </m:rPr>
              <w:rPr>
                <w:rFonts w:ascii="Cambria Math" w:hAnsi="Cambria Math"/>
              </w:rPr>
              <m:t>Π→0</m:t>
            </m:r>
          </m:e>
        </m:d>
      </m:oMath>
      <w:r w:rsidR="00576345">
        <w:t>. Bu ise verilerin birim çember üzerinde herhangi bir noktada yoğunlaşma gösterdiğinin tüm çember</w:t>
      </w:r>
      <w:r w:rsidR="004A486E">
        <w:t>e eşit dağılmadığını</w:t>
      </w:r>
      <w:r w:rsidR="00AA6E08">
        <w:t>,</w:t>
      </w:r>
      <w:r w:rsidR="004A486E">
        <w:t xml:space="preserve"> yani </w:t>
      </w:r>
      <w:r w:rsidR="00164F67">
        <w:t>d</w:t>
      </w:r>
      <w:r w:rsidR="004A486E">
        <w:t xml:space="preserve">üzgün dağılıma sahip olmadığını gösterir. </w:t>
      </w:r>
      <w:r w:rsidR="00AA6E08">
        <w:t>Algoritma 1’de ö</w:t>
      </w:r>
      <w:r w:rsidR="004A486E">
        <w:t>nerilen olabilirlik indeks yönteminin algoritması verilmiştir.</w:t>
      </w:r>
    </w:p>
    <w:p w14:paraId="17A52166" w14:textId="7B31EFDA" w:rsidR="004A486E" w:rsidRDefault="004A486E" w:rsidP="004A486E"/>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76"/>
      </w:tblGrid>
      <w:tr w:rsidR="00F57673" w14:paraId="1CE436CE" w14:textId="77777777" w:rsidTr="00F57673">
        <w:tc>
          <w:tcPr>
            <w:tcW w:w="8210" w:type="dxa"/>
            <w:gridSpan w:val="2"/>
            <w:tcBorders>
              <w:top w:val="single" w:sz="4" w:space="0" w:color="auto"/>
              <w:bottom w:val="single" w:sz="4" w:space="0" w:color="auto"/>
            </w:tcBorders>
          </w:tcPr>
          <w:p w14:paraId="1775CA72" w14:textId="332953B2" w:rsidR="00F57673" w:rsidRDefault="00F57673" w:rsidP="004A486E">
            <w:pPr>
              <w:ind w:firstLine="0"/>
            </w:pPr>
            <w:r w:rsidRPr="00FF6EB2">
              <w:rPr>
                <w:b/>
                <w:bCs/>
              </w:rPr>
              <w:t>Algoritma 1.</w:t>
            </w:r>
            <w:r w:rsidRPr="00FF6EB2">
              <w:t xml:space="preserve"> </w:t>
            </w:r>
            <w:r>
              <w:t xml:space="preserve">Önerilen </w:t>
            </w:r>
            <w:r w:rsidRPr="00FF6EB2">
              <w:t>olabilirlik indeksinin hesaplanması</w:t>
            </w:r>
          </w:p>
        </w:tc>
      </w:tr>
      <w:tr w:rsidR="00F57673" w14:paraId="3E76024B" w14:textId="77777777" w:rsidTr="00F57673">
        <w:tc>
          <w:tcPr>
            <w:tcW w:w="1134" w:type="dxa"/>
            <w:tcBorders>
              <w:top w:val="single" w:sz="4" w:space="0" w:color="auto"/>
            </w:tcBorders>
            <w:vAlign w:val="center"/>
          </w:tcPr>
          <w:p w14:paraId="461ECB80" w14:textId="3C351754" w:rsidR="00F57673" w:rsidRPr="00FF6EB2" w:rsidRDefault="00F57673" w:rsidP="00FF6EB2">
            <w:pPr>
              <w:spacing w:before="120"/>
              <w:ind w:firstLine="0"/>
              <w:rPr>
                <w:b/>
                <w:bCs/>
              </w:rPr>
            </w:pPr>
            <w:r w:rsidRPr="00FF6EB2">
              <w:rPr>
                <w:b/>
                <w:bCs/>
              </w:rPr>
              <w:t>Adım 1.</w:t>
            </w:r>
          </w:p>
        </w:tc>
        <w:tc>
          <w:tcPr>
            <w:tcW w:w="7076" w:type="dxa"/>
            <w:tcBorders>
              <w:top w:val="single" w:sz="4" w:space="0" w:color="auto"/>
            </w:tcBorders>
          </w:tcPr>
          <w:p w14:paraId="6A7C5281" w14:textId="50A60247" w:rsidR="00F57673" w:rsidRDefault="00F57673" w:rsidP="00FF6EB2">
            <w:pPr>
              <w:spacing w:before="120"/>
              <w:ind w:firstLine="0"/>
            </w:pPr>
            <w:r w:rsidRPr="00FF6EB2">
              <w:t xml:space="preserve">İddia edilen </w:t>
            </w:r>
            <w:r>
              <w:t>teorik</w:t>
            </w:r>
            <w:r w:rsidRPr="00FF6EB2">
              <w:t xml:space="preserve"> dağılım fonksiyonunu belirle,</w:t>
            </w:r>
          </w:p>
        </w:tc>
      </w:tr>
      <w:tr w:rsidR="00F57673" w14:paraId="4B4BD112" w14:textId="77777777" w:rsidTr="00F57673">
        <w:tc>
          <w:tcPr>
            <w:tcW w:w="1134" w:type="dxa"/>
          </w:tcPr>
          <w:p w14:paraId="2E135E0F" w14:textId="2EBE2D18" w:rsidR="00F57673" w:rsidRPr="00FF6EB2" w:rsidRDefault="00F57673" w:rsidP="00FF6EB2">
            <w:pPr>
              <w:spacing w:before="120"/>
              <w:ind w:firstLine="0"/>
              <w:rPr>
                <w:b/>
                <w:bCs/>
              </w:rPr>
            </w:pPr>
            <w:r w:rsidRPr="00FF6EB2">
              <w:rPr>
                <w:b/>
                <w:bCs/>
              </w:rPr>
              <w:t>Adım 2.</w:t>
            </w:r>
          </w:p>
        </w:tc>
        <w:tc>
          <w:tcPr>
            <w:tcW w:w="7076" w:type="dxa"/>
          </w:tcPr>
          <w:p w14:paraId="2E92A835" w14:textId="16BED75D" w:rsidR="00F57673" w:rsidRDefault="00F57673" w:rsidP="00FF6EB2">
            <w:pPr>
              <w:spacing w:before="120"/>
              <w:ind w:firstLine="0"/>
            </w:pPr>
            <w:r w:rsidRPr="00794CC2">
              <w:t>Örneklem</w:t>
            </w:r>
            <w:r>
              <w:t xml:space="preserve"> değerlerini bu özel dağılımda yerine koyarak </w:t>
            </w:r>
            <w:r w:rsidR="00C26044">
              <w:fldChar w:fldCharType="begin"/>
            </w:r>
            <w:r w:rsidR="00C26044">
              <w:instrText xml:space="preserve"> REF _Ref137022893 \h </w:instrText>
            </w:r>
            <w:r w:rsidR="00C26044">
              <w:fldChar w:fldCharType="separate"/>
            </w:r>
            <w:r w:rsidR="006253A4" w:rsidRPr="00DA1218">
              <w:t>(</w:t>
            </w:r>
            <w:r w:rsidR="006253A4">
              <w:rPr>
                <w:noProof/>
              </w:rPr>
              <w:t>21</w:t>
            </w:r>
            <w:r w:rsidR="006253A4" w:rsidRPr="00DA1218">
              <w:t>)</w:t>
            </w:r>
            <w:r w:rsidR="00C26044">
              <w:fldChar w:fldCharType="end"/>
            </w:r>
            <m:oMath>
              <m:d>
                <m:dPr>
                  <m:begChr m:val="["/>
                  <m:ctrlPr>
                    <w:rPr>
                      <w:rFonts w:ascii="Cambria Math" w:hAnsi="Cambria Math"/>
                      <w:i/>
                    </w:rPr>
                  </m:ctrlPr>
                </m:dPr>
                <m:e>
                  <m:r>
                    <w:rPr>
                      <w:rFonts w:ascii="Cambria Math" w:hAnsi="Cambria Math"/>
                    </w:rPr>
                    <m:t>0, 1</m:t>
                  </m:r>
                </m:e>
              </m:d>
            </m:oMath>
            <w:r>
              <w:t xml:space="preserve"> aralığında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t xml:space="preserve"> değerlerini elde et,</w:t>
            </w:r>
          </w:p>
        </w:tc>
      </w:tr>
      <w:tr w:rsidR="00F57673" w14:paraId="4F4EA598" w14:textId="77777777" w:rsidTr="00F57673">
        <w:tc>
          <w:tcPr>
            <w:tcW w:w="1134" w:type="dxa"/>
          </w:tcPr>
          <w:p w14:paraId="7F5D6BC9" w14:textId="0CB4D418" w:rsidR="00F57673" w:rsidRPr="00FF6EB2" w:rsidRDefault="00F57673" w:rsidP="00FF6EB2">
            <w:pPr>
              <w:spacing w:before="120"/>
              <w:ind w:firstLine="0"/>
              <w:rPr>
                <w:b/>
                <w:bCs/>
              </w:rPr>
            </w:pPr>
            <w:r w:rsidRPr="00FF6EB2">
              <w:rPr>
                <w:b/>
                <w:bCs/>
              </w:rPr>
              <w:t>Adım 3.</w:t>
            </w:r>
          </w:p>
        </w:tc>
        <w:tc>
          <w:tcPr>
            <w:tcW w:w="7076" w:type="dxa"/>
          </w:tcPr>
          <w:p w14:paraId="44B0D7AB" w14:textId="0F9BA090" w:rsidR="00F57673" w:rsidRDefault="00000000" w:rsidP="00FF6EB2">
            <w:pPr>
              <w:spacing w:before="120"/>
              <w:ind w:firstLine="0"/>
            </w:pPr>
            <m:oMath>
              <m:d>
                <m:dPr>
                  <m:begChr m:val="["/>
                  <m:ctrlPr>
                    <w:rPr>
                      <w:rFonts w:ascii="Cambria Math" w:hAnsi="Cambria Math"/>
                      <w:i/>
                    </w:rPr>
                  </m:ctrlPr>
                </m:dPr>
                <m:e>
                  <m:r>
                    <w:rPr>
                      <w:rFonts w:ascii="Cambria Math" w:hAnsi="Cambria Math"/>
                    </w:rPr>
                    <m:t>0, 1</m:t>
                  </m:r>
                </m:e>
              </m:d>
            </m:oMath>
            <w:r w:rsidR="00F57673">
              <w:t xml:space="preserve"> </w:t>
            </w:r>
            <w:proofErr w:type="gramStart"/>
            <w:r w:rsidR="00F57673">
              <w:t>aralığındaki</w:t>
            </w:r>
            <w:proofErr w:type="gramEnd"/>
            <w:r w:rsidR="00F57673">
              <w:t xml:space="preserve">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00F57673">
              <w:t xml:space="preserve"> değerlerini, </w:t>
            </w:r>
            <m:oMath>
              <m:r>
                <w:rPr>
                  <w:rFonts w:ascii="Cambria Math" w:hAnsi="Cambria Math"/>
                </w:rPr>
                <m:t>2π</m:t>
              </m:r>
            </m:oMath>
            <w:r w:rsidR="00F57673">
              <w:t xml:space="preserve"> ile çarparak </w:t>
            </w:r>
            <w:r w:rsidR="00C26044">
              <w:fldChar w:fldCharType="begin"/>
            </w:r>
            <w:r w:rsidR="00C26044">
              <w:instrText xml:space="preserve"> REF _Ref137022941 \h </w:instrText>
            </w:r>
            <w:r w:rsidR="00C26044">
              <w:fldChar w:fldCharType="separate"/>
            </w:r>
            <w:r w:rsidR="006253A4" w:rsidRPr="00DA1218">
              <w:t>(</w:t>
            </w:r>
            <w:r w:rsidR="006253A4">
              <w:rPr>
                <w:noProof/>
              </w:rPr>
              <w:t>22</w:t>
            </w:r>
            <w:r w:rsidR="006253A4" w:rsidRPr="00DA1218">
              <w:t>)</w:t>
            </w:r>
            <w:r w:rsidR="00C26044">
              <w:fldChar w:fldCharType="end"/>
            </w:r>
            <w:r w:rsidR="00F57673">
              <w:t xml:space="preserve"> yönsel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F57673">
              <w:t xml:space="preserve"> değerlerine çevir,</w:t>
            </w:r>
          </w:p>
        </w:tc>
      </w:tr>
      <w:tr w:rsidR="00F57673" w14:paraId="7205E16B" w14:textId="77777777" w:rsidTr="00F57673">
        <w:tc>
          <w:tcPr>
            <w:tcW w:w="1134" w:type="dxa"/>
          </w:tcPr>
          <w:p w14:paraId="02AE52A5" w14:textId="00BDEBBD" w:rsidR="00F57673" w:rsidRPr="00FF6EB2" w:rsidRDefault="00F57673" w:rsidP="00FF6EB2">
            <w:pPr>
              <w:spacing w:before="120"/>
              <w:ind w:firstLine="0"/>
              <w:rPr>
                <w:b/>
                <w:bCs/>
              </w:rPr>
            </w:pPr>
            <w:r w:rsidRPr="00FF6EB2">
              <w:rPr>
                <w:b/>
                <w:bCs/>
              </w:rPr>
              <w:t>Adım 4.</w:t>
            </w:r>
          </w:p>
        </w:tc>
        <w:tc>
          <w:tcPr>
            <w:tcW w:w="7076" w:type="dxa"/>
          </w:tcPr>
          <w:p w14:paraId="311AF3C0" w14:textId="2DCD3E3D" w:rsidR="00F57673" w:rsidRDefault="00000000" w:rsidP="00FF6EB2">
            <w:pPr>
              <w:spacing w:before="120"/>
              <w:ind w:firstLine="0"/>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F57673">
              <w:t xml:space="preserve"> </w:t>
            </w:r>
            <w:proofErr w:type="gramStart"/>
            <w:r w:rsidR="00F57673">
              <w:t>yönsel</w:t>
            </w:r>
            <w:proofErr w:type="gramEnd"/>
            <w:r w:rsidR="00F57673">
              <w:t xml:space="preserve"> değerlerinin,</w:t>
            </w:r>
            <w:r w:rsidR="00C26044">
              <w:fldChar w:fldCharType="begin"/>
            </w:r>
            <w:r w:rsidR="00C26044">
              <w:instrText xml:space="preserve"> REF _Ref137022961 \h </w:instrText>
            </w:r>
            <w:r w:rsidR="00C26044">
              <w:fldChar w:fldCharType="separate"/>
            </w:r>
            <w:r w:rsidR="006253A4" w:rsidRPr="00DA1218">
              <w:t>(</w:t>
            </w:r>
            <w:r w:rsidR="006253A4">
              <w:rPr>
                <w:noProof/>
              </w:rPr>
              <w:t>23</w:t>
            </w:r>
            <w:r w:rsidR="006253A4" w:rsidRPr="00DA1218">
              <w:t>)</w:t>
            </w:r>
            <w:r w:rsidR="00C26044">
              <w:fldChar w:fldCharType="end"/>
            </w:r>
            <w:r w:rsidR="00F57673">
              <w:t xml:space="preserve">’ü kullanarak ortalama düşey bileşenini </w:t>
            </w:r>
            <m:oMath>
              <m:d>
                <m:dPr>
                  <m:ctrlPr>
                    <w:rPr>
                      <w:rFonts w:ascii="Cambria Math" w:hAnsi="Cambria Math"/>
                      <w:i/>
                    </w:rPr>
                  </m:ctrlPr>
                </m:dPr>
                <m:e>
                  <m:acc>
                    <m:accPr>
                      <m:chr m:val="̅"/>
                      <m:ctrlPr>
                        <w:rPr>
                          <w:rFonts w:ascii="Cambria Math" w:hAnsi="Cambria Math"/>
                          <w:i/>
                        </w:rPr>
                      </m:ctrlPr>
                    </m:accPr>
                    <m:e>
                      <m:r>
                        <w:rPr>
                          <w:rFonts w:ascii="Cambria Math" w:hAnsi="Cambria Math"/>
                        </w:rPr>
                        <m:t>S</m:t>
                      </m:r>
                    </m:e>
                  </m:acc>
                </m:e>
              </m:d>
            </m:oMath>
            <w:r w:rsidR="00F57673">
              <w:t xml:space="preserve"> ve </w:t>
            </w:r>
            <w:r w:rsidR="00C26044">
              <w:fldChar w:fldCharType="begin"/>
            </w:r>
            <w:r w:rsidR="00C26044">
              <w:instrText xml:space="preserve"> REF _Ref137022977 \h </w:instrText>
            </w:r>
            <w:r w:rsidR="00C26044">
              <w:fldChar w:fldCharType="separate"/>
            </w:r>
            <w:r w:rsidR="006253A4" w:rsidRPr="00DA1218">
              <w:t>(</w:t>
            </w:r>
            <w:r w:rsidR="006253A4">
              <w:rPr>
                <w:noProof/>
              </w:rPr>
              <w:t>24</w:t>
            </w:r>
            <w:r w:rsidR="006253A4" w:rsidRPr="00DA1218">
              <w:t>)</w:t>
            </w:r>
            <w:r w:rsidR="00C26044">
              <w:fldChar w:fldCharType="end"/>
            </w:r>
            <w:r w:rsidR="00F57673">
              <w:t xml:space="preserve">’ü kullanarak ortalama yatay bileşenini </w:t>
            </w:r>
            <m:oMath>
              <m:d>
                <m:dPr>
                  <m:ctrlPr>
                    <w:rPr>
                      <w:rFonts w:ascii="Cambria Math" w:hAnsi="Cambria Math"/>
                      <w:i/>
                    </w:rPr>
                  </m:ctrlPr>
                </m:dPr>
                <m:e>
                  <m:acc>
                    <m:accPr>
                      <m:chr m:val="̅"/>
                      <m:ctrlPr>
                        <w:rPr>
                          <w:rFonts w:ascii="Cambria Math" w:hAnsi="Cambria Math"/>
                          <w:i/>
                        </w:rPr>
                      </m:ctrlPr>
                    </m:accPr>
                    <m:e>
                      <m:r>
                        <w:rPr>
                          <w:rFonts w:ascii="Cambria Math" w:hAnsi="Cambria Math"/>
                        </w:rPr>
                        <m:t>C</m:t>
                      </m:r>
                    </m:e>
                  </m:acc>
                </m:e>
              </m:d>
            </m:oMath>
            <w:r w:rsidR="00F57673">
              <w:t xml:space="preserve"> hesapla,</w:t>
            </w:r>
          </w:p>
        </w:tc>
      </w:tr>
      <w:tr w:rsidR="00F57673" w14:paraId="6B56F66D" w14:textId="77777777" w:rsidTr="00F57673">
        <w:tc>
          <w:tcPr>
            <w:tcW w:w="1134" w:type="dxa"/>
          </w:tcPr>
          <w:p w14:paraId="30273754" w14:textId="2FBC09ED" w:rsidR="00F57673" w:rsidRPr="00FF6EB2" w:rsidRDefault="00F57673" w:rsidP="00FF6EB2">
            <w:pPr>
              <w:spacing w:before="120"/>
              <w:ind w:firstLine="0"/>
              <w:rPr>
                <w:b/>
                <w:bCs/>
              </w:rPr>
            </w:pPr>
            <w:r w:rsidRPr="00FF6EB2">
              <w:rPr>
                <w:b/>
                <w:bCs/>
              </w:rPr>
              <w:t>Adım 5.</w:t>
            </w:r>
          </w:p>
        </w:tc>
        <w:tc>
          <w:tcPr>
            <w:tcW w:w="7076" w:type="dxa"/>
          </w:tcPr>
          <w:p w14:paraId="7C628A0C" w14:textId="568AA906" w:rsidR="00F57673" w:rsidRDefault="00C26044" w:rsidP="00FF6EB2">
            <w:pPr>
              <w:spacing w:before="120"/>
              <w:ind w:firstLine="0"/>
            </w:pPr>
            <w:r>
              <w:fldChar w:fldCharType="begin"/>
            </w:r>
            <w:r>
              <w:instrText xml:space="preserve"> REF _Ref137022990 \h </w:instrText>
            </w:r>
            <w:r>
              <w:fldChar w:fldCharType="separate"/>
            </w:r>
            <w:r w:rsidR="006253A4" w:rsidRPr="00DA1218">
              <w:t>(</w:t>
            </w:r>
            <w:r w:rsidR="006253A4">
              <w:rPr>
                <w:noProof/>
              </w:rPr>
              <w:t>25</w:t>
            </w:r>
            <w:r w:rsidR="006253A4" w:rsidRPr="00DA1218">
              <w:t>)</w:t>
            </w:r>
            <w:r>
              <w:fldChar w:fldCharType="end"/>
            </w:r>
            <w:r w:rsidR="00F57673">
              <w:t xml:space="preserve">’teki gibi düşey bileşen ile yatay bileşenin bileşkesini alarak bileşke vektörü </w:t>
            </w:r>
            <m:oMath>
              <m:d>
                <m:dPr>
                  <m:ctrlPr>
                    <w:rPr>
                      <w:rFonts w:ascii="Cambria Math" w:hAnsi="Cambria Math"/>
                      <w:i/>
                    </w:rPr>
                  </m:ctrlPr>
                </m:dPr>
                <m:e>
                  <m:r>
                    <w:rPr>
                      <w:rFonts w:ascii="Cambria Math" w:hAnsi="Cambria Math"/>
                    </w:rPr>
                    <m:t>R</m:t>
                  </m:r>
                </m:e>
              </m:d>
            </m:oMath>
            <w:r w:rsidR="00F57673">
              <w:t xml:space="preserve"> hesapla,</w:t>
            </w:r>
          </w:p>
        </w:tc>
      </w:tr>
      <w:tr w:rsidR="00F57673" w14:paraId="14402994" w14:textId="77777777" w:rsidTr="00F57673">
        <w:tc>
          <w:tcPr>
            <w:tcW w:w="1134" w:type="dxa"/>
            <w:tcBorders>
              <w:bottom w:val="single" w:sz="4" w:space="0" w:color="auto"/>
            </w:tcBorders>
          </w:tcPr>
          <w:p w14:paraId="61531608" w14:textId="2A451C0D" w:rsidR="00F57673" w:rsidRPr="00FF6EB2" w:rsidRDefault="00F57673" w:rsidP="00FF6EB2">
            <w:pPr>
              <w:spacing w:before="120"/>
              <w:ind w:firstLine="0"/>
              <w:rPr>
                <w:b/>
                <w:bCs/>
              </w:rPr>
            </w:pPr>
            <w:r w:rsidRPr="00FF6EB2">
              <w:rPr>
                <w:b/>
                <w:bCs/>
              </w:rPr>
              <w:t>Adım 6.</w:t>
            </w:r>
          </w:p>
        </w:tc>
        <w:tc>
          <w:tcPr>
            <w:tcW w:w="7076" w:type="dxa"/>
            <w:tcBorders>
              <w:bottom w:val="single" w:sz="4" w:space="0" w:color="auto"/>
            </w:tcBorders>
          </w:tcPr>
          <w:p w14:paraId="53879A88" w14:textId="74B8D7EC" w:rsidR="00F57673" w:rsidRDefault="00F57673" w:rsidP="00FF6EB2">
            <w:pPr>
              <w:spacing w:before="120"/>
              <w:ind w:firstLine="0"/>
            </w:pPr>
            <w:r>
              <w:t>Eşitlik</w:t>
            </w:r>
            <w:r w:rsidR="00C26044">
              <w:t xml:space="preserve"> </w:t>
            </w:r>
            <w:r w:rsidR="00C26044">
              <w:fldChar w:fldCharType="begin"/>
            </w:r>
            <w:r w:rsidR="00C26044">
              <w:instrText xml:space="preserve"> REF _Ref108390118 \h </w:instrText>
            </w:r>
            <w:r w:rsidR="00C26044">
              <w:fldChar w:fldCharType="separate"/>
            </w:r>
            <w:r w:rsidR="006253A4">
              <w:t>(</w:t>
            </w:r>
            <w:r w:rsidR="006253A4">
              <w:rPr>
                <w:noProof/>
              </w:rPr>
              <w:t>26</w:t>
            </w:r>
            <w:r w:rsidR="006253A4">
              <w:t>)</w:t>
            </w:r>
            <w:r w:rsidR="00C26044">
              <w:fldChar w:fldCharType="end"/>
            </w:r>
            <w:r>
              <w:t xml:space="preserve"> yardımıyla, birden ortalama bileşke vektörünün değerini çıkararak olabilirlik indeksini </w:t>
            </w:r>
            <m:oMath>
              <m:d>
                <m:dPr>
                  <m:ctrlPr>
                    <w:rPr>
                      <w:rFonts w:ascii="Cambria Math" w:hAnsi="Cambria Math"/>
                      <w:i/>
                    </w:rPr>
                  </m:ctrlPr>
                </m:dPr>
                <m:e>
                  <m:r>
                    <m:rPr>
                      <m:sty m:val="p"/>
                    </m:rPr>
                    <w:rPr>
                      <w:rFonts w:ascii="Cambria Math" w:hAnsi="Cambria Math"/>
                    </w:rPr>
                    <m:t>Π</m:t>
                  </m:r>
                </m:e>
              </m:d>
            </m:oMath>
            <w:r>
              <w:t xml:space="preserve"> hesapla.</w:t>
            </w:r>
          </w:p>
        </w:tc>
      </w:tr>
    </w:tbl>
    <w:p w14:paraId="7003E949" w14:textId="77777777" w:rsidR="00391DBA" w:rsidRDefault="00391DBA" w:rsidP="00391DBA"/>
    <w:p w14:paraId="79401C28" w14:textId="04F8C9BE" w:rsidR="00391DBA" w:rsidRPr="00877D2E" w:rsidRDefault="00C72CA6" w:rsidP="00C72CA6">
      <w:r>
        <w:t xml:space="preserve">Yönsel yaklaşım kullanılarak hesaplanacak olan olabilirlik indeks değeri örneklemin iddia edilen dağılımı ne derece yansıttığını ortaya koyabilecektir. </w:t>
      </w:r>
      <w:r w:rsidR="00AA6E08">
        <w:t>Böylece</w:t>
      </w:r>
      <w:r w:rsidR="00DE3700">
        <w:t>,</w:t>
      </w:r>
      <w:r>
        <w:t xml:space="preserve"> önerilen olabilirlik indeksi</w:t>
      </w:r>
      <w:r w:rsidR="00AA6E08">
        <w:t>,</w:t>
      </w:r>
      <w:r>
        <w:t xml:space="preserve"> uyum iyiliği testleri için sayısal bir ölçüt olarak kullanılabilecektir.</w:t>
      </w:r>
    </w:p>
    <w:p w14:paraId="670721ED" w14:textId="6EB90841" w:rsidR="00B96D92" w:rsidRDefault="00B96D92" w:rsidP="009204C5">
      <w:pPr>
        <w:pStyle w:val="Balk2"/>
        <w:spacing w:after="480"/>
      </w:pPr>
      <w:bookmarkStart w:id="109" w:name="_Toc136539187"/>
      <w:bookmarkStart w:id="110" w:name="_Toc160198627"/>
      <w:r w:rsidRPr="005129F9">
        <w:t xml:space="preserve">Bağımsız </w:t>
      </w:r>
      <w:r w:rsidR="00FA5D01">
        <w:t>Ki-</w:t>
      </w:r>
      <w:r w:rsidR="00F137A1">
        <w:t>K</w:t>
      </w:r>
      <w:r w:rsidR="00FA5D01">
        <w:t>are</w:t>
      </w:r>
      <w:r w:rsidRPr="005129F9">
        <w:t xml:space="preserve"> Uyum</w:t>
      </w:r>
      <w:r>
        <w:t xml:space="preserve"> İyiliği Testi</w:t>
      </w:r>
      <w:bookmarkEnd w:id="109"/>
      <w:bookmarkEnd w:id="110"/>
    </w:p>
    <w:p w14:paraId="72C87578" w14:textId="5F540E76" w:rsidR="00E801D1" w:rsidRDefault="00350EED" w:rsidP="00350EED">
      <w:r>
        <w:t>Bu çalışmada, önerilen olabilirlik indeks değerine ek olarak, bir çember üzerinde tanımlanmış verilere dönüştürülen verilerin yoğunlaşmasının bir ölçüsü ola</w:t>
      </w:r>
      <w:r w:rsidR="00AA6E08">
        <w:t>rak tanımlanan</w:t>
      </w:r>
      <w:r>
        <w:t xml:space="preserve"> bileşke vektörün </w:t>
      </w:r>
      <m:oMath>
        <m:d>
          <m:dPr>
            <m:ctrlPr>
              <w:rPr>
                <w:rFonts w:ascii="Cambria Math" w:hAnsi="Cambria Math"/>
                <w:i/>
              </w:rPr>
            </m:ctrlPr>
          </m:dPr>
          <m:e>
            <m:r>
              <w:rPr>
                <w:rFonts w:ascii="Cambria Math" w:hAnsi="Cambria Math"/>
              </w:rPr>
              <m:t>R</m:t>
            </m:r>
          </m:e>
        </m:d>
      </m:oMath>
      <w:r>
        <w:t xml:space="preserve"> dağılımından yola çıkılarak yeni bir uyum iyiliği test yöntemi geliştirilmiştir.</w:t>
      </w:r>
    </w:p>
    <w:p w14:paraId="617428DD" w14:textId="3A4E78F3" w:rsidR="00350EED" w:rsidRDefault="00350EED" w:rsidP="009204C5">
      <w:pPr>
        <w:pStyle w:val="Balk3"/>
        <w:spacing w:after="480"/>
      </w:pPr>
      <w:bookmarkStart w:id="111" w:name="_Toc136539188"/>
      <w:bookmarkStart w:id="112" w:name="_Toc160198628"/>
      <w:r>
        <w:lastRenderedPageBreak/>
        <w:t>Bileşke Vektörün Dağılımının Elde Edilmesi</w:t>
      </w:r>
      <w:bookmarkEnd w:id="111"/>
      <w:bookmarkEnd w:id="112"/>
    </w:p>
    <w:p w14:paraId="4417EF2A" w14:textId="2932EE50" w:rsidR="00350EED" w:rsidRDefault="00350EED" w:rsidP="00350EED">
      <w:r>
        <w:t xml:space="preserve">Önerilen olabilirlik indeks değeri hesaplanırken dairesel verilerin istatistiklerinden faydalanılmıştır. </w:t>
      </w:r>
      <w:r w:rsidR="00517607">
        <w:t xml:space="preserve">Öncelikle,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00517607">
        <w:t xml:space="preserve"> durumunda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~Düzgün</m:t>
        </m:r>
        <m:d>
          <m:dPr>
            <m:ctrlPr>
              <w:rPr>
                <w:rFonts w:ascii="Cambria Math" w:hAnsi="Cambria Math"/>
                <w:i/>
              </w:rPr>
            </m:ctrlPr>
          </m:dPr>
          <m:e>
            <m:r>
              <w:rPr>
                <w:rFonts w:ascii="Cambria Math" w:hAnsi="Cambria Math"/>
              </w:rPr>
              <m:t>0, 1</m:t>
            </m:r>
          </m:e>
        </m:d>
      </m:oMath>
      <w:r w:rsidR="00517607">
        <w:t xml:space="preserve"> tanımlaması geçerli olacağından</w:t>
      </w:r>
      <w:r w:rsidR="00DE3700">
        <w:t xml:space="preserve"> ve</w:t>
      </w:r>
      <w:r w:rsidR="00517607">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=2π</m:t>
        </m:r>
        <m:sSub>
          <m:sSubPr>
            <m:ctrlPr>
              <w:rPr>
                <w:rFonts w:ascii="Cambria Math" w:hAnsi="Cambria Math"/>
                <w:i/>
              </w:rPr>
            </m:ctrlPr>
          </m:sSubPr>
          <m:e>
            <m:r>
              <w:rPr>
                <w:rFonts w:ascii="Cambria Math" w:hAnsi="Cambria Math"/>
              </w:rPr>
              <m:t>U</m:t>
            </m:r>
          </m:e>
          <m:sub>
            <m:r>
              <w:rPr>
                <w:rFonts w:ascii="Cambria Math" w:hAnsi="Cambria Math"/>
              </w:rPr>
              <m:t>i</m:t>
            </m:r>
          </m:sub>
        </m:sSub>
      </m:oMath>
      <w:r w:rsidR="00517607">
        <w:t xml:space="preserve"> dönüşümü uygulandığında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~Düzgün</m:t>
        </m:r>
        <m:d>
          <m:dPr>
            <m:ctrlPr>
              <w:rPr>
                <w:rFonts w:ascii="Cambria Math" w:hAnsi="Cambria Math"/>
                <w:i/>
              </w:rPr>
            </m:ctrlPr>
          </m:dPr>
          <m:e>
            <m:r>
              <w:rPr>
                <w:rFonts w:ascii="Cambria Math" w:hAnsi="Cambria Math"/>
              </w:rPr>
              <m:t>0, 2π</m:t>
            </m:r>
          </m:e>
        </m:d>
      </m:oMath>
      <w:r w:rsidR="00517607">
        <w:t xml:space="preserve"> olacaktır. Böylelikle</w:t>
      </w:r>
      <w:r w:rsidR="00AA6E08">
        <w:t>,</w:t>
      </w:r>
      <w:r w:rsidR="00517607">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17607">
        <w:t xml:space="preserve"> değişkeni </w:t>
      </w:r>
      <w:r w:rsidR="00002729">
        <w:t xml:space="preserve">birim </w:t>
      </w:r>
      <w:r w:rsidR="00517607">
        <w:t xml:space="preserve">çember üzerinde tanımlanmış verilere dönüşür.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17607">
        <w:t xml:space="preserve"> </w:t>
      </w:r>
      <w:proofErr w:type="gramStart"/>
      <w:r w:rsidR="00517607">
        <w:t>değişkeninin</w:t>
      </w:r>
      <w:proofErr w:type="gramEnd"/>
      <w:r w:rsidR="00517607">
        <w:t xml:space="preserve"> </w:t>
      </w:r>
      <w:r w:rsidR="00993BE3">
        <w:t xml:space="preserve">sinüslerinin ve kosinüslerinin ortalamaları alınarak ortalama yatay ve düşey bileşeni bulunur. Daha sonra da bu bileşenler kullanılarak </w:t>
      </w:r>
      <w:r w:rsidR="00002729">
        <w:t xml:space="preserve">birim </w:t>
      </w:r>
      <w:r w:rsidR="00993BE3">
        <w:t xml:space="preserve">çember üzerindeki verinin yoğunlaşmasının bir ölçüsü olan bileşke vektör hesaplanır. </w:t>
      </w:r>
      <w:r w:rsidR="00637337">
        <w:t>B</w:t>
      </w:r>
      <w:r w:rsidR="00993BE3">
        <w:t>ileşke vektörün dağılımı incelendiğinde</w:t>
      </w:r>
      <w:r w:rsidR="00AA6E08">
        <w:t>,</w:t>
      </w:r>
      <w:r w:rsidR="00993BE3">
        <w:t xml:space="preserve"> bu değişkenin</w:t>
      </w:r>
      <w:r w:rsidR="00FD7FB1">
        <w:t xml:space="preserve"> k</w:t>
      </w:r>
      <w:r w:rsidR="00002729">
        <w:t xml:space="preserve">i-kare </w:t>
      </w:r>
      <w:r w:rsidR="00993BE3">
        <w:t xml:space="preserve">dağılımına </w:t>
      </w:r>
      <w:r w:rsidR="00002729">
        <w:t xml:space="preserve">yakınsadığı </w:t>
      </w:r>
      <w:r w:rsidR="00993BE3">
        <w:t>görülm</w:t>
      </w:r>
      <w:r w:rsidR="006F4C6B">
        <w:t>ektedir.</w:t>
      </w:r>
    </w:p>
    <w:p w14:paraId="5A0B32F7" w14:textId="31C4A5D8" w:rsidR="00993BE3" w:rsidRPr="00350EED" w:rsidRDefault="00000000" w:rsidP="00350EED">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93BE3">
        <w:t xml:space="preserve"> </w:t>
      </w:r>
      <w:proofErr w:type="gramStart"/>
      <w:r w:rsidR="00993BE3">
        <w:t>değişkenleri</w:t>
      </w:r>
      <w:proofErr w:type="gramEnd"/>
      <w:r w:rsidR="00AA6E08">
        <w:t>,</w:t>
      </w:r>
      <w:r w:rsidR="00993BE3">
        <w:t xml:space="preserve"> </w:t>
      </w:r>
      <m:oMath>
        <m:d>
          <m:dPr>
            <m:ctrlPr>
              <w:rPr>
                <w:rFonts w:ascii="Cambria Math" w:hAnsi="Cambria Math"/>
                <w:i/>
              </w:rPr>
            </m:ctrlPr>
          </m:dPr>
          <m:e>
            <m:r>
              <w:rPr>
                <w:rFonts w:ascii="Cambria Math" w:hAnsi="Cambria Math"/>
              </w:rPr>
              <m:t>0, 2π</m:t>
            </m:r>
          </m:e>
        </m:d>
      </m:oMath>
      <w:r w:rsidR="00993BE3">
        <w:t xml:space="preserve"> aralığında düzgün dağılıma sahip ol</w:t>
      </w:r>
      <w:r w:rsidR="001B60D8">
        <w:t>d</w:t>
      </w:r>
      <w:r w:rsidR="00993BE3">
        <w:t xml:space="preserve">uğundan sinüslerinin ve kosinüslerinin ortalaması </w:t>
      </w:r>
      <w:r w:rsidR="0023326F">
        <w:t xml:space="preserve">alındığında elde edilen iki rastgele değişken </w:t>
      </w:r>
      <m:oMath>
        <m:d>
          <m:dPr>
            <m:ctrlPr>
              <w:rPr>
                <w:rFonts w:ascii="Cambria Math" w:hAnsi="Cambria Math"/>
                <w:i/>
              </w:rPr>
            </m:ctrlPr>
          </m:dPr>
          <m:e>
            <m:acc>
              <m:accPr>
                <m:chr m:val="̅"/>
                <m:ctrlPr>
                  <w:rPr>
                    <w:rFonts w:ascii="Cambria Math" w:hAnsi="Cambria Math"/>
                    <w:i/>
                  </w:rPr>
                </m:ctrlPr>
              </m:accPr>
              <m:e>
                <m:r>
                  <w:rPr>
                    <w:rFonts w:ascii="Cambria Math" w:hAnsi="Cambria Math"/>
                  </w:rPr>
                  <m:t>C</m:t>
                </m:r>
              </m:e>
            </m:acc>
            <m:r>
              <w:rPr>
                <w:rFonts w:ascii="Cambria Math" w:hAnsi="Cambria Math"/>
              </w:rPr>
              <m:t xml:space="preserve">, </m:t>
            </m:r>
            <m:acc>
              <m:accPr>
                <m:chr m:val="̅"/>
                <m:ctrlPr>
                  <w:rPr>
                    <w:rFonts w:ascii="Cambria Math" w:hAnsi="Cambria Math"/>
                    <w:i/>
                  </w:rPr>
                </m:ctrlPr>
              </m:accPr>
              <m:e>
                <m:r>
                  <w:rPr>
                    <w:rFonts w:ascii="Cambria Math" w:hAnsi="Cambria Math"/>
                  </w:rPr>
                  <m:t>S</m:t>
                </m:r>
              </m:e>
            </m:acc>
          </m:e>
        </m:d>
      </m:oMath>
      <w:r w:rsidR="0023326F">
        <w:t xml:space="preserve"> normal dağılıma sahip olmaktadır.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23326F">
        <w:t xml:space="preserve"> </w:t>
      </w:r>
      <w:proofErr w:type="gramStart"/>
      <w:r w:rsidR="0023326F">
        <w:t>değişkeninin</w:t>
      </w:r>
      <w:proofErr w:type="gramEnd"/>
      <w:r w:rsidR="0023326F">
        <w:t xml:space="preserve"> ortalama yatay ve düşey bileşeninin histogram grafiği</w:t>
      </w:r>
      <w:r w:rsidR="00853A7F">
        <w:t xml:space="preserve"> </w:t>
      </w:r>
      <w:r w:rsidR="00853A7F">
        <w:fldChar w:fldCharType="begin"/>
      </w:r>
      <w:r w:rsidR="00853A7F">
        <w:instrText xml:space="preserve"> REF _Ref109159703 \h </w:instrText>
      </w:r>
      <w:r w:rsidR="00853A7F">
        <w:fldChar w:fldCharType="separate"/>
      </w:r>
      <w:r w:rsidR="006253A4">
        <w:t xml:space="preserve">Şekil </w:t>
      </w:r>
      <w:r w:rsidR="006253A4">
        <w:rPr>
          <w:noProof/>
        </w:rPr>
        <w:t>12</w:t>
      </w:r>
      <w:r w:rsidR="00853A7F">
        <w:fldChar w:fldCharType="end"/>
      </w:r>
      <w:r w:rsidR="00853A7F">
        <w:t>’de</w:t>
      </w:r>
      <w:r w:rsidR="0023326F">
        <w:t xml:space="preserve"> verilmiştir.</w:t>
      </w:r>
    </w:p>
    <w:p w14:paraId="4811C592" w14:textId="780A465E" w:rsidR="00637337" w:rsidRDefault="00637337">
      <w:pPr>
        <w:spacing w:line="240" w:lineRule="auto"/>
        <w:ind w:firstLine="0"/>
      </w:pPr>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002729" w14:paraId="21EDC40D" w14:textId="13A09DA7" w:rsidTr="00002729">
        <w:trPr>
          <w:trHeight w:val="20"/>
          <w:jc w:val="center"/>
        </w:trPr>
        <w:tc>
          <w:tcPr>
            <w:tcW w:w="2500" w:type="pct"/>
          </w:tcPr>
          <w:p w14:paraId="6847B4BE" w14:textId="675DDA61" w:rsidR="00002729" w:rsidRDefault="009F7712" w:rsidP="00C42747">
            <w:pPr>
              <w:ind w:firstLine="0"/>
              <w:jc w:val="center"/>
            </w:pPr>
            <w:r>
              <w:rPr>
                <w:noProof/>
              </w:rPr>
              <w:drawing>
                <wp:inline distT="0" distB="0" distL="0" distR="0" wp14:anchorId="168FA4F7" wp14:editId="56402B99">
                  <wp:extent cx="2520000" cy="1680808"/>
                  <wp:effectExtent l="0" t="0" r="0" b="0"/>
                  <wp:docPr id="5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pic:cNvPicPr/>
                        </pic:nvPicPr>
                        <pic:blipFill>
                          <a:blip r:embed="rId26" cstate="email">
                            <a:extLst>
                              <a:ext uri="{28A0092B-C50C-407E-A947-70E740481C1C}">
                                <a14:useLocalDpi xmlns:a14="http://schemas.microsoft.com/office/drawing/2010/main" val="0"/>
                              </a:ext>
                            </a:extLst>
                          </a:blip>
                          <a:stretch>
                            <a:fillRect/>
                          </a:stretch>
                        </pic:blipFill>
                        <pic:spPr>
                          <a:xfrm>
                            <a:off x="0" y="0"/>
                            <a:ext cx="2520000" cy="1680808"/>
                          </a:xfrm>
                          <a:prstGeom prst="rect">
                            <a:avLst/>
                          </a:prstGeom>
                        </pic:spPr>
                      </pic:pic>
                    </a:graphicData>
                  </a:graphic>
                </wp:inline>
              </w:drawing>
            </w:r>
          </w:p>
        </w:tc>
        <w:tc>
          <w:tcPr>
            <w:tcW w:w="2500" w:type="pct"/>
          </w:tcPr>
          <w:p w14:paraId="13CCC073" w14:textId="3899B4EB" w:rsidR="00002729" w:rsidRPr="00D0614F" w:rsidRDefault="009F7712" w:rsidP="00C42747">
            <w:pPr>
              <w:ind w:firstLine="0"/>
              <w:jc w:val="center"/>
              <w:rPr>
                <w:noProof/>
                <w:szCs w:val="20"/>
              </w:rPr>
            </w:pPr>
            <w:r>
              <w:rPr>
                <w:noProof/>
                <w:szCs w:val="20"/>
              </w:rPr>
              <w:drawing>
                <wp:inline distT="0" distB="0" distL="0" distR="0" wp14:anchorId="7BBE65C6" wp14:editId="6303BAB3">
                  <wp:extent cx="2520000" cy="1680808"/>
                  <wp:effectExtent l="0" t="0" r="0" b="0"/>
                  <wp:docPr id="5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520000" cy="1680808"/>
                          </a:xfrm>
                          <a:prstGeom prst="rect">
                            <a:avLst/>
                          </a:prstGeom>
                        </pic:spPr>
                      </pic:pic>
                    </a:graphicData>
                  </a:graphic>
                </wp:inline>
              </w:drawing>
            </w:r>
          </w:p>
        </w:tc>
      </w:tr>
      <w:tr w:rsidR="00002729" w14:paraId="09C61627" w14:textId="30FFB8C5" w:rsidTr="00002729">
        <w:trPr>
          <w:trHeight w:val="20"/>
          <w:jc w:val="center"/>
        </w:trPr>
        <w:tc>
          <w:tcPr>
            <w:tcW w:w="2500" w:type="pct"/>
            <w:vAlign w:val="center"/>
          </w:tcPr>
          <w:p w14:paraId="3986F732" w14:textId="063C8B24" w:rsidR="00002729" w:rsidRDefault="00002729" w:rsidP="00FD7FB1">
            <w:pPr>
              <w:spacing w:line="240" w:lineRule="auto"/>
              <w:ind w:firstLine="0"/>
              <w:jc w:val="center"/>
            </w:pPr>
            <w:r>
              <w:t>(</w:t>
            </w:r>
            <w:proofErr w:type="gramStart"/>
            <w:r>
              <w:t>a</w:t>
            </w:r>
            <w:proofErr w:type="gramEnd"/>
            <w:r>
              <w:t>)</w:t>
            </w:r>
          </w:p>
        </w:tc>
        <w:tc>
          <w:tcPr>
            <w:tcW w:w="2500" w:type="pct"/>
          </w:tcPr>
          <w:p w14:paraId="5D6031DC" w14:textId="60A75119" w:rsidR="00002729" w:rsidRDefault="00002729" w:rsidP="00FD7FB1">
            <w:pPr>
              <w:spacing w:line="240" w:lineRule="auto"/>
              <w:ind w:firstLine="0"/>
              <w:jc w:val="center"/>
            </w:pPr>
            <w:r>
              <w:t>(</w:t>
            </w:r>
            <w:proofErr w:type="gramStart"/>
            <w:r>
              <w:t>b</w:t>
            </w:r>
            <w:proofErr w:type="gramEnd"/>
            <w:r>
              <w:t>)</w:t>
            </w:r>
          </w:p>
        </w:tc>
      </w:tr>
      <w:tr w:rsidR="00002729" w14:paraId="010A2640" w14:textId="1B404949" w:rsidTr="00002729">
        <w:trPr>
          <w:trHeight w:val="20"/>
          <w:jc w:val="center"/>
        </w:trPr>
        <w:tc>
          <w:tcPr>
            <w:tcW w:w="5000" w:type="pct"/>
            <w:gridSpan w:val="2"/>
          </w:tcPr>
          <w:p w14:paraId="0C4845D9" w14:textId="36511D79" w:rsidR="00002729" w:rsidRDefault="00002729" w:rsidP="00CC0481">
            <w:pPr>
              <w:pStyle w:val="ResimYazs"/>
              <w:tabs>
                <w:tab w:val="clear" w:pos="1021"/>
              </w:tabs>
              <w:ind w:left="0" w:firstLine="0"/>
            </w:pPr>
            <w:bookmarkStart w:id="113" w:name="_Ref109159703"/>
            <w:bookmarkStart w:id="114" w:name="_Toc134485810"/>
            <w:bookmarkStart w:id="115" w:name="_Toc137023819"/>
            <w:r>
              <w:t xml:space="preserve">Şekil </w:t>
            </w:r>
            <w:fldSimple w:instr=" SEQ Şekil \* ARABIC ">
              <w:r w:rsidR="006253A4">
                <w:rPr>
                  <w:noProof/>
                </w:rPr>
                <w:t>12</w:t>
              </w:r>
            </w:fldSimple>
            <w:bookmarkEnd w:id="113"/>
            <w:r>
              <w:t>.</w:t>
            </w:r>
            <w:r w:rsidR="00CC0481">
              <w:t xml:space="preserve">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w:t>
            </w:r>
            <w:proofErr w:type="gramStart"/>
            <w:r>
              <w:t>değişkeninin</w:t>
            </w:r>
            <w:proofErr w:type="gramEnd"/>
            <w:r>
              <w:t xml:space="preserve"> ortalama yatay ve düşey bileşeninin histogramı (a)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değişkeninin ortalama yatay bileşeninin histogramı, (b)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değişkeninin ortalama düşey bileşeninin histogramı</w:t>
            </w:r>
            <w:bookmarkEnd w:id="114"/>
            <w:bookmarkEnd w:id="115"/>
          </w:p>
        </w:tc>
      </w:tr>
    </w:tbl>
    <w:p w14:paraId="144C9B0F" w14:textId="77777777" w:rsidR="00DE5563" w:rsidRDefault="00DE5563" w:rsidP="00E801D1">
      <w:pPr>
        <w:ind w:firstLine="0"/>
      </w:pPr>
    </w:p>
    <w:p w14:paraId="32D0E4DD" w14:textId="6674606D" w:rsidR="00E6750A" w:rsidRDefault="00637337" w:rsidP="00E6750A">
      <w:r>
        <w:t>B</w:t>
      </w:r>
      <w:r w:rsidR="00E6750A">
        <w:t>ileşke vektör</w:t>
      </w:r>
      <w:r w:rsidR="00DA0780">
        <w:t>ün karesi</w:t>
      </w:r>
      <w:r w:rsidR="00E6750A">
        <w:t xml:space="preserve">, </w:t>
      </w:r>
      <w:r w:rsidR="00C26044">
        <w:fldChar w:fldCharType="begin"/>
      </w:r>
      <w:r w:rsidR="00C26044">
        <w:instrText xml:space="preserve"> REF _Ref137022990 \h </w:instrText>
      </w:r>
      <w:r w:rsidR="00C26044">
        <w:fldChar w:fldCharType="separate"/>
      </w:r>
      <w:r w:rsidR="006253A4" w:rsidRPr="00DA1218">
        <w:t>(</w:t>
      </w:r>
      <w:r w:rsidR="006253A4">
        <w:rPr>
          <w:noProof/>
        </w:rPr>
        <w:t>25</w:t>
      </w:r>
      <w:r w:rsidR="006253A4" w:rsidRPr="00DA1218">
        <w:t>)</w:t>
      </w:r>
      <w:r w:rsidR="00C26044">
        <w:fldChar w:fldCharType="end"/>
      </w:r>
      <w:r w:rsidR="00947D49">
        <w:t xml:space="preserve">’teki gibi bu iki rastgele değişkenin karelerinin toplamı kullanılarak hesaplanmaktadır. Her biri standart </w:t>
      </w:r>
      <w:r w:rsidR="00BF4CC9">
        <w:t>n</w:t>
      </w:r>
      <w:r w:rsidR="00947D49">
        <w:t xml:space="preserve">ormal dağılıma sahip </w:t>
      </w:r>
      <m:oMath>
        <m:r>
          <w:rPr>
            <w:rFonts w:ascii="Cambria Math" w:hAnsi="Cambria Math"/>
          </w:rPr>
          <m:t>k</m:t>
        </m:r>
      </m:oMath>
      <w:r w:rsidR="00947D49">
        <w:t xml:space="preserve"> tane bağımsız rastgele değişkenin karelerinin toplamının olasılık dağılımı </w:t>
      </w:r>
      <m:oMath>
        <m:r>
          <w:rPr>
            <w:rFonts w:ascii="Cambria Math" w:hAnsi="Cambria Math"/>
          </w:rPr>
          <m:t>k</m:t>
        </m:r>
      </m:oMath>
      <w:r w:rsidR="00947D49">
        <w:t xml:space="preserve"> serbestlik derecesine sahip </w:t>
      </w:r>
      <m:oMath>
        <m:sSubSup>
          <m:sSubSupPr>
            <m:ctrlPr>
              <w:rPr>
                <w:rFonts w:ascii="Cambria Math" w:hAnsi="Cambria Math"/>
                <w:i/>
              </w:rPr>
            </m:ctrlPr>
          </m:sSubSupPr>
          <m:e>
            <m:r>
              <w:rPr>
                <w:rFonts w:ascii="Cambria Math" w:hAnsi="Cambria Math"/>
              </w:rPr>
              <m:t>χ</m:t>
            </m:r>
          </m:e>
          <m:sub>
            <m:r>
              <w:rPr>
                <w:rFonts w:ascii="Cambria Math" w:hAnsi="Cambria Math"/>
              </w:rPr>
              <m:t>k</m:t>
            </m:r>
          </m:sub>
          <m:sup>
            <m:r>
              <w:rPr>
                <w:rFonts w:ascii="Cambria Math" w:hAnsi="Cambria Math"/>
              </w:rPr>
              <m:t>2</m:t>
            </m:r>
          </m:sup>
        </m:sSubSup>
      </m:oMath>
      <w:r w:rsidR="00947D49">
        <w:t xml:space="preserve"> dağılımıdır</w:t>
      </w:r>
      <w:sdt>
        <w:sdtPr>
          <w:id w:val="321476215"/>
          <w:citation/>
        </w:sdtPr>
        <w:sdtContent>
          <w:r w:rsidR="00857B4A">
            <w:fldChar w:fldCharType="begin"/>
          </w:r>
          <w:r w:rsidR="00727996">
            <w:instrText xml:space="preserve">CITATION balakrishnan2004primer \l 1055 </w:instrText>
          </w:r>
          <w:r w:rsidR="00857B4A">
            <w:fldChar w:fldCharType="separate"/>
          </w:r>
          <w:r w:rsidR="006253A4">
            <w:rPr>
              <w:noProof/>
            </w:rPr>
            <w:t xml:space="preserve"> (Balakrishnan &amp; Nevzorov, 2004)</w:t>
          </w:r>
          <w:r w:rsidR="00857B4A">
            <w:fldChar w:fldCharType="end"/>
          </w:r>
        </w:sdtContent>
      </w:sdt>
      <w:r w:rsidR="00947D49">
        <w:t>. Bu bilgiden yararlanılarak, yatay ve düşey bileşenler standart normal dağılım göstermedikleri için öncelikle standartlaştırma işlemi uygulanmıştır.</w:t>
      </w:r>
      <w:r w:rsidR="008B4B1C">
        <w:t xml:space="preserve"> Standartlaştırma uygulanmış bileşenler kullanılarak elde edilen bileşke vektörün</w:t>
      </w:r>
      <w:r w:rsidR="00DA0780">
        <w:t xml:space="preserve"> karesinin </w:t>
      </w:r>
      <w:r w:rsidR="008B4B1C">
        <w:t>histogramı</w:t>
      </w:r>
      <w:r w:rsidR="006C47D4">
        <w:t xml:space="preserve"> </w:t>
      </w:r>
      <w:r w:rsidR="006C47D4">
        <w:fldChar w:fldCharType="begin"/>
      </w:r>
      <w:r w:rsidR="006C47D4">
        <w:instrText xml:space="preserve"> REF _Ref109159773 \h </w:instrText>
      </w:r>
      <w:r w:rsidR="006C47D4">
        <w:fldChar w:fldCharType="separate"/>
      </w:r>
      <w:r w:rsidR="006253A4" w:rsidRPr="00610D00">
        <w:t xml:space="preserve">Şekil </w:t>
      </w:r>
      <w:r w:rsidR="006253A4">
        <w:rPr>
          <w:noProof/>
        </w:rPr>
        <w:t>13</w:t>
      </w:r>
      <w:r w:rsidR="006C47D4">
        <w:fldChar w:fldCharType="end"/>
      </w:r>
      <w:r w:rsidR="008B4B1C">
        <w:t>’te gösterilmiştir.</w:t>
      </w:r>
    </w:p>
    <w:p w14:paraId="4FEF0677" w14:textId="43377EC7" w:rsidR="008B4B1C" w:rsidRDefault="008B4B1C" w:rsidP="00E6750A"/>
    <w:tbl>
      <w:tblPr>
        <w:tblStyle w:val="TabloKlavuzu"/>
        <w:tblW w:w="0" w:type="auto"/>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tblGrid>
      <w:tr w:rsidR="008B4B1C" w14:paraId="3DACB225" w14:textId="77777777" w:rsidTr="009947FD">
        <w:trPr>
          <w:jc w:val="center"/>
        </w:trPr>
        <w:tc>
          <w:tcPr>
            <w:tcW w:w="0" w:type="auto"/>
            <w:tcBorders>
              <w:top w:val="nil"/>
            </w:tcBorders>
          </w:tcPr>
          <w:p w14:paraId="0E67C2E6" w14:textId="7E4BEC83" w:rsidR="008B4B1C" w:rsidRDefault="009F7712" w:rsidP="009947FD">
            <w:pPr>
              <w:ind w:firstLine="0"/>
              <w:jc w:val="center"/>
            </w:pPr>
            <w:r>
              <w:rPr>
                <w:noProof/>
              </w:rPr>
              <w:drawing>
                <wp:inline distT="0" distB="0" distL="0" distR="0" wp14:anchorId="41BD5E65" wp14:editId="739BC9AC">
                  <wp:extent cx="3240000" cy="2700520"/>
                  <wp:effectExtent l="0" t="0" r="0" b="5080"/>
                  <wp:docPr id="5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a:blip r:embed="rId28" cstate="email">
                            <a:extLst>
                              <a:ext uri="{28A0092B-C50C-407E-A947-70E740481C1C}">
                                <a14:useLocalDpi xmlns:a14="http://schemas.microsoft.com/office/drawing/2010/main" val="0"/>
                              </a:ext>
                            </a:extLst>
                          </a:blip>
                          <a:stretch>
                            <a:fillRect/>
                          </a:stretch>
                        </pic:blipFill>
                        <pic:spPr>
                          <a:xfrm>
                            <a:off x="0" y="0"/>
                            <a:ext cx="3240000" cy="2700520"/>
                          </a:xfrm>
                          <a:prstGeom prst="rect">
                            <a:avLst/>
                          </a:prstGeom>
                        </pic:spPr>
                      </pic:pic>
                    </a:graphicData>
                  </a:graphic>
                </wp:inline>
              </w:drawing>
            </w:r>
          </w:p>
        </w:tc>
      </w:tr>
    </w:tbl>
    <w:p w14:paraId="78384B6D" w14:textId="58B74AE0" w:rsidR="006C47D4" w:rsidRDefault="00CC0481" w:rsidP="00CC0481">
      <w:pPr>
        <w:ind w:firstLine="0"/>
        <w:jc w:val="center"/>
      </w:pPr>
      <w:bookmarkStart w:id="116" w:name="_Ref109159773"/>
      <w:bookmarkStart w:id="117" w:name="_Toc134485811"/>
      <w:bookmarkStart w:id="118" w:name="_Toc137023820"/>
      <w:r w:rsidRPr="00610D00">
        <w:t xml:space="preserve">Şekil </w:t>
      </w:r>
      <w:fldSimple w:instr=" SEQ Şekil \* ARABIC ">
        <w:r>
          <w:rPr>
            <w:noProof/>
          </w:rPr>
          <w:t>13</w:t>
        </w:r>
      </w:fldSimple>
      <w:bookmarkEnd w:id="116"/>
      <w:r w:rsidRPr="00610D00">
        <w:t>.</w:t>
      </w:r>
      <w:r>
        <w:t xml:space="preserve"> </w:t>
      </w:r>
      <w:r w:rsidRPr="00610D00">
        <w:t>Bileşke vektörün karesinin histogramı</w:t>
      </w:r>
      <w:bookmarkEnd w:id="117"/>
      <w:bookmarkEnd w:id="118"/>
    </w:p>
    <w:p w14:paraId="0AC0517D" w14:textId="77777777" w:rsidR="00CC0481" w:rsidRDefault="00CC0481" w:rsidP="00E6750A"/>
    <w:p w14:paraId="39A751ED" w14:textId="7A080AF7" w:rsidR="008B4B1C" w:rsidRDefault="006C47D4" w:rsidP="00E6750A">
      <w:r>
        <w:fldChar w:fldCharType="begin"/>
      </w:r>
      <w:r>
        <w:instrText xml:space="preserve"> REF _Ref109159773 \h </w:instrText>
      </w:r>
      <w:r>
        <w:fldChar w:fldCharType="separate"/>
      </w:r>
      <w:r w:rsidR="006253A4" w:rsidRPr="00610D00">
        <w:t xml:space="preserve">Şekil </w:t>
      </w:r>
      <w:r w:rsidR="006253A4">
        <w:rPr>
          <w:noProof/>
        </w:rPr>
        <w:t>13</w:t>
      </w:r>
      <w:r>
        <w:fldChar w:fldCharType="end"/>
      </w:r>
      <w:r w:rsidR="00DA0780">
        <w:t xml:space="preserve">’te de görüldüğü gibi bileşke vektörün karesinin </w:t>
      </w:r>
      <m:oMath>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oMath>
      <w:r w:rsidR="00DA0780">
        <w:t xml:space="preserve"> dağılımı, iki rastgele değişkenin karelerinin toplamı şeklinde olduğundan</w:t>
      </w:r>
      <w:r w:rsidR="00AA6E08">
        <w:t>,</w:t>
      </w:r>
      <w:r w:rsidR="00DA0780">
        <w:t xml:space="preserve"> </w:t>
      </w:r>
      <m:oMath>
        <m:r>
          <w:rPr>
            <w:rFonts w:ascii="Cambria Math" w:hAnsi="Cambria Math"/>
          </w:rPr>
          <m:t>k=2</m:t>
        </m:r>
      </m:oMath>
      <w:r w:rsidR="00F93796">
        <w:t xml:space="preserve"> serbestlik derecesine sahip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F93796">
        <w:t xml:space="preserve"> dağılımına sahiptir.</w:t>
      </w:r>
    </w:p>
    <w:p w14:paraId="692AC536" w14:textId="602A242A" w:rsidR="00A577B1" w:rsidRDefault="00F93796" w:rsidP="00F93796">
      <w:r w:rsidRPr="00014C7F">
        <w:rPr>
          <w:b/>
          <w:bCs/>
        </w:rPr>
        <w:t>İspat 1</w:t>
      </w:r>
      <w:r w:rsidR="00014C7F" w:rsidRPr="00014C7F">
        <w:rPr>
          <w:b/>
          <w:bCs/>
        </w:rPr>
        <w:t>.</w:t>
      </w:r>
      <w:r w:rsidR="00014C7F" w:rsidRPr="00014C7F">
        <w:t xml:space="preserve"> </w:t>
      </w:r>
      <w:r w:rsidR="00A577B1">
        <w:t>Ortalama yatay ve düşey bileşen sırasıyla</w:t>
      </w:r>
    </w:p>
    <w:p w14:paraId="57921E97" w14:textId="77777777" w:rsidR="00014C7F" w:rsidRDefault="00014C7F" w:rsidP="00014C7F">
      <w:pPr>
        <w:ind w:firstLine="0"/>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80F3688" w14:textId="77777777" w:rsidTr="001B1392">
        <w:trPr>
          <w:trHeight w:val="397"/>
        </w:trPr>
        <w:tc>
          <w:tcPr>
            <w:tcW w:w="7937" w:type="dxa"/>
            <w:vAlign w:val="center"/>
          </w:tcPr>
          <w:p w14:paraId="54B1404F" w14:textId="3E59ED8D" w:rsidR="004572BA" w:rsidRPr="00DA1218" w:rsidRDefault="00000000" w:rsidP="001B1392">
            <w:pPr>
              <w:pStyle w:val="Denklem"/>
            </w:pPr>
            <m:oMathPara>
              <m:oMath>
                <m:acc>
                  <m:accPr>
                    <m:chr m:val="̅"/>
                    <m:ctrlPr>
                      <w:rPr>
                        <w:rFonts w:ascii="Cambria Math" w:hAnsi="Cambria Math"/>
                        <w:i/>
                      </w:rPr>
                    </m:ctrlPr>
                  </m:accPr>
                  <m:e>
                    <m:r>
                      <w:rPr>
                        <w:rFonts w:ascii="Cambria Math" w:hAnsi="Cambria Math"/>
                      </w:rPr>
                      <m:t>C</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r>
                  <w:rPr>
                    <w:rFonts w:ascii="Cambria Math" w:hAnsi="Cambria Math"/>
                  </w:rPr>
                  <m:t>,</m:t>
                </m:r>
              </m:oMath>
            </m:oMathPara>
          </w:p>
        </w:tc>
        <w:tc>
          <w:tcPr>
            <w:tcW w:w="850" w:type="dxa"/>
            <w:vAlign w:val="center"/>
          </w:tcPr>
          <w:p w14:paraId="2EFCECA5" w14:textId="453F68E9" w:rsidR="004572BA" w:rsidRPr="00DA1218" w:rsidRDefault="004572BA" w:rsidP="001B1392">
            <w:pPr>
              <w:pStyle w:val="Denklem"/>
              <w:jc w:val="right"/>
            </w:pPr>
            <w:r w:rsidRPr="00DA1218">
              <w:t>(</w:t>
            </w:r>
            <w:fldSimple w:instr=" SEQ Denklem \* ARABIC ">
              <w:r w:rsidR="006253A4">
                <w:rPr>
                  <w:noProof/>
                </w:rPr>
                <w:t>27</w:t>
              </w:r>
            </w:fldSimple>
            <w:r w:rsidRPr="00DA1218">
              <w:t>)</w:t>
            </w:r>
          </w:p>
        </w:tc>
      </w:tr>
    </w:tbl>
    <w:p w14:paraId="3AABC8E9" w14:textId="77777777" w:rsidR="004572BA" w:rsidRDefault="004572BA" w:rsidP="004572BA">
      <w:pPr>
        <w:ind w:firstLine="0"/>
        <w:rPr>
          <w:szCs w:val="24"/>
        </w:rPr>
      </w:pPr>
    </w:p>
    <w:p w14:paraId="498C8654" w14:textId="0FECD4A6" w:rsidR="00A34A3F" w:rsidRDefault="00A34A3F" w:rsidP="004572BA">
      <w:pPr>
        <w:ind w:firstLine="0"/>
        <w:rPr>
          <w:szCs w:val="24"/>
        </w:rPr>
      </w:pPr>
      <w:proofErr w:type="gramStart"/>
      <w:r>
        <w:rPr>
          <w:szCs w:val="24"/>
        </w:rPr>
        <w:t>ve</w:t>
      </w:r>
      <w:proofErr w:type="gramEnd"/>
      <w:r>
        <w:rPr>
          <w:szCs w:val="24"/>
        </w:rPr>
        <w:t xml:space="preserve"> </w:t>
      </w:r>
    </w:p>
    <w:p w14:paraId="3398483E" w14:textId="77777777" w:rsidR="00A34A3F" w:rsidRDefault="00A34A3F"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56944464" w14:textId="77777777" w:rsidTr="001B1392">
        <w:trPr>
          <w:trHeight w:val="397"/>
        </w:trPr>
        <w:tc>
          <w:tcPr>
            <w:tcW w:w="7937" w:type="dxa"/>
            <w:vAlign w:val="center"/>
          </w:tcPr>
          <w:p w14:paraId="5FC0BA91" w14:textId="00C5A6AF" w:rsidR="00014C7F" w:rsidRPr="00DA1218" w:rsidRDefault="00000000" w:rsidP="001B1392">
            <w:pPr>
              <w:pStyle w:val="Denklem"/>
            </w:pPr>
            <m:oMathPara>
              <m:oMath>
                <m:acc>
                  <m:accPr>
                    <m:chr m:val="̅"/>
                    <m:ctrlPr>
                      <w:rPr>
                        <w:rFonts w:ascii="Cambria Math" w:hAnsi="Cambria Math"/>
                        <w:i/>
                      </w:rPr>
                    </m:ctrlPr>
                  </m:accPr>
                  <m:e>
                    <m: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oMath>
            </m:oMathPara>
          </w:p>
        </w:tc>
        <w:tc>
          <w:tcPr>
            <w:tcW w:w="850" w:type="dxa"/>
            <w:vAlign w:val="center"/>
          </w:tcPr>
          <w:p w14:paraId="7FC22862" w14:textId="5BD18016" w:rsidR="00014C7F" w:rsidRPr="00DA1218" w:rsidRDefault="00014C7F" w:rsidP="001B1392">
            <w:pPr>
              <w:pStyle w:val="Denklem"/>
              <w:jc w:val="right"/>
            </w:pPr>
            <w:r w:rsidRPr="00DA1218">
              <w:t>(</w:t>
            </w:r>
            <w:fldSimple w:instr=" SEQ Denklem \* ARABIC ">
              <w:r w:rsidR="006253A4">
                <w:rPr>
                  <w:noProof/>
                </w:rPr>
                <w:t>28</w:t>
              </w:r>
            </w:fldSimple>
            <w:r w:rsidRPr="00DA1218">
              <w:t>)</w:t>
            </w:r>
          </w:p>
        </w:tc>
      </w:tr>
    </w:tbl>
    <w:p w14:paraId="1F758FF1" w14:textId="7C1FC91E" w:rsidR="001B11C6" w:rsidRDefault="001B11C6" w:rsidP="00014C7F">
      <w:pPr>
        <w:ind w:firstLine="0"/>
      </w:pPr>
    </w:p>
    <w:p w14:paraId="292381C4" w14:textId="6F751A1D" w:rsidR="004A49F8" w:rsidRDefault="004A49F8" w:rsidP="0095251C">
      <w:pPr>
        <w:ind w:firstLine="0"/>
      </w:pPr>
      <w:proofErr w:type="gramStart"/>
      <w:r>
        <w:t>biçiminde</w:t>
      </w:r>
      <w:proofErr w:type="gramEnd"/>
      <w:r>
        <w:t xml:space="preserve"> hesaplanır. Burada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n</m:t>
                </m:r>
              </m:sub>
            </m:sSub>
          </m:e>
        </m:d>
        <m:r>
          <w:rPr>
            <w:rFonts w:ascii="Cambria Math" w:hAnsi="Cambria Math"/>
          </w:rPr>
          <m:t>~Düzgün</m:t>
        </m:r>
        <m:d>
          <m:dPr>
            <m:ctrlPr>
              <w:rPr>
                <w:rFonts w:ascii="Cambria Math" w:hAnsi="Cambria Math"/>
                <w:i/>
              </w:rPr>
            </m:ctrlPr>
          </m:dPr>
          <m:e>
            <m:r>
              <w:rPr>
                <w:rFonts w:ascii="Cambria Math" w:hAnsi="Cambria Math"/>
              </w:rPr>
              <m:t>0, 2π</m:t>
            </m:r>
          </m:e>
        </m:d>
      </m:oMath>
      <w:r>
        <w:t xml:space="preserve">, </w:t>
      </w:r>
      <m:oMath>
        <m:r>
          <w:rPr>
            <w:rFonts w:ascii="Cambria Math" w:hAnsi="Cambria Math"/>
          </w:rPr>
          <m:t>C=</m:t>
        </m:r>
        <m:func>
          <m:funcPr>
            <m:ctrlPr>
              <w:rPr>
                <w:rFonts w:ascii="Cambria Math" w:hAnsi="Cambria Math"/>
                <w:i/>
              </w:rPr>
            </m:ctrlPr>
          </m:funcPr>
          <m:fName>
            <m:r>
              <m:rPr>
                <m:sty m:val="p"/>
              </m:rPr>
              <w:rPr>
                <w:rFonts w:ascii="Cambria Math" w:hAnsi="Cambria Math"/>
              </w:rPr>
              <m:t>cos</m:t>
            </m:r>
          </m:fName>
          <m:e>
            <m:r>
              <w:rPr>
                <w:rFonts w:ascii="Cambria Math" w:hAnsi="Cambria Math"/>
              </w:rPr>
              <m:t>V</m:t>
            </m:r>
          </m:e>
        </m:func>
      </m:oMath>
      <w:r>
        <w:t xml:space="preserve"> ve </w:t>
      </w:r>
      <m:oMath>
        <m:r>
          <w:rPr>
            <w:rFonts w:ascii="Cambria Math" w:hAnsi="Cambria Math"/>
          </w:rPr>
          <m:t>S=</m:t>
        </m:r>
        <m:func>
          <m:funcPr>
            <m:ctrlPr>
              <w:rPr>
                <w:rFonts w:ascii="Cambria Math" w:hAnsi="Cambria Math"/>
                <w:i/>
              </w:rPr>
            </m:ctrlPr>
          </m:funcPr>
          <m:fName>
            <m:r>
              <m:rPr>
                <m:sty m:val="p"/>
              </m:rPr>
              <w:rPr>
                <w:rFonts w:ascii="Cambria Math" w:hAnsi="Cambria Math"/>
              </w:rPr>
              <m:t>sin</m:t>
            </m:r>
          </m:fName>
          <m:e>
            <m:r>
              <w:rPr>
                <w:rFonts w:ascii="Cambria Math" w:hAnsi="Cambria Math"/>
              </w:rPr>
              <m:t>V</m:t>
            </m:r>
          </m:e>
        </m:func>
      </m:oMath>
      <w:r>
        <w:t>’dir. Daha sonra bu bileşenlerin birinci ve ikinci momentleri hesaplandığında</w:t>
      </w:r>
    </w:p>
    <w:p w14:paraId="4451D11E"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234FA65E" w14:textId="77777777" w:rsidTr="001B1392">
        <w:trPr>
          <w:trHeight w:val="397"/>
        </w:trPr>
        <w:tc>
          <w:tcPr>
            <w:tcW w:w="7937" w:type="dxa"/>
            <w:vAlign w:val="center"/>
          </w:tcPr>
          <w:p w14:paraId="11D04E95" w14:textId="68B9BD92" w:rsidR="00014C7F" w:rsidRPr="00DA1218" w:rsidRDefault="00014C7F" w:rsidP="001B1392">
            <w:pPr>
              <w:pStyle w:val="Denklem"/>
            </w:pPr>
            <m:oMathPara>
              <m:oMath>
                <m:r>
                  <w:rPr>
                    <w:rFonts w:ascii="Cambria Math" w:hAnsi="Cambria Math"/>
                  </w:rPr>
                  <m:t>E(C)=</m:t>
                </m:r>
                <m:nary>
                  <m:naryPr>
                    <m:ctrlPr>
                      <w:rPr>
                        <w:rFonts w:ascii="Cambria Math" w:hAnsi="Cambria Math"/>
                        <w:i/>
                      </w:rPr>
                    </m:ctrlPr>
                  </m:naryPr>
                  <m:sub>
                    <m:r>
                      <w:rPr>
                        <w:rFonts w:ascii="Cambria Math" w:hAnsi="Cambria Math"/>
                      </w:rPr>
                      <m:t>0</m:t>
                    </m:r>
                  </m:sub>
                  <m:sup>
                    <m:r>
                      <w:rPr>
                        <w:rFonts w:ascii="Cambria Math" w:hAnsi="Cambria Math"/>
                      </w:rPr>
                      <m:t>2π</m:t>
                    </m:r>
                  </m:sup>
                  <m:e>
                    <m:func>
                      <m:funcPr>
                        <m:ctrlPr>
                          <w:rPr>
                            <w:rFonts w:ascii="Cambria Math" w:hAnsi="Cambria Math"/>
                            <w:i/>
                          </w:rPr>
                        </m:ctrlPr>
                      </m:funcPr>
                      <m:fName>
                        <m:r>
                          <m:rPr>
                            <m:sty m:val="p"/>
                          </m:rPr>
                          <w:rPr>
                            <w:rFonts w:ascii="Cambria Math" w:hAnsi="Cambria Math"/>
                          </w:rPr>
                          <m:t>cos</m:t>
                        </m:r>
                      </m:fName>
                      <m:e>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2π</m:t>
                            </m:r>
                          </m:den>
                        </m:f>
                        <m:r>
                          <w:rPr>
                            <w:rFonts w:ascii="Cambria Math" w:hAnsi="Cambria Math"/>
                          </w:rPr>
                          <m:t>dV=0,</m:t>
                        </m:r>
                      </m:e>
                    </m:func>
                  </m:e>
                </m:nary>
              </m:oMath>
            </m:oMathPara>
          </w:p>
        </w:tc>
        <w:tc>
          <w:tcPr>
            <w:tcW w:w="850" w:type="dxa"/>
            <w:vAlign w:val="center"/>
          </w:tcPr>
          <w:p w14:paraId="7F636611" w14:textId="466A2E8C" w:rsidR="00014C7F" w:rsidRPr="00DA1218" w:rsidRDefault="00014C7F" w:rsidP="001B1392">
            <w:pPr>
              <w:pStyle w:val="Denklem"/>
              <w:jc w:val="right"/>
            </w:pPr>
            <w:r w:rsidRPr="00DA1218">
              <w:t>(</w:t>
            </w:r>
            <w:fldSimple w:instr=" SEQ Denklem \* ARABIC ">
              <w:r w:rsidR="006253A4">
                <w:rPr>
                  <w:noProof/>
                </w:rPr>
                <w:t>29</w:t>
              </w:r>
            </w:fldSimple>
            <w:r w:rsidRPr="00DA1218">
              <w:t>)</w:t>
            </w:r>
          </w:p>
        </w:tc>
      </w:tr>
    </w:tbl>
    <w:p w14:paraId="41AE384B" w14:textId="77777777" w:rsidR="00014C7F" w:rsidRDefault="00014C7F" w:rsidP="00014C7F">
      <w:pPr>
        <w:ind w:firstLine="0"/>
        <w:rPr>
          <w:szCs w:val="24"/>
        </w:rPr>
      </w:pPr>
    </w:p>
    <w:p w14:paraId="53B26E69"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58E5C534" w14:textId="77777777" w:rsidTr="001B1392">
        <w:trPr>
          <w:trHeight w:val="397"/>
        </w:trPr>
        <w:tc>
          <w:tcPr>
            <w:tcW w:w="7937" w:type="dxa"/>
            <w:vAlign w:val="center"/>
          </w:tcPr>
          <w:p w14:paraId="7F4291D3" w14:textId="26BA134D" w:rsidR="00014C7F" w:rsidRPr="00DA1218" w:rsidRDefault="00014C7F" w:rsidP="001B1392">
            <w:pPr>
              <w:pStyle w:val="Denklem"/>
            </w:pPr>
            <m:oMathPara>
              <m:oMath>
                <m:r>
                  <w:rPr>
                    <w:rFonts w:ascii="Cambria Math" w:hAnsi="Cambria Math"/>
                  </w:rPr>
                  <w:lastRenderedPageBreak/>
                  <m:t>E(S)=</m:t>
                </m:r>
                <m:nary>
                  <m:naryPr>
                    <m:ctrlPr>
                      <w:rPr>
                        <w:rFonts w:ascii="Cambria Math" w:hAnsi="Cambria Math"/>
                        <w:i/>
                      </w:rPr>
                    </m:ctrlPr>
                  </m:naryPr>
                  <m:sub>
                    <m:r>
                      <w:rPr>
                        <w:rFonts w:ascii="Cambria Math" w:hAnsi="Cambria Math"/>
                      </w:rPr>
                      <m:t>0</m:t>
                    </m:r>
                  </m:sub>
                  <m:sup>
                    <m:r>
                      <w:rPr>
                        <w:rFonts w:ascii="Cambria Math" w:hAnsi="Cambria Math"/>
                      </w:rPr>
                      <m:t>2π</m:t>
                    </m:r>
                  </m:sup>
                  <m:e>
                    <m:func>
                      <m:funcPr>
                        <m:ctrlPr>
                          <w:rPr>
                            <w:rFonts w:ascii="Cambria Math" w:hAnsi="Cambria Math"/>
                            <w:i/>
                          </w:rPr>
                        </m:ctrlPr>
                      </m:funcPr>
                      <m:fName>
                        <m:r>
                          <m:rPr>
                            <m:sty m:val="p"/>
                          </m:rPr>
                          <w:rPr>
                            <w:rFonts w:ascii="Cambria Math" w:hAnsi="Cambria Math"/>
                          </w:rPr>
                          <m:t>sin</m:t>
                        </m:r>
                      </m:fName>
                      <m:e>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2π</m:t>
                            </m:r>
                          </m:den>
                        </m:f>
                        <m:r>
                          <w:rPr>
                            <w:rFonts w:ascii="Cambria Math" w:hAnsi="Cambria Math"/>
                          </w:rPr>
                          <m:t>dV=0</m:t>
                        </m:r>
                      </m:e>
                    </m:func>
                  </m:e>
                </m:nary>
              </m:oMath>
            </m:oMathPara>
          </w:p>
        </w:tc>
        <w:tc>
          <w:tcPr>
            <w:tcW w:w="850" w:type="dxa"/>
            <w:vAlign w:val="center"/>
          </w:tcPr>
          <w:p w14:paraId="37E14A22" w14:textId="08613178" w:rsidR="00014C7F" w:rsidRPr="00DA1218" w:rsidRDefault="00014C7F" w:rsidP="001B1392">
            <w:pPr>
              <w:pStyle w:val="Denklem"/>
              <w:jc w:val="right"/>
            </w:pPr>
            <w:r w:rsidRPr="00DA1218">
              <w:t>(</w:t>
            </w:r>
            <w:fldSimple w:instr=" SEQ Denklem \* ARABIC ">
              <w:r w:rsidR="006253A4">
                <w:rPr>
                  <w:noProof/>
                </w:rPr>
                <w:t>30</w:t>
              </w:r>
            </w:fldSimple>
            <w:r w:rsidRPr="00DA1218">
              <w:t>)</w:t>
            </w:r>
          </w:p>
        </w:tc>
      </w:tr>
    </w:tbl>
    <w:p w14:paraId="01CB4758" w14:textId="77777777" w:rsidR="00014C7F" w:rsidRDefault="00014C7F" w:rsidP="00014C7F">
      <w:pPr>
        <w:ind w:firstLine="0"/>
        <w:rPr>
          <w:szCs w:val="24"/>
        </w:rPr>
      </w:pPr>
    </w:p>
    <w:p w14:paraId="77D158E7" w14:textId="26CE1861" w:rsidR="0018794A" w:rsidRDefault="00AA6E08" w:rsidP="0095251C">
      <w:pPr>
        <w:ind w:firstLine="0"/>
      </w:pPr>
      <w:proofErr w:type="gramStart"/>
      <w:r>
        <w:t>elde</w:t>
      </w:r>
      <w:proofErr w:type="gramEnd"/>
      <w:r>
        <w:t xml:space="preserve"> edilir </w:t>
      </w:r>
      <w:r w:rsidR="00A2471E">
        <w:t>ve benzer olarak,</w:t>
      </w:r>
    </w:p>
    <w:p w14:paraId="6E7C9A36"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FD47540" w14:textId="77777777" w:rsidTr="001B1392">
        <w:trPr>
          <w:trHeight w:val="397"/>
        </w:trPr>
        <w:tc>
          <w:tcPr>
            <w:tcW w:w="7937" w:type="dxa"/>
            <w:vAlign w:val="center"/>
          </w:tcPr>
          <w:p w14:paraId="3D350002" w14:textId="519E770D" w:rsidR="00014C7F" w:rsidRPr="00DA1218" w:rsidRDefault="00014C7F" w:rsidP="001B1392">
            <w:pPr>
              <w:pStyle w:val="Denklem"/>
            </w:pPr>
            <m:oMathPara>
              <m:oMath>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2</m:t>
                        </m:r>
                      </m:sup>
                    </m:sSup>
                  </m:e>
                </m:d>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850" w:type="dxa"/>
            <w:vAlign w:val="center"/>
          </w:tcPr>
          <w:p w14:paraId="354E16FB" w14:textId="221D40E5" w:rsidR="00014C7F" w:rsidRPr="00DA1218" w:rsidRDefault="00014C7F" w:rsidP="001B1392">
            <w:pPr>
              <w:pStyle w:val="Denklem"/>
              <w:jc w:val="right"/>
            </w:pPr>
            <w:r w:rsidRPr="00DA1218">
              <w:t>(</w:t>
            </w:r>
            <w:fldSimple w:instr=" SEQ Denklem \* ARABIC ">
              <w:r w:rsidR="006253A4">
                <w:rPr>
                  <w:noProof/>
                </w:rPr>
                <w:t>31</w:t>
              </w:r>
            </w:fldSimple>
            <w:r w:rsidRPr="00DA1218">
              <w:t>)</w:t>
            </w:r>
          </w:p>
        </w:tc>
      </w:tr>
    </w:tbl>
    <w:p w14:paraId="64A2D876"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4437C47" w14:textId="77777777" w:rsidTr="001B1392">
        <w:trPr>
          <w:trHeight w:val="397"/>
        </w:trPr>
        <w:tc>
          <w:tcPr>
            <w:tcW w:w="7937" w:type="dxa"/>
            <w:vAlign w:val="center"/>
          </w:tcPr>
          <w:p w14:paraId="66972553" w14:textId="6A04CBE1" w:rsidR="00014C7F" w:rsidRPr="00DA1218" w:rsidRDefault="00014C7F" w:rsidP="001B1392">
            <w:pPr>
              <w:pStyle w:val="Denklem"/>
            </w:pPr>
            <m:oMathPara>
              <m:oMath>
                <m:r>
                  <w:rPr>
                    <w:rFonts w:ascii="Cambria Math" w:hAnsi="Cambria Math"/>
                  </w:rPr>
                  <m:t>E(C⋅S)=0</m:t>
                </m:r>
              </m:oMath>
            </m:oMathPara>
          </w:p>
        </w:tc>
        <w:tc>
          <w:tcPr>
            <w:tcW w:w="850" w:type="dxa"/>
            <w:vAlign w:val="center"/>
          </w:tcPr>
          <w:p w14:paraId="4F7FC8B4" w14:textId="567AFE6C" w:rsidR="00014C7F" w:rsidRPr="00DA1218" w:rsidRDefault="00014C7F" w:rsidP="001B1392">
            <w:pPr>
              <w:pStyle w:val="Denklem"/>
              <w:jc w:val="right"/>
            </w:pPr>
            <w:r w:rsidRPr="00DA1218">
              <w:t>(</w:t>
            </w:r>
            <w:fldSimple w:instr=" SEQ Denklem \* ARABIC ">
              <w:r w:rsidR="006253A4">
                <w:rPr>
                  <w:noProof/>
                </w:rPr>
                <w:t>32</w:t>
              </w:r>
            </w:fldSimple>
            <w:r w:rsidRPr="00DA1218">
              <w:t>)</w:t>
            </w:r>
          </w:p>
        </w:tc>
      </w:tr>
    </w:tbl>
    <w:p w14:paraId="5C03964B" w14:textId="77777777" w:rsidR="00014C7F" w:rsidRDefault="00014C7F" w:rsidP="00014C7F">
      <w:pPr>
        <w:ind w:firstLine="0"/>
        <w:rPr>
          <w:szCs w:val="24"/>
        </w:rPr>
      </w:pPr>
    </w:p>
    <w:p w14:paraId="6B496708" w14:textId="2EA7CAFC" w:rsidR="00A2471E" w:rsidRDefault="00AA6E08" w:rsidP="0095251C">
      <w:pPr>
        <w:ind w:firstLine="0"/>
      </w:pPr>
      <w:proofErr w:type="gramStart"/>
      <w:r>
        <w:t>biçiminde</w:t>
      </w:r>
      <w:proofErr w:type="gramEnd"/>
      <w:r w:rsidR="00A2471E">
        <w:t xml:space="preserve"> hesaplanır. Bu durumda, </w:t>
      </w:r>
      <m:oMath>
        <m:d>
          <m:dPr>
            <m:ctrlPr>
              <w:rPr>
                <w:rFonts w:ascii="Cambria Math" w:hAnsi="Cambria Math"/>
                <w:i/>
              </w:rPr>
            </m:ctrlPr>
          </m:dPr>
          <m:e>
            <m:r>
              <w:rPr>
                <w:rFonts w:ascii="Cambria Math" w:hAnsi="Cambria Math"/>
              </w:rPr>
              <m:t>0, 2π</m:t>
            </m:r>
          </m:e>
        </m:d>
      </m:oMath>
      <w:r w:rsidR="00C23652">
        <w:t xml:space="preserve"> aralığında düzgün dağılıma sahip olan rastgele değişkenler, sinüs ve kosinüslerinin ortalaması alınarak </w:t>
      </w:r>
      <m:oMath>
        <m:r>
          <w:rPr>
            <w:rFonts w:ascii="Cambria Math" w:hAnsi="Cambria Math"/>
          </w:rPr>
          <m:t>N</m:t>
        </m:r>
        <m:d>
          <m:dPr>
            <m:ctrlPr>
              <w:rPr>
                <w:rFonts w:ascii="Cambria Math" w:hAnsi="Cambria Math"/>
                <w:i/>
              </w:rPr>
            </m:ctrlPr>
          </m:dPr>
          <m:e>
            <m:r>
              <w:rPr>
                <w:rFonts w:ascii="Cambria Math" w:hAnsi="Cambria Math"/>
              </w:rPr>
              <m:t xml:space="preserve">μ, </m:t>
            </m:r>
            <m:r>
              <m:rPr>
                <m:sty m:val="p"/>
              </m:rPr>
              <w:rPr>
                <w:rFonts w:ascii="Cambria Math" w:hAnsi="Cambria Math"/>
              </w:rPr>
              <m:t>Σ</m:t>
            </m:r>
          </m:e>
        </m:d>
      </m:oMath>
      <w:r w:rsidR="008B6547">
        <w:t xml:space="preserve"> dağılımına dönüştürülmüş olur. </w:t>
      </w:r>
      <w:r>
        <w:t>Böylece,</w:t>
      </w:r>
    </w:p>
    <w:p w14:paraId="4F5C3DC8"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1557512" w14:textId="77777777" w:rsidTr="001B1392">
        <w:trPr>
          <w:trHeight w:val="397"/>
        </w:trPr>
        <w:tc>
          <w:tcPr>
            <w:tcW w:w="7937" w:type="dxa"/>
            <w:vAlign w:val="center"/>
          </w:tcPr>
          <w:p w14:paraId="20BB0FBA" w14:textId="4485B4AE" w:rsidR="00014C7F" w:rsidRPr="00DA1218" w:rsidRDefault="00000000" w:rsidP="001B1392">
            <w:pPr>
              <w:pStyle w:val="Denklem"/>
            </w:pPr>
            <m:oMathPara>
              <m:oMath>
                <m:acc>
                  <m:accPr>
                    <m:chr m:val="⃗"/>
                    <m:ctrlPr>
                      <w:rPr>
                        <w:rFonts w:ascii="Cambria Math" w:hAnsi="Cambria Math"/>
                        <w:i/>
                      </w:rPr>
                    </m:ctrlPr>
                  </m:accPr>
                  <m:e>
                    <m:r>
                      <w:rPr>
                        <w:rFonts w:ascii="Cambria Math" w:hAnsi="Cambria Math"/>
                      </w:rPr>
                      <m:t>μ</m:t>
                    </m:r>
                  </m:e>
                </m:acc>
                <m:r>
                  <w:rPr>
                    <w:rFonts w:ascii="Cambria Math" w:hAnsi="Cambria Math"/>
                  </w:rPr>
                  <m:t xml:space="preserve">=0,   </m:t>
                </m:r>
                <m:r>
                  <m:rPr>
                    <m:sty m:val="p"/>
                  </m:rPr>
                  <w:rPr>
                    <w:rFonts w:ascii="Cambria Math" w:hAnsi="Cambria Math"/>
                  </w:rPr>
                  <m:t>Σ=</m:t>
                </m:r>
                <m:d>
                  <m:dPr>
                    <m:begChr m:val="["/>
                    <m:endChr m:val="]"/>
                    <m:ctrlPr>
                      <w:rPr>
                        <w:rFonts w:ascii="Cambria Math" w:hAnsi="Cambria Math"/>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2n</m:t>
                              </m:r>
                            </m:den>
                          </m:f>
                        </m:e>
                        <m:e>
                          <m:r>
                            <w:rPr>
                              <w:rFonts w:ascii="Cambria Math" w:hAnsi="Cambria Math"/>
                            </w:rPr>
                            <m:t>0</m:t>
                          </m:r>
                        </m:e>
                      </m:mr>
                      <m:mr>
                        <m:e>
                          <m:r>
                            <w:rPr>
                              <w:rFonts w:ascii="Cambria Math" w:hAnsi="Cambria Math"/>
                            </w:rPr>
                            <m:t>0</m:t>
                          </m:r>
                        </m:e>
                        <m:e>
                          <m:f>
                            <m:fPr>
                              <m:ctrlPr>
                                <w:rPr>
                                  <w:rFonts w:ascii="Cambria Math" w:hAnsi="Cambria Math"/>
                                  <w:i/>
                                </w:rPr>
                              </m:ctrlPr>
                            </m:fPr>
                            <m:num>
                              <m:r>
                                <w:rPr>
                                  <w:rFonts w:ascii="Cambria Math" w:hAnsi="Cambria Math"/>
                                </w:rPr>
                                <m:t>1</m:t>
                              </m:r>
                            </m:num>
                            <m:den>
                              <m:r>
                                <w:rPr>
                                  <w:rFonts w:ascii="Cambria Math" w:hAnsi="Cambria Math"/>
                                </w:rPr>
                                <m:t>2n</m:t>
                              </m:r>
                            </m:den>
                          </m:f>
                        </m:e>
                      </m:mr>
                    </m:m>
                  </m:e>
                </m:d>
              </m:oMath>
            </m:oMathPara>
          </w:p>
        </w:tc>
        <w:tc>
          <w:tcPr>
            <w:tcW w:w="850" w:type="dxa"/>
            <w:vAlign w:val="center"/>
          </w:tcPr>
          <w:p w14:paraId="435725E4" w14:textId="01D8C9FB" w:rsidR="00014C7F" w:rsidRPr="00DA1218" w:rsidRDefault="00014C7F" w:rsidP="001B1392">
            <w:pPr>
              <w:pStyle w:val="Denklem"/>
              <w:jc w:val="right"/>
            </w:pPr>
            <w:r w:rsidRPr="00DA1218">
              <w:t>(</w:t>
            </w:r>
            <w:fldSimple w:instr=" SEQ Denklem \* ARABIC ">
              <w:r w:rsidR="006253A4">
                <w:rPr>
                  <w:noProof/>
                </w:rPr>
                <w:t>33</w:t>
              </w:r>
            </w:fldSimple>
            <w:r w:rsidRPr="00DA1218">
              <w:t>)</w:t>
            </w:r>
          </w:p>
        </w:tc>
      </w:tr>
    </w:tbl>
    <w:p w14:paraId="4678F3D4" w14:textId="77777777" w:rsidR="00014C7F" w:rsidRDefault="00014C7F" w:rsidP="00014C7F">
      <w:pPr>
        <w:ind w:firstLine="0"/>
        <w:rPr>
          <w:szCs w:val="24"/>
        </w:rPr>
      </w:pPr>
    </w:p>
    <w:p w14:paraId="0F40E5C3" w14:textId="683C3601" w:rsidR="00104A5F" w:rsidRDefault="00104A5F" w:rsidP="0095251C">
      <w:pPr>
        <w:ind w:firstLine="0"/>
      </w:pPr>
      <w:proofErr w:type="gramStart"/>
      <w:r>
        <w:t>olur</w:t>
      </w:r>
      <w:proofErr w:type="gramEnd"/>
      <w:r>
        <w:t xml:space="preserve">. Eğer </w:t>
      </w:r>
      <m:oMath>
        <m:d>
          <m:dPr>
            <m:ctrlPr>
              <w:rPr>
                <w:rFonts w:ascii="Cambria Math" w:hAnsi="Cambria Math"/>
                <w:i/>
              </w:rPr>
            </m:ctrlPr>
          </m:dPr>
          <m:e>
            <m:acc>
              <m:accPr>
                <m:chr m:val="̅"/>
                <m:ctrlPr>
                  <w:rPr>
                    <w:rFonts w:ascii="Cambria Math" w:hAnsi="Cambria Math"/>
                    <w:i/>
                  </w:rPr>
                </m:ctrlPr>
              </m:accPr>
              <m:e>
                <m:r>
                  <w:rPr>
                    <w:rFonts w:ascii="Cambria Math" w:hAnsi="Cambria Math"/>
                  </w:rPr>
                  <m:t>C</m:t>
                </m:r>
              </m:e>
            </m:acc>
            <m:r>
              <w:rPr>
                <w:rFonts w:ascii="Cambria Math" w:hAnsi="Cambria Math"/>
              </w:rPr>
              <m:t xml:space="preserve">, </m:t>
            </m:r>
            <m:acc>
              <m:accPr>
                <m:chr m:val="̅"/>
                <m:ctrlPr>
                  <w:rPr>
                    <w:rFonts w:ascii="Cambria Math" w:hAnsi="Cambria Math"/>
                    <w:i/>
                  </w:rPr>
                </m:ctrlPr>
              </m:accPr>
              <m:e>
                <m:r>
                  <w:rPr>
                    <w:rFonts w:ascii="Cambria Math" w:hAnsi="Cambria Math"/>
                  </w:rPr>
                  <m:t>S</m:t>
                </m:r>
              </m:e>
            </m:acc>
          </m:e>
        </m:d>
      </m:oMath>
      <w:r>
        <w:t xml:space="preserve"> rastgele değişkenleri s</w:t>
      </w:r>
      <w:r w:rsidR="00AB02BE">
        <w:t>tandartlaş</w:t>
      </w:r>
      <w:r w:rsidR="00AA6E08">
        <w:t>tırılırsa</w:t>
      </w:r>
      <w:r w:rsidR="00AB02BE">
        <w:t xml:space="preserve">, </w:t>
      </w: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r>
                  <w:rPr>
                    <w:rFonts w:ascii="Cambria Math" w:hAnsi="Cambria Math"/>
                  </w:rPr>
                  <m:t>n</m:t>
                </m:r>
              </m:e>
            </m:rad>
            <m:acc>
              <m:accPr>
                <m:chr m:val="̅"/>
                <m:ctrlPr>
                  <w:rPr>
                    <w:rFonts w:ascii="Cambria Math" w:hAnsi="Cambria Math"/>
                  </w:rPr>
                </m:ctrlPr>
              </m:accPr>
              <m:e>
                <m:r>
                  <w:rPr>
                    <w:rFonts w:ascii="Cambria Math" w:hAnsi="Cambria Math"/>
                  </w:rPr>
                  <m:t>C</m:t>
                </m:r>
              </m:e>
            </m:acc>
          </m:e>
        </m:d>
      </m:oMath>
      <w:r w:rsidR="00AB02BE">
        <w:t xml:space="preserve"> ve </w:t>
      </w: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r>
                  <w:rPr>
                    <w:rFonts w:ascii="Cambria Math" w:hAnsi="Cambria Math"/>
                  </w:rPr>
                  <m:t>n</m:t>
                </m:r>
              </m:e>
            </m:rad>
            <m:acc>
              <m:accPr>
                <m:chr m:val="̅"/>
                <m:ctrlPr>
                  <w:rPr>
                    <w:rFonts w:ascii="Cambria Math" w:hAnsi="Cambria Math"/>
                  </w:rPr>
                </m:ctrlPr>
              </m:accPr>
              <m:e>
                <m:r>
                  <w:rPr>
                    <w:rFonts w:ascii="Cambria Math" w:hAnsi="Cambria Math"/>
                  </w:rPr>
                  <m:t>S</m:t>
                </m:r>
              </m:e>
            </m:acc>
          </m:e>
        </m:d>
      </m:oMath>
      <w:r w:rsidR="00AB02BE">
        <w:t xml:space="preserve"> rastgele değişkenleri </w:t>
      </w:r>
      <m:oMath>
        <m:r>
          <w:rPr>
            <w:rFonts w:ascii="Cambria Math" w:hAnsi="Cambria Math"/>
          </w:rPr>
          <m:t>Normal</m:t>
        </m:r>
        <m:d>
          <m:dPr>
            <m:ctrlPr>
              <w:rPr>
                <w:rFonts w:ascii="Cambria Math" w:hAnsi="Cambria Math"/>
                <w:i/>
              </w:rPr>
            </m:ctrlPr>
          </m:dPr>
          <m:e>
            <m:r>
              <w:rPr>
                <w:rFonts w:ascii="Cambria Math" w:hAnsi="Cambria Math"/>
              </w:rPr>
              <m:t xml:space="preserve">0, </m:t>
            </m:r>
            <m:r>
              <m:rPr>
                <m:sty m:val="p"/>
              </m:rPr>
              <w:rPr>
                <w:rFonts w:ascii="Cambria Math" w:hAnsi="Cambria Math"/>
              </w:rPr>
              <m:t>1</m:t>
            </m:r>
          </m:e>
        </m:d>
      </m:oMath>
      <w:r w:rsidR="00AB02BE">
        <w:t xml:space="preserve"> dağılımından gelmektedir.</w:t>
      </w:r>
      <w:r w:rsidR="00AA6E08">
        <w:t xml:space="preserve"> Yani,</w:t>
      </w:r>
    </w:p>
    <w:p w14:paraId="6987530B"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6996AA0" w14:textId="77777777" w:rsidTr="001B1392">
        <w:trPr>
          <w:trHeight w:val="397"/>
        </w:trPr>
        <w:tc>
          <w:tcPr>
            <w:tcW w:w="7937" w:type="dxa"/>
            <w:vAlign w:val="center"/>
          </w:tcPr>
          <w:p w14:paraId="0789ADE2" w14:textId="35B98151" w:rsidR="00014C7F" w:rsidRPr="00DA1218" w:rsidRDefault="00000000" w:rsidP="001B1392">
            <w:pPr>
              <w:pStyle w:val="Denklem"/>
            </w:pPr>
            <m:oMathPara>
              <m:oMath>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C</m:t>
                    </m:r>
                  </m:e>
                </m:acc>
                <m:r>
                  <m:rPr>
                    <m:aln/>
                  </m:rPr>
                  <w:rPr>
                    <w:rFonts w:ascii="Cambria Math" w:hAnsi="Cambria Math"/>
                  </w:rPr>
                  <m:t>=</m:t>
                </m:r>
                <m:rad>
                  <m:radPr>
                    <m:degHide m:val="1"/>
                    <m:ctrlPr>
                      <w:rPr>
                        <w:rFonts w:ascii="Cambria Math" w:hAnsi="Cambria Math"/>
                        <w:i/>
                      </w:rPr>
                    </m:ctrlPr>
                  </m:radPr>
                  <m:deg/>
                  <m:e>
                    <m:r>
                      <w:rPr>
                        <w:rFonts w:ascii="Cambria Math" w:hAnsi="Cambria Math"/>
                      </w:rPr>
                      <m:t>2n</m:t>
                    </m:r>
                  </m:e>
                </m:rad>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r>
                  <m:rPr>
                    <m:sty m:val="p"/>
                  </m:rPr>
                  <w:rPr>
                    <w:rFonts w:ascii="Cambria Math" w:hAnsi="Cambria Math"/>
                  </w:rPr>
                  <w:br/>
                </m:r>
              </m:oMath>
              <m:oMath>
                <m:r>
                  <m:rPr>
                    <m:aln/>
                  </m:rP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r>
                  <w:rPr>
                    <w:rFonts w:ascii="Cambria Math" w:hAnsi="Cambria Math"/>
                  </w:rPr>
                  <m:t>,</m:t>
                </m:r>
              </m:oMath>
            </m:oMathPara>
          </w:p>
        </w:tc>
        <w:tc>
          <w:tcPr>
            <w:tcW w:w="850" w:type="dxa"/>
            <w:vAlign w:val="center"/>
          </w:tcPr>
          <w:p w14:paraId="47E06542" w14:textId="6B8C8FE2" w:rsidR="00014C7F" w:rsidRPr="00DA1218" w:rsidRDefault="00014C7F" w:rsidP="001B1392">
            <w:pPr>
              <w:pStyle w:val="Denklem"/>
              <w:jc w:val="right"/>
            </w:pPr>
            <w:r w:rsidRPr="00DA1218">
              <w:t>(</w:t>
            </w:r>
            <w:fldSimple w:instr=" SEQ Denklem \* ARABIC ">
              <w:r w:rsidR="006253A4">
                <w:rPr>
                  <w:noProof/>
                </w:rPr>
                <w:t>34</w:t>
              </w:r>
            </w:fldSimple>
            <w:r w:rsidRPr="00DA1218">
              <w:t>)</w:t>
            </w:r>
          </w:p>
        </w:tc>
      </w:tr>
    </w:tbl>
    <w:p w14:paraId="469C20D7" w14:textId="77777777" w:rsidR="00014C7F" w:rsidRDefault="00014C7F" w:rsidP="00014C7F">
      <w:pPr>
        <w:ind w:firstLine="0"/>
        <w:rPr>
          <w:szCs w:val="24"/>
        </w:rPr>
      </w:pPr>
    </w:p>
    <w:p w14:paraId="7D9C81AB" w14:textId="2858470B" w:rsidR="00A2471E" w:rsidRDefault="00023DA9" w:rsidP="0095251C">
      <w:pPr>
        <w:ind w:firstLine="0"/>
      </w:pPr>
      <w:proofErr w:type="gramStart"/>
      <w:r>
        <w:t>ve</w:t>
      </w:r>
      <w:proofErr w:type="gramEnd"/>
      <w:r>
        <w:t xml:space="preserve"> benzer şekilde,</w:t>
      </w:r>
    </w:p>
    <w:p w14:paraId="67C5885D"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169FB604" w14:textId="77777777" w:rsidTr="001B1392">
        <w:trPr>
          <w:trHeight w:val="397"/>
        </w:trPr>
        <w:tc>
          <w:tcPr>
            <w:tcW w:w="7937" w:type="dxa"/>
            <w:vAlign w:val="center"/>
          </w:tcPr>
          <w:p w14:paraId="200D50CC" w14:textId="70C65A35" w:rsidR="00014C7F" w:rsidRPr="00DA1218" w:rsidRDefault="00000000" w:rsidP="001B1392">
            <w:pPr>
              <w:pStyle w:val="Denklem"/>
            </w:pPr>
            <m:oMathPara>
              <m:oMath>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S</m:t>
                    </m:r>
                  </m:e>
                </m:acc>
                <m:r>
                  <m:rPr>
                    <m:aln/>
                  </m:rPr>
                  <w:rPr>
                    <w:rFonts w:ascii="Cambria Math" w:hAnsi="Cambria Math"/>
                  </w:rPr>
                  <m:t>=</m:t>
                </m:r>
                <m:rad>
                  <m:radPr>
                    <m:degHide m:val="1"/>
                    <m:ctrlPr>
                      <w:rPr>
                        <w:rFonts w:ascii="Cambria Math" w:hAnsi="Cambria Math"/>
                        <w:i/>
                      </w:rPr>
                    </m:ctrlPr>
                  </m:radPr>
                  <m:deg/>
                  <m:e>
                    <m:r>
                      <w:rPr>
                        <w:rFonts w:ascii="Cambria Math" w:hAnsi="Cambria Math"/>
                      </w:rPr>
                      <m:t>2n</m:t>
                    </m:r>
                  </m:e>
                </m:rad>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r>
                  <m:rPr>
                    <m:sty m:val="p"/>
                  </m:rPr>
                  <w:rPr>
                    <w:rFonts w:ascii="Cambria Math" w:hAnsi="Cambria Math"/>
                  </w:rPr>
                  <w:br/>
                </m:r>
              </m:oMath>
              <m:oMath>
                <m:r>
                  <m:rPr>
                    <m:aln/>
                  </m:rP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oMath>
            </m:oMathPara>
          </w:p>
        </w:tc>
        <w:tc>
          <w:tcPr>
            <w:tcW w:w="850" w:type="dxa"/>
            <w:vAlign w:val="center"/>
          </w:tcPr>
          <w:p w14:paraId="39E162FF" w14:textId="30C94F97" w:rsidR="00014C7F" w:rsidRPr="00DA1218" w:rsidRDefault="00014C7F" w:rsidP="001B1392">
            <w:pPr>
              <w:pStyle w:val="Denklem"/>
              <w:jc w:val="right"/>
            </w:pPr>
            <w:r w:rsidRPr="00DA1218">
              <w:t>(</w:t>
            </w:r>
            <w:fldSimple w:instr=" SEQ Denklem \* ARABIC ">
              <w:r w:rsidR="006253A4">
                <w:rPr>
                  <w:noProof/>
                </w:rPr>
                <w:t>35</w:t>
              </w:r>
            </w:fldSimple>
            <w:r w:rsidRPr="00DA1218">
              <w:t>)</w:t>
            </w:r>
          </w:p>
        </w:tc>
      </w:tr>
    </w:tbl>
    <w:p w14:paraId="08168814" w14:textId="77777777" w:rsidR="00014C7F" w:rsidRDefault="00014C7F" w:rsidP="00014C7F">
      <w:pPr>
        <w:ind w:firstLine="0"/>
        <w:rPr>
          <w:szCs w:val="24"/>
        </w:rPr>
      </w:pPr>
    </w:p>
    <w:p w14:paraId="397AC2B2" w14:textId="45CB6BF2" w:rsidR="00023DA9" w:rsidRDefault="00023DA9" w:rsidP="0095251C">
      <w:pPr>
        <w:ind w:firstLine="0"/>
      </w:pPr>
      <w:proofErr w:type="gramStart"/>
      <w:r>
        <w:lastRenderedPageBreak/>
        <w:t>olur</w:t>
      </w:r>
      <w:proofErr w:type="gramEnd"/>
      <w:r>
        <w:t xml:space="preserve">. </w:t>
      </w:r>
      <m:oMath>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C</m:t>
                </m:r>
              </m:e>
            </m:acc>
          </m:e>
        </m:d>
      </m:oMath>
      <w:r>
        <w:t xml:space="preserve"> </w:t>
      </w:r>
      <w:proofErr w:type="gramStart"/>
      <w:r>
        <w:t>ve</w:t>
      </w:r>
      <w:proofErr w:type="gramEnd"/>
      <w:r>
        <w:t xml:space="preserve"> </w:t>
      </w:r>
      <m:oMath>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S</m:t>
                </m:r>
              </m:e>
            </m:acc>
          </m:e>
        </m:d>
      </m:oMath>
      <w:r>
        <w:t xml:space="preserve"> değişkenleri </w:t>
      </w:r>
      <m:oMath>
        <m:r>
          <w:rPr>
            <w:rFonts w:ascii="Cambria Math" w:hAnsi="Cambria Math"/>
          </w:rPr>
          <m:t>Normal(0, 1)</m:t>
        </m:r>
      </m:oMath>
      <w:r>
        <w:t xml:space="preserve"> dağılım gösterdiğinden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C</m:t>
                    </m:r>
                  </m:e>
                </m:acc>
              </m:e>
            </m:d>
          </m:e>
          <m:sup>
            <m:r>
              <w:rPr>
                <w:rFonts w:ascii="Cambria Math" w:hAnsi="Cambria Math"/>
              </w:rPr>
              <m:t>2</m:t>
            </m:r>
          </m:sup>
        </m:sSup>
      </m:oMath>
      <w:r>
        <w:t xml:space="preserve"> ve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S</m:t>
                    </m:r>
                  </m:e>
                </m:acc>
              </m:e>
            </m:d>
          </m:e>
          <m:sup>
            <m:r>
              <w:rPr>
                <w:rFonts w:ascii="Cambria Math" w:hAnsi="Cambria Math"/>
              </w:rPr>
              <m:t>2</m:t>
            </m:r>
          </m:sup>
        </m:sSup>
      </m:oMath>
      <w:r>
        <w:t xml:space="preserve"> değişkenleri </w:t>
      </w:r>
      <m:oMath>
        <m:r>
          <w:rPr>
            <w:rFonts w:ascii="Cambria Math" w:hAnsi="Cambria Math"/>
          </w:rPr>
          <m:t>k=1</m:t>
        </m:r>
      </m:oMath>
      <w:r>
        <w:t xml:space="preserve"> serbestlik derece</w:t>
      </w:r>
      <w:r w:rsidR="00687B12">
        <w:t>li</w:t>
      </w:r>
      <w:r>
        <w:t xml:space="preserve"> </w:t>
      </w:r>
      <w:r w:rsidR="00610D00">
        <w:t>k</w:t>
      </w:r>
      <w:r w:rsidR="004667BE">
        <w:t>i-kare</w:t>
      </w:r>
      <w:r>
        <w:t xml:space="preserve"> dağılımına sahiptirler ve bu değişkenlerin toplamı olan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değişkeni de </w:t>
      </w:r>
      <m:oMath>
        <m:r>
          <w:rPr>
            <w:rFonts w:ascii="Cambria Math" w:hAnsi="Cambria Math"/>
          </w:rPr>
          <m:t>k=2</m:t>
        </m:r>
      </m:oMath>
      <w:r>
        <w:t xml:space="preserve"> serbestlik </w:t>
      </w:r>
      <w:r w:rsidR="00687B12">
        <w:t>dereceli</w:t>
      </w:r>
      <w:r>
        <w:t xml:space="preserve"> </w:t>
      </w:r>
      <w:r w:rsidR="00610D00">
        <w:t>k</w:t>
      </w:r>
      <w:r w:rsidR="004667BE">
        <w:t>i-kare</w:t>
      </w:r>
      <w:r>
        <w:t xml:space="preserve"> dağılımına sahiptir </w:t>
      </w:r>
      <m:oMath>
        <m:d>
          <m:dPr>
            <m:ctrlPr>
              <w:rPr>
                <w:rFonts w:ascii="Cambria Math" w:hAnsi="Cambria Math"/>
                <w:i/>
              </w:rPr>
            </m:ctrlPr>
          </m:dPr>
          <m:e>
            <m:sSubSup>
              <m:sSubSupPr>
                <m:ctrlPr>
                  <w:rPr>
                    <w:rFonts w:ascii="Cambria Math" w:hAnsi="Cambria Math"/>
                    <w:i/>
                  </w:rPr>
                </m:ctrlPr>
              </m:sSubSupPr>
              <m:e>
                <m:r>
                  <w:rPr>
                    <w:rFonts w:ascii="Cambria Math" w:hAnsi="Cambria Math"/>
                  </w:rPr>
                  <m:t>χ</m:t>
                </m:r>
              </m:e>
              <m:sub>
                <m:r>
                  <w:rPr>
                    <w:rFonts w:ascii="Cambria Math" w:hAnsi="Cambria Math"/>
                  </w:rPr>
                  <m:t>2</m:t>
                </m:r>
              </m:sub>
              <m:sup>
                <m:r>
                  <w:rPr>
                    <w:rFonts w:ascii="Cambria Math" w:hAnsi="Cambria Math"/>
                  </w:rPr>
                  <m:t>2</m:t>
                </m:r>
              </m:sup>
            </m:sSubSup>
          </m:e>
        </m:d>
      </m:oMath>
      <w:r w:rsidR="00F6046C">
        <w:t>.</w:t>
      </w:r>
    </w:p>
    <w:p w14:paraId="6DF2D90F" w14:textId="5320266C" w:rsidR="002F044D" w:rsidRDefault="00CB54D4" w:rsidP="009204C5">
      <w:pPr>
        <w:pStyle w:val="Balk3"/>
        <w:spacing w:after="480"/>
      </w:pPr>
      <w:bookmarkStart w:id="119" w:name="_Toc136539189"/>
      <w:bookmarkStart w:id="120" w:name="_Toc160198629"/>
      <w:r>
        <w:t>Kritik Tablo Değerlerinin Elde Edilmesi</w:t>
      </w:r>
      <w:bookmarkEnd w:id="119"/>
      <w:bookmarkEnd w:id="120"/>
    </w:p>
    <w:p w14:paraId="714AF046" w14:textId="4923881D" w:rsidR="000A4064" w:rsidRDefault="004667BE" w:rsidP="000A4064">
      <w:r>
        <w:t xml:space="preserve">Ki-kare </w:t>
      </w:r>
      <w:r w:rsidR="000A4064">
        <w:t>uyum iyiliği testi sağ kuyruk testidir</w:t>
      </w:r>
      <w:r w:rsidR="00F04D1F">
        <w:t xml:space="preserve"> ve b</w:t>
      </w:r>
      <w:r w:rsidR="000A4064">
        <w:t xml:space="preserve">u test uygulanırken, hesaplanan test istatistiğinin </w:t>
      </w:r>
      <w:r w:rsidR="004835A7">
        <w:t>k</w:t>
      </w:r>
      <w:r>
        <w:t>i-kare</w:t>
      </w:r>
      <w:r w:rsidR="000A4064">
        <w:t xml:space="preserve"> dağılımının ana kütlesinde ya da kritik bölgesinde olup olmadığı bilinmelidir. Kritik bölgenin sınırı kritik değer olarak bilinir. Kritik değer de testin anlamlılık düzeyine bağlıdır. </w:t>
      </w:r>
      <w:r w:rsidR="00F04D1F">
        <w:t>A</w:t>
      </w:r>
      <w:r w:rsidR="000A4064">
        <w:t xml:space="preserve">nlamlılık düzeyi </w:t>
      </w:r>
      <w:r w:rsidR="00F04D1F">
        <w:t xml:space="preserve">genellikle </w:t>
      </w:r>
      <w:r w:rsidR="000A4064">
        <w:t xml:space="preserve">0.05 veya </w:t>
      </w:r>
      <w:proofErr w:type="gramStart"/>
      <w:r w:rsidR="000A4064">
        <w:t>0.01</w:t>
      </w:r>
      <w:proofErr w:type="gramEnd"/>
      <w:r w:rsidR="000A4064">
        <w:t xml:space="preserve"> </w:t>
      </w:r>
      <w:r w:rsidR="00F04D1F">
        <w:t>olarak alınır</w:t>
      </w:r>
      <w:r w:rsidR="0043744B">
        <w:t xml:space="preserve">. Kritik değerler de </w:t>
      </w:r>
      <w:r w:rsidR="004835A7">
        <w:t>ki-kare</w:t>
      </w:r>
      <w:r w:rsidR="0043744B">
        <w:t xml:space="preserve"> test ta</w:t>
      </w:r>
      <w:r w:rsidR="00921CAC">
        <w:t>b</w:t>
      </w:r>
      <w:r w:rsidR="0043744B">
        <w:t xml:space="preserve">losundan bulunur. Eğer test istatistiği kritik bölge içindeyse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3744B">
        <w:t xml:space="preserve"> hipotezi reddedilir.</w:t>
      </w:r>
      <w:r w:rsidR="00F04D1F">
        <w:t xml:space="preserve"> </w:t>
      </w:r>
      <w:r w:rsidR="00F04D1F">
        <w:fldChar w:fldCharType="begin"/>
      </w:r>
      <w:r w:rsidR="00F04D1F">
        <w:instrText xml:space="preserve"> REF _Ref109159865 \h </w:instrText>
      </w:r>
      <w:r w:rsidR="00F04D1F">
        <w:fldChar w:fldCharType="separate"/>
      </w:r>
      <w:r w:rsidR="006253A4">
        <w:t xml:space="preserve">Şekil </w:t>
      </w:r>
      <w:r w:rsidR="006253A4">
        <w:rPr>
          <w:noProof/>
        </w:rPr>
        <w:t>14</w:t>
      </w:r>
      <w:r w:rsidR="00F04D1F">
        <w:fldChar w:fldCharType="end"/>
      </w:r>
      <w:r w:rsidR="00F04D1F">
        <w:t>’te,</w:t>
      </w:r>
      <w:r w:rsidR="00921CAC">
        <w:t xml:space="preserve"> </w:t>
      </w:r>
      <w:r w:rsidR="004835A7">
        <w:t>k</w:t>
      </w:r>
      <w:r>
        <w:t xml:space="preserve">i-kare </w:t>
      </w:r>
      <w:r w:rsidR="00921CAC">
        <w:t>uyum iyiliği testinin kabul ve kritik bölgesi</w:t>
      </w:r>
      <w:r w:rsidR="009F6769">
        <w:t xml:space="preserve"> </w:t>
      </w:r>
      <w:r w:rsidR="00921CAC">
        <w:t>verilmiştir.</w:t>
      </w:r>
    </w:p>
    <w:p w14:paraId="04E424CC" w14:textId="63EB7B96" w:rsidR="00921CAC" w:rsidRDefault="00921CAC" w:rsidP="000A4064"/>
    <w:p w14:paraId="32741503" w14:textId="77777777" w:rsidR="00F57673" w:rsidRDefault="00F57673" w:rsidP="00F57673">
      <w:pPr>
        <w:ind w:firstLine="0"/>
        <w:jc w:val="center"/>
        <w:rPr>
          <w:noProof/>
        </w:rPr>
      </w:pPr>
      <w:r>
        <w:rPr>
          <w:noProof/>
        </w:rPr>
        <w:drawing>
          <wp:inline distT="0" distB="0" distL="0" distR="0" wp14:anchorId="628B454C" wp14:editId="13EE5E69">
            <wp:extent cx="4322064" cy="3236976"/>
            <wp:effectExtent l="0" t="0" r="2540" b="1905"/>
            <wp:docPr id="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9" cstate="email">
                      <a:extLst>
                        <a:ext uri="{28A0092B-C50C-407E-A947-70E740481C1C}">
                          <a14:useLocalDpi xmlns:a14="http://schemas.microsoft.com/office/drawing/2010/main" val="0"/>
                        </a:ext>
                      </a:extLst>
                    </a:blip>
                    <a:stretch>
                      <a:fillRect/>
                    </a:stretch>
                  </pic:blipFill>
                  <pic:spPr>
                    <a:xfrm>
                      <a:off x="0" y="0"/>
                      <a:ext cx="4322064" cy="3236976"/>
                    </a:xfrm>
                    <a:prstGeom prst="rect">
                      <a:avLst/>
                    </a:prstGeom>
                  </pic:spPr>
                </pic:pic>
              </a:graphicData>
            </a:graphic>
          </wp:inline>
        </w:drawing>
      </w:r>
    </w:p>
    <w:p w14:paraId="2A56E491" w14:textId="0F94E82A" w:rsidR="00F57673" w:rsidRDefault="00F57673" w:rsidP="009947FD">
      <w:pPr>
        <w:pStyle w:val="ResimYazs"/>
        <w:tabs>
          <w:tab w:val="clear" w:pos="1021"/>
        </w:tabs>
        <w:ind w:left="0" w:firstLine="0"/>
      </w:pPr>
      <w:bookmarkStart w:id="121" w:name="_Ref109159865"/>
      <w:bookmarkStart w:id="122" w:name="_Toc134485812"/>
      <w:bookmarkStart w:id="123" w:name="_Toc137023821"/>
      <w:r>
        <w:t xml:space="preserve">Şekil </w:t>
      </w:r>
      <w:fldSimple w:instr=" SEQ Şekil \* ARABIC ">
        <w:r w:rsidR="006253A4">
          <w:rPr>
            <w:noProof/>
          </w:rPr>
          <w:t>14</w:t>
        </w:r>
      </w:fldSimple>
      <w:bookmarkEnd w:id="121"/>
      <w:r>
        <w:t>.</w:t>
      </w:r>
      <w:r w:rsidR="009947FD">
        <w:t xml:space="preserve"> </w:t>
      </w:r>
      <w:r>
        <w:t>Ki-kare uyum iyiliği testinin kabul ve kritik bölgesi</w:t>
      </w:r>
      <w:bookmarkEnd w:id="122"/>
      <w:bookmarkEnd w:id="123"/>
    </w:p>
    <w:p w14:paraId="1C3C09E7" w14:textId="77777777" w:rsidR="009F6769" w:rsidRDefault="009F6769" w:rsidP="000A4064"/>
    <w:p w14:paraId="396AF2B2" w14:textId="31711D07" w:rsidR="00FD1D8A" w:rsidRDefault="00FD1D8A" w:rsidP="000A4064">
      <w:r>
        <w:t xml:space="preserve">Bileşke vektörün dağılımından yararlanılarak geliştirilen bağımsız </w:t>
      </w:r>
      <w:r w:rsidR="004667BE">
        <w:t xml:space="preserve">ki-kare </w:t>
      </w:r>
      <w:r>
        <w:t>testine ait kritik</w:t>
      </w:r>
      <w:r w:rsidR="00FE16F1">
        <w:t xml:space="preserve"> tablo değerlerini elde etmek için kitle olarak </w:t>
      </w:r>
      <w:r w:rsidR="00760717">
        <w:t>n</w:t>
      </w:r>
      <w:r w:rsidR="00FE16F1">
        <w:t xml:space="preserve">ormal dağılım seçilmiştir. Normal dağılımdan örneklem </w:t>
      </w:r>
      <w:r w:rsidR="00745080">
        <w:t>büyüklüğü</w:t>
      </w:r>
      <w:r w:rsidR="00FE16F1">
        <w:t xml:space="preserve"> </w:t>
      </w:r>
      <m:oMath>
        <m:r>
          <w:rPr>
            <w:rFonts w:ascii="Cambria Math" w:hAnsi="Cambria Math"/>
          </w:rPr>
          <m:t>n=200</m:t>
        </m:r>
      </m:oMath>
      <w:r w:rsidR="00FE16F1">
        <w:t xml:space="preserve"> alınarak rastgele veriler üretilmiştir. Daha sonra</w:t>
      </w:r>
      <w:r w:rsidR="00F04D1F">
        <w:t>,</w:t>
      </w:r>
      <w:r w:rsidR="00FE16F1">
        <w:t xml:space="preserve"> </w:t>
      </w:r>
      <w:r w:rsidR="00FE16F1">
        <w:lastRenderedPageBreak/>
        <w:t>bu veriler önerilen yöntemdeki adımla</w:t>
      </w:r>
      <w:r w:rsidR="00AD5113">
        <w:t xml:space="preserve">r kullanılarak çember üzerinde tanımlanmış yönsel verilere dönüştürülmüştür ve verilerin bileşke vektörünün karesi </w:t>
      </w:r>
      <m:oMath>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oMath>
      <w:r w:rsidR="00AD5113">
        <w:t xml:space="preserve"> hesaplanmıştır. Bu işlem </w:t>
      </w:r>
      <w:r w:rsidR="004406A2">
        <w:t>10000</w:t>
      </w:r>
      <w:r w:rsidR="00AD5113">
        <w:t xml:space="preserve"> kez tekrarlanmıştır ve elde edilen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AD5113">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745080">
        <w:t xml:space="preserve"> tablo</w:t>
      </w:r>
      <w:r w:rsidR="00AD5113">
        <w:t xml:space="preserve"> değerleri</w:t>
      </w:r>
      <w:r w:rsidR="00AF7F9F">
        <w:t xml:space="preserve"> </w:t>
      </w:r>
      <w:r w:rsidR="00AF7F9F">
        <w:fldChar w:fldCharType="begin"/>
      </w:r>
      <w:r w:rsidR="00AF7F9F">
        <w:instrText xml:space="preserve"> REF _Ref108534198 \h </w:instrText>
      </w:r>
      <w:r w:rsidR="00AF7F9F">
        <w:fldChar w:fldCharType="separate"/>
      </w:r>
      <w:r w:rsidR="006253A4">
        <w:t xml:space="preserve">Tablo </w:t>
      </w:r>
      <w:r w:rsidR="006253A4">
        <w:rPr>
          <w:noProof/>
        </w:rPr>
        <w:t>2</w:t>
      </w:r>
      <w:r w:rsidR="00AF7F9F">
        <w:fldChar w:fldCharType="end"/>
      </w:r>
      <w:r w:rsidR="00AF7F9F">
        <w:t>’de</w:t>
      </w:r>
      <w:r w:rsidR="00AD5113">
        <w:t xml:space="preserve"> </w:t>
      </w:r>
      <w:r w:rsidR="00AF7F9F">
        <w:t>verilmiştir</w:t>
      </w:r>
      <w:r w:rsidR="00AD5113">
        <w:t>.</w:t>
      </w:r>
    </w:p>
    <w:p w14:paraId="795B8F66" w14:textId="1D51F5DC" w:rsidR="003C4F39" w:rsidRDefault="003C4F39" w:rsidP="000A4064"/>
    <w:p w14:paraId="165ABF31" w14:textId="6BD6B75D" w:rsidR="003C4F39" w:rsidRDefault="003C4F39" w:rsidP="005700F3">
      <w:pPr>
        <w:pStyle w:val="Tabloyazs"/>
      </w:pPr>
      <w:bookmarkStart w:id="124" w:name="_Ref108534198"/>
      <w:bookmarkStart w:id="125" w:name="_Toc134486145"/>
      <w:bookmarkStart w:id="126" w:name="_Toc137023844"/>
      <w:r>
        <w:t xml:space="preserve">Tablo </w:t>
      </w:r>
      <w:fldSimple w:instr=" SEQ Tablo \* ARABIC ">
        <w:r w:rsidR="006253A4">
          <w:rPr>
            <w:noProof/>
          </w:rPr>
          <w:t>2</w:t>
        </w:r>
      </w:fldSimple>
      <w:bookmarkEnd w:id="124"/>
      <w:r>
        <w:t>.</w:t>
      </w:r>
      <w:r w:rsidR="009947FD">
        <w:t xml:space="preserve"> </w:t>
      </w:r>
      <w:r w:rsidR="00AF7F9F">
        <w:t xml:space="preserve">Farklı </w:t>
      </w:r>
      <m:oMath>
        <m:r>
          <w:rPr>
            <w:rFonts w:ascii="Cambria Math" w:hAnsi="Cambria Math"/>
          </w:rPr>
          <m:t>α</m:t>
        </m:r>
      </m:oMath>
      <w:r w:rsidR="00AF7F9F">
        <w:t xml:space="preserve"> değerlerine göre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AF7F9F">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AF7F9F">
        <w:t xml:space="preserve"> </w:t>
      </w:r>
      <w:r w:rsidR="00745080">
        <w:t xml:space="preserve">tablo </w:t>
      </w:r>
      <w:r w:rsidR="00AF7F9F">
        <w:t>değerleri</w:t>
      </w:r>
      <w:bookmarkEnd w:id="125"/>
      <w:bookmarkEnd w:id="126"/>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3C4F39" w14:paraId="275F872F" w14:textId="77777777" w:rsidTr="003C4F39">
        <w:tc>
          <w:tcPr>
            <w:tcW w:w="1253" w:type="dxa"/>
            <w:tcBorders>
              <w:top w:val="single" w:sz="4" w:space="0" w:color="auto"/>
              <w:bottom w:val="single" w:sz="4" w:space="0" w:color="auto"/>
            </w:tcBorders>
            <w:vAlign w:val="center"/>
          </w:tcPr>
          <w:p w14:paraId="2FDE6160" w14:textId="26C161AF" w:rsidR="003C4F39" w:rsidRPr="003C4F39" w:rsidRDefault="003C4F39" w:rsidP="003C4F39">
            <w:pPr>
              <w:spacing w:before="120" w:after="120"/>
              <w:ind w:firstLine="0"/>
              <w:jc w:val="center"/>
              <w:rPr>
                <w:b/>
                <w:bCs/>
                <w:szCs w:val="24"/>
              </w:rPr>
            </w:pPr>
            <m:oMathPara>
              <m:oMath>
                <m:r>
                  <m:rPr>
                    <m:sty m:val="bi"/>
                  </m:rPr>
                  <w:rPr>
                    <w:rFonts w:ascii="Cambria Math" w:hAnsi="Cambria Math"/>
                    <w:szCs w:val="24"/>
                  </w:rPr>
                  <m:t>α</m:t>
                </m:r>
              </m:oMath>
            </m:oMathPara>
          </w:p>
        </w:tc>
        <w:tc>
          <w:tcPr>
            <w:tcW w:w="1254" w:type="dxa"/>
            <w:tcBorders>
              <w:top w:val="single" w:sz="4" w:space="0" w:color="auto"/>
              <w:bottom w:val="single" w:sz="4" w:space="0" w:color="auto"/>
            </w:tcBorders>
            <w:vAlign w:val="center"/>
          </w:tcPr>
          <w:p w14:paraId="014A7E83" w14:textId="0C191A1D"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0.25</m:t>
                </m:r>
              </m:oMath>
            </m:oMathPara>
          </w:p>
        </w:tc>
        <w:tc>
          <w:tcPr>
            <w:tcW w:w="1254" w:type="dxa"/>
            <w:tcBorders>
              <w:top w:val="single" w:sz="4" w:space="0" w:color="auto"/>
              <w:bottom w:val="single" w:sz="4" w:space="0" w:color="auto"/>
            </w:tcBorders>
            <w:vAlign w:val="center"/>
          </w:tcPr>
          <w:p w14:paraId="21E42AE1" w14:textId="0303F6D0"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0.1</m:t>
                </m:r>
              </m:oMath>
            </m:oMathPara>
          </w:p>
        </w:tc>
        <w:tc>
          <w:tcPr>
            <w:tcW w:w="1254" w:type="dxa"/>
            <w:tcBorders>
              <w:top w:val="single" w:sz="4" w:space="0" w:color="auto"/>
              <w:bottom w:val="single" w:sz="4" w:space="0" w:color="auto"/>
            </w:tcBorders>
            <w:vAlign w:val="center"/>
          </w:tcPr>
          <w:p w14:paraId="494DB190" w14:textId="09673DCF"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0.05</m:t>
                </m:r>
              </m:oMath>
            </m:oMathPara>
          </w:p>
        </w:tc>
        <w:tc>
          <w:tcPr>
            <w:tcW w:w="1254" w:type="dxa"/>
            <w:tcBorders>
              <w:top w:val="single" w:sz="4" w:space="0" w:color="auto"/>
              <w:bottom w:val="single" w:sz="4" w:space="0" w:color="auto"/>
            </w:tcBorders>
            <w:vAlign w:val="center"/>
          </w:tcPr>
          <w:p w14:paraId="44A1ACA7" w14:textId="1D3088DA"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0.025</m:t>
                </m:r>
              </m:oMath>
            </m:oMathPara>
          </w:p>
        </w:tc>
        <w:tc>
          <w:tcPr>
            <w:tcW w:w="1254" w:type="dxa"/>
            <w:tcBorders>
              <w:top w:val="single" w:sz="4" w:space="0" w:color="auto"/>
              <w:bottom w:val="single" w:sz="4" w:space="0" w:color="auto"/>
            </w:tcBorders>
            <w:vAlign w:val="center"/>
          </w:tcPr>
          <w:p w14:paraId="096961D5" w14:textId="28650353"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0.01</m:t>
                </m:r>
              </m:oMath>
            </m:oMathPara>
          </w:p>
        </w:tc>
        <w:tc>
          <w:tcPr>
            <w:tcW w:w="1254" w:type="dxa"/>
            <w:tcBorders>
              <w:top w:val="single" w:sz="4" w:space="0" w:color="auto"/>
              <w:bottom w:val="single" w:sz="4" w:space="0" w:color="auto"/>
            </w:tcBorders>
            <w:vAlign w:val="center"/>
          </w:tcPr>
          <w:p w14:paraId="2ADACFB8" w14:textId="4834CBD1"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0.005</m:t>
                </m:r>
              </m:oMath>
            </m:oMathPara>
          </w:p>
        </w:tc>
      </w:tr>
      <w:tr w:rsidR="003C4F39" w14:paraId="645DBB7B" w14:textId="77777777" w:rsidTr="003C4F39">
        <w:tc>
          <w:tcPr>
            <w:tcW w:w="1253" w:type="dxa"/>
            <w:tcBorders>
              <w:top w:val="single" w:sz="4" w:space="0" w:color="auto"/>
            </w:tcBorders>
            <w:vAlign w:val="center"/>
          </w:tcPr>
          <w:p w14:paraId="16D1D88A" w14:textId="7764DD34" w:rsidR="003C4F39" w:rsidRPr="003C4F39" w:rsidRDefault="00000000" w:rsidP="003C4F39">
            <w:pPr>
              <w:spacing w:before="120" w:after="120"/>
              <w:ind w:firstLine="0"/>
              <w:jc w:val="center"/>
              <w:rPr>
                <w:b/>
                <w:bCs/>
                <w:szCs w:val="24"/>
              </w:rPr>
            </w:pPr>
            <m:oMathPara>
              <m:oMath>
                <m:sSup>
                  <m:sSupPr>
                    <m:ctrlPr>
                      <w:rPr>
                        <w:rFonts w:ascii="Cambria Math" w:hAnsi="Cambria Math"/>
                        <w:b/>
                        <w:bCs/>
                        <w:i/>
                        <w:szCs w:val="24"/>
                      </w:rPr>
                    </m:ctrlPr>
                  </m:sSupPr>
                  <m:e>
                    <m:r>
                      <m:rPr>
                        <m:sty m:val="bi"/>
                      </m:rPr>
                      <w:rPr>
                        <w:rFonts w:ascii="Cambria Math" w:hAnsi="Cambria Math"/>
                        <w:szCs w:val="24"/>
                      </w:rPr>
                      <m:t>R</m:t>
                    </m:r>
                  </m:e>
                  <m:sup>
                    <m:r>
                      <m:rPr>
                        <m:sty m:val="bi"/>
                      </m:rPr>
                      <w:rPr>
                        <w:rFonts w:ascii="Cambria Math" w:hAnsi="Cambria Math"/>
                        <w:szCs w:val="24"/>
                      </w:rPr>
                      <m:t>2</m:t>
                    </m:r>
                  </m:sup>
                </m:sSup>
              </m:oMath>
            </m:oMathPara>
          </w:p>
        </w:tc>
        <w:tc>
          <w:tcPr>
            <w:tcW w:w="1254" w:type="dxa"/>
            <w:tcBorders>
              <w:top w:val="single" w:sz="4" w:space="0" w:color="auto"/>
            </w:tcBorders>
            <w:vAlign w:val="center"/>
          </w:tcPr>
          <w:p w14:paraId="0B6CDE08" w14:textId="65A48B61"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2.775757</m:t>
                </m:r>
              </m:oMath>
            </m:oMathPara>
          </w:p>
        </w:tc>
        <w:tc>
          <w:tcPr>
            <w:tcW w:w="1254" w:type="dxa"/>
            <w:tcBorders>
              <w:top w:val="single" w:sz="4" w:space="0" w:color="auto"/>
            </w:tcBorders>
            <w:vAlign w:val="center"/>
          </w:tcPr>
          <w:p w14:paraId="6A8E9FB6" w14:textId="047BF44F"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4.605028</m:t>
                </m:r>
              </m:oMath>
            </m:oMathPara>
          </w:p>
        </w:tc>
        <w:tc>
          <w:tcPr>
            <w:tcW w:w="1254" w:type="dxa"/>
            <w:tcBorders>
              <w:top w:val="single" w:sz="4" w:space="0" w:color="auto"/>
            </w:tcBorders>
            <w:vAlign w:val="center"/>
          </w:tcPr>
          <w:p w14:paraId="7C91FBE7" w14:textId="2D09F959"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5.987124</m:t>
                </m:r>
              </m:oMath>
            </m:oMathPara>
          </w:p>
        </w:tc>
        <w:tc>
          <w:tcPr>
            <w:tcW w:w="1254" w:type="dxa"/>
            <w:tcBorders>
              <w:top w:val="single" w:sz="4" w:space="0" w:color="auto"/>
            </w:tcBorders>
            <w:vAlign w:val="center"/>
          </w:tcPr>
          <w:p w14:paraId="0779D79D" w14:textId="5446FE59"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7.372935</m:t>
                </m:r>
              </m:oMath>
            </m:oMathPara>
          </w:p>
        </w:tc>
        <w:tc>
          <w:tcPr>
            <w:tcW w:w="1254" w:type="dxa"/>
            <w:tcBorders>
              <w:top w:val="single" w:sz="4" w:space="0" w:color="auto"/>
            </w:tcBorders>
            <w:vAlign w:val="center"/>
          </w:tcPr>
          <w:p w14:paraId="68515DE7" w14:textId="71A91D3C"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9.180856</m:t>
                </m:r>
              </m:oMath>
            </m:oMathPara>
          </w:p>
        </w:tc>
        <w:tc>
          <w:tcPr>
            <w:tcW w:w="1254" w:type="dxa"/>
            <w:tcBorders>
              <w:top w:val="single" w:sz="4" w:space="0" w:color="auto"/>
            </w:tcBorders>
            <w:vAlign w:val="center"/>
          </w:tcPr>
          <w:p w14:paraId="148C45C8" w14:textId="6F84AD0A"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10.55664</m:t>
                </m:r>
              </m:oMath>
            </m:oMathPara>
          </w:p>
        </w:tc>
      </w:tr>
      <w:tr w:rsidR="003C4F39" w14:paraId="33CFEA3D" w14:textId="77777777" w:rsidTr="003C4F39">
        <w:tc>
          <w:tcPr>
            <w:tcW w:w="1253" w:type="dxa"/>
            <w:tcBorders>
              <w:bottom w:val="single" w:sz="4" w:space="0" w:color="auto"/>
            </w:tcBorders>
            <w:vAlign w:val="center"/>
          </w:tcPr>
          <w:p w14:paraId="7AEE55DE" w14:textId="2EF355D2" w:rsidR="003C4F39" w:rsidRPr="003C4F39" w:rsidRDefault="00000000" w:rsidP="003C4F39">
            <w:pPr>
              <w:spacing w:before="120" w:after="120"/>
              <w:ind w:firstLine="0"/>
              <w:jc w:val="center"/>
              <w:rPr>
                <w:b/>
                <w:bCs/>
                <w:szCs w:val="24"/>
              </w:rPr>
            </w:pPr>
            <m:oMathPara>
              <m:oMath>
                <m:sSup>
                  <m:sSupPr>
                    <m:ctrlPr>
                      <w:rPr>
                        <w:rFonts w:ascii="Cambria Math" w:hAnsi="Cambria Math"/>
                        <w:b/>
                        <w:bCs/>
                        <w:i/>
                        <w:szCs w:val="24"/>
                      </w:rPr>
                    </m:ctrlPr>
                  </m:sSupPr>
                  <m:e>
                    <m:r>
                      <m:rPr>
                        <m:sty m:val="bi"/>
                      </m:rPr>
                      <w:rPr>
                        <w:rFonts w:ascii="Cambria Math" w:hAnsi="Cambria Math"/>
                        <w:szCs w:val="24"/>
                      </w:rPr>
                      <m:t>χ</m:t>
                    </m:r>
                  </m:e>
                  <m:sup>
                    <m:r>
                      <m:rPr>
                        <m:sty m:val="bi"/>
                      </m:rPr>
                      <w:rPr>
                        <w:rFonts w:ascii="Cambria Math" w:hAnsi="Cambria Math"/>
                        <w:szCs w:val="24"/>
                      </w:rPr>
                      <m:t>2</m:t>
                    </m:r>
                  </m:sup>
                </m:sSup>
              </m:oMath>
            </m:oMathPara>
          </w:p>
        </w:tc>
        <w:tc>
          <w:tcPr>
            <w:tcW w:w="1254" w:type="dxa"/>
            <w:tcBorders>
              <w:bottom w:val="single" w:sz="4" w:space="0" w:color="auto"/>
            </w:tcBorders>
            <w:vAlign w:val="center"/>
          </w:tcPr>
          <w:p w14:paraId="24610CFA" w14:textId="2A80AEE4"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2.772589</m:t>
                </m:r>
              </m:oMath>
            </m:oMathPara>
          </w:p>
        </w:tc>
        <w:tc>
          <w:tcPr>
            <w:tcW w:w="1254" w:type="dxa"/>
            <w:tcBorders>
              <w:bottom w:val="single" w:sz="4" w:space="0" w:color="auto"/>
            </w:tcBorders>
            <w:vAlign w:val="center"/>
          </w:tcPr>
          <w:p w14:paraId="3A3B98E1" w14:textId="23329342"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4.60517</m:t>
                </m:r>
              </m:oMath>
            </m:oMathPara>
          </w:p>
        </w:tc>
        <w:tc>
          <w:tcPr>
            <w:tcW w:w="1254" w:type="dxa"/>
            <w:tcBorders>
              <w:bottom w:val="single" w:sz="4" w:space="0" w:color="auto"/>
            </w:tcBorders>
            <w:vAlign w:val="center"/>
          </w:tcPr>
          <w:p w14:paraId="1B64C336" w14:textId="7557FE86"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5.991465</m:t>
                </m:r>
              </m:oMath>
            </m:oMathPara>
          </w:p>
        </w:tc>
        <w:tc>
          <w:tcPr>
            <w:tcW w:w="1254" w:type="dxa"/>
            <w:tcBorders>
              <w:bottom w:val="single" w:sz="4" w:space="0" w:color="auto"/>
            </w:tcBorders>
            <w:vAlign w:val="center"/>
          </w:tcPr>
          <w:p w14:paraId="03A1AF6F" w14:textId="75E1EEA6"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7.377759</m:t>
                </m:r>
              </m:oMath>
            </m:oMathPara>
          </w:p>
        </w:tc>
        <w:tc>
          <w:tcPr>
            <w:tcW w:w="1254" w:type="dxa"/>
            <w:tcBorders>
              <w:bottom w:val="single" w:sz="4" w:space="0" w:color="auto"/>
            </w:tcBorders>
            <w:vAlign w:val="center"/>
          </w:tcPr>
          <w:p w14:paraId="6CD3ED5E" w14:textId="0000DBCF"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9.21034</m:t>
                </m:r>
              </m:oMath>
            </m:oMathPara>
          </w:p>
        </w:tc>
        <w:tc>
          <w:tcPr>
            <w:tcW w:w="1254" w:type="dxa"/>
            <w:tcBorders>
              <w:bottom w:val="single" w:sz="4" w:space="0" w:color="auto"/>
            </w:tcBorders>
            <w:vAlign w:val="center"/>
          </w:tcPr>
          <w:p w14:paraId="19462A42" w14:textId="7DD91359"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10.59663</m:t>
                </m:r>
              </m:oMath>
            </m:oMathPara>
          </w:p>
        </w:tc>
      </w:tr>
    </w:tbl>
    <w:p w14:paraId="7988B215" w14:textId="41090867" w:rsidR="003C4F39" w:rsidRDefault="003C4F39" w:rsidP="003C4F39"/>
    <w:p w14:paraId="129436F4" w14:textId="76D37D73" w:rsidR="00AF7F9F" w:rsidRDefault="00AF7F9F" w:rsidP="00AF7F9F">
      <w:r>
        <w:fldChar w:fldCharType="begin"/>
      </w:r>
      <w:r>
        <w:instrText xml:space="preserve"> REF _Ref108534198 \h </w:instrText>
      </w:r>
      <w:r>
        <w:fldChar w:fldCharType="separate"/>
      </w:r>
      <w:r w:rsidR="006253A4">
        <w:t xml:space="preserve">Tablo </w:t>
      </w:r>
      <w:r w:rsidR="006253A4">
        <w:rPr>
          <w:noProof/>
        </w:rPr>
        <w:t>2</w:t>
      </w:r>
      <w:r>
        <w:fldChar w:fldCharType="end"/>
      </w:r>
      <w:r>
        <w:t xml:space="preserve"> incelendiğinde</w:t>
      </w:r>
      <w:r w:rsidR="00F04D1F">
        <w:t>,</w:t>
      </w:r>
      <w: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745080">
        <w:t xml:space="preserve"> tablo</w:t>
      </w:r>
      <w:r>
        <w:t xml:space="preserve"> değerlerinin birbirine oldukça yakın çıktığı görülmektedir. Bu değerlerin grafiksel olarak karşılaştırılması da</w:t>
      </w:r>
      <w:r w:rsidR="009F6769">
        <w:t xml:space="preserve"> </w:t>
      </w:r>
      <w:r w:rsidR="009F6769">
        <w:fldChar w:fldCharType="begin"/>
      </w:r>
      <w:r w:rsidR="009F6769">
        <w:instrText xml:space="preserve"> REF _Ref109159924 \h </w:instrText>
      </w:r>
      <w:r w:rsidR="009F6769">
        <w:fldChar w:fldCharType="separate"/>
      </w:r>
      <w:r w:rsidR="006253A4">
        <w:t xml:space="preserve">Şekil </w:t>
      </w:r>
      <w:r w:rsidR="006253A4">
        <w:rPr>
          <w:noProof/>
        </w:rPr>
        <w:t>15</w:t>
      </w:r>
      <w:r w:rsidR="009F6769">
        <w:fldChar w:fldCharType="end"/>
      </w:r>
      <w:r w:rsidR="00315642">
        <w:t xml:space="preserve">’te </w:t>
      </w:r>
      <w:r>
        <w:t>gösterilmiştir.</w:t>
      </w:r>
    </w:p>
    <w:p w14:paraId="22A52A03" w14:textId="77777777" w:rsidR="00760717" w:rsidRDefault="00760717" w:rsidP="00AF7F9F"/>
    <w:p w14:paraId="5080BFB1" w14:textId="77777777" w:rsidR="00F57673" w:rsidRDefault="00F57673" w:rsidP="00F57673">
      <w:pPr>
        <w:ind w:firstLine="0"/>
        <w:jc w:val="center"/>
      </w:pPr>
      <w:r w:rsidRPr="00D0614F">
        <w:rPr>
          <w:noProof/>
          <w:szCs w:val="20"/>
        </w:rPr>
        <w:drawing>
          <wp:inline distT="0" distB="0" distL="0" distR="0" wp14:anchorId="12EE66E8" wp14:editId="5EEE9EEE">
            <wp:extent cx="4318635" cy="3346337"/>
            <wp:effectExtent l="0" t="0" r="5715" b="6985"/>
            <wp:docPr id="3" name="Resim 19" descr="harita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zgetab01.tiff"/>
                    <pic:cNvPicPr/>
                  </pic:nvPicPr>
                  <pic:blipFill rotWithShape="1">
                    <a:blip r:embed="rId30" cstate="email">
                      <a:extLst>
                        <a:ext uri="{28A0092B-C50C-407E-A947-70E740481C1C}">
                          <a14:useLocalDpi xmlns:a14="http://schemas.microsoft.com/office/drawing/2010/main" val="0"/>
                        </a:ext>
                      </a:extLst>
                    </a:blip>
                    <a:srcRect t="7035"/>
                    <a:stretch/>
                  </pic:blipFill>
                  <pic:spPr bwMode="auto">
                    <a:xfrm>
                      <a:off x="0" y="0"/>
                      <a:ext cx="4319169" cy="3346751"/>
                    </a:xfrm>
                    <a:prstGeom prst="rect">
                      <a:avLst/>
                    </a:prstGeom>
                    <a:ln>
                      <a:noFill/>
                    </a:ln>
                    <a:extLst>
                      <a:ext uri="{53640926-AAD7-44D8-BBD7-CCE9431645EC}">
                        <a14:shadowObscured xmlns:a14="http://schemas.microsoft.com/office/drawing/2010/main"/>
                      </a:ext>
                    </a:extLst>
                  </pic:spPr>
                </pic:pic>
              </a:graphicData>
            </a:graphic>
          </wp:inline>
        </w:drawing>
      </w:r>
    </w:p>
    <w:p w14:paraId="7646BDDB" w14:textId="6F9AB626" w:rsidR="00F57673" w:rsidRDefault="00F57673" w:rsidP="00A35196">
      <w:pPr>
        <w:pStyle w:val="ResimYazs"/>
        <w:tabs>
          <w:tab w:val="clear" w:pos="1021"/>
        </w:tabs>
        <w:ind w:left="0" w:firstLine="0"/>
      </w:pPr>
      <w:bookmarkStart w:id="127" w:name="_Ref109159924"/>
      <w:bookmarkStart w:id="128" w:name="_Toc134485813"/>
      <w:bookmarkStart w:id="129" w:name="_Toc137023822"/>
      <w:r>
        <w:t xml:space="preserve">Şekil </w:t>
      </w:r>
      <w:fldSimple w:instr=" SEQ Şekil \* ARABIC ">
        <w:r w:rsidR="006253A4">
          <w:rPr>
            <w:noProof/>
          </w:rPr>
          <w:t>15</w:t>
        </w:r>
      </w:fldSimple>
      <w:bookmarkEnd w:id="127"/>
      <w:r>
        <w:t>.</w:t>
      </w:r>
      <w:r w:rsidR="00A35196">
        <w:t xml:space="preserve"> </w:t>
      </w:r>
      <m:oMath>
        <m:sSup>
          <m:sSupPr>
            <m:ctrlPr>
              <w:rPr>
                <w:rFonts w:ascii="Cambria Math" w:hAnsi="Cambria Math"/>
              </w:rPr>
            </m:ctrlPr>
          </m:sSupPr>
          <m:e>
            <m:r>
              <w:rPr>
                <w:rFonts w:ascii="Cambria Math" w:hAnsi="Cambria Math"/>
              </w:rPr>
              <m:t>R</m:t>
            </m:r>
          </m:e>
          <m:sup>
            <m:r>
              <w:rPr>
                <w:rFonts w:ascii="Cambria Math" w:hAnsi="Cambria Math"/>
              </w:rPr>
              <m:t>2</m:t>
            </m:r>
          </m:sup>
        </m:sSup>
      </m:oMath>
      <w:r>
        <w:t xml:space="preserve"> </w:t>
      </w:r>
      <w:proofErr w:type="gramStart"/>
      <w:r>
        <w:t>ve</w:t>
      </w:r>
      <w:proofErr w:type="gramEnd"/>
      <w:r>
        <w:t xml:space="preserve"> </w:t>
      </w:r>
      <m:oMath>
        <m:sSup>
          <m:sSupPr>
            <m:ctrlPr>
              <w:rPr>
                <w:rFonts w:ascii="Cambria Math" w:hAnsi="Cambria Math"/>
              </w:rPr>
            </m:ctrlPr>
          </m:sSupPr>
          <m:e>
            <m:r>
              <w:rPr>
                <w:rFonts w:ascii="Cambria Math" w:hAnsi="Cambria Math"/>
              </w:rPr>
              <m:t>χ</m:t>
            </m:r>
          </m:e>
          <m:sup>
            <m:r>
              <w:rPr>
                <w:rFonts w:ascii="Cambria Math" w:hAnsi="Cambria Math"/>
              </w:rPr>
              <m:t>2</m:t>
            </m:r>
          </m:sup>
        </m:sSup>
      </m:oMath>
      <w:r>
        <w:t xml:space="preserve"> tablo değerlerinin grafiksel olarak karşılaştırılması</w:t>
      </w:r>
      <w:bookmarkEnd w:id="128"/>
      <w:bookmarkEnd w:id="129"/>
    </w:p>
    <w:p w14:paraId="74F0C7BF" w14:textId="77777777" w:rsidR="009F6769" w:rsidRDefault="009F6769" w:rsidP="00AF7F9F"/>
    <w:p w14:paraId="713851AE" w14:textId="056B5CA2" w:rsidR="0015217F" w:rsidRDefault="009F6769" w:rsidP="00AF7F9F">
      <w:r>
        <w:fldChar w:fldCharType="begin"/>
      </w:r>
      <w:r>
        <w:instrText xml:space="preserve"> REF _Ref109159924 \h </w:instrText>
      </w:r>
      <w:r>
        <w:fldChar w:fldCharType="separate"/>
      </w:r>
      <w:r w:rsidR="006253A4">
        <w:t xml:space="preserve">Şekil </w:t>
      </w:r>
      <w:r w:rsidR="006253A4">
        <w:rPr>
          <w:noProof/>
        </w:rPr>
        <w:t>15</w:t>
      </w:r>
      <w:r>
        <w:fldChar w:fldCharType="end"/>
      </w:r>
      <w:r>
        <w:t xml:space="preserve"> </w:t>
      </w:r>
      <w:r w:rsidR="0015217F">
        <w:t>incelendiğinde</w:t>
      </w:r>
      <w:r w:rsidR="00F04D1F">
        <w:t>,</w:t>
      </w:r>
      <w:r w:rsidR="0015217F">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15217F">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15217F">
        <w:t xml:space="preserve"> </w:t>
      </w:r>
      <w:r w:rsidR="0035703A">
        <w:t xml:space="preserve">tablo </w:t>
      </w:r>
      <w:r w:rsidR="0015217F">
        <w:t>değerlerinin tamamen birbiriyle örtüştüğü görülmektedir. Bu durum</w:t>
      </w:r>
      <w:r w:rsidR="00F137A1">
        <w:t>,</w:t>
      </w:r>
      <w:r w:rsidR="0015217F">
        <w:t xml:space="preserve"> bileşke vektör kullanılarak</w:t>
      </w:r>
      <w:r w:rsidR="00B5109E">
        <w:t xml:space="preserve"> önerilen bağımsız</w:t>
      </w:r>
      <w:r w:rsidR="0015217F">
        <w:t xml:space="preserve"> </w:t>
      </w:r>
      <w:r w:rsidR="00745080">
        <w:t xml:space="preserve">ki-kare </w:t>
      </w:r>
      <w:r w:rsidR="0015217F">
        <w:t xml:space="preserve">uyum iyiliği </w:t>
      </w:r>
      <w:r w:rsidR="0015217F">
        <w:lastRenderedPageBreak/>
        <w:t xml:space="preserve">testinin sürekli dağılımlara da kolaylıkla uygulanabileceğini göstermektedir. </w:t>
      </w:r>
      <w:r w:rsidR="00B5109E">
        <w:t xml:space="preserve">Önerilen bağımsız </w:t>
      </w:r>
      <w:r w:rsidR="00745080">
        <w:t>ki-kare</w:t>
      </w:r>
      <w:r w:rsidR="00B5109E">
        <w:t xml:space="preserve"> testi sınıf sayısından bağımsız olacağından,</w:t>
      </w:r>
      <w:r w:rsidR="0015217F">
        <w:t xml:space="preserve"> </w:t>
      </w:r>
      <w:r w:rsidR="00B5109E">
        <w:t xml:space="preserve">literatürdeki </w:t>
      </w:r>
      <w:r w:rsidR="00745080">
        <w:t>ki-kare</w:t>
      </w:r>
      <w:r w:rsidR="00B5109E">
        <w:t xml:space="preserve"> uyum iyiliği testinin </w:t>
      </w:r>
      <w:r w:rsidR="00673682">
        <w:t xml:space="preserve">en önemli </w:t>
      </w:r>
      <w:r w:rsidR="00745080">
        <w:t>eksikliklerinden</w:t>
      </w:r>
      <w:r w:rsidR="00B5109E">
        <w:t xml:space="preserve"> biri olan sınıflandırmadan kaynaklı meydana gelebilecek bilgi kaybını ortadan kaldır</w:t>
      </w:r>
      <w:r w:rsidR="00745080">
        <w:t>ıl</w:t>
      </w:r>
      <w:r w:rsidR="00F04D1F">
        <w:t>a</w:t>
      </w:r>
      <w:r w:rsidR="00B5109E">
        <w:t>bilecektir.</w:t>
      </w:r>
    </w:p>
    <w:p w14:paraId="6C51BA08" w14:textId="1771A466" w:rsidR="003C4F39" w:rsidRDefault="00975B81" w:rsidP="009204C5">
      <w:pPr>
        <w:pStyle w:val="Balk3"/>
        <w:spacing w:after="480"/>
      </w:pPr>
      <w:bookmarkStart w:id="130" w:name="_Toc134479260"/>
      <w:bookmarkStart w:id="131" w:name="_Toc136539190"/>
      <w:bookmarkStart w:id="132" w:name="_Toc160198630"/>
      <w:r w:rsidRPr="00BC212A">
        <w:t xml:space="preserve">Bağımsız </w:t>
      </w:r>
      <w:r w:rsidR="00A678F8">
        <w:t>Ki-</w:t>
      </w:r>
      <w:r w:rsidR="00F137A1">
        <w:t>K</w:t>
      </w:r>
      <w:r w:rsidR="00A678F8">
        <w:t>are</w:t>
      </w:r>
      <w:r w:rsidRPr="00BC212A">
        <w:t xml:space="preserve"> Uyum</w:t>
      </w:r>
      <w:r>
        <w:t xml:space="preserve"> İyiliği Test İstatistiğinin Hesaplanması</w:t>
      </w:r>
      <w:bookmarkEnd w:id="130"/>
      <w:bookmarkEnd w:id="131"/>
      <w:bookmarkEnd w:id="132"/>
    </w:p>
    <w:p w14:paraId="6519B024" w14:textId="3A46ABC5" w:rsidR="00E11461" w:rsidRDefault="00BC212A" w:rsidP="00E11461">
      <w:r>
        <w:t>Bir çember üzerinde tanımlanmış yönsel verilere dönüştürülen verilerin yoğunlaşmasının bir ölçüsü olan ortalama bileşke vektörün dağılımı incelendiğinde</w:t>
      </w:r>
      <w:r w:rsidR="00F04D1F">
        <w:t>,</w:t>
      </w:r>
      <w:r>
        <w:t xml:space="preserve"> bu değişkenin </w:t>
      </w:r>
      <w:r w:rsidR="00FA58CB">
        <w:t>k</w:t>
      </w:r>
      <w:r w:rsidR="00673682">
        <w:t>i-kare</w:t>
      </w:r>
      <w:r>
        <w:t xml:space="preserve"> dağılıma sahip olduğu görülmüştür. Bu yaklaşımdan yararlanılarak literatürdeki </w:t>
      </w:r>
      <w:r w:rsidR="00673682">
        <w:t>ki-kare</w:t>
      </w:r>
      <w:r>
        <w:t xml:space="preserve"> uyum iyiliği testinin aksine sınıf sayısından bağımsız ve sürekli dağılımlar için de kullanılabilecek olan bağımsız </w:t>
      </w:r>
      <w:r w:rsidR="00673682">
        <w:t>ki-kare</w:t>
      </w:r>
      <w:r>
        <w:t xml:space="preserve"> uyum iyiliği testi önerilmiştir. Ayrıca farklı anlamlılık düzeyleri için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643E31">
        <w:t xml:space="preserve"> tablo</w:t>
      </w:r>
      <w:r>
        <w:t xml:space="preserve"> değerlerinin örtüştüğü </w:t>
      </w:r>
      <w:r>
        <w:fldChar w:fldCharType="begin"/>
      </w:r>
      <w:r>
        <w:instrText xml:space="preserve"> REF _Ref108534198 \h </w:instrText>
      </w:r>
      <w:r>
        <w:fldChar w:fldCharType="separate"/>
      </w:r>
      <w:r w:rsidR="006253A4">
        <w:t xml:space="preserve">Tablo </w:t>
      </w:r>
      <w:r w:rsidR="006253A4">
        <w:rPr>
          <w:noProof/>
        </w:rPr>
        <w:t>2</w:t>
      </w:r>
      <w:r>
        <w:fldChar w:fldCharType="end"/>
      </w:r>
      <w:r>
        <w:t>’de</w:t>
      </w:r>
      <w:r w:rsidR="00E11461">
        <w:t xml:space="preserve"> görülmüştür. Önerilen bağımsız </w:t>
      </w:r>
      <w:r w:rsidR="00643E31">
        <w:t>ki-kare</w:t>
      </w:r>
      <w:r w:rsidR="00E11461">
        <w:t xml:space="preserve"> uyum iyiliği testinde öncelikle her veri birer birim vektör kabul edilerek bileşke vektör bulunmak istenirse</w:t>
      </w:r>
      <w:r w:rsidR="002B1735">
        <w:t>,</w:t>
      </w:r>
      <w:r w:rsidR="00E11461">
        <w:t xml:space="preserve"> bu bileşke vektörün standartlaştırılmış ortalama yatay bileşeni,</w:t>
      </w:r>
    </w:p>
    <w:p w14:paraId="56D491D4"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37D2954B" w14:textId="77777777" w:rsidTr="001B1392">
        <w:trPr>
          <w:trHeight w:val="397"/>
        </w:trPr>
        <w:tc>
          <w:tcPr>
            <w:tcW w:w="7937" w:type="dxa"/>
            <w:vAlign w:val="center"/>
          </w:tcPr>
          <w:p w14:paraId="33EB4CE8" w14:textId="09A09EAE" w:rsidR="00014C7F" w:rsidRPr="00DA1218" w:rsidRDefault="00014C7F" w:rsidP="001B1392">
            <w:pPr>
              <w:pStyle w:val="Denklem"/>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oMath>
            </m:oMathPara>
          </w:p>
        </w:tc>
        <w:tc>
          <w:tcPr>
            <w:tcW w:w="850" w:type="dxa"/>
            <w:vAlign w:val="center"/>
          </w:tcPr>
          <w:p w14:paraId="64F2206B" w14:textId="4F4F4301" w:rsidR="00014C7F" w:rsidRPr="00DA1218" w:rsidRDefault="00014C7F" w:rsidP="001B1392">
            <w:pPr>
              <w:pStyle w:val="Denklem"/>
              <w:jc w:val="right"/>
            </w:pPr>
            <w:r w:rsidRPr="00DA1218">
              <w:t>(</w:t>
            </w:r>
            <w:fldSimple w:instr=" SEQ Denklem \* ARABIC ">
              <w:r w:rsidR="006253A4">
                <w:rPr>
                  <w:noProof/>
                </w:rPr>
                <w:t>36</w:t>
              </w:r>
            </w:fldSimple>
            <w:r w:rsidRPr="00DA1218">
              <w:t>)</w:t>
            </w:r>
          </w:p>
        </w:tc>
      </w:tr>
    </w:tbl>
    <w:p w14:paraId="24B631B8" w14:textId="77777777" w:rsidR="00014C7F" w:rsidRDefault="00014C7F" w:rsidP="00014C7F">
      <w:pPr>
        <w:ind w:firstLine="0"/>
        <w:rPr>
          <w:szCs w:val="24"/>
        </w:rPr>
      </w:pPr>
    </w:p>
    <w:p w14:paraId="54EFC1AA" w14:textId="43C64EDB" w:rsidR="00975B81" w:rsidRDefault="00E11461" w:rsidP="00E11461">
      <w:pPr>
        <w:ind w:firstLine="0"/>
      </w:pPr>
      <w:proofErr w:type="gramStart"/>
      <w:r>
        <w:t>ve</w:t>
      </w:r>
      <w:proofErr w:type="gramEnd"/>
      <w:r>
        <w:t xml:space="preserve"> standartlaştırılmış ortalama düşey bileşeni,</w:t>
      </w:r>
    </w:p>
    <w:p w14:paraId="22432C3B"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22D37D8A" w14:textId="77777777" w:rsidTr="001B1392">
        <w:trPr>
          <w:trHeight w:val="397"/>
        </w:trPr>
        <w:tc>
          <w:tcPr>
            <w:tcW w:w="7937" w:type="dxa"/>
            <w:vAlign w:val="center"/>
          </w:tcPr>
          <w:p w14:paraId="0604AA0E" w14:textId="72101C3F" w:rsidR="00014C7F" w:rsidRPr="00DA1218" w:rsidRDefault="00014C7F" w:rsidP="001B1392">
            <w:pPr>
              <w:pStyle w:val="Denklem"/>
            </w:pPr>
            <m:oMathPara>
              <m:oMath>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oMath>
            </m:oMathPara>
          </w:p>
        </w:tc>
        <w:tc>
          <w:tcPr>
            <w:tcW w:w="850" w:type="dxa"/>
            <w:vAlign w:val="center"/>
          </w:tcPr>
          <w:p w14:paraId="7BFC8DA9" w14:textId="328F403E" w:rsidR="00014C7F" w:rsidRPr="00DA1218" w:rsidRDefault="00014C7F" w:rsidP="001B1392">
            <w:pPr>
              <w:pStyle w:val="Denklem"/>
              <w:jc w:val="right"/>
            </w:pPr>
            <w:r w:rsidRPr="00DA1218">
              <w:t>(</w:t>
            </w:r>
            <w:fldSimple w:instr=" SEQ Denklem \* ARABIC ">
              <w:r w:rsidR="006253A4">
                <w:rPr>
                  <w:noProof/>
                </w:rPr>
                <w:t>37</w:t>
              </w:r>
            </w:fldSimple>
            <w:r w:rsidRPr="00DA1218">
              <w:t>)</w:t>
            </w:r>
          </w:p>
        </w:tc>
      </w:tr>
    </w:tbl>
    <w:p w14:paraId="2683D566" w14:textId="77777777" w:rsidR="00014C7F" w:rsidRDefault="00014C7F" w:rsidP="00014C7F">
      <w:pPr>
        <w:ind w:firstLine="0"/>
        <w:rPr>
          <w:szCs w:val="24"/>
        </w:rPr>
      </w:pPr>
    </w:p>
    <w:p w14:paraId="64BEF13C" w14:textId="5D83C01D" w:rsidR="002231D8" w:rsidRDefault="00E11461" w:rsidP="00E11461">
      <w:pPr>
        <w:ind w:firstLine="0"/>
      </w:pPr>
      <w:proofErr w:type="gramStart"/>
      <w:r>
        <w:t>biçiminde</w:t>
      </w:r>
      <w:proofErr w:type="gramEnd"/>
      <w:r>
        <w:t xml:space="preserve"> tanımlanır. </w:t>
      </w:r>
      <w:r w:rsidR="005745F1">
        <w:t>Her yatay ve düşey bileşen rastgele değişkenleri</w:t>
      </w:r>
      <w:r w:rsidR="004406A2">
        <w:t>nden</w:t>
      </w:r>
      <w:r w:rsidR="005745F1">
        <w:t xml:space="preserve"> yeteri kadar örnek alınırsa</w:t>
      </w:r>
      <w:r w:rsidR="002B1735">
        <w:t>,</w:t>
      </w:r>
      <w:r w:rsidR="005745F1">
        <w:t xml:space="preserve"> merkezi limit teoremine göre standart normal dağılıma </w:t>
      </w:r>
      <w:r w:rsidR="00643E31">
        <w:t xml:space="preserve">yakınsar. </w:t>
      </w:r>
      <w:r w:rsidR="005745F1">
        <w:t xml:space="preserve">Bu yeterli örnek sayısının belirlenmesi için yapılan simülasyon çalışmasında </w:t>
      </w:r>
      <m:oMath>
        <m:d>
          <m:dPr>
            <m:begChr m:val="["/>
            <m:endChr m:val="]"/>
            <m:ctrlPr>
              <w:rPr>
                <w:rFonts w:ascii="Cambria Math" w:hAnsi="Cambria Math"/>
                <w:i/>
              </w:rPr>
            </m:ctrlPr>
          </m:dPr>
          <m:e>
            <m:r>
              <w:rPr>
                <w:rFonts w:ascii="Cambria Math" w:hAnsi="Cambria Math"/>
              </w:rPr>
              <m:t>0, 2π</m:t>
            </m:r>
          </m:e>
        </m:d>
      </m:oMath>
      <w:r w:rsidR="005745F1">
        <w:t xml:space="preserve"> aralığında </w:t>
      </w:r>
      <w:r w:rsidR="00FA58CB">
        <w:t>d</w:t>
      </w:r>
      <w:r w:rsidR="005745F1">
        <w:t xml:space="preserve">üzgün dağılımdan üretilen farklı büyüklükteki rastgele örneklerin </w:t>
      </w:r>
      <m:oMath>
        <m:d>
          <m:dPr>
            <m:ctrlPr>
              <w:rPr>
                <w:rFonts w:ascii="Cambria Math" w:hAnsi="Cambria Math"/>
                <w:i/>
              </w:rPr>
            </m:ctrlPr>
          </m:dPr>
          <m:e>
            <m:r>
              <w:rPr>
                <w:rFonts w:ascii="Cambria Math" w:hAnsi="Cambria Math"/>
              </w:rPr>
              <m:t>C, S</m:t>
            </m:r>
          </m:e>
        </m:d>
      </m:oMath>
      <w:r w:rsidR="005745F1">
        <w:t xml:space="preserve"> değerleri hesaplanmıştır. Her </w:t>
      </w:r>
      <m:oMath>
        <m:r>
          <w:rPr>
            <w:rFonts w:ascii="Cambria Math" w:hAnsi="Cambria Math"/>
          </w:rPr>
          <m:t>C</m:t>
        </m:r>
      </m:oMath>
      <w:r w:rsidR="005745F1">
        <w:t xml:space="preserve"> ve </w:t>
      </w:r>
      <m:oMath>
        <m:r>
          <w:rPr>
            <w:rFonts w:ascii="Cambria Math" w:hAnsi="Cambria Math"/>
          </w:rPr>
          <m:t>S</m:t>
        </m:r>
      </m:oMath>
      <w:r w:rsidR="005745F1">
        <w:t xml:space="preserve"> rastgele değerlerinden </w:t>
      </w:r>
      <w:r w:rsidR="002231D8">
        <w:t>100</w:t>
      </w:r>
      <w:r w:rsidR="005745F1">
        <w:t>’er tane</w:t>
      </w:r>
      <w:r w:rsidR="002231D8">
        <w:t xml:space="preserve"> oluşturularak bir veri seti elde edilmiş ve standart normal dağılımdan gelip gelmediği Kolmogorov-Smirnov uyum iyiliği testi ile test edilmiş</w:t>
      </w:r>
      <w:r w:rsidR="00661E9E">
        <w:t xml:space="preserve"> ve </w:t>
      </w:r>
      <w:r w:rsidR="002231D8">
        <w:t>I. tip hata</w:t>
      </w:r>
      <w:r w:rsidR="00661E9E">
        <w:t>ları hesaplanmıştır. Bu işlem 10000 kez tekrar edilmiştir</w:t>
      </w:r>
      <w:r w:rsidR="002231D8">
        <w:t>.</w:t>
      </w:r>
      <w:r w:rsidR="00CC1D78">
        <w:t xml:space="preserve"> </w:t>
      </w:r>
      <m:oMath>
        <m:r>
          <w:rPr>
            <w:rFonts w:ascii="Cambria Math" w:hAnsi="Cambria Math"/>
          </w:rPr>
          <m:t>C</m:t>
        </m:r>
      </m:oMath>
      <w:r w:rsidR="00CC1D78">
        <w:t xml:space="preserve"> </w:t>
      </w:r>
      <w:proofErr w:type="gramStart"/>
      <w:r w:rsidR="00CC1D78">
        <w:t>ve</w:t>
      </w:r>
      <w:proofErr w:type="gramEnd"/>
      <w:r w:rsidR="00CC1D78">
        <w:t xml:space="preserve"> </w:t>
      </w:r>
      <m:oMath>
        <m:r>
          <w:rPr>
            <w:rFonts w:ascii="Cambria Math" w:hAnsi="Cambria Math"/>
          </w:rPr>
          <m:t>S</m:t>
        </m:r>
      </m:oMath>
      <w:r w:rsidR="00CC1D78">
        <w:t xml:space="preserve"> </w:t>
      </w:r>
      <w:r w:rsidR="00CC1D78">
        <w:lastRenderedPageBreak/>
        <w:t xml:space="preserve">değişkenlerinin Kolmogorov-Smirnov testi sonucundaki I. tip hataları </w:t>
      </w:r>
      <w:r w:rsidR="00CC1D78">
        <w:fldChar w:fldCharType="begin"/>
      </w:r>
      <w:r w:rsidR="00CC1D78">
        <w:instrText xml:space="preserve"> REF _Ref109160013 \h </w:instrText>
      </w:r>
      <w:r w:rsidR="00CC1D78">
        <w:fldChar w:fldCharType="separate"/>
      </w:r>
      <w:r w:rsidR="006253A4">
        <w:t xml:space="preserve">Şekil </w:t>
      </w:r>
      <w:r w:rsidR="006253A4">
        <w:rPr>
          <w:noProof/>
        </w:rPr>
        <w:t>16</w:t>
      </w:r>
      <w:r w:rsidR="00CC1D78">
        <w:fldChar w:fldCharType="end"/>
      </w:r>
      <w:r w:rsidR="00CC1D78">
        <w:t>’da verilmiştir.</w:t>
      </w:r>
    </w:p>
    <w:p w14:paraId="119FC9D6" w14:textId="2040298C" w:rsidR="002231D8" w:rsidRDefault="002231D8" w:rsidP="00E11461">
      <w:pPr>
        <w:ind w:firstLine="0"/>
      </w:pPr>
    </w:p>
    <w:p w14:paraId="1800ED43" w14:textId="77777777" w:rsidR="00F57673" w:rsidRDefault="00F57673" w:rsidP="00D45C47">
      <w:pPr>
        <w:ind w:firstLine="0"/>
      </w:pPr>
      <w:r w:rsidRPr="00D0614F">
        <w:rPr>
          <w:noProof/>
        </w:rPr>
        <w:drawing>
          <wp:inline distT="0" distB="0" distL="0" distR="0" wp14:anchorId="2C584B4C" wp14:editId="524D7E3F">
            <wp:extent cx="5398107" cy="2160905"/>
            <wp:effectExtent l="0" t="0" r="0" b="0"/>
            <wp:docPr id="8" name="Resim 2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04d1a.tiff"/>
                    <pic:cNvPicPr/>
                  </pic:nvPicPr>
                  <pic:blipFill>
                    <a:blip r:embed="rId31" cstate="email">
                      <a:extLst>
                        <a:ext uri="{28A0092B-C50C-407E-A947-70E740481C1C}">
                          <a14:useLocalDpi xmlns:a14="http://schemas.microsoft.com/office/drawing/2010/main" val="0"/>
                        </a:ext>
                      </a:extLst>
                    </a:blip>
                    <a:stretch>
                      <a:fillRect/>
                    </a:stretch>
                  </pic:blipFill>
                  <pic:spPr>
                    <a:xfrm>
                      <a:off x="0" y="0"/>
                      <a:ext cx="5412891" cy="2166823"/>
                    </a:xfrm>
                    <a:prstGeom prst="rect">
                      <a:avLst/>
                    </a:prstGeom>
                  </pic:spPr>
                </pic:pic>
              </a:graphicData>
            </a:graphic>
          </wp:inline>
        </w:drawing>
      </w:r>
    </w:p>
    <w:p w14:paraId="769AD131" w14:textId="1A77C472" w:rsidR="00F57673" w:rsidRDefault="00F57673" w:rsidP="005700F3">
      <w:pPr>
        <w:pStyle w:val="ResimYazs"/>
      </w:pPr>
      <w:bookmarkStart w:id="133" w:name="_Ref109160013"/>
      <w:bookmarkStart w:id="134" w:name="_Toc134485814"/>
      <w:bookmarkStart w:id="135" w:name="_Toc137023823"/>
      <w:r>
        <w:t xml:space="preserve">Şekil </w:t>
      </w:r>
      <w:fldSimple w:instr=" SEQ Şekil \* ARABIC ">
        <w:r w:rsidR="006253A4">
          <w:rPr>
            <w:noProof/>
          </w:rPr>
          <w:t>16</w:t>
        </w:r>
      </w:fldSimple>
      <w:bookmarkEnd w:id="133"/>
      <w:r>
        <w:t>.</w:t>
      </w:r>
      <w:r>
        <w:tab/>
      </w:r>
      <m:oMath>
        <m:r>
          <w:rPr>
            <w:rFonts w:ascii="Cambria Math" w:hAnsi="Cambria Math"/>
          </w:rPr>
          <m:t>C</m:t>
        </m:r>
      </m:oMath>
      <w:r>
        <w:t xml:space="preserve"> </w:t>
      </w:r>
      <w:proofErr w:type="gramStart"/>
      <w:r>
        <w:t>ve</w:t>
      </w:r>
      <w:proofErr w:type="gramEnd"/>
      <w:r>
        <w:t xml:space="preserve"> </w:t>
      </w:r>
      <m:oMath>
        <m:r>
          <w:rPr>
            <w:rFonts w:ascii="Cambria Math" w:hAnsi="Cambria Math"/>
          </w:rPr>
          <m:t>S</m:t>
        </m:r>
      </m:oMath>
      <w:r>
        <w:t xml:space="preserve"> değişkenlerinin Kolmogorov-Smirnov testi sonucundaki I. tip hataları</w:t>
      </w:r>
      <w:bookmarkEnd w:id="134"/>
      <w:bookmarkEnd w:id="135"/>
    </w:p>
    <w:p w14:paraId="159B6B5F" w14:textId="77777777" w:rsidR="00FF1F13" w:rsidRDefault="00FF1F13" w:rsidP="00E11461">
      <w:pPr>
        <w:ind w:firstLine="0"/>
      </w:pPr>
    </w:p>
    <w:p w14:paraId="6C5BFFAE" w14:textId="6284D282" w:rsidR="004B03BC" w:rsidRDefault="00CC1D78" w:rsidP="004B03BC">
      <w:r>
        <w:fldChar w:fldCharType="begin"/>
      </w:r>
      <w:r>
        <w:instrText xml:space="preserve"> REF _Ref109160013 \h </w:instrText>
      </w:r>
      <w:r>
        <w:fldChar w:fldCharType="separate"/>
      </w:r>
      <w:r w:rsidR="006253A4">
        <w:t xml:space="preserve">Şekil </w:t>
      </w:r>
      <w:r w:rsidR="006253A4">
        <w:rPr>
          <w:noProof/>
        </w:rPr>
        <w:t>16</w:t>
      </w:r>
      <w:r>
        <w:fldChar w:fldCharType="end"/>
      </w:r>
      <w:r w:rsidR="00A65622">
        <w:t xml:space="preserve">’da görüldüğü gibi örneklem büyüklüğü 4’ten </w:t>
      </w:r>
      <w:r w:rsidR="00A22A5B">
        <w:t>k</w:t>
      </w:r>
      <w:r w:rsidR="004B03BC">
        <w:t>üçük olduğunda I. tip hata yükselmektedir yani normallik varsayımı geçersiz olmaktadır. Buna göre</w:t>
      </w:r>
      <w:r w:rsidR="00CB7054">
        <w:t>,</w:t>
      </w:r>
      <w:r w:rsidR="004B03BC">
        <w:t xml:space="preserve"> önerilen yöntemin sadece 4 ve 4’ten büyük örneklemler için kullanılabilir olduğu söylenebilir.</w:t>
      </w:r>
    </w:p>
    <w:p w14:paraId="577F859B" w14:textId="4BC69EDF" w:rsidR="00710943" w:rsidRDefault="00710943" w:rsidP="004B03BC">
      <w:r>
        <w:t xml:space="preserve">Birim çember üzerinde vektör şeklinde gösterilen yönsel verilerin, standart </w:t>
      </w:r>
      <w:r w:rsidR="00661E9E">
        <w:br/>
      </w:r>
      <w:r>
        <w:t>bileşke-kare vektörü,</w:t>
      </w:r>
    </w:p>
    <w:p w14:paraId="2D14778A"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4D8DCB3" w14:textId="77777777" w:rsidTr="001B1392">
        <w:trPr>
          <w:trHeight w:val="397"/>
        </w:trPr>
        <w:tc>
          <w:tcPr>
            <w:tcW w:w="7937" w:type="dxa"/>
            <w:vAlign w:val="center"/>
          </w:tcPr>
          <w:p w14:paraId="053AAAC6" w14:textId="5E06FB2C" w:rsidR="00014C7F" w:rsidRPr="00DA1218" w:rsidRDefault="00000000" w:rsidP="001B1392">
            <w:pPr>
              <w:pStyle w:val="Denklem"/>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850" w:type="dxa"/>
            <w:vAlign w:val="center"/>
          </w:tcPr>
          <w:p w14:paraId="36B625E7" w14:textId="28096645" w:rsidR="00014C7F" w:rsidRPr="00DA1218" w:rsidRDefault="00014C7F" w:rsidP="001B1392">
            <w:pPr>
              <w:pStyle w:val="Denklem"/>
              <w:jc w:val="right"/>
            </w:pPr>
            <w:r w:rsidRPr="00DA1218">
              <w:t>(</w:t>
            </w:r>
            <w:fldSimple w:instr=" SEQ Denklem \* ARABIC ">
              <w:r w:rsidR="006253A4">
                <w:rPr>
                  <w:noProof/>
                </w:rPr>
                <w:t>38</w:t>
              </w:r>
            </w:fldSimple>
            <w:r w:rsidRPr="00DA1218">
              <w:t>)</w:t>
            </w:r>
          </w:p>
        </w:tc>
      </w:tr>
    </w:tbl>
    <w:p w14:paraId="0E9760F9" w14:textId="77777777" w:rsidR="00014C7F" w:rsidRDefault="00014C7F" w:rsidP="00014C7F">
      <w:pPr>
        <w:ind w:firstLine="0"/>
        <w:rPr>
          <w:szCs w:val="24"/>
        </w:rPr>
      </w:pPr>
    </w:p>
    <w:p w14:paraId="332C5EA5" w14:textId="7EAFBAAE" w:rsidR="00A33F5B" w:rsidRDefault="00FA58CB" w:rsidP="00E11461">
      <w:pPr>
        <w:ind w:firstLine="0"/>
      </w:pPr>
      <w:proofErr w:type="gramStart"/>
      <w:r>
        <w:t>şeklinde</w:t>
      </w:r>
      <w:proofErr w:type="gramEnd"/>
      <w:r w:rsidR="00710943">
        <w:t xml:space="preserve"> tanımlanır.</w:t>
      </w:r>
      <w:r w:rsidR="00A33F5B">
        <w:t xml:space="preserve"> Bu bileşke-kare vektör genel gösterim olarak,</w:t>
      </w:r>
    </w:p>
    <w:p w14:paraId="5856B72D"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62EFC0D" w14:textId="77777777" w:rsidTr="001B1392">
        <w:trPr>
          <w:trHeight w:val="397"/>
        </w:trPr>
        <w:tc>
          <w:tcPr>
            <w:tcW w:w="7937" w:type="dxa"/>
            <w:vAlign w:val="center"/>
          </w:tcPr>
          <w:p w14:paraId="11BE234D" w14:textId="708D16AD" w:rsidR="00014C7F" w:rsidRPr="00DA1218" w:rsidRDefault="00000000" w:rsidP="001B1392">
            <w:pPr>
              <w:pStyle w:val="Denklem"/>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n</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e>
                        </m:d>
                      </m:e>
                      <m:sup>
                        <m:r>
                          <w:rPr>
                            <w:rFonts w:ascii="Cambria Math" w:hAnsi="Cambria Math"/>
                          </w:rPr>
                          <m:t>2</m:t>
                        </m:r>
                      </m:sup>
                    </m:sSup>
                  </m:e>
                </m:d>
              </m:oMath>
            </m:oMathPara>
          </w:p>
        </w:tc>
        <w:tc>
          <w:tcPr>
            <w:tcW w:w="850" w:type="dxa"/>
            <w:vAlign w:val="center"/>
          </w:tcPr>
          <w:p w14:paraId="465CEE4E" w14:textId="39F083E2" w:rsidR="00014C7F" w:rsidRPr="00DA1218" w:rsidRDefault="00014C7F" w:rsidP="001B1392">
            <w:pPr>
              <w:pStyle w:val="Denklem"/>
              <w:jc w:val="right"/>
            </w:pPr>
            <w:r w:rsidRPr="00DA1218">
              <w:t>(</w:t>
            </w:r>
            <w:fldSimple w:instr=" SEQ Denklem \* ARABIC ">
              <w:r w:rsidR="006253A4">
                <w:rPr>
                  <w:noProof/>
                </w:rPr>
                <w:t>39</w:t>
              </w:r>
            </w:fldSimple>
            <w:r w:rsidRPr="00DA1218">
              <w:t>)</w:t>
            </w:r>
          </w:p>
        </w:tc>
      </w:tr>
    </w:tbl>
    <w:p w14:paraId="03887723" w14:textId="77777777" w:rsidR="00014C7F" w:rsidRDefault="00014C7F" w:rsidP="00014C7F">
      <w:pPr>
        <w:ind w:firstLine="0"/>
        <w:rPr>
          <w:szCs w:val="24"/>
        </w:rPr>
      </w:pPr>
    </w:p>
    <w:p w14:paraId="4E734EBC" w14:textId="4C5D8337" w:rsidR="00A33F5B" w:rsidRDefault="00A33F5B" w:rsidP="00E11461">
      <w:pPr>
        <w:ind w:firstLine="0"/>
      </w:pPr>
      <w:proofErr w:type="gramStart"/>
      <w:r>
        <w:t>biçiminde</w:t>
      </w:r>
      <w:proofErr w:type="gramEnd"/>
      <w:r>
        <w:t xml:space="preserve"> verilebilir.</w:t>
      </w:r>
      <w:r w:rsidR="00D14E9B">
        <w:t xml:space="preserve"> Elde edilen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D14E9B">
        <w:t xml:space="preserve">, önerilen bağımsız </w:t>
      </w:r>
      <w:r w:rsidR="00643E31">
        <w:t>ki-kare</w:t>
      </w:r>
      <w:r w:rsidR="00D14E9B">
        <w:t xml:space="preserve"> uyum iyiliği yönteminin test istatistiğini vermektedir. Bu bileşke-kare vektör, standart normal dağılımdan gelen iki rastgele değişkenin karelerin toplamı olan 2 serbestlik dereceli </w:t>
      </w:r>
      <w:r w:rsidR="00643E31">
        <w:t xml:space="preserve">ki-kare </w:t>
      </w:r>
      <w:r w:rsidR="00D14E9B">
        <w:t xml:space="preserve">dağılımına sahiptir. Önerilen bağımsız </w:t>
      </w:r>
      <w:r w:rsidR="00643E31">
        <w:t>ki-kare</w:t>
      </w:r>
      <w:r w:rsidR="00D14E9B">
        <w:t xml:space="preserve"> uyum iyiliği testi</w:t>
      </w:r>
      <w:r w:rsidR="00661E9E">
        <w:t>nin</w:t>
      </w:r>
      <w:r w:rsidR="00D14E9B">
        <w:t xml:space="preserve"> algoritması</w:t>
      </w:r>
      <w:r w:rsidR="00C14062">
        <w:t xml:space="preserve">, Algoritma 2’de </w:t>
      </w:r>
      <w:r w:rsidR="00D14E9B">
        <w:t>verilmiştir.</w:t>
      </w:r>
    </w:p>
    <w:p w14:paraId="0ED70870" w14:textId="77777777" w:rsidR="00C26044" w:rsidRDefault="00C26044">
      <w:pPr>
        <w:spacing w:line="240" w:lineRule="auto"/>
        <w:ind w:firstLine="0"/>
        <w:jc w:val="left"/>
      </w:pPr>
    </w:p>
    <w:p w14:paraId="2DC085E1" w14:textId="64C5AEFD" w:rsidR="00C26044" w:rsidRDefault="00C26044">
      <w:pPr>
        <w:spacing w:line="240" w:lineRule="auto"/>
        <w:ind w:firstLine="0"/>
        <w:jc w:val="left"/>
      </w:pPr>
      <w:r>
        <w:br w:type="page"/>
      </w:r>
    </w:p>
    <w:p w14:paraId="2B43D817" w14:textId="77777777" w:rsidR="00C26044" w:rsidRDefault="00C26044" w:rsidP="00E11461">
      <w:pPr>
        <w:ind w:firstLine="0"/>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76"/>
      </w:tblGrid>
      <w:tr w:rsidR="00CF4596" w14:paraId="3C4D0169" w14:textId="77777777" w:rsidTr="00F57673">
        <w:tc>
          <w:tcPr>
            <w:tcW w:w="8210" w:type="dxa"/>
            <w:gridSpan w:val="2"/>
            <w:tcBorders>
              <w:top w:val="single" w:sz="4" w:space="0" w:color="auto"/>
              <w:bottom w:val="single" w:sz="4" w:space="0" w:color="auto"/>
            </w:tcBorders>
          </w:tcPr>
          <w:p w14:paraId="36F05080" w14:textId="37224FAD" w:rsidR="00CF4596" w:rsidRDefault="00CF4596" w:rsidP="00D45C47">
            <w:pPr>
              <w:ind w:firstLine="0"/>
            </w:pPr>
            <w:r w:rsidRPr="00FF6EB2">
              <w:rPr>
                <w:b/>
                <w:bCs/>
              </w:rPr>
              <w:t xml:space="preserve">Algoritma </w:t>
            </w:r>
            <w:r>
              <w:rPr>
                <w:b/>
                <w:bCs/>
              </w:rPr>
              <w:t>2</w:t>
            </w:r>
            <w:r w:rsidRPr="00FF6EB2">
              <w:rPr>
                <w:b/>
                <w:bCs/>
              </w:rPr>
              <w:t>.</w:t>
            </w:r>
            <w:r w:rsidRPr="00FF6EB2">
              <w:t xml:space="preserve"> </w:t>
            </w:r>
            <w:r>
              <w:t>Bağımsız ki-kare uyum iyiliği testi</w:t>
            </w:r>
          </w:p>
        </w:tc>
      </w:tr>
      <w:tr w:rsidR="00CF4596" w14:paraId="52319FAF" w14:textId="77777777" w:rsidTr="00F57673">
        <w:tc>
          <w:tcPr>
            <w:tcW w:w="1134" w:type="dxa"/>
            <w:tcBorders>
              <w:top w:val="single" w:sz="4" w:space="0" w:color="auto"/>
            </w:tcBorders>
          </w:tcPr>
          <w:p w14:paraId="251351A4" w14:textId="77777777" w:rsidR="00CF4596" w:rsidRPr="00FF6EB2" w:rsidRDefault="00CF4596" w:rsidP="003F056F">
            <w:pPr>
              <w:spacing w:before="120"/>
              <w:ind w:firstLine="0"/>
              <w:jc w:val="left"/>
              <w:rPr>
                <w:b/>
                <w:bCs/>
              </w:rPr>
            </w:pPr>
            <w:r w:rsidRPr="00FF6EB2">
              <w:rPr>
                <w:b/>
                <w:bCs/>
              </w:rPr>
              <w:t>Adım 1.</w:t>
            </w:r>
          </w:p>
        </w:tc>
        <w:tc>
          <w:tcPr>
            <w:tcW w:w="7076" w:type="dxa"/>
            <w:tcBorders>
              <w:top w:val="single" w:sz="4" w:space="0" w:color="auto"/>
            </w:tcBorders>
          </w:tcPr>
          <w:p w14:paraId="712FCF53" w14:textId="53AB7A4D" w:rsidR="00CF4596" w:rsidRDefault="00CF4596" w:rsidP="00D45C47">
            <w:pPr>
              <w:spacing w:before="120"/>
              <w:ind w:firstLine="0"/>
            </w:pPr>
            <w:r>
              <w:t>Yokluk hipotezi için teorik dağılım fonksiyonunu ve parametreleri tanımla,</w:t>
            </w:r>
          </w:p>
        </w:tc>
      </w:tr>
      <w:tr w:rsidR="00CF4596" w14:paraId="1643B052" w14:textId="77777777" w:rsidTr="00F57673">
        <w:tc>
          <w:tcPr>
            <w:tcW w:w="1134" w:type="dxa"/>
          </w:tcPr>
          <w:p w14:paraId="10D8796D" w14:textId="77777777" w:rsidR="00CF4596" w:rsidRPr="00FF6EB2" w:rsidRDefault="00CF4596" w:rsidP="00D45C47">
            <w:pPr>
              <w:spacing w:before="120"/>
              <w:ind w:firstLine="0"/>
              <w:rPr>
                <w:b/>
                <w:bCs/>
              </w:rPr>
            </w:pPr>
            <w:r w:rsidRPr="00FF6EB2">
              <w:rPr>
                <w:b/>
                <w:bCs/>
              </w:rPr>
              <w:t>Adım 2.</w:t>
            </w:r>
          </w:p>
        </w:tc>
        <w:tc>
          <w:tcPr>
            <w:tcW w:w="7076" w:type="dxa"/>
          </w:tcPr>
          <w:p w14:paraId="5BB6FE39" w14:textId="61029730" w:rsidR="00CF4596" w:rsidRDefault="00CF4596" w:rsidP="00D45C47">
            <w:pPr>
              <w:spacing w:before="120"/>
              <w:ind w:firstLine="0"/>
            </w:pPr>
            <w:r>
              <w:t xml:space="preserve">Test istatistiği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’yi hesapla,</w:t>
            </w:r>
          </w:p>
        </w:tc>
      </w:tr>
      <w:tr w:rsidR="00CF4596" w14:paraId="3D11A67C" w14:textId="77777777" w:rsidTr="00F57673">
        <w:tc>
          <w:tcPr>
            <w:tcW w:w="1134" w:type="dxa"/>
          </w:tcPr>
          <w:p w14:paraId="6B80AA60" w14:textId="77777777" w:rsidR="00CF4596" w:rsidRPr="00FF6EB2" w:rsidRDefault="00CF4596" w:rsidP="00D45C47">
            <w:pPr>
              <w:spacing w:before="120"/>
              <w:ind w:firstLine="0"/>
              <w:rPr>
                <w:b/>
                <w:bCs/>
              </w:rPr>
            </w:pPr>
            <w:r w:rsidRPr="00FF6EB2">
              <w:rPr>
                <w:b/>
                <w:bCs/>
              </w:rPr>
              <w:t>Adım 3.</w:t>
            </w:r>
          </w:p>
        </w:tc>
        <w:tc>
          <w:tcPr>
            <w:tcW w:w="7076" w:type="dxa"/>
          </w:tcPr>
          <w:p w14:paraId="42150FF3" w14:textId="5AE61246" w:rsidR="00CF4596" w:rsidRDefault="00CF4596" w:rsidP="00D45C47">
            <w:pPr>
              <w:spacing w:before="120"/>
              <w:ind w:firstLine="0"/>
            </w:pPr>
            <w:r>
              <w:t xml:space="preserve">Seçilen </w:t>
            </w:r>
            <m:oMath>
              <m:r>
                <w:rPr>
                  <w:rFonts w:ascii="Cambria Math" w:hAnsi="Cambria Math"/>
                </w:rPr>
                <m:t>α</m:t>
              </m:r>
            </m:oMath>
            <w:r>
              <w:t xml:space="preserve"> değerine göre 2 serbestlik dereceli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t xml:space="preserve"> tablosundan kritik değeri belirle,</w:t>
            </w:r>
          </w:p>
        </w:tc>
      </w:tr>
      <w:tr w:rsidR="00CF4596" w14:paraId="1FBD1C6D" w14:textId="77777777" w:rsidTr="00F57673">
        <w:tc>
          <w:tcPr>
            <w:tcW w:w="1134" w:type="dxa"/>
            <w:tcBorders>
              <w:bottom w:val="single" w:sz="4" w:space="0" w:color="auto"/>
            </w:tcBorders>
          </w:tcPr>
          <w:p w14:paraId="7140A5B3" w14:textId="77777777" w:rsidR="00CF4596" w:rsidRPr="00FF6EB2" w:rsidRDefault="00CF4596" w:rsidP="00D45C47">
            <w:pPr>
              <w:spacing w:before="120"/>
              <w:ind w:firstLine="0"/>
              <w:rPr>
                <w:b/>
                <w:bCs/>
              </w:rPr>
            </w:pPr>
            <w:r w:rsidRPr="00FF6EB2">
              <w:rPr>
                <w:b/>
                <w:bCs/>
              </w:rPr>
              <w:t>Adım 4.</w:t>
            </w:r>
          </w:p>
        </w:tc>
        <w:tc>
          <w:tcPr>
            <w:tcW w:w="7076" w:type="dxa"/>
            <w:tcBorders>
              <w:bottom w:val="single" w:sz="4" w:space="0" w:color="auto"/>
            </w:tcBorders>
          </w:tcPr>
          <w:p w14:paraId="5821B22C" w14:textId="2B437909" w:rsidR="00CF4596" w:rsidRDefault="00CF4596" w:rsidP="00D45C47">
            <w:pPr>
              <w:spacing w:before="120"/>
              <w:ind w:firstLine="0"/>
            </w:pPr>
            <w:r>
              <w:t xml:space="preserve">Test istatistiği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kritik değerden </w:t>
            </w:r>
            <m:oMath>
              <m:sSubSup>
                <m:sSubSupPr>
                  <m:ctrlPr>
                    <w:rPr>
                      <w:rFonts w:ascii="Cambria Math" w:hAnsi="Cambria Math"/>
                      <w:i/>
                    </w:rPr>
                  </m:ctrlPr>
                </m:sSubSupPr>
                <m:e>
                  <m:r>
                    <w:rPr>
                      <w:rFonts w:ascii="Cambria Math" w:hAnsi="Cambria Math"/>
                    </w:rPr>
                    <m:t>χ</m:t>
                  </m:r>
                </m:e>
                <m:sub>
                  <m:r>
                    <w:rPr>
                      <w:rFonts w:ascii="Cambria Math" w:hAnsi="Cambria Math"/>
                    </w:rPr>
                    <m:t>2,1-α</m:t>
                  </m:r>
                </m:sub>
                <m:sup>
                  <m:r>
                    <w:rPr>
                      <w:rFonts w:ascii="Cambria Math" w:hAnsi="Cambria Math"/>
                    </w:rPr>
                    <m:t>2</m:t>
                  </m:r>
                </m:sup>
              </m:sSubSup>
            </m:oMath>
            <w:r>
              <w:t xml:space="preserve"> büyükse yokluk hipotezini reddet.</w:t>
            </w:r>
          </w:p>
        </w:tc>
      </w:tr>
    </w:tbl>
    <w:p w14:paraId="59FE85E2" w14:textId="77777777" w:rsidR="00C14062" w:rsidRDefault="00C14062" w:rsidP="00E11461">
      <w:pPr>
        <w:ind w:firstLine="0"/>
      </w:pPr>
    </w:p>
    <w:p w14:paraId="5127732D" w14:textId="0FDDA03C" w:rsidR="00710943" w:rsidRDefault="00200C91" w:rsidP="00866BE1">
      <w:r>
        <w:t>Önerilen b</w:t>
      </w:r>
      <w:r w:rsidR="00710943">
        <w:t xml:space="preserve">ağımsız </w:t>
      </w:r>
      <w:r w:rsidR="005802CB">
        <w:t>ki-kare</w:t>
      </w:r>
      <w:r>
        <w:t xml:space="preserve"> uyum iyiliği testinin kritik değerleri, tablo değerine gerek duymadan sadece tek satırlı </w:t>
      </w:r>
      <m:oMath>
        <m:sSubSup>
          <m:sSubSupPr>
            <m:ctrlPr>
              <w:rPr>
                <w:rFonts w:ascii="Cambria Math" w:hAnsi="Cambria Math"/>
                <w:i/>
              </w:rPr>
            </m:ctrlPr>
          </m:sSubSupPr>
          <m:e>
            <m:r>
              <w:rPr>
                <w:rFonts w:ascii="Cambria Math" w:hAnsi="Cambria Math"/>
              </w:rPr>
              <m:t>χ</m:t>
            </m:r>
          </m:e>
          <m:sub>
            <m:r>
              <w:rPr>
                <w:rFonts w:ascii="Cambria Math" w:hAnsi="Cambria Math"/>
              </w:rPr>
              <m:t>2</m:t>
            </m:r>
          </m:sub>
          <m:sup>
            <m:r>
              <w:rPr>
                <w:rFonts w:ascii="Cambria Math" w:hAnsi="Cambria Math"/>
              </w:rPr>
              <m:t>2</m:t>
            </m:r>
          </m:sup>
        </m:sSubSup>
      </m:oMath>
      <w:r>
        <w:t xml:space="preserve"> </w:t>
      </w:r>
      <w:r w:rsidR="00BC07D1">
        <w:t>tablosu kullanılarak verilebilir.</w:t>
      </w:r>
    </w:p>
    <w:p w14:paraId="31DA2DEA" w14:textId="77777777" w:rsidR="00BC07D1" w:rsidRDefault="00BC07D1" w:rsidP="00E11461">
      <w:pPr>
        <w:ind w:firstLine="0"/>
      </w:pPr>
    </w:p>
    <w:p w14:paraId="424C5360" w14:textId="14001A10" w:rsidR="00BC07D1" w:rsidRDefault="00BC07D1" w:rsidP="005700F3">
      <w:pPr>
        <w:pStyle w:val="Tabloyazs"/>
      </w:pPr>
      <w:bookmarkStart w:id="136" w:name="_Toc134486146"/>
      <w:bookmarkStart w:id="137" w:name="_Toc137023845"/>
      <w:r>
        <w:t xml:space="preserve">Tablo </w:t>
      </w:r>
      <w:fldSimple w:instr=" SEQ Tablo \* ARABIC ">
        <w:r w:rsidR="006253A4">
          <w:rPr>
            <w:noProof/>
          </w:rPr>
          <w:t>3</w:t>
        </w:r>
      </w:fldSimple>
      <w:r>
        <w:t>.</w:t>
      </w:r>
      <w:r w:rsidR="00AA6D01">
        <w:t xml:space="preserve"> </w:t>
      </w:r>
      <w:r>
        <w:t xml:space="preserve">Farklı </w:t>
      </w:r>
      <m:oMath>
        <m:r>
          <w:rPr>
            <w:rFonts w:ascii="Cambria Math" w:hAnsi="Cambria Math"/>
          </w:rPr>
          <m:t>α</m:t>
        </m:r>
      </m:oMath>
      <w:r>
        <w:t xml:space="preserve"> değerlerine göre </w:t>
      </w:r>
      <w:r w:rsidR="006A5BC0">
        <w:t xml:space="preserve">bağımsız </w:t>
      </w:r>
      <w:r w:rsidR="005802CB">
        <w:t>ki-kare</w:t>
      </w:r>
      <w:r w:rsidR="006A5BC0">
        <w:t xml:space="preserve"> testinin kritik tablo değerleri</w:t>
      </w:r>
      <w:bookmarkEnd w:id="136"/>
      <w:bookmarkEnd w:id="137"/>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BC07D1" w14:paraId="4AC4B97C" w14:textId="77777777" w:rsidTr="00D45C47">
        <w:tc>
          <w:tcPr>
            <w:tcW w:w="1253" w:type="dxa"/>
            <w:tcBorders>
              <w:top w:val="single" w:sz="4" w:space="0" w:color="auto"/>
              <w:bottom w:val="single" w:sz="4" w:space="0" w:color="auto"/>
            </w:tcBorders>
            <w:vAlign w:val="center"/>
          </w:tcPr>
          <w:p w14:paraId="0448DF1B" w14:textId="77777777" w:rsidR="00BC07D1" w:rsidRPr="003C4F39" w:rsidRDefault="00BC07D1" w:rsidP="00D45C47">
            <w:pPr>
              <w:spacing w:before="120" w:after="120"/>
              <w:ind w:firstLine="0"/>
              <w:jc w:val="center"/>
              <w:rPr>
                <w:b/>
                <w:bCs/>
                <w:szCs w:val="24"/>
              </w:rPr>
            </w:pPr>
            <m:oMathPara>
              <m:oMath>
                <m:r>
                  <m:rPr>
                    <m:sty m:val="bi"/>
                  </m:rPr>
                  <w:rPr>
                    <w:rFonts w:ascii="Cambria Math" w:hAnsi="Cambria Math"/>
                    <w:szCs w:val="24"/>
                  </w:rPr>
                  <m:t>α</m:t>
                </m:r>
              </m:oMath>
            </m:oMathPara>
          </w:p>
        </w:tc>
        <w:tc>
          <w:tcPr>
            <w:tcW w:w="1254" w:type="dxa"/>
            <w:tcBorders>
              <w:top w:val="single" w:sz="4" w:space="0" w:color="auto"/>
              <w:bottom w:val="single" w:sz="4" w:space="0" w:color="auto"/>
            </w:tcBorders>
            <w:vAlign w:val="center"/>
          </w:tcPr>
          <w:p w14:paraId="7AA3C282"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0.25</m:t>
                </m:r>
              </m:oMath>
            </m:oMathPara>
          </w:p>
        </w:tc>
        <w:tc>
          <w:tcPr>
            <w:tcW w:w="1254" w:type="dxa"/>
            <w:tcBorders>
              <w:top w:val="single" w:sz="4" w:space="0" w:color="auto"/>
              <w:bottom w:val="single" w:sz="4" w:space="0" w:color="auto"/>
            </w:tcBorders>
            <w:vAlign w:val="center"/>
          </w:tcPr>
          <w:p w14:paraId="7769DBCD"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0.1</m:t>
                </m:r>
              </m:oMath>
            </m:oMathPara>
          </w:p>
        </w:tc>
        <w:tc>
          <w:tcPr>
            <w:tcW w:w="1254" w:type="dxa"/>
            <w:tcBorders>
              <w:top w:val="single" w:sz="4" w:space="0" w:color="auto"/>
              <w:bottom w:val="single" w:sz="4" w:space="0" w:color="auto"/>
            </w:tcBorders>
            <w:vAlign w:val="center"/>
          </w:tcPr>
          <w:p w14:paraId="33223AF0"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0.05</m:t>
                </m:r>
              </m:oMath>
            </m:oMathPara>
          </w:p>
        </w:tc>
        <w:tc>
          <w:tcPr>
            <w:tcW w:w="1254" w:type="dxa"/>
            <w:tcBorders>
              <w:top w:val="single" w:sz="4" w:space="0" w:color="auto"/>
              <w:bottom w:val="single" w:sz="4" w:space="0" w:color="auto"/>
            </w:tcBorders>
            <w:vAlign w:val="center"/>
          </w:tcPr>
          <w:p w14:paraId="433BDF94"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0.025</m:t>
                </m:r>
              </m:oMath>
            </m:oMathPara>
          </w:p>
        </w:tc>
        <w:tc>
          <w:tcPr>
            <w:tcW w:w="1254" w:type="dxa"/>
            <w:tcBorders>
              <w:top w:val="single" w:sz="4" w:space="0" w:color="auto"/>
              <w:bottom w:val="single" w:sz="4" w:space="0" w:color="auto"/>
            </w:tcBorders>
            <w:vAlign w:val="center"/>
          </w:tcPr>
          <w:p w14:paraId="6AFD1B29"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0.01</m:t>
                </m:r>
              </m:oMath>
            </m:oMathPara>
          </w:p>
        </w:tc>
        <w:tc>
          <w:tcPr>
            <w:tcW w:w="1254" w:type="dxa"/>
            <w:tcBorders>
              <w:top w:val="single" w:sz="4" w:space="0" w:color="auto"/>
              <w:bottom w:val="single" w:sz="4" w:space="0" w:color="auto"/>
            </w:tcBorders>
            <w:vAlign w:val="center"/>
          </w:tcPr>
          <w:p w14:paraId="0B07F167"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0.005</m:t>
                </m:r>
              </m:oMath>
            </m:oMathPara>
          </w:p>
        </w:tc>
      </w:tr>
      <w:tr w:rsidR="00BC07D1" w14:paraId="48BABE6A" w14:textId="77777777" w:rsidTr="00D45C47">
        <w:tc>
          <w:tcPr>
            <w:tcW w:w="1253" w:type="dxa"/>
            <w:tcBorders>
              <w:bottom w:val="single" w:sz="4" w:space="0" w:color="auto"/>
            </w:tcBorders>
            <w:vAlign w:val="center"/>
          </w:tcPr>
          <w:p w14:paraId="592A2C7F" w14:textId="660A9173" w:rsidR="00BC07D1" w:rsidRPr="003C4F39" w:rsidRDefault="00000000" w:rsidP="00D45C47">
            <w:pPr>
              <w:spacing w:before="120" w:after="120"/>
              <w:ind w:firstLine="0"/>
              <w:jc w:val="center"/>
              <w:rPr>
                <w:b/>
                <w:bCs/>
                <w:szCs w:val="24"/>
              </w:rPr>
            </w:pPr>
            <m:oMathPara>
              <m:oMath>
                <m:sSubSup>
                  <m:sSubSupPr>
                    <m:ctrlPr>
                      <w:rPr>
                        <w:rFonts w:ascii="Cambria Math" w:hAnsi="Cambria Math"/>
                        <w:b/>
                        <w:bCs/>
                        <w:i/>
                        <w:szCs w:val="24"/>
                      </w:rPr>
                    </m:ctrlPr>
                  </m:sSubSupPr>
                  <m:e>
                    <m:r>
                      <m:rPr>
                        <m:sty m:val="bi"/>
                      </m:rPr>
                      <w:rPr>
                        <w:rFonts w:ascii="Cambria Math" w:hAnsi="Cambria Math"/>
                        <w:szCs w:val="24"/>
                      </w:rPr>
                      <m:t>χ</m:t>
                    </m:r>
                  </m:e>
                  <m:sub>
                    <m:r>
                      <m:rPr>
                        <m:sty m:val="bi"/>
                      </m:rPr>
                      <w:rPr>
                        <w:rFonts w:ascii="Cambria Math" w:hAnsi="Cambria Math"/>
                        <w:szCs w:val="24"/>
                      </w:rPr>
                      <m:t>2, 1-α</m:t>
                    </m:r>
                  </m:sub>
                  <m:sup>
                    <m:r>
                      <m:rPr>
                        <m:sty m:val="bi"/>
                      </m:rPr>
                      <w:rPr>
                        <w:rFonts w:ascii="Cambria Math" w:hAnsi="Cambria Math"/>
                        <w:szCs w:val="24"/>
                      </w:rPr>
                      <m:t>2</m:t>
                    </m:r>
                  </m:sup>
                </m:sSubSup>
              </m:oMath>
            </m:oMathPara>
          </w:p>
        </w:tc>
        <w:tc>
          <w:tcPr>
            <w:tcW w:w="1254" w:type="dxa"/>
            <w:tcBorders>
              <w:bottom w:val="single" w:sz="4" w:space="0" w:color="auto"/>
            </w:tcBorders>
            <w:vAlign w:val="center"/>
          </w:tcPr>
          <w:p w14:paraId="41F9FC79"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2.772589</m:t>
                </m:r>
              </m:oMath>
            </m:oMathPara>
          </w:p>
        </w:tc>
        <w:tc>
          <w:tcPr>
            <w:tcW w:w="1254" w:type="dxa"/>
            <w:tcBorders>
              <w:bottom w:val="single" w:sz="4" w:space="0" w:color="auto"/>
            </w:tcBorders>
            <w:vAlign w:val="center"/>
          </w:tcPr>
          <w:p w14:paraId="2E577CDC"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4.60517</m:t>
                </m:r>
              </m:oMath>
            </m:oMathPara>
          </w:p>
        </w:tc>
        <w:tc>
          <w:tcPr>
            <w:tcW w:w="1254" w:type="dxa"/>
            <w:tcBorders>
              <w:bottom w:val="single" w:sz="4" w:space="0" w:color="auto"/>
            </w:tcBorders>
            <w:vAlign w:val="center"/>
          </w:tcPr>
          <w:p w14:paraId="6D5DC1A9"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5.991465</m:t>
                </m:r>
              </m:oMath>
            </m:oMathPara>
          </w:p>
        </w:tc>
        <w:tc>
          <w:tcPr>
            <w:tcW w:w="1254" w:type="dxa"/>
            <w:tcBorders>
              <w:bottom w:val="single" w:sz="4" w:space="0" w:color="auto"/>
            </w:tcBorders>
            <w:vAlign w:val="center"/>
          </w:tcPr>
          <w:p w14:paraId="40DB6402"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7.377759</m:t>
                </m:r>
              </m:oMath>
            </m:oMathPara>
          </w:p>
        </w:tc>
        <w:tc>
          <w:tcPr>
            <w:tcW w:w="1254" w:type="dxa"/>
            <w:tcBorders>
              <w:bottom w:val="single" w:sz="4" w:space="0" w:color="auto"/>
            </w:tcBorders>
            <w:vAlign w:val="center"/>
          </w:tcPr>
          <w:p w14:paraId="3B98850E"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9.21034</m:t>
                </m:r>
              </m:oMath>
            </m:oMathPara>
          </w:p>
        </w:tc>
        <w:tc>
          <w:tcPr>
            <w:tcW w:w="1254" w:type="dxa"/>
            <w:tcBorders>
              <w:bottom w:val="single" w:sz="4" w:space="0" w:color="auto"/>
            </w:tcBorders>
            <w:vAlign w:val="center"/>
          </w:tcPr>
          <w:p w14:paraId="65354C3D"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10.59663</m:t>
                </m:r>
              </m:oMath>
            </m:oMathPara>
          </w:p>
        </w:tc>
      </w:tr>
    </w:tbl>
    <w:p w14:paraId="01255374" w14:textId="0F675D26" w:rsidR="00AD5113" w:rsidRDefault="00AD5113" w:rsidP="000A4064"/>
    <w:p w14:paraId="0B6D45D0" w14:textId="1EDDDD99" w:rsidR="00BC07D1" w:rsidRDefault="00A72E71" w:rsidP="000A4064">
      <w:r>
        <w:t xml:space="preserve">Önerilen bağımsız </w:t>
      </w:r>
      <w:r w:rsidR="00B54792">
        <w:t>ki-kare</w:t>
      </w:r>
      <w:r>
        <w:t xml:space="preserve"> uyum iyiliği testi, sınıf sayısı ve dağılımdan bağımsız olmasının yanı sıra sadece iki serbestlik derecesine sahip </w:t>
      </w:r>
      <m:oMath>
        <m:sSubSup>
          <m:sSubSupPr>
            <m:ctrlPr>
              <w:rPr>
                <w:rFonts w:ascii="Cambria Math" w:hAnsi="Cambria Math"/>
                <w:i/>
              </w:rPr>
            </m:ctrlPr>
          </m:sSubSupPr>
          <m:e>
            <m:r>
              <w:rPr>
                <w:rFonts w:ascii="Cambria Math" w:hAnsi="Cambria Math"/>
              </w:rPr>
              <m:t>χ</m:t>
            </m:r>
          </m:e>
          <m:sub>
            <m:r>
              <w:rPr>
                <w:rFonts w:ascii="Cambria Math" w:hAnsi="Cambria Math"/>
              </w:rPr>
              <m:t>2</m:t>
            </m:r>
          </m:sub>
          <m:sup>
            <m:r>
              <w:rPr>
                <w:rFonts w:ascii="Cambria Math" w:hAnsi="Cambria Math"/>
              </w:rPr>
              <m:t>2</m:t>
            </m:r>
          </m:sup>
        </m:sSubSup>
      </m:oMath>
      <w:r>
        <w:t xml:space="preserve"> kritik değerlerini kullandığı için serbestlik derecesinden de bağımsız</w:t>
      </w:r>
      <w:r w:rsidR="00CB7054">
        <w:t>dır.</w:t>
      </w:r>
      <w:r>
        <w:t xml:space="preserve"> Ayrıca kullanım olarak da basit ve kolay hesaplanabilir bir yöntemdir.</w:t>
      </w:r>
      <w:r w:rsidR="00D000F2">
        <w:t xml:space="preserve"> </w:t>
      </w:r>
      <w:r w:rsidR="00D000F2">
        <w:fldChar w:fldCharType="begin"/>
      </w:r>
      <w:r w:rsidR="00D000F2">
        <w:instrText xml:space="preserve"> REF _Ref108868229 \h </w:instrText>
      </w:r>
      <w:r w:rsidR="00D000F2">
        <w:fldChar w:fldCharType="separate"/>
      </w:r>
      <w:r w:rsidR="006253A4">
        <w:t xml:space="preserve">Tablo </w:t>
      </w:r>
      <w:r w:rsidR="006253A4">
        <w:rPr>
          <w:noProof/>
        </w:rPr>
        <w:t>4</w:t>
      </w:r>
      <w:r w:rsidR="00D000F2">
        <w:fldChar w:fldCharType="end"/>
      </w:r>
      <w:r w:rsidR="00110323">
        <w:t>’te verilen örnekte, önerilen</w:t>
      </w:r>
      <w:r>
        <w:t xml:space="preserve"> yöntemin basit bir şekilde uygulanabilir olduğunu göster</w:t>
      </w:r>
      <w:r w:rsidR="00110323">
        <w:t xml:space="preserve">ilmiştir. Örnekte verilen 10 büyüklüğündeki örneklem için yokluk hipotezi, örneklemin </w:t>
      </w:r>
      <m:oMath>
        <m:d>
          <m:dPr>
            <m:ctrlPr>
              <w:rPr>
                <w:rFonts w:ascii="Cambria Math" w:hAnsi="Cambria Math"/>
                <w:i/>
              </w:rPr>
            </m:ctrlPr>
          </m:dPr>
          <m:e>
            <m:r>
              <w:rPr>
                <w:rFonts w:ascii="Cambria Math" w:hAnsi="Cambria Math"/>
              </w:rPr>
              <m:t xml:space="preserve">μ=10,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=4</m:t>
            </m:r>
          </m:e>
        </m:d>
      </m:oMath>
      <w:r w:rsidR="00110323">
        <w:t xml:space="preserve"> parametreli</w:t>
      </w:r>
      <w:r w:rsidR="003E00F0">
        <w:t xml:space="preserve"> n</w:t>
      </w:r>
      <w:r w:rsidR="00110323">
        <w:t xml:space="preserve">ormal dağılıma sahip olduğu şeklinde verilmiştir. Bu yokluk hipotezi </w:t>
      </w:r>
      <m:oMath>
        <m:r>
          <w:rPr>
            <w:rFonts w:ascii="Cambria Math" w:hAnsi="Cambria Math"/>
          </w:rPr>
          <m:t>α=0.05</m:t>
        </m:r>
      </m:oMath>
      <w:r w:rsidR="00110323">
        <w:t xml:space="preserve"> anlamlılık düzeyinde test edilmiştir.</w:t>
      </w:r>
    </w:p>
    <w:p w14:paraId="2A8DCC4F" w14:textId="0CBB1D8C" w:rsidR="00B54792" w:rsidRDefault="00B54792">
      <w:pPr>
        <w:spacing w:line="240" w:lineRule="auto"/>
        <w:ind w:firstLine="0"/>
        <w:jc w:val="left"/>
      </w:pPr>
      <w:r>
        <w:br w:type="page"/>
      </w:r>
    </w:p>
    <w:p w14:paraId="7B28EB69" w14:textId="5D33E929" w:rsidR="004429E3" w:rsidRDefault="004429E3" w:rsidP="005700F3">
      <w:pPr>
        <w:pStyle w:val="Tabloyazs"/>
      </w:pPr>
      <w:bookmarkStart w:id="138" w:name="_Ref108868229"/>
      <w:bookmarkStart w:id="139" w:name="_Toc134486147"/>
      <w:bookmarkStart w:id="140" w:name="_Toc137023846"/>
      <w:r>
        <w:lastRenderedPageBreak/>
        <w:t xml:space="preserve">Tablo </w:t>
      </w:r>
      <w:fldSimple w:instr=" SEQ Tablo \* ARABIC ">
        <w:r w:rsidR="006253A4">
          <w:rPr>
            <w:noProof/>
          </w:rPr>
          <w:t>4</w:t>
        </w:r>
      </w:fldSimple>
      <w:bookmarkEnd w:id="138"/>
      <w:r>
        <w:t>.</w:t>
      </w:r>
      <w:r w:rsidR="00AA6D01">
        <w:t xml:space="preserve"> </w:t>
      </w:r>
      <w:r>
        <w:t xml:space="preserve">Bağımsız </w:t>
      </w:r>
      <w:r w:rsidR="00B54792">
        <w:t>ki-kare</w:t>
      </w:r>
      <w:r>
        <w:t xml:space="preserve"> testinin </w:t>
      </w:r>
      <w:r w:rsidR="00B54792">
        <w:t>uygulaması</w:t>
      </w:r>
      <w:bookmarkEnd w:id="139"/>
      <w:bookmarkEnd w:id="140"/>
    </w:p>
    <w:tbl>
      <w:tblPr>
        <w:tblStyle w:val="DzTablo1"/>
        <w:tblW w:w="8376" w:type="dxa"/>
        <w:tblLook w:val="04A0" w:firstRow="1" w:lastRow="0" w:firstColumn="1" w:lastColumn="0" w:noHBand="0" w:noVBand="1"/>
      </w:tblPr>
      <w:tblGrid>
        <w:gridCol w:w="545"/>
        <w:gridCol w:w="1194"/>
        <w:gridCol w:w="2339"/>
        <w:gridCol w:w="2173"/>
        <w:gridCol w:w="2125"/>
      </w:tblGrid>
      <w:tr w:rsidR="00EC66C6" w:rsidRPr="00D0614F" w14:paraId="6D964BAA" w14:textId="77777777" w:rsidTr="004429E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bottom w:val="double" w:sz="2" w:space="0" w:color="auto"/>
            </w:tcBorders>
            <w:noWrap/>
            <w:hideMark/>
          </w:tcPr>
          <w:p w14:paraId="208A7DFF" w14:textId="77777777" w:rsidR="00EC66C6" w:rsidRPr="00D0614F" w:rsidRDefault="00EC66C6" w:rsidP="00D45C47">
            <w:pPr>
              <w:tabs>
                <w:tab w:val="left" w:pos="851"/>
              </w:tabs>
              <w:spacing w:line="240" w:lineRule="auto"/>
              <w:ind w:firstLine="0"/>
              <w:jc w:val="center"/>
              <w:rPr>
                <w:rFonts w:ascii="Calibri" w:hAnsi="Calibri" w:cs="Calibri"/>
                <w:caps/>
              </w:rPr>
            </w:pPr>
            <m:oMathPara>
              <m:oMath>
                <m:r>
                  <m:rPr>
                    <m:sty m:val="bi"/>
                  </m:rPr>
                  <w:rPr>
                    <w:rFonts w:ascii="Cambria Math" w:hAnsi="Cambria Math" w:cs="Calibri"/>
                  </w:rPr>
                  <m:t>i</m:t>
                </m:r>
              </m:oMath>
            </m:oMathPara>
          </w:p>
        </w:tc>
        <w:tc>
          <w:tcPr>
            <w:tcW w:w="0" w:type="auto"/>
            <w:tcBorders>
              <w:bottom w:val="double" w:sz="2" w:space="0" w:color="auto"/>
            </w:tcBorders>
            <w:noWrap/>
            <w:hideMark/>
          </w:tcPr>
          <w:p w14:paraId="7C1065B1" w14:textId="77777777" w:rsidR="00EC66C6" w:rsidRPr="00D0614F" w:rsidRDefault="00000000"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sSub>
                  <m:sSubPr>
                    <m:ctrlPr>
                      <w:rPr>
                        <w:rFonts w:ascii="Cambria Math" w:hAnsi="Cambria Math" w:cs="Calibri"/>
                        <w:b w:val="0"/>
                        <w:i/>
                        <w:caps/>
                      </w:rPr>
                    </m:ctrlPr>
                  </m:sSubPr>
                  <m:e>
                    <m:r>
                      <m:rPr>
                        <m:sty m:val="bi"/>
                      </m:rPr>
                      <w:rPr>
                        <w:rFonts w:ascii="Cambria Math" w:hAnsi="Cambria Math" w:cs="Calibri"/>
                      </w:rPr>
                      <m:t>x</m:t>
                    </m:r>
                    <m:ctrlPr>
                      <w:rPr>
                        <w:rFonts w:ascii="Cambria Math" w:hAnsi="Cambria Math" w:cs="Calibri"/>
                        <w:i/>
                      </w:rPr>
                    </m:ctrlPr>
                  </m:e>
                  <m:sub>
                    <m:r>
                      <m:rPr>
                        <m:sty m:val="bi"/>
                      </m:rPr>
                      <w:rPr>
                        <w:rFonts w:ascii="Cambria Math" w:hAnsi="Cambria Math" w:cs="Calibri"/>
                      </w:rPr>
                      <m:t>i</m:t>
                    </m:r>
                  </m:sub>
                </m:sSub>
              </m:oMath>
            </m:oMathPara>
          </w:p>
        </w:tc>
        <w:tc>
          <w:tcPr>
            <w:tcW w:w="0" w:type="auto"/>
            <w:tcBorders>
              <w:bottom w:val="double" w:sz="2" w:space="0" w:color="auto"/>
            </w:tcBorders>
            <w:noWrap/>
            <w:hideMark/>
          </w:tcPr>
          <w:p w14:paraId="1C1A3123" w14:textId="2F6DCDB3" w:rsidR="00EC66C6" w:rsidRPr="00D0614F" w:rsidRDefault="00000000"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sSub>
                  <m:sSubPr>
                    <m:ctrlPr>
                      <w:rPr>
                        <w:rFonts w:ascii="Cambria Math" w:hAnsi="Cambria Math" w:cs="Calibri"/>
                        <w:i/>
                        <w:caps/>
                      </w:rPr>
                    </m:ctrlPr>
                  </m:sSubPr>
                  <m:e>
                    <m:r>
                      <m:rPr>
                        <m:sty m:val="bi"/>
                      </m:rPr>
                      <w:rPr>
                        <w:rFonts w:ascii="Cambria Math" w:hAnsi="Cambria Math" w:cs="Calibri"/>
                        <w:caps/>
                      </w:rPr>
                      <m:t>V</m:t>
                    </m:r>
                    <m:ctrlPr>
                      <w:rPr>
                        <w:rFonts w:ascii="Cambria Math" w:hAnsi="Cambria Math" w:cs="Calibri"/>
                        <w:i/>
                      </w:rPr>
                    </m:ctrlPr>
                  </m:e>
                  <m:sub>
                    <m:r>
                      <m:rPr>
                        <m:sty m:val="bi"/>
                      </m:rPr>
                      <w:rPr>
                        <w:rFonts w:ascii="Cambria Math" w:hAnsi="Cambria Math" w:cs="Calibri"/>
                      </w:rPr>
                      <m:t>i</m:t>
                    </m:r>
                  </m:sub>
                </m:sSub>
                <m:r>
                  <m:rPr>
                    <m:sty m:val="bi"/>
                  </m:rPr>
                  <w:rPr>
                    <w:rFonts w:ascii="Cambria Math" w:hAnsi="Cambria Math" w:cs="Calibri"/>
                    <w:caps/>
                  </w:rPr>
                  <m:t>=2</m:t>
                </m:r>
                <m:r>
                  <m:rPr>
                    <m:sty m:val="bi"/>
                  </m:rPr>
                  <w:rPr>
                    <w:rFonts w:ascii="Cambria Math" w:hAnsi="Cambria Math" w:cs="Calibri"/>
                    <w:caps/>
                  </w:rPr>
                  <m:t>π</m:t>
                </m:r>
                <m:sSub>
                  <m:sSubPr>
                    <m:ctrlPr>
                      <w:rPr>
                        <w:rFonts w:ascii="Cambria Math" w:hAnsi="Cambria Math" w:cs="Calibri"/>
                        <w:i/>
                      </w:rPr>
                    </m:ctrlPr>
                  </m:sSubPr>
                  <m:e>
                    <m:r>
                      <m:rPr>
                        <m:sty m:val="bi"/>
                      </m:rPr>
                      <w:rPr>
                        <w:rFonts w:ascii="Cambria Math" w:hAnsi="Cambria Math" w:cs="Calibri"/>
                        <w:caps/>
                      </w:rPr>
                      <m:t>F</m:t>
                    </m:r>
                    <m:ctrlPr>
                      <w:rPr>
                        <w:rFonts w:ascii="Cambria Math" w:hAnsi="Cambria Math" w:cs="Calibri"/>
                        <w:i/>
                        <w:caps/>
                      </w:rPr>
                    </m:ctrlPr>
                  </m:e>
                  <m:sub>
                    <m:r>
                      <m:rPr>
                        <m:sty m:val="bi"/>
                      </m:rPr>
                      <w:rPr>
                        <w:rFonts w:ascii="Cambria Math" w:hAnsi="Cambria Math" w:cs="Calibri"/>
                        <w:caps/>
                      </w:rPr>
                      <m:t>0</m:t>
                    </m:r>
                  </m:sub>
                </m:sSub>
                <m:r>
                  <m:rPr>
                    <m:sty m:val="bi"/>
                  </m:rPr>
                  <w:rPr>
                    <w:rFonts w:ascii="Cambria Math" w:hAnsi="Cambria Math" w:cs="Calibri"/>
                  </w:rPr>
                  <m:t>(</m:t>
                </m:r>
                <m:sSub>
                  <m:sSubPr>
                    <m:ctrlPr>
                      <w:rPr>
                        <w:rFonts w:ascii="Cambria Math" w:hAnsi="Cambria Math" w:cs="Calibri"/>
                        <w:i/>
                        <w:caps/>
                      </w:rPr>
                    </m:ctrlPr>
                  </m:sSubPr>
                  <m:e>
                    <m:r>
                      <m:rPr>
                        <m:sty m:val="bi"/>
                      </m:rPr>
                      <w:rPr>
                        <w:rFonts w:ascii="Cambria Math" w:hAnsi="Cambria Math" w:cs="Calibri"/>
                      </w:rPr>
                      <m:t>x</m:t>
                    </m:r>
                  </m:e>
                  <m:sub>
                    <m:r>
                      <m:rPr>
                        <m:sty m:val="bi"/>
                      </m:rPr>
                      <w:rPr>
                        <w:rFonts w:ascii="Cambria Math" w:hAnsi="Cambria Math" w:cs="Calibri"/>
                      </w:rPr>
                      <m:t>i</m:t>
                    </m:r>
                  </m:sub>
                </m:sSub>
                <m:r>
                  <m:rPr>
                    <m:sty m:val="bi"/>
                  </m:rPr>
                  <w:rPr>
                    <w:rFonts w:ascii="Cambria Math" w:hAnsi="Cambria Math" w:cs="Calibri"/>
                    <w:caps/>
                  </w:rPr>
                  <m:t>)</m:t>
                </m:r>
              </m:oMath>
            </m:oMathPara>
          </w:p>
        </w:tc>
        <w:tc>
          <w:tcPr>
            <w:tcW w:w="0" w:type="auto"/>
            <w:tcBorders>
              <w:bottom w:val="double" w:sz="2" w:space="0" w:color="auto"/>
            </w:tcBorders>
            <w:noWrap/>
            <w:hideMark/>
          </w:tcPr>
          <w:p w14:paraId="33DBCCAE" w14:textId="1CF66417" w:rsidR="00EC66C6" w:rsidRPr="00D0614F" w:rsidRDefault="00EC66C6"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r>
                  <m:rPr>
                    <m:sty m:val="bi"/>
                  </m:rPr>
                  <w:rPr>
                    <w:rFonts w:ascii="Cambria Math" w:hAnsi="Cambria Math" w:cs="Calibri"/>
                  </w:rPr>
                  <m:t xml:space="preserve">C=cos </m:t>
                </m:r>
                <m:sSub>
                  <m:sSubPr>
                    <m:ctrlPr>
                      <w:rPr>
                        <w:rFonts w:ascii="Cambria Math" w:hAnsi="Cambria Math" w:cs="Calibri"/>
                        <w:b w:val="0"/>
                        <w:i/>
                        <w:caps/>
                      </w:rPr>
                    </m:ctrlPr>
                  </m:sSubPr>
                  <m:e>
                    <m:r>
                      <m:rPr>
                        <m:sty m:val="bi"/>
                      </m:rPr>
                      <w:rPr>
                        <w:rFonts w:ascii="Cambria Math" w:hAnsi="Cambria Math" w:cs="Calibri"/>
                        <w:caps/>
                      </w:rPr>
                      <m:t>V</m:t>
                    </m:r>
                  </m:e>
                  <m:sub>
                    <m:r>
                      <m:rPr>
                        <m:sty m:val="bi"/>
                      </m:rPr>
                      <w:rPr>
                        <w:rFonts w:ascii="Cambria Math" w:hAnsi="Cambria Math" w:cs="Calibri"/>
                      </w:rPr>
                      <m:t>i</m:t>
                    </m:r>
                  </m:sub>
                </m:sSub>
              </m:oMath>
            </m:oMathPara>
          </w:p>
        </w:tc>
        <w:tc>
          <w:tcPr>
            <w:tcW w:w="0" w:type="auto"/>
            <w:tcBorders>
              <w:bottom w:val="double" w:sz="2" w:space="0" w:color="auto"/>
            </w:tcBorders>
            <w:noWrap/>
            <w:hideMark/>
          </w:tcPr>
          <w:p w14:paraId="1247F532" w14:textId="188E3E02" w:rsidR="00EC66C6" w:rsidRPr="00D0614F" w:rsidRDefault="00EC66C6"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r>
                  <m:rPr>
                    <m:sty m:val="bi"/>
                  </m:rPr>
                  <w:rPr>
                    <w:rFonts w:ascii="Cambria Math" w:hAnsi="Cambria Math" w:cs="Calibri"/>
                  </w:rPr>
                  <m:t xml:space="preserve">S=sin </m:t>
                </m:r>
                <m:sSub>
                  <m:sSubPr>
                    <m:ctrlPr>
                      <w:rPr>
                        <w:rFonts w:ascii="Cambria Math" w:hAnsi="Cambria Math" w:cs="Calibri"/>
                        <w:b w:val="0"/>
                        <w:i/>
                        <w:caps/>
                      </w:rPr>
                    </m:ctrlPr>
                  </m:sSubPr>
                  <m:e>
                    <m:r>
                      <m:rPr>
                        <m:sty m:val="bi"/>
                      </m:rPr>
                      <w:rPr>
                        <w:rFonts w:ascii="Cambria Math" w:hAnsi="Cambria Math" w:cs="Calibri"/>
                        <w:caps/>
                      </w:rPr>
                      <m:t>V</m:t>
                    </m:r>
                  </m:e>
                  <m:sub>
                    <m:r>
                      <m:rPr>
                        <m:sty m:val="bi"/>
                      </m:rPr>
                      <w:rPr>
                        <w:rFonts w:ascii="Cambria Math" w:hAnsi="Cambria Math" w:cs="Calibri"/>
                      </w:rPr>
                      <m:t>i</m:t>
                    </m:r>
                  </m:sub>
                </m:sSub>
              </m:oMath>
            </m:oMathPara>
          </w:p>
        </w:tc>
      </w:tr>
      <w:tr w:rsidR="00EC66C6" w:rsidRPr="00D0614F" w14:paraId="7CE9EDD9"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top w:val="double" w:sz="2" w:space="0" w:color="auto"/>
            </w:tcBorders>
            <w:noWrap/>
            <w:hideMark/>
          </w:tcPr>
          <w:p w14:paraId="39E1A40E"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1</w:t>
            </w:r>
          </w:p>
        </w:tc>
        <w:tc>
          <w:tcPr>
            <w:tcW w:w="0" w:type="auto"/>
            <w:tcBorders>
              <w:top w:val="double" w:sz="2" w:space="0" w:color="auto"/>
            </w:tcBorders>
            <w:noWrap/>
            <w:hideMark/>
          </w:tcPr>
          <w:p w14:paraId="205F8B20"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13.5142</w:t>
            </w:r>
          </w:p>
        </w:tc>
        <w:tc>
          <w:tcPr>
            <w:tcW w:w="0" w:type="auto"/>
            <w:tcBorders>
              <w:top w:val="double" w:sz="2" w:space="0" w:color="auto"/>
            </w:tcBorders>
            <w:noWrap/>
            <w:hideMark/>
          </w:tcPr>
          <w:p w14:paraId="0C68FC88"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6.0353</w:t>
            </w:r>
          </w:p>
        </w:tc>
        <w:tc>
          <w:tcPr>
            <w:tcW w:w="0" w:type="auto"/>
            <w:tcBorders>
              <w:top w:val="double" w:sz="2" w:space="0" w:color="auto"/>
            </w:tcBorders>
            <w:noWrap/>
            <w:hideMark/>
          </w:tcPr>
          <w:p w14:paraId="32AC9FD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0.9694</w:t>
            </w:r>
          </w:p>
        </w:tc>
        <w:tc>
          <w:tcPr>
            <w:tcW w:w="0" w:type="auto"/>
            <w:tcBorders>
              <w:top w:val="double" w:sz="2" w:space="0" w:color="auto"/>
            </w:tcBorders>
            <w:noWrap/>
            <w:hideMark/>
          </w:tcPr>
          <w:p w14:paraId="237C919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-0.2453</w:t>
            </w:r>
          </w:p>
        </w:tc>
      </w:tr>
      <w:tr w:rsidR="00EC66C6" w:rsidRPr="00D0614F" w14:paraId="7919C01F"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35568D2D"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2</w:t>
            </w:r>
          </w:p>
        </w:tc>
        <w:tc>
          <w:tcPr>
            <w:tcW w:w="0" w:type="auto"/>
            <w:noWrap/>
            <w:hideMark/>
          </w:tcPr>
          <w:p w14:paraId="5472CE30"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10.2069</w:t>
            </w:r>
          </w:p>
        </w:tc>
        <w:tc>
          <w:tcPr>
            <w:tcW w:w="0" w:type="auto"/>
            <w:noWrap/>
            <w:hideMark/>
          </w:tcPr>
          <w:p w14:paraId="535CF54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3.4004</w:t>
            </w:r>
          </w:p>
        </w:tc>
        <w:tc>
          <w:tcPr>
            <w:tcW w:w="0" w:type="auto"/>
            <w:noWrap/>
            <w:hideMark/>
          </w:tcPr>
          <w:p w14:paraId="303AAFF0"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-0.9667</w:t>
            </w:r>
          </w:p>
        </w:tc>
        <w:tc>
          <w:tcPr>
            <w:tcW w:w="0" w:type="auto"/>
            <w:noWrap/>
            <w:hideMark/>
          </w:tcPr>
          <w:p w14:paraId="567C496D"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-0.2559</w:t>
            </w:r>
          </w:p>
        </w:tc>
      </w:tr>
      <w:tr w:rsidR="00EC66C6" w:rsidRPr="00D0614F" w14:paraId="7153BE38"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6BEC6A2F"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3</w:t>
            </w:r>
          </w:p>
        </w:tc>
        <w:tc>
          <w:tcPr>
            <w:tcW w:w="0" w:type="auto"/>
            <w:noWrap/>
            <w:hideMark/>
          </w:tcPr>
          <w:p w14:paraId="67B26FE7"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14.9308</w:t>
            </w:r>
          </w:p>
        </w:tc>
        <w:tc>
          <w:tcPr>
            <w:tcW w:w="0" w:type="auto"/>
            <w:noWrap/>
            <w:hideMark/>
          </w:tcPr>
          <w:p w14:paraId="437BE13C"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6.2402</w:t>
            </w:r>
          </w:p>
        </w:tc>
        <w:tc>
          <w:tcPr>
            <w:tcW w:w="0" w:type="auto"/>
            <w:noWrap/>
            <w:hideMark/>
          </w:tcPr>
          <w:p w14:paraId="027C9F5B"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0.9991</w:t>
            </w:r>
          </w:p>
        </w:tc>
        <w:tc>
          <w:tcPr>
            <w:tcW w:w="0" w:type="auto"/>
            <w:noWrap/>
            <w:hideMark/>
          </w:tcPr>
          <w:p w14:paraId="01FA106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-0.0430</w:t>
            </w:r>
          </w:p>
        </w:tc>
      </w:tr>
      <w:tr w:rsidR="00EC66C6" w:rsidRPr="00D0614F" w14:paraId="1B7C827B"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34B55EC7"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4</w:t>
            </w:r>
          </w:p>
        </w:tc>
        <w:tc>
          <w:tcPr>
            <w:tcW w:w="0" w:type="auto"/>
            <w:noWrap/>
            <w:hideMark/>
          </w:tcPr>
          <w:p w14:paraId="2D01D4FB"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11.5484</w:t>
            </w:r>
          </w:p>
        </w:tc>
        <w:tc>
          <w:tcPr>
            <w:tcW w:w="0" w:type="auto"/>
            <w:noWrap/>
            <w:hideMark/>
          </w:tcPr>
          <w:p w14:paraId="3A546F1C"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4.9046</w:t>
            </w:r>
          </w:p>
        </w:tc>
        <w:tc>
          <w:tcPr>
            <w:tcW w:w="0" w:type="auto"/>
            <w:noWrap/>
            <w:hideMark/>
          </w:tcPr>
          <w:p w14:paraId="54375B6A"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0.1910</w:t>
            </w:r>
          </w:p>
        </w:tc>
        <w:tc>
          <w:tcPr>
            <w:tcW w:w="0" w:type="auto"/>
            <w:noWrap/>
            <w:hideMark/>
          </w:tcPr>
          <w:p w14:paraId="6ABACDF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-0.9816</w:t>
            </w:r>
          </w:p>
        </w:tc>
      </w:tr>
      <w:tr w:rsidR="00EC66C6" w:rsidRPr="00D0614F" w14:paraId="70A7F703"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12A664EE"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5</w:t>
            </w:r>
          </w:p>
        </w:tc>
        <w:tc>
          <w:tcPr>
            <w:tcW w:w="0" w:type="auto"/>
            <w:noWrap/>
            <w:hideMark/>
          </w:tcPr>
          <w:p w14:paraId="147AB370"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11.1112</w:t>
            </w:r>
          </w:p>
        </w:tc>
        <w:tc>
          <w:tcPr>
            <w:tcW w:w="0" w:type="auto"/>
            <w:noWrap/>
            <w:hideMark/>
          </w:tcPr>
          <w:p w14:paraId="4242934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4.4658</w:t>
            </w:r>
          </w:p>
        </w:tc>
        <w:tc>
          <w:tcPr>
            <w:tcW w:w="0" w:type="auto"/>
            <w:noWrap/>
            <w:hideMark/>
          </w:tcPr>
          <w:p w14:paraId="0F18B821"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-0.2441</w:t>
            </w:r>
          </w:p>
        </w:tc>
        <w:tc>
          <w:tcPr>
            <w:tcW w:w="0" w:type="auto"/>
            <w:noWrap/>
            <w:hideMark/>
          </w:tcPr>
          <w:p w14:paraId="425C7958"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-0.9698</w:t>
            </w:r>
          </w:p>
        </w:tc>
      </w:tr>
      <w:tr w:rsidR="00EC66C6" w:rsidRPr="00D0614F" w14:paraId="10EE0957"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76BC2A51"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6</w:t>
            </w:r>
          </w:p>
        </w:tc>
        <w:tc>
          <w:tcPr>
            <w:tcW w:w="0" w:type="auto"/>
            <w:noWrap/>
            <w:hideMark/>
          </w:tcPr>
          <w:p w14:paraId="2BB06BEC"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11.8232</w:t>
            </w:r>
          </w:p>
        </w:tc>
        <w:tc>
          <w:tcPr>
            <w:tcW w:w="0" w:type="auto"/>
            <w:noWrap/>
            <w:hideMark/>
          </w:tcPr>
          <w:p w14:paraId="2A291860"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5.1460</w:t>
            </w:r>
          </w:p>
        </w:tc>
        <w:tc>
          <w:tcPr>
            <w:tcW w:w="0" w:type="auto"/>
            <w:noWrap/>
            <w:hideMark/>
          </w:tcPr>
          <w:p w14:paraId="0598D3F9"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0.4202</w:t>
            </w:r>
          </w:p>
        </w:tc>
        <w:tc>
          <w:tcPr>
            <w:tcW w:w="0" w:type="auto"/>
            <w:noWrap/>
            <w:hideMark/>
          </w:tcPr>
          <w:p w14:paraId="5308BAAB"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-0.9074</w:t>
            </w:r>
          </w:p>
        </w:tc>
      </w:tr>
      <w:tr w:rsidR="00EC66C6" w:rsidRPr="00D0614F" w14:paraId="27C1CDDD"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16E91291"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7</w:t>
            </w:r>
          </w:p>
        </w:tc>
        <w:tc>
          <w:tcPr>
            <w:tcW w:w="0" w:type="auto"/>
            <w:noWrap/>
            <w:hideMark/>
          </w:tcPr>
          <w:p w14:paraId="067A14DA"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9.6953</w:t>
            </w:r>
          </w:p>
        </w:tc>
        <w:tc>
          <w:tcPr>
            <w:tcW w:w="0" w:type="auto"/>
            <w:noWrap/>
            <w:hideMark/>
          </w:tcPr>
          <w:p w14:paraId="147EB050"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2.7612</w:t>
            </w:r>
          </w:p>
        </w:tc>
        <w:tc>
          <w:tcPr>
            <w:tcW w:w="0" w:type="auto"/>
            <w:noWrap/>
            <w:hideMark/>
          </w:tcPr>
          <w:p w14:paraId="5B3E9A9E"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-0.9285</w:t>
            </w:r>
          </w:p>
        </w:tc>
        <w:tc>
          <w:tcPr>
            <w:tcW w:w="0" w:type="auto"/>
            <w:noWrap/>
            <w:hideMark/>
          </w:tcPr>
          <w:p w14:paraId="0BBE8A0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0.3713</w:t>
            </w:r>
          </w:p>
        </w:tc>
      </w:tr>
      <w:tr w:rsidR="00EC66C6" w:rsidRPr="00D0614F" w14:paraId="29314130"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51036E47"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8</w:t>
            </w:r>
          </w:p>
        </w:tc>
        <w:tc>
          <w:tcPr>
            <w:tcW w:w="0" w:type="auto"/>
            <w:noWrap/>
            <w:hideMark/>
          </w:tcPr>
          <w:p w14:paraId="0BAA6F37"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8.8668</w:t>
            </w:r>
          </w:p>
        </w:tc>
        <w:tc>
          <w:tcPr>
            <w:tcW w:w="0" w:type="auto"/>
            <w:noWrap/>
            <w:hideMark/>
          </w:tcPr>
          <w:p w14:paraId="2479472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1.7938</w:t>
            </w:r>
          </w:p>
        </w:tc>
        <w:tc>
          <w:tcPr>
            <w:tcW w:w="0" w:type="auto"/>
            <w:noWrap/>
            <w:hideMark/>
          </w:tcPr>
          <w:p w14:paraId="5BAB8985"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-0.2212</w:t>
            </w:r>
          </w:p>
        </w:tc>
        <w:tc>
          <w:tcPr>
            <w:tcW w:w="0" w:type="auto"/>
            <w:noWrap/>
            <w:hideMark/>
          </w:tcPr>
          <w:p w14:paraId="5EC791CD"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0.9752</w:t>
            </w:r>
          </w:p>
        </w:tc>
      </w:tr>
      <w:tr w:rsidR="00EC66C6" w:rsidRPr="00D0614F" w14:paraId="5EA9FAEB"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619E8E80"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9</w:t>
            </w:r>
          </w:p>
        </w:tc>
        <w:tc>
          <w:tcPr>
            <w:tcW w:w="0" w:type="auto"/>
            <w:noWrap/>
            <w:hideMark/>
          </w:tcPr>
          <w:p w14:paraId="1ACDA9F5"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11.9410</w:t>
            </w:r>
          </w:p>
        </w:tc>
        <w:tc>
          <w:tcPr>
            <w:tcW w:w="0" w:type="auto"/>
            <w:noWrap/>
            <w:hideMark/>
          </w:tcPr>
          <w:p w14:paraId="5EFDCD3B"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5.2408</w:t>
            </w:r>
          </w:p>
        </w:tc>
        <w:tc>
          <w:tcPr>
            <w:tcW w:w="0" w:type="auto"/>
            <w:noWrap/>
            <w:hideMark/>
          </w:tcPr>
          <w:p w14:paraId="49B7373C"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0.5041</w:t>
            </w:r>
          </w:p>
        </w:tc>
        <w:tc>
          <w:tcPr>
            <w:tcW w:w="0" w:type="auto"/>
            <w:noWrap/>
            <w:hideMark/>
          </w:tcPr>
          <w:p w14:paraId="14CEDABB"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-0.8636</w:t>
            </w:r>
          </w:p>
        </w:tc>
      </w:tr>
      <w:tr w:rsidR="00EC66C6" w:rsidRPr="00D0614F" w14:paraId="674B1F5C"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tcBorders>
              <w:bottom w:val="double" w:sz="2" w:space="0" w:color="auto"/>
            </w:tcBorders>
            <w:noWrap/>
            <w:hideMark/>
          </w:tcPr>
          <w:p w14:paraId="3A0BF20C"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10</w:t>
            </w:r>
          </w:p>
        </w:tc>
        <w:tc>
          <w:tcPr>
            <w:tcW w:w="0" w:type="auto"/>
            <w:tcBorders>
              <w:bottom w:val="double" w:sz="2" w:space="0" w:color="auto"/>
            </w:tcBorders>
            <w:noWrap/>
            <w:hideMark/>
          </w:tcPr>
          <w:p w14:paraId="775186AE"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8.0430</w:t>
            </w:r>
          </w:p>
        </w:tc>
        <w:tc>
          <w:tcPr>
            <w:tcW w:w="0" w:type="auto"/>
            <w:tcBorders>
              <w:bottom w:val="double" w:sz="2" w:space="0" w:color="auto"/>
            </w:tcBorders>
            <w:noWrap/>
            <w:hideMark/>
          </w:tcPr>
          <w:p w14:paraId="0DA8B6A1"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1.0299</w:t>
            </w:r>
          </w:p>
        </w:tc>
        <w:tc>
          <w:tcPr>
            <w:tcW w:w="0" w:type="auto"/>
            <w:tcBorders>
              <w:bottom w:val="double" w:sz="2" w:space="0" w:color="auto"/>
            </w:tcBorders>
            <w:noWrap/>
            <w:hideMark/>
          </w:tcPr>
          <w:p w14:paraId="1C72E3E1"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0.5149</w:t>
            </w:r>
          </w:p>
        </w:tc>
        <w:tc>
          <w:tcPr>
            <w:tcW w:w="0" w:type="auto"/>
            <w:tcBorders>
              <w:bottom w:val="double" w:sz="2" w:space="0" w:color="auto"/>
            </w:tcBorders>
            <w:noWrap/>
            <w:hideMark/>
          </w:tcPr>
          <w:p w14:paraId="7E9CFAB6"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0.8573</w:t>
            </w:r>
          </w:p>
        </w:tc>
      </w:tr>
      <w:tr w:rsidR="00EC66C6" w:rsidRPr="00D0614F" w14:paraId="3A89D9AE"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top w:val="double" w:sz="2" w:space="0" w:color="auto"/>
            </w:tcBorders>
            <w:noWrap/>
            <w:vAlign w:val="center"/>
            <w:hideMark/>
          </w:tcPr>
          <w:p w14:paraId="47FF0761" w14:textId="77777777" w:rsidR="00EC66C6" w:rsidRPr="00D0614F" w:rsidRDefault="00EC66C6" w:rsidP="00D45C47">
            <w:pPr>
              <w:tabs>
                <w:tab w:val="left" w:pos="851"/>
              </w:tabs>
              <w:ind w:firstLine="0"/>
              <w:jc w:val="center"/>
              <w:rPr>
                <w:rFonts w:ascii="Calibri" w:hAnsi="Calibri" w:cs="Calibri"/>
                <w:caps/>
              </w:rPr>
            </w:pPr>
          </w:p>
        </w:tc>
        <w:tc>
          <w:tcPr>
            <w:tcW w:w="0" w:type="auto"/>
            <w:tcBorders>
              <w:top w:val="double" w:sz="2" w:space="0" w:color="auto"/>
            </w:tcBorders>
            <w:noWrap/>
            <w:vAlign w:val="center"/>
            <w:hideMark/>
          </w:tcPr>
          <w:p w14:paraId="1DCAF0DA"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Cs/>
                <w:lang w:eastAsia="en-US"/>
              </w:rPr>
            </w:pPr>
          </w:p>
        </w:tc>
        <w:tc>
          <w:tcPr>
            <w:tcW w:w="0" w:type="auto"/>
            <w:tcBorders>
              <w:top w:val="double" w:sz="2" w:space="0" w:color="auto"/>
            </w:tcBorders>
            <w:noWrap/>
            <w:vAlign w:val="center"/>
            <w:hideMark/>
          </w:tcPr>
          <w:p w14:paraId="0D86A228"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bCs/>
              </w:rPr>
            </w:pPr>
            <m:oMathPara>
              <m:oMathParaPr>
                <m:jc m:val="center"/>
              </m:oMathParaPr>
              <m:oMath>
                <m:r>
                  <m:rPr>
                    <m:sty m:val="p"/>
                  </m:rPr>
                  <w:rPr>
                    <w:rFonts w:ascii="Cambria Math" w:hAnsi="Cambria Math"/>
                  </w:rPr>
                  <m:t>Σ</m:t>
                </m:r>
              </m:oMath>
            </m:oMathPara>
          </w:p>
        </w:tc>
        <w:tc>
          <w:tcPr>
            <w:tcW w:w="0" w:type="auto"/>
            <w:tcBorders>
              <w:top w:val="double" w:sz="2" w:space="0" w:color="auto"/>
            </w:tcBorders>
            <w:noWrap/>
            <w:vAlign w:val="center"/>
            <w:hideMark/>
          </w:tcPr>
          <w:p w14:paraId="01078C89"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1.2383</w:t>
            </w:r>
          </w:p>
        </w:tc>
        <w:tc>
          <w:tcPr>
            <w:tcW w:w="0" w:type="auto"/>
            <w:tcBorders>
              <w:top w:val="double" w:sz="2" w:space="0" w:color="auto"/>
            </w:tcBorders>
            <w:noWrap/>
            <w:vAlign w:val="center"/>
            <w:hideMark/>
          </w:tcPr>
          <w:p w14:paraId="19A7197F"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-2.0628</w:t>
            </w:r>
          </w:p>
        </w:tc>
      </w:tr>
      <w:tr w:rsidR="00EC66C6" w:rsidRPr="00D0614F" w14:paraId="73C95416"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70C48F" w14:textId="77777777" w:rsidR="00EC66C6" w:rsidRPr="00D0614F" w:rsidRDefault="00EC66C6" w:rsidP="00D45C47">
            <w:pPr>
              <w:tabs>
                <w:tab w:val="left" w:pos="851"/>
              </w:tabs>
              <w:ind w:firstLine="0"/>
              <w:jc w:val="center"/>
              <w:rPr>
                <w:rFonts w:ascii="Calibri" w:hAnsi="Calibri" w:cs="Calibri"/>
                <w:caps/>
              </w:rPr>
            </w:pPr>
          </w:p>
        </w:tc>
        <w:tc>
          <w:tcPr>
            <w:tcW w:w="0" w:type="auto"/>
            <w:noWrap/>
            <w:vAlign w:val="center"/>
            <w:hideMark/>
          </w:tcPr>
          <w:p w14:paraId="62318A19"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lang w:eastAsia="en-US"/>
              </w:rPr>
            </w:pPr>
          </w:p>
        </w:tc>
        <w:tc>
          <w:tcPr>
            <w:tcW w:w="0" w:type="auto"/>
            <w:noWrap/>
            <w:vAlign w:val="center"/>
            <w:hideMark/>
          </w:tcPr>
          <w:p w14:paraId="218BCD5B" w14:textId="77777777" w:rsidR="00EC66C6" w:rsidRPr="00D0614F" w:rsidRDefault="00000000"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bCs/>
              </w:rPr>
            </w:pPr>
            <m:oMathPara>
              <m:oMathParaPr>
                <m:jc m:val="center"/>
              </m:oMathParaPr>
              <m:oMath>
                <m:sSup>
                  <m:sSupPr>
                    <m:ctrlPr>
                      <w:rPr>
                        <w:rFonts w:ascii="Cambria Math" w:hAnsi="Cambria Math"/>
                        <w:i/>
                      </w:rPr>
                    </m:ctrlPr>
                  </m:sSupPr>
                  <m:e>
                    <m:d>
                      <m:dPr>
                        <m:ctrlPr>
                          <w:rPr>
                            <w:rFonts w:ascii="Cambria Math" w:hAnsi="Cambria Math"/>
                            <w:i/>
                          </w:rPr>
                        </m:ctrlPr>
                      </m:dPr>
                      <m:e>
                        <m:r>
                          <m:rPr>
                            <m:sty m:val="p"/>
                          </m:rPr>
                          <w:rPr>
                            <w:rFonts w:ascii="Cambria Math" w:hAnsi="Cambria Math"/>
                          </w:rPr>
                          <m:t>Σ</m:t>
                        </m:r>
                      </m:e>
                    </m:d>
                  </m:e>
                  <m:sup>
                    <m:r>
                      <w:rPr>
                        <w:rFonts w:ascii="Cambria Math" w:hAnsi="Cambria Math"/>
                      </w:rPr>
                      <m:t>2</m:t>
                    </m:r>
                  </m:sup>
                </m:sSup>
              </m:oMath>
            </m:oMathPara>
          </w:p>
        </w:tc>
        <w:tc>
          <w:tcPr>
            <w:tcW w:w="0" w:type="auto"/>
            <w:noWrap/>
            <w:vAlign w:val="center"/>
            <w:hideMark/>
          </w:tcPr>
          <w:p w14:paraId="0B51E19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1.5334</w:t>
            </w:r>
          </w:p>
        </w:tc>
        <w:tc>
          <w:tcPr>
            <w:tcW w:w="0" w:type="auto"/>
            <w:noWrap/>
            <w:vAlign w:val="center"/>
            <w:hideMark/>
          </w:tcPr>
          <w:p w14:paraId="5F484D46"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4.2553</w:t>
            </w:r>
          </w:p>
        </w:tc>
      </w:tr>
      <w:tr w:rsidR="00EC66C6" w:rsidRPr="00D0614F" w14:paraId="693F9563" w14:textId="77777777" w:rsidTr="004429E3">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DABD225" w14:textId="77777777" w:rsidR="00EC66C6" w:rsidRPr="00D0614F" w:rsidRDefault="00EC66C6" w:rsidP="00D45C47">
            <w:pPr>
              <w:tabs>
                <w:tab w:val="left" w:pos="851"/>
              </w:tabs>
              <w:spacing w:line="240" w:lineRule="auto"/>
              <w:ind w:firstLine="0"/>
              <w:jc w:val="center"/>
              <w:rPr>
                <w:caps/>
              </w:rPr>
            </w:pPr>
          </w:p>
        </w:tc>
        <w:tc>
          <w:tcPr>
            <w:tcW w:w="0" w:type="auto"/>
            <w:noWrap/>
            <w:vAlign w:val="center"/>
          </w:tcPr>
          <w:p w14:paraId="13A99C8D"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Cs/>
              </w:rPr>
            </w:pPr>
          </w:p>
        </w:tc>
        <w:tc>
          <w:tcPr>
            <w:tcW w:w="0" w:type="auto"/>
            <w:noWrap/>
            <w:vAlign w:val="center"/>
            <w:hideMark/>
          </w:tcPr>
          <w:p w14:paraId="6CE78F28" w14:textId="77777777" w:rsidR="00EC66C6" w:rsidRPr="00D0614F" w:rsidRDefault="00000000"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Cs/>
              </w:rPr>
            </w:pPr>
            <m:oMathPara>
              <m:oMathParaPr>
                <m:jc m:val="center"/>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0" w:type="auto"/>
            <w:gridSpan w:val="2"/>
            <w:noWrap/>
            <w:vAlign w:val="center"/>
            <w:hideMark/>
          </w:tcPr>
          <w:p w14:paraId="0A6BEBBE"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D0614F">
              <w:rPr>
                <w:rFonts w:ascii="Calibri" w:hAnsi="Calibri" w:cs="Calibri"/>
                <w:b/>
              </w:rPr>
              <w:t>1.1577</w:t>
            </w:r>
          </w:p>
        </w:tc>
      </w:tr>
      <w:tr w:rsidR="00EC66C6" w:rsidRPr="00D0614F" w14:paraId="1D5C9A28"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752EE1A" w14:textId="77777777" w:rsidR="00EC66C6" w:rsidRPr="00D0614F" w:rsidRDefault="00EC66C6" w:rsidP="00D45C47">
            <w:pPr>
              <w:tabs>
                <w:tab w:val="left" w:pos="851"/>
              </w:tabs>
              <w:spacing w:line="240" w:lineRule="auto"/>
              <w:ind w:firstLine="0"/>
              <w:jc w:val="center"/>
              <w:rPr>
                <w:caps/>
              </w:rPr>
            </w:pPr>
          </w:p>
        </w:tc>
        <w:tc>
          <w:tcPr>
            <w:tcW w:w="0" w:type="auto"/>
            <w:noWrap/>
            <w:vAlign w:val="center"/>
          </w:tcPr>
          <w:p w14:paraId="53852DF1"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rPr>
            </w:pPr>
          </w:p>
        </w:tc>
        <w:tc>
          <w:tcPr>
            <w:tcW w:w="0" w:type="auto"/>
            <w:noWrap/>
            <w:vAlign w:val="center"/>
            <w:hideMark/>
          </w:tcPr>
          <w:p w14:paraId="37404FDE"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0614F">
              <w:rPr>
                <w:rFonts w:ascii="Calibri" w:hAnsi="Calibri"/>
              </w:rPr>
              <w:t xml:space="preserve">Sonuç </w:t>
            </w:r>
            <m:oMath>
              <m:d>
                <m:dPr>
                  <m:ctrlPr>
                    <w:rPr>
                      <w:rFonts w:ascii="Cambria Math" w:hAnsi="Cambria Math"/>
                      <w:i/>
                    </w:rPr>
                  </m:ctrlPr>
                </m:dPr>
                <m:e>
                  <m:r>
                    <w:rPr>
                      <w:rFonts w:ascii="Cambria Math" w:hAnsi="Cambria Math"/>
                    </w:rPr>
                    <m:t>α=0.05</m:t>
                  </m:r>
                </m:e>
              </m:d>
            </m:oMath>
          </w:p>
        </w:tc>
        <w:tc>
          <w:tcPr>
            <w:tcW w:w="0" w:type="auto"/>
            <w:gridSpan w:val="2"/>
            <w:noWrap/>
            <w:vAlign w:val="center"/>
            <w:hideMark/>
          </w:tcPr>
          <w:p w14:paraId="3944BEE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0614F">
              <w:rPr>
                <w:rFonts w:ascii="Calibri" w:hAnsi="Calibri"/>
                <w:b/>
              </w:rPr>
              <w:t>1.1577&lt;</w:t>
            </w:r>
            <w:proofErr w:type="gramStart"/>
            <w:r w:rsidRPr="00D0614F">
              <w:rPr>
                <w:rFonts w:ascii="Calibri" w:hAnsi="Calibri"/>
                <w:b/>
              </w:rPr>
              <w:t>5.9915 :</w:t>
            </w:r>
            <w:proofErr w:type="gramEnd"/>
            <w:r w:rsidRPr="00D0614F">
              <w:rPr>
                <w:rFonts w:ascii="Calibri" w:hAnsi="Calibri"/>
                <w:b/>
              </w:rPr>
              <w:t xml:space="preserve"> </w:t>
            </w:r>
            <m:oMath>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0</m:t>
                  </m:r>
                </m:sub>
              </m:sSub>
            </m:oMath>
            <w:r w:rsidRPr="00D0614F">
              <w:rPr>
                <w:rFonts w:ascii="Calibri" w:hAnsi="Calibri"/>
                <w:b/>
              </w:rPr>
              <w:t xml:space="preserve"> Reddedilemez</w:t>
            </w:r>
          </w:p>
        </w:tc>
      </w:tr>
    </w:tbl>
    <w:p w14:paraId="2CB7C197" w14:textId="3048FD05" w:rsidR="00EC66C6" w:rsidRDefault="00EC66C6" w:rsidP="000A4064"/>
    <w:p w14:paraId="3A77A620" w14:textId="15598C09" w:rsidR="00003D87" w:rsidRDefault="00B54792" w:rsidP="006B5886">
      <w:r>
        <w:t>Yukarıdaki tabloda y</w:t>
      </w:r>
      <w:r w:rsidR="00744AAA">
        <w:t>apılan hesaplamalar yokluk hipotezinin reddedilemeyeceği</w:t>
      </w:r>
      <w:r w:rsidR="00594F28">
        <w:t>ni göstermektedir.</w:t>
      </w:r>
      <w:r w:rsidR="00DF0A36">
        <w:t xml:space="preserve"> Tüm hesaplamalar basit bir hesap makinesi ile kolaylıkla yapılabilmektedir. </w:t>
      </w:r>
    </w:p>
    <w:p w14:paraId="6C339430" w14:textId="11C8DECA" w:rsidR="00B54792" w:rsidRDefault="00B54792" w:rsidP="00B54792">
      <w:pPr>
        <w:ind w:firstLine="0"/>
      </w:pPr>
    </w:p>
    <w:p w14:paraId="6217ADD8" w14:textId="77777777" w:rsidR="00B54792" w:rsidRDefault="00B54792" w:rsidP="00B54792">
      <w:pPr>
        <w:ind w:firstLine="0"/>
      </w:pPr>
    </w:p>
    <w:p w14:paraId="61C038A6" w14:textId="77777777" w:rsidR="00003D87" w:rsidRDefault="00003D87" w:rsidP="00C027B5">
      <w:pPr>
        <w:sectPr w:rsidR="00003D87" w:rsidSect="00D94714">
          <w:pgSz w:w="11906" w:h="16838"/>
          <w:pgMar w:top="1701" w:right="1418" w:bottom="1418" w:left="1701" w:header="709" w:footer="709" w:gutter="0"/>
          <w:cols w:space="708"/>
          <w:titlePg/>
          <w:docGrid w:linePitch="360"/>
        </w:sectPr>
      </w:pPr>
    </w:p>
    <w:p w14:paraId="3C4CE3FD" w14:textId="77777777" w:rsidR="00003D87" w:rsidRDefault="00003D87" w:rsidP="00585741">
      <w:pPr>
        <w:spacing w:line="480" w:lineRule="auto"/>
      </w:pPr>
    </w:p>
    <w:p w14:paraId="25B8D716" w14:textId="5CD338E1" w:rsidR="00003D87" w:rsidRDefault="00003D87" w:rsidP="00585741">
      <w:pPr>
        <w:pStyle w:val="Balk1"/>
      </w:pPr>
      <w:bookmarkStart w:id="141" w:name="_Toc136539191"/>
      <w:bookmarkStart w:id="142" w:name="_Toc160198631"/>
      <w:r>
        <w:t xml:space="preserve">BULGULAR VE </w:t>
      </w:r>
      <w:bookmarkEnd w:id="141"/>
      <w:r w:rsidR="00C95CF1">
        <w:t>TARTIŞMA</w:t>
      </w:r>
      <w:bookmarkEnd w:id="142"/>
    </w:p>
    <w:p w14:paraId="29DB8030" w14:textId="3D1DE4A0" w:rsidR="00AF61C9" w:rsidRDefault="00AF61C9" w:rsidP="006E5456">
      <w:r>
        <w:t xml:space="preserve">Bu bölümde, </w:t>
      </w:r>
      <w:r w:rsidR="006E5456">
        <w:t xml:space="preserve">önerilen olabilirlik indeksinin ve bağımsız </w:t>
      </w:r>
      <w:r w:rsidR="00DF0A36">
        <w:t>ki-kare</w:t>
      </w:r>
      <w:r w:rsidR="006E5456">
        <w:t xml:space="preserve"> uyum iyiliği testinin doğruluğunu, geçerliliğini ve performansını kapsamlı bir şekilde test etmek için farklı simülasyon çalışmaları yapılmıştır. Simülasyon</w:t>
      </w:r>
      <w:r w:rsidR="00A07C50">
        <w:t xml:space="preserve"> çalışmalarının</w:t>
      </w:r>
      <w:r w:rsidR="006E5456">
        <w:t xml:space="preserve"> birinci kısmında, uyum iyiliğinin değerlendirilmesinde bir ölçüt olarak önerilen </w:t>
      </w:r>
      <w:r w:rsidR="000C5600">
        <w:t xml:space="preserve">olabilirlik indeksinin doğruluğunun ve geçerliliğinin belirlenmesi amaçlanmıştır. </w:t>
      </w:r>
      <w:r w:rsidR="00E94622">
        <w:t>Simülasyon</w:t>
      </w:r>
      <w:r w:rsidR="00A07C50">
        <w:t xml:space="preserve"> çalışmalarının</w:t>
      </w:r>
      <w:r w:rsidR="00E94622">
        <w:t xml:space="preserve"> ikinci kısmında</w:t>
      </w:r>
      <w:r w:rsidR="00A07C50">
        <w:t xml:space="preserve"> </w:t>
      </w:r>
      <w:r w:rsidR="00633A06">
        <w:t>da</w:t>
      </w:r>
      <w:r w:rsidR="00E94622">
        <w:t xml:space="preserve"> önerilen bağımsız </w:t>
      </w:r>
      <w:r w:rsidR="00DF0A36">
        <w:t>ki-kare</w:t>
      </w:r>
      <w:r w:rsidR="00E94622">
        <w:t xml:space="preserve"> uyum iyiliği testi Monte Carlo yaklaşımı kullanılarak literatürde bilinen ve yaygın bir şekilde kullanılan uyum iyiliği test yöntemleriyle I. tip hata ve testin gücü bakımından karşılaştırılarak</w:t>
      </w:r>
      <w:r w:rsidR="00B9661A">
        <w:t>, önerilen test yönteminin</w:t>
      </w:r>
      <w:r w:rsidR="00E94622">
        <w:t xml:space="preserve"> performansı ortaya koyulmaya çalışılmıştır. Ayrıca </w:t>
      </w:r>
      <w:r w:rsidR="00832B29">
        <w:t xml:space="preserve">önerilen bağımsız </w:t>
      </w:r>
      <w:r w:rsidR="00DF0A36">
        <w:t xml:space="preserve">ki-kare </w:t>
      </w:r>
      <w:r w:rsidR="00832B29">
        <w:t>uyum iyiliği testi beş farklı gerçek</w:t>
      </w:r>
      <w:r w:rsidR="00DF0A36">
        <w:t xml:space="preserve"> hayat</w:t>
      </w:r>
      <w:r w:rsidR="00832B29">
        <w:t xml:space="preserve"> </w:t>
      </w:r>
      <w:r w:rsidR="00832B29" w:rsidRPr="00D0614F">
        <w:rPr>
          <w:lang w:bidi="fa-IR"/>
        </w:rPr>
        <w:t xml:space="preserve">veri </w:t>
      </w:r>
      <w:r w:rsidR="00832B29">
        <w:rPr>
          <w:lang w:bidi="fa-IR"/>
        </w:rPr>
        <w:t xml:space="preserve">setine uygulanmıştır. Simülasyon çalışmasının son kısmında </w:t>
      </w:r>
      <w:r w:rsidR="00633A06">
        <w:rPr>
          <w:lang w:bidi="fa-IR"/>
        </w:rPr>
        <w:t>ise</w:t>
      </w:r>
      <w:r w:rsidR="00832B29">
        <w:rPr>
          <w:lang w:bidi="fa-IR"/>
        </w:rPr>
        <w:t xml:space="preserve"> önerilen uyum iyiliği yönteminin başarısını göstermek için farklı simülasyonlar gerçekleştirilmiştir.</w:t>
      </w:r>
      <w:r w:rsidR="000F6238">
        <w:rPr>
          <w:lang w:bidi="fa-IR"/>
        </w:rPr>
        <w:t xml:space="preserve"> </w:t>
      </w:r>
      <w:r w:rsidR="000F6238">
        <w:t>Tüm işlemler, I</w:t>
      </w:r>
      <w:r w:rsidR="000F6238" w:rsidRPr="004E66D1">
        <w:t>ntel</w:t>
      </w:r>
      <w:r w:rsidR="000F6238">
        <w:rPr>
          <w:vertAlign w:val="superscript"/>
        </w:rPr>
        <w:t>®</w:t>
      </w:r>
      <w:r w:rsidR="000F6238" w:rsidRPr="004E66D1">
        <w:t xml:space="preserve"> </w:t>
      </w:r>
      <w:proofErr w:type="spellStart"/>
      <w:r w:rsidR="000F6238" w:rsidRPr="004E66D1">
        <w:t>Core</w:t>
      </w:r>
      <w:proofErr w:type="spellEnd"/>
      <w:r w:rsidR="000F6238" w:rsidRPr="004E66D1">
        <w:t xml:space="preserve"> (TM)</w:t>
      </w:r>
      <w:r w:rsidR="000F6238">
        <w:t xml:space="preserve"> </w:t>
      </w:r>
      <w:r w:rsidR="000F6238" w:rsidRPr="00D86B3F">
        <w:t>i</w:t>
      </w:r>
      <w:r w:rsidR="000F6238">
        <w:t>7</w:t>
      </w:r>
      <w:r w:rsidR="000F6238" w:rsidRPr="00D86B3F">
        <w:t>-</w:t>
      </w:r>
      <w:r w:rsidR="000F6238">
        <w:t>7500</w:t>
      </w:r>
      <w:r w:rsidR="000F6238" w:rsidRPr="00D86B3F">
        <w:t xml:space="preserve"> CPU 2.70 GHz </w:t>
      </w:r>
      <w:r w:rsidR="000F6238">
        <w:t>işlemcili,</w:t>
      </w:r>
      <w:r w:rsidR="000F6238" w:rsidRPr="00D86B3F">
        <w:t xml:space="preserve"> 8 GB RAM </w:t>
      </w:r>
      <w:r w:rsidR="000F6238">
        <w:t>özellikli bir bilgisayar ortamında ve MATLAB</w:t>
      </w:r>
      <w:r w:rsidR="000F6238" w:rsidRPr="008B61A8">
        <w:rPr>
          <w:vertAlign w:val="superscript"/>
        </w:rPr>
        <w:t>®</w:t>
      </w:r>
      <w:r w:rsidR="000F6238">
        <w:t xml:space="preserve"> </w:t>
      </w:r>
      <w:r w:rsidR="000F6238" w:rsidRPr="00D86B3F">
        <w:t>R20</w:t>
      </w:r>
      <w:r w:rsidR="000F6238">
        <w:t xml:space="preserve">20b yazılımı </w:t>
      </w:r>
      <w:r w:rsidR="00BB60C1">
        <w:t>kullanılarak</w:t>
      </w:r>
      <w:r w:rsidR="000F6238">
        <w:t xml:space="preserve"> gerçekleştirilmiştir.</w:t>
      </w:r>
    </w:p>
    <w:p w14:paraId="0BC172B1" w14:textId="0B4E0F29" w:rsidR="009C52BD" w:rsidRDefault="009C52BD" w:rsidP="009204C5">
      <w:pPr>
        <w:pStyle w:val="Balk2"/>
        <w:spacing w:after="480"/>
      </w:pPr>
      <w:bookmarkStart w:id="143" w:name="_Toc136539192"/>
      <w:bookmarkStart w:id="144" w:name="_Toc160198632"/>
      <w:r>
        <w:t>Yönsel Olabilirlik İndeksinin Değerlendirilmesi</w:t>
      </w:r>
      <w:bookmarkEnd w:id="143"/>
      <w:bookmarkEnd w:id="144"/>
    </w:p>
    <w:p w14:paraId="06D385D5" w14:textId="18117261" w:rsidR="006A5EBC" w:rsidRDefault="006A5EBC" w:rsidP="006A5EBC">
      <w:r>
        <w:t>Uyum iyiliği testlerinin güvenilirlik derecesi için bir ölçüt olması amacıyla önerilen olabilirlik indeksinin</w:t>
      </w:r>
      <w:r w:rsidR="00113796">
        <w:t>,</w:t>
      </w:r>
      <w:r>
        <w:t xml:space="preserve"> </w:t>
      </w:r>
      <w:r w:rsidR="00113796">
        <w:t xml:space="preserve">doğruluğunun ve </w:t>
      </w:r>
      <w:r>
        <w:t>geçerliliği</w:t>
      </w:r>
      <w:r w:rsidR="00113796">
        <w:t xml:space="preserve">nin </w:t>
      </w:r>
      <w:r>
        <w:t xml:space="preserve">belirlenmesi amaçlanmıştır. Bu amaç doğrultusunda simülasyon çalışmasının bu kısmında, istatistikte en çok bilinen ve </w:t>
      </w:r>
      <w:r w:rsidR="00D2230A">
        <w:t xml:space="preserve">yaygın bir şekilde </w:t>
      </w:r>
      <w:r>
        <w:t xml:space="preserve">kullanılan merkezi limit teoremi ve büyük sayılar kanunundan </w:t>
      </w:r>
      <w:r w:rsidR="00C80B76">
        <w:t>faydalanılmıştır.</w:t>
      </w:r>
    </w:p>
    <w:p w14:paraId="0EE00E91" w14:textId="2167D930" w:rsidR="009C52BD" w:rsidRDefault="009C52BD" w:rsidP="009204C5">
      <w:pPr>
        <w:pStyle w:val="Balk3"/>
        <w:spacing w:after="480"/>
      </w:pPr>
      <w:bookmarkStart w:id="145" w:name="_Toc136539193"/>
      <w:bookmarkStart w:id="146" w:name="_Toc160198633"/>
      <w:r>
        <w:t xml:space="preserve">Merkezi Limit Teoremine Göre Olabilirlik İndeksinin </w:t>
      </w:r>
      <w:r w:rsidR="002A4102">
        <w:t>Değerlendirilmesi</w:t>
      </w:r>
      <w:bookmarkEnd w:id="145"/>
      <w:bookmarkEnd w:id="146"/>
    </w:p>
    <w:p w14:paraId="08034AE9" w14:textId="1418B8B1" w:rsidR="003D7F50" w:rsidRDefault="00E05F74" w:rsidP="003D7F50">
      <w:r>
        <w:t>Merkezi limit teoremi, istatistikteki en temel ve en önemli teoremlerden biridir. Bu teoreme göre</w:t>
      </w:r>
      <w:r w:rsidR="00B9661A">
        <w:t>,</w:t>
      </w:r>
      <w:r>
        <w:t xml:space="preserve"> dağılımı bilinen herhangi bir kitleden elde edilen örneklemin ortalamasının dağılımı, örnek boyutu yeteri derecede büyükse </w:t>
      </w:r>
      <m:oMath>
        <m:d>
          <m:dPr>
            <m:ctrlPr>
              <w:rPr>
                <w:rFonts w:ascii="Cambria Math" w:hAnsi="Cambria Math"/>
                <w:i/>
              </w:rPr>
            </m:ctrlPr>
          </m:dPr>
          <m:e>
            <m:r>
              <w:rPr>
                <w:rFonts w:ascii="Cambria Math" w:hAnsi="Cambria Math"/>
              </w:rPr>
              <m:t>n&gt;25</m:t>
            </m:r>
          </m:e>
        </m:d>
      </m:oMath>
      <w:r>
        <w:t xml:space="preserve"> yaklaşık olarak normal dağılır</w:t>
      </w:r>
      <w:r w:rsidR="006F4F01">
        <w:t xml:space="preserve"> </w:t>
      </w:r>
      <w:sdt>
        <w:sdtPr>
          <w:id w:val="1357235648"/>
          <w:citation/>
        </w:sdtPr>
        <w:sdtContent>
          <w:r w:rsidR="006F4F01">
            <w:fldChar w:fldCharType="begin"/>
          </w:r>
          <w:r w:rsidR="00EF4DA8">
            <w:instrText xml:space="preserve">CITATION rosenblatt1956central \m Mar \l 1055 </w:instrText>
          </w:r>
          <w:r w:rsidR="006F4F01">
            <w:fldChar w:fldCharType="separate"/>
          </w:r>
          <w:r w:rsidR="006253A4" w:rsidRPr="006253A4">
            <w:rPr>
              <w:noProof/>
            </w:rPr>
            <w:t xml:space="preserve">(Rosenblatt, 1956; </w:t>
          </w:r>
          <w:r w:rsidR="006253A4">
            <w:rPr>
              <w:noProof/>
            </w:rPr>
            <w:t>Marques de Sá, 2007)</w:t>
          </w:r>
          <w:r w:rsidR="006F4F01">
            <w:fldChar w:fldCharType="end"/>
          </w:r>
        </w:sdtContent>
      </w:sdt>
      <w:r w:rsidR="006F4F01">
        <w:t>.</w:t>
      </w:r>
      <w:r w:rsidR="00483CE3">
        <w:t xml:space="preserve"> Bu</w:t>
      </w:r>
      <w:r w:rsidR="00B9661A">
        <w:t>nunla birlikte,</w:t>
      </w:r>
      <w:r w:rsidR="00483CE3">
        <w:t xml:space="preserve"> örneklem boyutu </w:t>
      </w:r>
      <w:r w:rsidR="003D7F50">
        <w:t xml:space="preserve">ikiden başlayarak birer birer arttığında örneklemin aritmetik ortalamasının dağılımının giderek normal dağılıma yaklaşması beklenir. </w:t>
      </w:r>
      <w:r w:rsidR="00B9661A">
        <w:t xml:space="preserve">Dağılımın hangi oranda </w:t>
      </w:r>
      <w:r w:rsidR="003D7F50">
        <w:t xml:space="preserve">normale yaklaştığını belirlemek için boyutu </w:t>
      </w:r>
      <m:oMath>
        <m:r>
          <w:rPr>
            <w:rFonts w:ascii="Cambria Math" w:hAnsi="Cambria Math"/>
          </w:rPr>
          <m:t>n</m:t>
        </m:r>
      </m:oMath>
      <w:r w:rsidR="003D7F50">
        <w:t xml:space="preserve"> olan örneklemden </w:t>
      </w:r>
      <m:oMath>
        <m:r>
          <w:rPr>
            <w:rFonts w:ascii="Cambria Math" w:hAnsi="Cambria Math"/>
          </w:rPr>
          <m:t>m</m:t>
        </m:r>
      </m:oMath>
      <w:r w:rsidR="003D7F50">
        <w:t xml:space="preserve"> tane üretilerek her birinden elde edilen </w:t>
      </w:r>
      <m:oMath>
        <m:r>
          <w:rPr>
            <w:rFonts w:ascii="Cambria Math" w:hAnsi="Cambria Math"/>
          </w:rPr>
          <m:t>m</m:t>
        </m:r>
      </m:oMath>
      <w:r w:rsidR="003D7F50">
        <w:t xml:space="preserve"> tane </w:t>
      </w:r>
      <w:r w:rsidR="003D7F50">
        <w:lastRenderedPageBreak/>
        <w:t>aritmetik ortalama değerinin oluşturduğu yeni örneklemin normal dağılıma hangi oranda yaklaştığının belirlenmesi uygun bir yaklaşım olacaktır. Bu amaçla</w:t>
      </w:r>
      <w:r w:rsidR="00B9661A">
        <w:t>,</w:t>
      </w:r>
      <w:r w:rsidR="003D7F50">
        <w:t xml:space="preserve"> her bir örneklem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oMath>
      <w:r w:rsidR="00756233">
        <w:t>,</w:t>
      </w:r>
    </w:p>
    <w:p w14:paraId="6DA45E99" w14:textId="55CDFA28" w:rsidR="003D7F50" w:rsidRDefault="003D7F50" w:rsidP="003D7F50"/>
    <w:p w14:paraId="5A02C3FF" w14:textId="52E2C8AC" w:rsidR="003D7F50" w:rsidRPr="00A038D4" w:rsidRDefault="00000000" w:rsidP="003D7F50">
      <w:pPr>
        <w:ind w:firstLine="0"/>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1n</m:t>
                  </m:r>
                </m:sub>
              </m:sSub>
            </m:e>
          </m:d>
          <m:r>
            <m:rPr>
              <m:sty m:val="p"/>
            </m:rPr>
            <w:rPr>
              <w:rFonts w:ascii="Cambria Math" w:hAnsi="Cambria Math"/>
            </w:rPr>
            <w:br/>
          </m:r>
        </m:oMath>
        <m:oMath>
          <m:sSub>
            <m:sSubPr>
              <m:ctrlPr>
                <w:rPr>
                  <w:rFonts w:ascii="Cambria Math" w:hAnsi="Cambria Math"/>
                  <w:i/>
                </w:rPr>
              </m:ctrlPr>
            </m:sSubPr>
            <m:e>
              <m:r>
                <w:rPr>
                  <w:rFonts w:ascii="Cambria Math" w:hAnsi="Cambria Math"/>
                </w:rPr>
                <m:t>x</m:t>
              </m:r>
            </m:e>
            <m:sub>
              <m:r>
                <w:rPr>
                  <w:rFonts w:ascii="Cambria Math" w:hAnsi="Cambria Math"/>
                </w:rPr>
                <m:t>2</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2n</m:t>
                  </m:r>
                </m:sub>
              </m:sSub>
            </m:e>
          </m:d>
          <m:r>
            <m:rPr>
              <m:sty m:val="p"/>
            </m:rPr>
            <w:rPr>
              <w:rFonts w:ascii="Cambria Math" w:hAnsi="Cambria Math"/>
            </w:rPr>
            <w:br/>
          </m:r>
        </m:oMath>
        <m:oMath>
          <m:r>
            <w:rPr>
              <w:rFonts w:ascii="Cambria Math" w:hAnsi="Cambria Math"/>
            </w:rPr>
            <m:t>⋮</m:t>
          </m:r>
          <m:r>
            <m:rPr>
              <m:sty m:val="p"/>
            </m:rPr>
            <w:rPr>
              <w:rFonts w:ascii="Cambria Math" w:hAnsi="Cambria Math"/>
            </w:rPr>
            <w:br/>
          </m:r>
        </m:oMath>
        <m:oMath>
          <m:sSub>
            <m:sSubPr>
              <m:ctrlPr>
                <w:rPr>
                  <w:rFonts w:ascii="Cambria Math" w:hAnsi="Cambria Math"/>
                  <w:i/>
                </w:rPr>
              </m:ctrlPr>
            </m:sSubPr>
            <m:e>
              <m:r>
                <w:rPr>
                  <w:rFonts w:ascii="Cambria Math" w:hAnsi="Cambria Math"/>
                </w:rPr>
                <m:t>x</m:t>
              </m:r>
            </m:e>
            <m:sub>
              <m:r>
                <w:rPr>
                  <w:rFonts w:ascii="Cambria Math" w:hAnsi="Cambria Math"/>
                </w:rPr>
                <m:t>m</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m2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mn</m:t>
                  </m:r>
                </m:sub>
              </m:sSub>
            </m:e>
          </m:d>
        </m:oMath>
      </m:oMathPara>
    </w:p>
    <w:p w14:paraId="61395044" w14:textId="77777777" w:rsidR="00A038D4" w:rsidRDefault="00A038D4" w:rsidP="003D7F50">
      <w:pPr>
        <w:ind w:firstLine="0"/>
      </w:pPr>
    </w:p>
    <w:p w14:paraId="7BB84F0B" w14:textId="4D932D7D" w:rsidR="003D7F50" w:rsidRDefault="00A038D4" w:rsidP="00A038D4">
      <w:pPr>
        <w:ind w:firstLine="0"/>
      </w:pPr>
      <w:proofErr w:type="gramStart"/>
      <w:r>
        <w:t>biçiminde</w:t>
      </w:r>
      <w:proofErr w:type="gramEnd"/>
      <w:r>
        <w:t xml:space="preserve"> tanımlanmaktadır. Bu örneklemlerin aritmetik ortalaması,</w:t>
      </w:r>
    </w:p>
    <w:p w14:paraId="2245009C" w14:textId="77777777" w:rsidR="00A038D4" w:rsidRDefault="00A038D4" w:rsidP="00A038D4">
      <w:pPr>
        <w:ind w:firstLine="0"/>
      </w:pPr>
    </w:p>
    <w:p w14:paraId="00CBBCEB"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14FD64C1" w14:textId="77777777" w:rsidTr="001B1392">
        <w:trPr>
          <w:trHeight w:val="397"/>
        </w:trPr>
        <w:tc>
          <w:tcPr>
            <w:tcW w:w="7937" w:type="dxa"/>
            <w:vAlign w:val="center"/>
          </w:tcPr>
          <w:p w14:paraId="231B320E" w14:textId="50CD6817" w:rsidR="00014C7F" w:rsidRPr="00DA1218" w:rsidRDefault="00000000" w:rsidP="001B1392">
            <w:pPr>
              <w:pStyle w:val="Denklem"/>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ji</m:t>
                        </m:r>
                      </m:sub>
                    </m:sSub>
                    <m:r>
                      <w:rPr>
                        <w:rFonts w:ascii="Cambria Math" w:hAnsi="Cambria Math"/>
                      </w:rPr>
                      <m:t xml:space="preserve">         (j=1, 2, …, m)</m:t>
                    </m:r>
                  </m:e>
                </m:nary>
              </m:oMath>
            </m:oMathPara>
          </w:p>
        </w:tc>
        <w:tc>
          <w:tcPr>
            <w:tcW w:w="850" w:type="dxa"/>
            <w:vAlign w:val="center"/>
          </w:tcPr>
          <w:p w14:paraId="655BFCC8" w14:textId="2C089A42" w:rsidR="00014C7F" w:rsidRPr="00DA1218" w:rsidRDefault="00014C7F" w:rsidP="001B1392">
            <w:pPr>
              <w:pStyle w:val="Denklem"/>
              <w:jc w:val="right"/>
            </w:pPr>
            <w:r w:rsidRPr="00DA1218">
              <w:t>(</w:t>
            </w:r>
            <w:fldSimple w:instr=" SEQ Denklem \* ARABIC ">
              <w:r w:rsidR="006253A4">
                <w:rPr>
                  <w:noProof/>
                </w:rPr>
                <w:t>40</w:t>
              </w:r>
            </w:fldSimple>
            <w:r w:rsidRPr="00DA1218">
              <w:t>)</w:t>
            </w:r>
          </w:p>
        </w:tc>
      </w:tr>
    </w:tbl>
    <w:p w14:paraId="580F050C" w14:textId="77777777" w:rsidR="00014C7F" w:rsidRDefault="00014C7F" w:rsidP="00014C7F">
      <w:pPr>
        <w:ind w:firstLine="0"/>
        <w:rPr>
          <w:szCs w:val="24"/>
        </w:rPr>
      </w:pPr>
    </w:p>
    <w:p w14:paraId="5B90E727" w14:textId="77777777" w:rsidR="00014C7F" w:rsidRDefault="00014C7F" w:rsidP="00A038D4">
      <w:pPr>
        <w:ind w:firstLine="0"/>
        <w:rPr>
          <w:rFonts w:eastAsia="Calibri"/>
          <w:szCs w:val="24"/>
        </w:rPr>
      </w:pPr>
    </w:p>
    <w:p w14:paraId="5BBF0C35" w14:textId="746ED93D" w:rsidR="00D46CAD" w:rsidRDefault="00D46CAD" w:rsidP="00A038D4">
      <w:pPr>
        <w:ind w:firstLine="0"/>
      </w:pPr>
      <w:proofErr w:type="gramStart"/>
      <w:r>
        <w:t>şeklinde</w:t>
      </w:r>
      <w:proofErr w:type="gramEnd"/>
      <w:r>
        <w:t xml:space="preserve"> hesaplanmaktadır. Örneklemlerin aritmetik ortalamalarını oluşturduğu küme ise,</w:t>
      </w:r>
    </w:p>
    <w:p w14:paraId="6100B5E2"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D77E007" w14:textId="77777777" w:rsidTr="001B1392">
        <w:trPr>
          <w:trHeight w:val="397"/>
        </w:trPr>
        <w:tc>
          <w:tcPr>
            <w:tcW w:w="7937" w:type="dxa"/>
            <w:vAlign w:val="center"/>
          </w:tcPr>
          <w:p w14:paraId="734E7C76" w14:textId="6ED35DF7" w:rsidR="00014C7F" w:rsidRPr="00DA1218" w:rsidRDefault="00014C7F" w:rsidP="001B1392">
            <w:pPr>
              <w:pStyle w:val="Denklem"/>
            </w:pPr>
            <m:oMathPara>
              <m:oMath>
                <m:r>
                  <m:rPr>
                    <m:sty m:val="p"/>
                  </m:rPr>
                  <w:rPr>
                    <w:rFonts w:ascii="Cambria Math" w:hAnsi="Cambria Math"/>
                  </w:rPr>
                  <m:t>Ω</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m</m:t>
                        </m:r>
                      </m:sub>
                    </m:sSub>
                  </m:e>
                </m:d>
              </m:oMath>
            </m:oMathPara>
          </w:p>
        </w:tc>
        <w:tc>
          <w:tcPr>
            <w:tcW w:w="850" w:type="dxa"/>
            <w:vAlign w:val="center"/>
          </w:tcPr>
          <w:p w14:paraId="2509A125" w14:textId="2E9B9D94" w:rsidR="00014C7F" w:rsidRPr="00DA1218" w:rsidRDefault="00014C7F" w:rsidP="001B1392">
            <w:pPr>
              <w:pStyle w:val="Denklem"/>
              <w:jc w:val="right"/>
            </w:pPr>
            <w:r w:rsidRPr="00DA1218">
              <w:t>(</w:t>
            </w:r>
            <w:fldSimple w:instr=" SEQ Denklem \* ARABIC ">
              <w:r w:rsidR="006253A4">
                <w:rPr>
                  <w:noProof/>
                </w:rPr>
                <w:t>41</w:t>
              </w:r>
            </w:fldSimple>
            <w:r w:rsidRPr="00DA1218">
              <w:t>)</w:t>
            </w:r>
          </w:p>
        </w:tc>
      </w:tr>
    </w:tbl>
    <w:p w14:paraId="7ADA79B4" w14:textId="77777777" w:rsidR="00014C7F" w:rsidRDefault="00014C7F" w:rsidP="00014C7F">
      <w:pPr>
        <w:ind w:firstLine="0"/>
        <w:rPr>
          <w:szCs w:val="24"/>
        </w:rPr>
      </w:pPr>
    </w:p>
    <w:p w14:paraId="1B27DF30" w14:textId="67E12861" w:rsidR="00D46CAD" w:rsidRDefault="00D46CAD" w:rsidP="00A038D4">
      <w:pPr>
        <w:ind w:firstLine="0"/>
      </w:pPr>
      <w:proofErr w:type="gramStart"/>
      <w:r>
        <w:t>biçiminde</w:t>
      </w:r>
      <w:proofErr w:type="gramEnd"/>
      <w:r>
        <w:t xml:space="preserve"> verilebilir. </w:t>
      </w:r>
      <w:r w:rsidR="00BE6434">
        <w:t>Bu kümedeki verilerin normal dağılıma sahip olup olmadığını belirlemek için Kolmogorov-Smirnov</w:t>
      </w:r>
      <w:r w:rsidR="00EC3FF7">
        <w:t xml:space="preserve"> (KS)</w:t>
      </w:r>
      <w:r w:rsidR="00BE6434">
        <w:t xml:space="preserve"> uyum iyiliği testi uygulanmıştır ve uyum iyiliği testi için hipotezler,</w:t>
      </w:r>
    </w:p>
    <w:p w14:paraId="660F4236" w14:textId="77777777" w:rsidR="00BE6434" w:rsidRDefault="00BE6434" w:rsidP="00A038D4">
      <w:pPr>
        <w:ind w:firstLine="0"/>
      </w:pPr>
    </w:p>
    <w:p w14:paraId="1DDB6843" w14:textId="726BECCD" w:rsidR="00BE6434" w:rsidRPr="00014C7F" w:rsidRDefault="00000000" w:rsidP="00BE6434">
      <w:pPr>
        <w:ind w:left="567" w:firstLine="0"/>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r>
            <w:rPr>
              <w:rFonts w:ascii="Cambria Math" w:eastAsiaTheme="minorEastAsia" w:hAnsi="Cambria Math"/>
            </w:rPr>
            <m:t>: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(x)</m:t>
          </m:r>
        </m:oMath>
      </m:oMathPara>
    </w:p>
    <w:p w14:paraId="316876D9" w14:textId="09EE111A" w:rsidR="00BE6434" w:rsidRPr="00014C7F" w:rsidRDefault="00000000" w:rsidP="00BE6434">
      <w:pPr>
        <w:ind w:left="567" w:firstLine="0"/>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x</m:t>
              </m:r>
            </m:e>
          </m:d>
        </m:oMath>
      </m:oMathPara>
    </w:p>
    <w:p w14:paraId="6E050C43" w14:textId="52B4572E" w:rsidR="00BE6434" w:rsidRDefault="00BE6434" w:rsidP="00BE6434">
      <w:pPr>
        <w:ind w:left="567" w:firstLine="0"/>
      </w:pPr>
    </w:p>
    <w:p w14:paraId="6B816ED4" w14:textId="4AEAB416" w:rsidR="00BE6434" w:rsidRDefault="00BE6434" w:rsidP="00BE6434">
      <w:pPr>
        <w:ind w:firstLine="0"/>
      </w:pPr>
      <w:proofErr w:type="gramStart"/>
      <w:r>
        <w:t>biçiminde</w:t>
      </w:r>
      <w:proofErr w:type="gramEnd"/>
      <w:r>
        <w:t xml:space="preserve"> kurulmuştur</w:t>
      </w:r>
      <w:r w:rsidR="00B9661A">
        <w:t xml:space="preserve"> ve</w:t>
      </w:r>
      <w:r>
        <w:t xml:space="preserve"> hipotezlere göre</w:t>
      </w:r>
      <w:r w:rsidR="00B9661A">
        <w:t>,</w:t>
      </w:r>
      <w: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(x)</m:t>
        </m:r>
      </m:oMath>
      <w:r>
        <w:t xml:space="preserve"> fonksiyonu normal dağılım fonksiyonu olarak alınmıştır. Bu uyum iyiliği testi sonucunda tek bir </w:t>
      </w:r>
      <m:oMath>
        <m:r>
          <w:rPr>
            <w:rFonts w:ascii="Cambria Math" w:eastAsiaTheme="minorEastAsia" w:hAnsi="Cambria Math"/>
          </w:rPr>
          <m:t>p</m:t>
        </m:r>
      </m:oMath>
      <w:r w:rsidR="00756233">
        <w:t>-</w:t>
      </w:r>
      <w:r>
        <w:t>değeri elde edileceği</w:t>
      </w:r>
      <w:r w:rsidR="00B9661A">
        <w:t xml:space="preserve"> için</w:t>
      </w:r>
      <w:r>
        <w:t xml:space="preserve"> </w:t>
      </w:r>
      <w:r w:rsidR="00756233">
        <w:br/>
      </w:r>
      <m:oMath>
        <m:r>
          <w:rPr>
            <w:rFonts w:ascii="Cambria Math" w:eastAsiaTheme="minorEastAsia" w:hAnsi="Cambria Math"/>
          </w:rPr>
          <m:t>p</m:t>
        </m:r>
      </m:oMath>
      <w:r w:rsidR="00756233">
        <w:t>-</w:t>
      </w:r>
      <w:r w:rsidR="002354F4">
        <w:t xml:space="preserve">değerinin değişimi rastgelelikten dolayı sağlıklı bir şekilde gözlemlenemeyecektir. </w:t>
      </w:r>
      <w:r w:rsidR="00840614">
        <w:t>Dolayısıyla, bu sorunu çözmek için</w:t>
      </w:r>
      <w:r w:rsidR="002354F4">
        <w:t xml:space="preserve"> çoklu örneklemler </w:t>
      </w:r>
      <m:oMath>
        <m:r>
          <w:rPr>
            <w:rFonts w:ascii="Cambria Math" w:eastAsiaTheme="minorEastAsia" w:hAnsi="Cambria Math"/>
          </w:rPr>
          <m:t>K</m:t>
        </m:r>
      </m:oMath>
      <w:r w:rsidR="002354F4">
        <w:t xml:space="preserve"> kez tekrar</w:t>
      </w:r>
      <w:r w:rsidR="00840614">
        <w:t>lanmıştır</w:t>
      </w:r>
      <w:r w:rsidR="002354F4">
        <w:t xml:space="preserve"> ve </w:t>
      </w:r>
      <m:oMath>
        <m:r>
          <w:rPr>
            <w:rFonts w:ascii="Cambria Math" w:eastAsiaTheme="minorEastAsia" w:hAnsi="Cambria Math"/>
          </w:rPr>
          <m:t>K</m:t>
        </m:r>
      </m:oMath>
      <w:r w:rsidR="002354F4">
        <w:t xml:space="preserve"> tane </w:t>
      </w:r>
      <w:r w:rsidR="00756233">
        <w:br/>
      </w:r>
      <m:oMath>
        <m:r>
          <w:rPr>
            <w:rFonts w:ascii="Cambria Math" w:eastAsiaTheme="minorEastAsia" w:hAnsi="Cambria Math"/>
          </w:rPr>
          <m:t>p</m:t>
        </m:r>
      </m:oMath>
      <w:r w:rsidR="00756233">
        <w:t>-</w:t>
      </w:r>
      <w:r w:rsidR="002354F4">
        <w:t>değeri elde edilerek yorumlamalar yapılmıştır.</w:t>
      </w:r>
    </w:p>
    <w:p w14:paraId="6C16B48E" w14:textId="6C00867A" w:rsidR="00DE7966" w:rsidRDefault="00BE378F" w:rsidP="00DE7966">
      <w:r>
        <w:t>İlk olarak</w:t>
      </w:r>
      <w:r w:rsidR="00DE7966">
        <w:t xml:space="preserve">, kitle olarak düzgün dağılım seçilmiştir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~Düzgün</m:t>
            </m:r>
            <m:d>
              <m:dPr>
                <m:ctrlPr>
                  <w:rPr>
                    <w:rFonts w:ascii="Cambria Math" w:hAnsi="Cambria Math"/>
                    <w:i/>
                  </w:rPr>
                </m:ctrlPr>
              </m:dPr>
              <m:e>
                <m:r>
                  <w:rPr>
                    <w:rFonts w:ascii="Cambria Math" w:hAnsi="Cambria Math"/>
                  </w:rPr>
                  <m:t>a=0, b=1</m:t>
                </m:r>
              </m:e>
            </m:d>
          </m:e>
        </m:d>
      </m:oMath>
      <w:r w:rsidR="008228C9">
        <w:t xml:space="preserve"> ve </w:t>
      </w:r>
      <w:r w:rsidR="00DE7966">
        <w:t xml:space="preserve">örneklem boyutu </w:t>
      </w:r>
      <m:oMath>
        <m:r>
          <w:rPr>
            <w:rFonts w:ascii="Cambria Math" w:hAnsi="Cambria Math"/>
          </w:rPr>
          <m:t>n=2, 3, …, 12</m:t>
        </m:r>
      </m:oMath>
      <w:r w:rsidR="00DE7966">
        <w:t xml:space="preserve">; </w:t>
      </w:r>
      <m:oMath>
        <m:r>
          <w:rPr>
            <w:rFonts w:ascii="Cambria Math" w:hAnsi="Cambria Math"/>
          </w:rPr>
          <m:t>m=1000</m:t>
        </m:r>
      </m:oMath>
      <w:r w:rsidR="007D6ABC">
        <w:t xml:space="preserve"> ve </w:t>
      </w:r>
      <m:oMath>
        <m:r>
          <w:rPr>
            <w:rFonts w:ascii="Cambria Math" w:hAnsi="Cambria Math"/>
          </w:rPr>
          <m:t>K=10000</m:t>
        </m:r>
      </m:oMath>
      <w:r w:rsidR="007D6ABC">
        <w:t xml:space="preserve"> olacak şekilde rastgele veriler </w:t>
      </w:r>
      <w:r w:rsidR="007D6ABC">
        <w:lastRenderedPageBreak/>
        <w:t xml:space="preserve">üretilmiştir. Her biri düzgün dağılıma sahip </w:t>
      </w:r>
      <m:oMath>
        <m:r>
          <w:rPr>
            <w:rFonts w:ascii="Cambria Math" w:hAnsi="Cambria Math"/>
          </w:rPr>
          <m:t>n</m:t>
        </m:r>
      </m:oMath>
      <w:r w:rsidR="007D6ABC">
        <w:t xml:space="preserve"> tane bağımsız rastgele değişkenin toplamı olarak tanımlanan rastgele bir değişkenin dağılımı Irwin-Hall dağılımıdır. </w:t>
      </w:r>
      <w:r w:rsidR="002B7ECD">
        <w:fldChar w:fldCharType="begin"/>
      </w:r>
      <w:r w:rsidR="002B7ECD">
        <w:instrText xml:space="preserve"> REF _Ref109160134 \h </w:instrText>
      </w:r>
      <w:r w:rsidR="002B7ECD">
        <w:fldChar w:fldCharType="separate"/>
      </w:r>
      <w:r w:rsidR="006253A4">
        <w:t xml:space="preserve">Şekil </w:t>
      </w:r>
      <w:r w:rsidR="006253A4">
        <w:rPr>
          <w:noProof/>
        </w:rPr>
        <w:t>17</w:t>
      </w:r>
      <w:r w:rsidR="002B7ECD">
        <w:fldChar w:fldCharType="end"/>
      </w:r>
      <w:r w:rsidR="002B7ECD">
        <w:t xml:space="preserve">’de, </w:t>
      </w:r>
      <w:r w:rsidR="007D6ABC">
        <w:t>Irwin-</w:t>
      </w:r>
      <w:proofErr w:type="spellStart"/>
      <w:r w:rsidR="007D6ABC">
        <w:t>Hall</w:t>
      </w:r>
      <w:proofErr w:type="spellEnd"/>
      <w:r w:rsidR="007D6ABC">
        <w:t xml:space="preserve"> dağılımının olasılık yoğunluk fonksiyonunu</w:t>
      </w:r>
      <w:r w:rsidR="002B7ECD">
        <w:t>n</w:t>
      </w:r>
      <w:r w:rsidR="007D6ABC">
        <w:t xml:space="preserve"> grafiği verilmiştir.</w:t>
      </w:r>
    </w:p>
    <w:p w14:paraId="219E5859" w14:textId="52B0137D" w:rsidR="007D6ABC" w:rsidRDefault="007D6ABC" w:rsidP="00DE7966"/>
    <w:p w14:paraId="34B20771" w14:textId="77777777" w:rsidR="00F57673" w:rsidRDefault="00F57673" w:rsidP="00F57673">
      <w:pPr>
        <w:ind w:firstLine="0"/>
        <w:jc w:val="center"/>
      </w:pPr>
      <w:r>
        <w:rPr>
          <w:noProof/>
        </w:rPr>
        <w:drawing>
          <wp:inline distT="0" distB="0" distL="0" distR="0" wp14:anchorId="66D463D2" wp14:editId="7D0662A3">
            <wp:extent cx="3960000" cy="2641270"/>
            <wp:effectExtent l="0" t="0" r="2540" b="6985"/>
            <wp:docPr id="54"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pic:cNvPicPr/>
                  </pic:nvPicPr>
                  <pic:blipFill>
                    <a:blip r:embed="rId32" cstate="email">
                      <a:extLst>
                        <a:ext uri="{28A0092B-C50C-407E-A947-70E740481C1C}">
                          <a14:useLocalDpi xmlns:a14="http://schemas.microsoft.com/office/drawing/2010/main" val="0"/>
                        </a:ext>
                      </a:extLst>
                    </a:blip>
                    <a:stretch>
                      <a:fillRect/>
                    </a:stretch>
                  </pic:blipFill>
                  <pic:spPr>
                    <a:xfrm>
                      <a:off x="0" y="0"/>
                      <a:ext cx="3960000" cy="2641270"/>
                    </a:xfrm>
                    <a:prstGeom prst="rect">
                      <a:avLst/>
                    </a:prstGeom>
                  </pic:spPr>
                </pic:pic>
              </a:graphicData>
            </a:graphic>
          </wp:inline>
        </w:drawing>
      </w:r>
    </w:p>
    <w:p w14:paraId="2CD447D4" w14:textId="1ED163B3" w:rsidR="00F57673" w:rsidRDefault="00F57673" w:rsidP="00AA6D01">
      <w:pPr>
        <w:pStyle w:val="ResimYazs"/>
        <w:tabs>
          <w:tab w:val="clear" w:pos="1021"/>
        </w:tabs>
        <w:ind w:left="0" w:firstLine="0"/>
      </w:pPr>
      <w:bookmarkStart w:id="147" w:name="_Ref109160134"/>
      <w:bookmarkStart w:id="148" w:name="_Toc134485815"/>
      <w:bookmarkStart w:id="149" w:name="_Toc137023824"/>
      <w:r>
        <w:t xml:space="preserve">Şekil </w:t>
      </w:r>
      <w:fldSimple w:instr=" SEQ Şekil \* ARABIC ">
        <w:r w:rsidR="006253A4">
          <w:rPr>
            <w:noProof/>
          </w:rPr>
          <w:t>17</w:t>
        </w:r>
      </w:fldSimple>
      <w:bookmarkEnd w:id="147"/>
      <w:r>
        <w:t>.</w:t>
      </w:r>
      <w:r w:rsidR="00AA6D01">
        <w:t xml:space="preserve"> </w:t>
      </w:r>
      <w:r>
        <w:t>Irwin-</w:t>
      </w:r>
      <w:proofErr w:type="spellStart"/>
      <w:r>
        <w:t>Hall</w:t>
      </w:r>
      <w:proofErr w:type="spellEnd"/>
      <w:r>
        <w:t xml:space="preserve"> dağılımının olasılık yoğunluk fonksiyonu</w:t>
      </w:r>
      <w:bookmarkEnd w:id="148"/>
      <w:bookmarkEnd w:id="149"/>
    </w:p>
    <w:p w14:paraId="4EDA56DE" w14:textId="77777777" w:rsidR="00CC1D78" w:rsidRDefault="00CC1D78" w:rsidP="00DE7966"/>
    <w:p w14:paraId="09DF20B2" w14:textId="38F51BBB" w:rsidR="007D6ABC" w:rsidRDefault="00C607FF" w:rsidP="00DE7966">
      <w:r>
        <w:t>Irwin-</w:t>
      </w:r>
      <w:proofErr w:type="spellStart"/>
      <w:r>
        <w:t>Hall</w:t>
      </w:r>
      <w:proofErr w:type="spellEnd"/>
      <w:r>
        <w:t xml:space="preserve"> dağılımının ortalaması </w:t>
      </w:r>
      <m:oMath>
        <m:r>
          <w:rPr>
            <w:rFonts w:ascii="Cambria Math" w:hAnsi="Cambria Math"/>
          </w:rPr>
          <m:t>n/2</m:t>
        </m:r>
      </m:oMath>
      <w:r>
        <w:t xml:space="preserve"> ve varyansı da </w:t>
      </w:r>
      <m:oMath>
        <m:r>
          <w:rPr>
            <w:rFonts w:ascii="Cambria Math" w:hAnsi="Cambria Math"/>
          </w:rPr>
          <m:t>n/12</m:t>
        </m:r>
      </m:oMath>
      <w:r>
        <w:t>’dir. Bu durumda,</w:t>
      </w:r>
    </w:p>
    <w:p w14:paraId="324FA88F"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6068FE61" w14:textId="77777777" w:rsidTr="001B1392">
        <w:trPr>
          <w:trHeight w:val="397"/>
        </w:trPr>
        <w:tc>
          <w:tcPr>
            <w:tcW w:w="7937" w:type="dxa"/>
            <w:vAlign w:val="center"/>
          </w:tcPr>
          <w:p w14:paraId="35024BBE" w14:textId="0EA1F456" w:rsidR="00014C7F" w:rsidRPr="00DA1218" w:rsidRDefault="00000000" w:rsidP="001B1392">
            <w:pPr>
              <w:pStyle w:val="Denklem"/>
            </w:pPr>
            <m:oMathPara>
              <m:oMath>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e>
                    </m:d>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n</m:t>
                            </m:r>
                          </m:num>
                          <m:den>
                            <m:r>
                              <w:rPr>
                                <w:rFonts w:ascii="Cambria Math" w:hAnsi="Cambria Math"/>
                              </w:rPr>
                              <m:t>12</m:t>
                            </m:r>
                          </m:den>
                        </m:f>
                      </m:e>
                    </m:rad>
                  </m:den>
                </m:f>
              </m:oMath>
            </m:oMathPara>
          </w:p>
        </w:tc>
        <w:tc>
          <w:tcPr>
            <w:tcW w:w="850" w:type="dxa"/>
            <w:vAlign w:val="center"/>
          </w:tcPr>
          <w:p w14:paraId="3420910A" w14:textId="2D25A311" w:rsidR="00014C7F" w:rsidRPr="00DA1218" w:rsidRDefault="00014C7F" w:rsidP="001B1392">
            <w:pPr>
              <w:pStyle w:val="Denklem"/>
              <w:jc w:val="right"/>
            </w:pPr>
            <w:r w:rsidRPr="00DA1218">
              <w:t>(</w:t>
            </w:r>
            <w:fldSimple w:instr=" SEQ Denklem \* ARABIC ">
              <w:r w:rsidR="006253A4">
                <w:rPr>
                  <w:noProof/>
                </w:rPr>
                <w:t>42</w:t>
              </w:r>
            </w:fldSimple>
            <w:r w:rsidRPr="00DA1218">
              <w:t>)</w:t>
            </w:r>
          </w:p>
        </w:tc>
      </w:tr>
    </w:tbl>
    <w:p w14:paraId="5B12F362" w14:textId="77777777" w:rsidR="00014C7F" w:rsidRDefault="00014C7F" w:rsidP="000C21CF">
      <w:pPr>
        <w:ind w:firstLine="0"/>
      </w:pPr>
    </w:p>
    <w:p w14:paraId="775118F8" w14:textId="06727C82" w:rsidR="000C21CF" w:rsidRDefault="000C21CF" w:rsidP="000C21CF">
      <w:pPr>
        <w:ind w:firstLine="0"/>
      </w:pPr>
      <w:proofErr w:type="gramStart"/>
      <w:r>
        <w:t>dönüşümü</w:t>
      </w:r>
      <w:proofErr w:type="gramEnd"/>
      <w:r>
        <w:t xml:space="preserve"> uygulandığında </w:t>
      </w:r>
      <m:oMath>
        <m:r>
          <w:rPr>
            <w:rFonts w:ascii="Cambria Math" w:hAnsi="Cambria Math"/>
          </w:rPr>
          <m:t>Z</m:t>
        </m:r>
      </m:oMath>
      <w:r>
        <w:t xml:space="preserve"> rastgele değişkeninin beklenen değeri 0 ve varyansı da 1 olmaktadır. Bu parametreler yardımıyla </w:t>
      </w:r>
      <m:oMath>
        <m:sSub>
          <m:sSubPr>
            <m:ctrlPr>
              <w:rPr>
                <w:rFonts w:ascii="Cambria Math" w:eastAsia="Calibri" w:hAnsi="Cambria Math"/>
                <w:i/>
              </w:rPr>
            </m:ctrlPr>
          </m:sSubPr>
          <m:e>
            <m:r>
              <w:rPr>
                <w:rFonts w:ascii="Cambria Math" w:hAnsi="Cambria Math"/>
              </w:rPr>
              <m:t>Z</m:t>
            </m:r>
            <m:ctrlPr>
              <w:rPr>
                <w:rFonts w:ascii="Cambria Math" w:hAnsi="Cambria Math"/>
                <w:i/>
              </w:rPr>
            </m:ctrlPr>
          </m:e>
          <m:sub>
            <m:r>
              <w:rPr>
                <w:rFonts w:ascii="Cambria Math" w:hAnsi="Cambria Math"/>
              </w:rPr>
              <m:t>n</m:t>
            </m:r>
          </m:sub>
        </m:sSub>
      </m:oMath>
      <w:r>
        <w:t xml:space="preserve"> verilerinin normal dağılımdan gelip gelmediği </w:t>
      </w:r>
      <w:r w:rsidR="00EF3E2D">
        <w:t>KS</w:t>
      </w:r>
      <w:r>
        <w:t xml:space="preserve"> uyum iyiliği testi ile sınanabilir. Elde edilen </w:t>
      </w:r>
      <m:oMath>
        <m:r>
          <w:rPr>
            <w:rFonts w:ascii="Cambria Math" w:eastAsia="Calibri" w:hAnsi="Cambria Math"/>
          </w:rPr>
          <m:t>p</m:t>
        </m:r>
      </m:oMath>
      <w:r w:rsidR="002B047D">
        <w:t>-</w:t>
      </w:r>
      <w:r>
        <w:t xml:space="preserve">değerlerinin değişimini gözlemlemek amacıyla çeyreklikleri, yokluk hipotezinin </w:t>
      </w:r>
      <m:oMath>
        <m:r>
          <w:rPr>
            <w:rFonts w:ascii="Cambria Math" w:eastAsia="Calibri" w:hAnsi="Cambria Math"/>
          </w:rPr>
          <m:t>α=0.05</m:t>
        </m:r>
      </m:oMath>
      <w:r>
        <w:t xml:space="preserve"> anlamlılık düzeyi ile kabul yüzdeleri</w:t>
      </w:r>
      <w:r w:rsidR="006E07D8">
        <w:t xml:space="preserve"> </w:t>
      </w:r>
      <w:r w:rsidR="006E07D8">
        <w:fldChar w:fldCharType="begin"/>
      </w:r>
      <w:r w:rsidR="006E07D8">
        <w:instrText xml:space="preserve"> REF _Ref109162501 \h </w:instrText>
      </w:r>
      <w:r w:rsidR="006E07D8">
        <w:fldChar w:fldCharType="separate"/>
      </w:r>
      <w:r w:rsidR="006253A4">
        <w:t xml:space="preserve">Tablo </w:t>
      </w:r>
      <w:r w:rsidR="006253A4">
        <w:rPr>
          <w:noProof/>
        </w:rPr>
        <w:t>5</w:t>
      </w:r>
      <w:r w:rsidR="006E07D8">
        <w:fldChar w:fldCharType="end"/>
      </w:r>
      <w:r w:rsidR="00F6381E">
        <w:t xml:space="preserve">’te </w:t>
      </w:r>
      <w:r>
        <w:t xml:space="preserve">verilmiştir. Aynı simülasyon değerleri kullanılarak </w:t>
      </w:r>
      <w:r w:rsidR="00EB7200">
        <w:t>önerilen olabilirlik indeks değer</w:t>
      </w:r>
      <w:r w:rsidR="00214310">
        <w:t>leri</w:t>
      </w:r>
      <w:r w:rsidR="00EB7200">
        <w:t xml:space="preserve"> </w:t>
      </w:r>
      <m:oMath>
        <m:d>
          <m:dPr>
            <m:ctrlPr>
              <w:rPr>
                <w:rFonts w:ascii="Cambria Math" w:eastAsia="Calibri" w:hAnsi="Cambria Math"/>
                <w:i/>
              </w:rPr>
            </m:ctrlPr>
          </m:dPr>
          <m:e>
            <m:r>
              <m:rPr>
                <m:sty m:val="p"/>
              </m:rPr>
              <w:rPr>
                <w:rFonts w:ascii="Cambria Math" w:eastAsia="Calibri" w:hAnsi="Cambria Math"/>
              </w:rPr>
              <m:t>Π</m:t>
            </m:r>
          </m:e>
        </m:d>
      </m:oMath>
      <w:r w:rsidR="00EB7200">
        <w:t xml:space="preserve"> </w:t>
      </w:r>
      <w:r w:rsidR="00214310">
        <w:t>elde edilmiş</w:t>
      </w:r>
      <w:r w:rsidR="00EB7200">
        <w:t xml:space="preserve"> ve </w:t>
      </w:r>
      <m:oMath>
        <m:r>
          <w:rPr>
            <w:rFonts w:ascii="Cambria Math" w:eastAsia="Calibri" w:hAnsi="Cambria Math"/>
          </w:rPr>
          <m:t>p</m:t>
        </m:r>
      </m:oMath>
      <w:r w:rsidR="00756233">
        <w:t>-</w:t>
      </w:r>
      <w:r w:rsidR="00EB7200">
        <w:t>değerleri ile arasındaki korelasyon hesaplanarak sonuçları</w:t>
      </w:r>
      <w:r w:rsidR="006E07D8">
        <w:t xml:space="preserve"> </w:t>
      </w:r>
      <w:r w:rsidR="006E07D8">
        <w:fldChar w:fldCharType="begin"/>
      </w:r>
      <w:r w:rsidR="006E07D8">
        <w:instrText xml:space="preserve"> REF _Ref109162624 \h </w:instrText>
      </w:r>
      <w:r w:rsidR="006E07D8">
        <w:fldChar w:fldCharType="separate"/>
      </w:r>
      <w:r w:rsidR="006253A4">
        <w:t xml:space="preserve">Tablo </w:t>
      </w:r>
      <w:r w:rsidR="006253A4">
        <w:rPr>
          <w:noProof/>
        </w:rPr>
        <w:t>6</w:t>
      </w:r>
      <w:r w:rsidR="006E07D8">
        <w:fldChar w:fldCharType="end"/>
      </w:r>
      <w:r w:rsidR="00F6381E">
        <w:t xml:space="preserve">’da </w:t>
      </w:r>
      <w:r w:rsidR="002B7ECD">
        <w:t>gösterilmiştir</w:t>
      </w:r>
      <w:r w:rsidR="00EB7200">
        <w:t>.</w:t>
      </w:r>
    </w:p>
    <w:p w14:paraId="038BC2D1" w14:textId="77777777" w:rsidR="002B7ECD" w:rsidRDefault="002B7ECD" w:rsidP="000C21CF">
      <w:pPr>
        <w:ind w:firstLine="0"/>
      </w:pPr>
    </w:p>
    <w:p w14:paraId="2B24DC93" w14:textId="76640D8C" w:rsidR="00390E8B" w:rsidRDefault="00390E8B">
      <w:pPr>
        <w:spacing w:line="240" w:lineRule="auto"/>
        <w:ind w:firstLine="0"/>
        <w:jc w:val="left"/>
      </w:pPr>
      <w:r>
        <w:br w:type="page"/>
      </w:r>
    </w:p>
    <w:p w14:paraId="2324C0AB" w14:textId="75DFCBF2" w:rsidR="001528D8" w:rsidRDefault="001528D8" w:rsidP="005700F3">
      <w:pPr>
        <w:pStyle w:val="Tabloyazs"/>
        <w:rPr>
          <w:b/>
          <w:color w:val="000000"/>
          <w:sz w:val="22"/>
          <w:lang w:eastAsia="en-US"/>
        </w:rPr>
      </w:pPr>
      <w:bookmarkStart w:id="150" w:name="_Ref109162501"/>
      <w:bookmarkStart w:id="151" w:name="_Toc134486148"/>
      <w:bookmarkStart w:id="152" w:name="_Toc137023847"/>
      <w:r>
        <w:lastRenderedPageBreak/>
        <w:t xml:space="preserve">Tablo </w:t>
      </w:r>
      <w:fldSimple w:instr=" SEQ Tablo \* ARABIC ">
        <w:r w:rsidR="006253A4">
          <w:rPr>
            <w:noProof/>
          </w:rPr>
          <w:t>5</w:t>
        </w:r>
      </w:fldSimple>
      <w:bookmarkEnd w:id="150"/>
      <w:r>
        <w:t>.</w:t>
      </w:r>
      <w:r w:rsidR="00AA6D01">
        <w:t xml:space="preserve"> </w:t>
      </w:r>
      <w:r>
        <w:t>Düzgün dağılımdan elde edilen örneklemin KS testi sonucundaki</w:t>
      </w:r>
      <w:r>
        <w:br/>
        <w:t xml:space="preserve"> </w:t>
      </w:r>
      <m:oMath>
        <m:r>
          <w:rPr>
            <w:rFonts w:ascii="Cambria Math" w:hAnsi="Cambria Math"/>
          </w:rPr>
          <m:t>p</m:t>
        </m:r>
      </m:oMath>
      <w:r>
        <w:t>-değerlerinin çeyreklikleri ve yokluk hipotezinin kabul yüzdesi</w:t>
      </w:r>
      <w:bookmarkEnd w:id="151"/>
      <w:bookmarkEnd w:id="152"/>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1545"/>
        <w:gridCol w:w="1186"/>
        <w:gridCol w:w="1532"/>
        <w:gridCol w:w="1186"/>
        <w:gridCol w:w="1534"/>
        <w:gridCol w:w="1183"/>
      </w:tblGrid>
      <w:tr w:rsidR="00AD0309" w14:paraId="625BA21C" w14:textId="77777777" w:rsidTr="001528D8">
        <w:trPr>
          <w:trHeight w:val="408"/>
          <w:jc w:val="center"/>
        </w:trPr>
        <w:tc>
          <w:tcPr>
            <w:tcW w:w="353" w:type="pct"/>
            <w:tcBorders>
              <w:top w:val="single" w:sz="4" w:space="0" w:color="auto"/>
              <w:bottom w:val="single" w:sz="4" w:space="0" w:color="auto"/>
            </w:tcBorders>
            <w:vAlign w:val="center"/>
          </w:tcPr>
          <w:p w14:paraId="15E08F23" w14:textId="273AC0A4" w:rsidR="00652362" w:rsidRDefault="00652362"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79" w:type="pct"/>
            <w:tcBorders>
              <w:top w:val="single" w:sz="4" w:space="0" w:color="auto"/>
              <w:bottom w:val="single" w:sz="4" w:space="0" w:color="auto"/>
            </w:tcBorders>
            <w:vAlign w:val="center"/>
          </w:tcPr>
          <w:p w14:paraId="62DFF898" w14:textId="13FD25C7"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75" w:type="pct"/>
            <w:tcBorders>
              <w:top w:val="single" w:sz="4" w:space="0" w:color="auto"/>
              <w:bottom w:val="single" w:sz="4" w:space="0" w:color="auto"/>
            </w:tcBorders>
            <w:vAlign w:val="center"/>
          </w:tcPr>
          <w:p w14:paraId="4550D8FA" w14:textId="719F00BB"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72" w:type="pct"/>
            <w:tcBorders>
              <w:top w:val="single" w:sz="4" w:space="0" w:color="auto"/>
              <w:bottom w:val="single" w:sz="4" w:space="0" w:color="auto"/>
            </w:tcBorders>
            <w:vAlign w:val="center"/>
          </w:tcPr>
          <w:p w14:paraId="49A0CF07" w14:textId="7BEC0409"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75" w:type="pct"/>
            <w:tcBorders>
              <w:top w:val="single" w:sz="4" w:space="0" w:color="auto"/>
              <w:bottom w:val="single" w:sz="4" w:space="0" w:color="auto"/>
            </w:tcBorders>
            <w:vAlign w:val="center"/>
          </w:tcPr>
          <w:p w14:paraId="39332213" w14:textId="2863C216"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73" w:type="pct"/>
            <w:tcBorders>
              <w:top w:val="single" w:sz="4" w:space="0" w:color="auto"/>
              <w:bottom w:val="single" w:sz="4" w:space="0" w:color="auto"/>
            </w:tcBorders>
            <w:vAlign w:val="center"/>
          </w:tcPr>
          <w:p w14:paraId="79AF0745" w14:textId="1619805D"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673" w:type="pct"/>
            <w:tcBorders>
              <w:top w:val="single" w:sz="4" w:space="0" w:color="auto"/>
              <w:bottom w:val="single" w:sz="4" w:space="0" w:color="auto"/>
            </w:tcBorders>
            <w:vAlign w:val="center"/>
          </w:tcPr>
          <w:p w14:paraId="4AB6D023" w14:textId="6B5E365E" w:rsidR="00652362" w:rsidRDefault="00652362" w:rsidP="000763A6">
            <w:pPr>
              <w:spacing w:line="240" w:lineRule="auto"/>
              <w:ind w:firstLine="0"/>
              <w:jc w:val="center"/>
            </w:pPr>
            <m:oMathPara>
              <m:oMath>
                <m:r>
                  <m:rPr>
                    <m:sty m:val="bi"/>
                  </m:rPr>
                  <w:rPr>
                    <w:rFonts w:ascii="Cambria Math" w:hAnsi="Cambria Math"/>
                    <w:color w:val="000000"/>
                    <w:sz w:val="22"/>
                    <w:lang w:eastAsia="en-US"/>
                  </w:rPr>
                  <m:t>%</m:t>
                </m:r>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H</m:t>
                    </m:r>
                  </m:e>
                  <m:sub>
                    <m:r>
                      <m:rPr>
                        <m:sty m:val="bi"/>
                      </m:rPr>
                      <w:rPr>
                        <w:rFonts w:ascii="Cambria Math" w:hAnsi="Cambria Math"/>
                        <w:color w:val="000000"/>
                        <w:sz w:val="22"/>
                        <w:lang w:eastAsia="en-US"/>
                      </w:rPr>
                      <m:t>0</m:t>
                    </m:r>
                  </m:sub>
                </m:sSub>
              </m:oMath>
            </m:oMathPara>
          </w:p>
        </w:tc>
      </w:tr>
      <w:tr w:rsidR="000763A6" w14:paraId="0476A607" w14:textId="77777777" w:rsidTr="001528D8">
        <w:trPr>
          <w:trHeight w:val="435"/>
          <w:jc w:val="center"/>
        </w:trPr>
        <w:tc>
          <w:tcPr>
            <w:tcW w:w="353" w:type="pct"/>
            <w:tcBorders>
              <w:top w:val="single" w:sz="4" w:space="0" w:color="auto"/>
            </w:tcBorders>
            <w:vAlign w:val="center"/>
          </w:tcPr>
          <w:p w14:paraId="7066EC61" w14:textId="6253691C" w:rsidR="00652362" w:rsidRPr="00652362" w:rsidRDefault="00652362" w:rsidP="000763A6">
            <w:pPr>
              <w:spacing w:line="240" w:lineRule="auto"/>
              <w:ind w:firstLine="0"/>
              <w:jc w:val="center"/>
              <w:rPr>
                <w:b/>
                <w:bCs/>
              </w:rPr>
            </w:pPr>
            <w:r>
              <w:rPr>
                <w:b/>
                <w:bCs/>
              </w:rPr>
              <w:t>2</w:t>
            </w:r>
          </w:p>
        </w:tc>
        <w:tc>
          <w:tcPr>
            <w:tcW w:w="879" w:type="pct"/>
            <w:tcBorders>
              <w:top w:val="single" w:sz="4" w:space="0" w:color="auto"/>
            </w:tcBorders>
            <w:vAlign w:val="center"/>
          </w:tcPr>
          <w:p w14:paraId="378727C5" w14:textId="2B05C0FA" w:rsidR="00652362" w:rsidRDefault="00652362" w:rsidP="000763A6">
            <w:pPr>
              <w:spacing w:line="240" w:lineRule="auto"/>
              <w:ind w:firstLine="0"/>
              <w:jc w:val="center"/>
            </w:pPr>
            <w:r w:rsidRPr="009B03FA">
              <w:t>0.0000</w:t>
            </w:r>
          </w:p>
        </w:tc>
        <w:tc>
          <w:tcPr>
            <w:tcW w:w="675" w:type="pct"/>
            <w:tcBorders>
              <w:top w:val="single" w:sz="4" w:space="0" w:color="auto"/>
            </w:tcBorders>
            <w:vAlign w:val="center"/>
          </w:tcPr>
          <w:p w14:paraId="570D8502" w14:textId="16C905B0" w:rsidR="00652362" w:rsidRDefault="00652362" w:rsidP="000763A6">
            <w:pPr>
              <w:spacing w:line="240" w:lineRule="auto"/>
              <w:ind w:firstLine="0"/>
              <w:jc w:val="center"/>
            </w:pPr>
            <w:r w:rsidRPr="009B03FA">
              <w:t>0.0906</w:t>
            </w:r>
          </w:p>
        </w:tc>
        <w:tc>
          <w:tcPr>
            <w:tcW w:w="872" w:type="pct"/>
            <w:tcBorders>
              <w:top w:val="single" w:sz="4" w:space="0" w:color="auto"/>
            </w:tcBorders>
            <w:vAlign w:val="center"/>
          </w:tcPr>
          <w:p w14:paraId="3CB492C4" w14:textId="38EBE384" w:rsidR="00652362" w:rsidRDefault="00652362" w:rsidP="000763A6">
            <w:pPr>
              <w:spacing w:line="240" w:lineRule="auto"/>
              <w:ind w:firstLine="0"/>
              <w:jc w:val="center"/>
            </w:pPr>
            <w:r w:rsidRPr="009B03FA">
              <w:t>0.2223</w:t>
            </w:r>
          </w:p>
        </w:tc>
        <w:tc>
          <w:tcPr>
            <w:tcW w:w="675" w:type="pct"/>
            <w:tcBorders>
              <w:top w:val="single" w:sz="4" w:space="0" w:color="auto"/>
            </w:tcBorders>
            <w:vAlign w:val="center"/>
          </w:tcPr>
          <w:p w14:paraId="766F3866" w14:textId="4C8409BB" w:rsidR="00652362" w:rsidRDefault="00652362" w:rsidP="000763A6">
            <w:pPr>
              <w:spacing w:line="240" w:lineRule="auto"/>
              <w:ind w:firstLine="0"/>
              <w:jc w:val="center"/>
            </w:pPr>
            <w:r w:rsidRPr="009B03FA">
              <w:t>0.4325</w:t>
            </w:r>
          </w:p>
        </w:tc>
        <w:tc>
          <w:tcPr>
            <w:tcW w:w="873" w:type="pct"/>
            <w:tcBorders>
              <w:top w:val="single" w:sz="4" w:space="0" w:color="auto"/>
            </w:tcBorders>
            <w:vAlign w:val="center"/>
          </w:tcPr>
          <w:p w14:paraId="23D3A109" w14:textId="00762F6B" w:rsidR="00652362" w:rsidRDefault="00652362" w:rsidP="000763A6">
            <w:pPr>
              <w:spacing w:line="240" w:lineRule="auto"/>
              <w:ind w:firstLine="0"/>
              <w:jc w:val="center"/>
            </w:pPr>
            <w:r w:rsidRPr="009B03FA">
              <w:t>0.9999</w:t>
            </w:r>
          </w:p>
        </w:tc>
        <w:tc>
          <w:tcPr>
            <w:tcW w:w="673" w:type="pct"/>
            <w:tcBorders>
              <w:top w:val="single" w:sz="4" w:space="0" w:color="auto"/>
            </w:tcBorders>
            <w:vAlign w:val="center"/>
          </w:tcPr>
          <w:p w14:paraId="08D5930A" w14:textId="5105BF3D" w:rsidR="00652362" w:rsidRDefault="00652362" w:rsidP="000763A6">
            <w:pPr>
              <w:spacing w:line="240" w:lineRule="auto"/>
              <w:ind w:firstLine="0"/>
              <w:jc w:val="center"/>
            </w:pPr>
            <w:r w:rsidRPr="009B03FA">
              <w:t>85.000</w:t>
            </w:r>
          </w:p>
        </w:tc>
      </w:tr>
      <w:tr w:rsidR="00652362" w14:paraId="720AF133" w14:textId="77777777" w:rsidTr="001528D8">
        <w:trPr>
          <w:trHeight w:val="435"/>
          <w:jc w:val="center"/>
        </w:trPr>
        <w:tc>
          <w:tcPr>
            <w:tcW w:w="353" w:type="pct"/>
            <w:vAlign w:val="center"/>
          </w:tcPr>
          <w:p w14:paraId="56CC0148" w14:textId="43B2A56F" w:rsidR="00652362" w:rsidRPr="00652362" w:rsidRDefault="00652362" w:rsidP="000763A6">
            <w:pPr>
              <w:spacing w:line="240" w:lineRule="auto"/>
              <w:ind w:firstLine="0"/>
              <w:jc w:val="center"/>
              <w:rPr>
                <w:b/>
                <w:bCs/>
              </w:rPr>
            </w:pPr>
            <w:r w:rsidRPr="00652362">
              <w:rPr>
                <w:b/>
                <w:bCs/>
              </w:rPr>
              <w:t>3</w:t>
            </w:r>
          </w:p>
        </w:tc>
        <w:tc>
          <w:tcPr>
            <w:tcW w:w="879" w:type="pct"/>
            <w:vAlign w:val="center"/>
          </w:tcPr>
          <w:p w14:paraId="6B59FD79" w14:textId="648656CF" w:rsidR="00652362" w:rsidRDefault="00652362" w:rsidP="000763A6">
            <w:pPr>
              <w:spacing w:line="240" w:lineRule="auto"/>
              <w:ind w:firstLine="0"/>
              <w:jc w:val="center"/>
            </w:pPr>
            <w:r w:rsidRPr="009B03FA">
              <w:t>0.0000</w:t>
            </w:r>
          </w:p>
        </w:tc>
        <w:tc>
          <w:tcPr>
            <w:tcW w:w="675" w:type="pct"/>
            <w:vAlign w:val="center"/>
          </w:tcPr>
          <w:p w14:paraId="765DEE62" w14:textId="10BD2BBA" w:rsidR="00652362" w:rsidRDefault="00652362" w:rsidP="000763A6">
            <w:pPr>
              <w:spacing w:line="240" w:lineRule="auto"/>
              <w:ind w:firstLine="0"/>
              <w:jc w:val="center"/>
            </w:pPr>
            <w:r w:rsidRPr="009B03FA">
              <w:t>0.1407</w:t>
            </w:r>
          </w:p>
        </w:tc>
        <w:tc>
          <w:tcPr>
            <w:tcW w:w="872" w:type="pct"/>
            <w:vAlign w:val="center"/>
          </w:tcPr>
          <w:p w14:paraId="0C8F274E" w14:textId="444340F5" w:rsidR="00652362" w:rsidRDefault="00652362" w:rsidP="000763A6">
            <w:pPr>
              <w:spacing w:line="240" w:lineRule="auto"/>
              <w:ind w:firstLine="0"/>
              <w:jc w:val="center"/>
            </w:pPr>
            <w:r w:rsidRPr="009B03FA">
              <w:t>0.3342</w:t>
            </w:r>
          </w:p>
        </w:tc>
        <w:tc>
          <w:tcPr>
            <w:tcW w:w="675" w:type="pct"/>
            <w:vAlign w:val="center"/>
          </w:tcPr>
          <w:p w14:paraId="6AE39EFE" w14:textId="631FCE4B" w:rsidR="00652362" w:rsidRDefault="00652362" w:rsidP="000763A6">
            <w:pPr>
              <w:spacing w:line="240" w:lineRule="auto"/>
              <w:ind w:firstLine="0"/>
              <w:jc w:val="center"/>
            </w:pPr>
            <w:r w:rsidRPr="009B03FA">
              <w:t>0.5939</w:t>
            </w:r>
          </w:p>
        </w:tc>
        <w:tc>
          <w:tcPr>
            <w:tcW w:w="873" w:type="pct"/>
            <w:vAlign w:val="center"/>
          </w:tcPr>
          <w:p w14:paraId="3957774D" w14:textId="563A0489" w:rsidR="00652362" w:rsidRDefault="00652362" w:rsidP="000763A6">
            <w:pPr>
              <w:spacing w:line="240" w:lineRule="auto"/>
              <w:ind w:firstLine="0"/>
              <w:jc w:val="center"/>
            </w:pPr>
            <w:r w:rsidRPr="009B03FA">
              <w:t>1.0000</w:t>
            </w:r>
          </w:p>
        </w:tc>
        <w:tc>
          <w:tcPr>
            <w:tcW w:w="673" w:type="pct"/>
            <w:vAlign w:val="center"/>
          </w:tcPr>
          <w:p w14:paraId="6B8896B8" w14:textId="0ACCEE30" w:rsidR="00652362" w:rsidRDefault="00652362" w:rsidP="000763A6">
            <w:pPr>
              <w:spacing w:line="240" w:lineRule="auto"/>
              <w:ind w:firstLine="0"/>
              <w:jc w:val="center"/>
            </w:pPr>
            <w:r w:rsidRPr="009B03FA">
              <w:t>89.694</w:t>
            </w:r>
          </w:p>
        </w:tc>
      </w:tr>
      <w:tr w:rsidR="00652362" w14:paraId="0ACAE5A3" w14:textId="77777777" w:rsidTr="001528D8">
        <w:trPr>
          <w:trHeight w:val="435"/>
          <w:jc w:val="center"/>
        </w:trPr>
        <w:tc>
          <w:tcPr>
            <w:tcW w:w="353" w:type="pct"/>
            <w:vAlign w:val="center"/>
          </w:tcPr>
          <w:p w14:paraId="28D42225" w14:textId="37817D0D" w:rsidR="00652362" w:rsidRPr="00652362" w:rsidRDefault="00652362" w:rsidP="000763A6">
            <w:pPr>
              <w:spacing w:line="240" w:lineRule="auto"/>
              <w:ind w:firstLine="0"/>
              <w:jc w:val="center"/>
              <w:rPr>
                <w:b/>
                <w:bCs/>
              </w:rPr>
            </w:pPr>
            <w:r w:rsidRPr="00652362">
              <w:rPr>
                <w:b/>
                <w:bCs/>
              </w:rPr>
              <w:t>4</w:t>
            </w:r>
          </w:p>
        </w:tc>
        <w:tc>
          <w:tcPr>
            <w:tcW w:w="879" w:type="pct"/>
            <w:vAlign w:val="center"/>
          </w:tcPr>
          <w:p w14:paraId="6D2EBF94" w14:textId="72DA68EC" w:rsidR="00652362" w:rsidRDefault="00652362" w:rsidP="000763A6">
            <w:pPr>
              <w:spacing w:line="240" w:lineRule="auto"/>
              <w:ind w:firstLine="0"/>
              <w:jc w:val="center"/>
            </w:pPr>
            <w:r w:rsidRPr="009B03FA">
              <w:t>0.0000</w:t>
            </w:r>
          </w:p>
        </w:tc>
        <w:tc>
          <w:tcPr>
            <w:tcW w:w="675" w:type="pct"/>
            <w:vAlign w:val="center"/>
          </w:tcPr>
          <w:p w14:paraId="35787E50" w14:textId="3FF81C7F" w:rsidR="00652362" w:rsidRDefault="00652362" w:rsidP="000763A6">
            <w:pPr>
              <w:spacing w:line="240" w:lineRule="auto"/>
              <w:ind w:firstLine="0"/>
              <w:jc w:val="center"/>
            </w:pPr>
            <w:r w:rsidRPr="009B03FA">
              <w:t>0.1824</w:t>
            </w:r>
          </w:p>
        </w:tc>
        <w:tc>
          <w:tcPr>
            <w:tcW w:w="872" w:type="pct"/>
            <w:vAlign w:val="center"/>
          </w:tcPr>
          <w:p w14:paraId="6A928C1E" w14:textId="2C6A0A3B" w:rsidR="00652362" w:rsidRDefault="00652362" w:rsidP="000763A6">
            <w:pPr>
              <w:spacing w:line="240" w:lineRule="auto"/>
              <w:ind w:firstLine="0"/>
              <w:jc w:val="center"/>
            </w:pPr>
            <w:r w:rsidRPr="009B03FA">
              <w:t>0.4038</w:t>
            </w:r>
          </w:p>
        </w:tc>
        <w:tc>
          <w:tcPr>
            <w:tcW w:w="675" w:type="pct"/>
            <w:vAlign w:val="center"/>
          </w:tcPr>
          <w:p w14:paraId="13163890" w14:textId="7B1747F5" w:rsidR="00652362" w:rsidRDefault="00652362" w:rsidP="000763A6">
            <w:pPr>
              <w:spacing w:line="240" w:lineRule="auto"/>
              <w:ind w:firstLine="0"/>
              <w:jc w:val="center"/>
            </w:pPr>
            <w:r w:rsidRPr="009B03FA">
              <w:t>0.6642</w:t>
            </w:r>
          </w:p>
        </w:tc>
        <w:tc>
          <w:tcPr>
            <w:tcW w:w="873" w:type="pct"/>
            <w:vAlign w:val="center"/>
          </w:tcPr>
          <w:p w14:paraId="5684A1BC" w14:textId="473069A1" w:rsidR="00652362" w:rsidRDefault="00652362" w:rsidP="000763A6">
            <w:pPr>
              <w:spacing w:line="240" w:lineRule="auto"/>
              <w:ind w:firstLine="0"/>
              <w:jc w:val="center"/>
            </w:pPr>
            <w:r w:rsidRPr="009B03FA">
              <w:t>1.0000</w:t>
            </w:r>
          </w:p>
        </w:tc>
        <w:tc>
          <w:tcPr>
            <w:tcW w:w="673" w:type="pct"/>
            <w:vAlign w:val="center"/>
          </w:tcPr>
          <w:p w14:paraId="393D96B1" w14:textId="2751276C" w:rsidR="00652362" w:rsidRDefault="00652362" w:rsidP="000763A6">
            <w:pPr>
              <w:spacing w:line="240" w:lineRule="auto"/>
              <w:ind w:firstLine="0"/>
              <w:jc w:val="center"/>
            </w:pPr>
            <w:r w:rsidRPr="009B03FA">
              <w:t>92.554</w:t>
            </w:r>
          </w:p>
        </w:tc>
      </w:tr>
      <w:tr w:rsidR="00652362" w14:paraId="7DDC9CD8" w14:textId="77777777" w:rsidTr="001528D8">
        <w:trPr>
          <w:trHeight w:val="435"/>
          <w:jc w:val="center"/>
        </w:trPr>
        <w:tc>
          <w:tcPr>
            <w:tcW w:w="353" w:type="pct"/>
            <w:vAlign w:val="center"/>
          </w:tcPr>
          <w:p w14:paraId="24D84FD2" w14:textId="7DA71A82" w:rsidR="00652362" w:rsidRPr="00652362" w:rsidRDefault="00652362" w:rsidP="000763A6">
            <w:pPr>
              <w:spacing w:line="240" w:lineRule="auto"/>
              <w:ind w:firstLine="0"/>
              <w:jc w:val="center"/>
              <w:rPr>
                <w:b/>
                <w:bCs/>
              </w:rPr>
            </w:pPr>
            <w:r w:rsidRPr="00652362">
              <w:rPr>
                <w:b/>
                <w:bCs/>
              </w:rPr>
              <w:t>5</w:t>
            </w:r>
          </w:p>
        </w:tc>
        <w:tc>
          <w:tcPr>
            <w:tcW w:w="879" w:type="pct"/>
            <w:vAlign w:val="center"/>
          </w:tcPr>
          <w:p w14:paraId="197AE835" w14:textId="6F621D38" w:rsidR="00652362" w:rsidRDefault="00652362" w:rsidP="000763A6">
            <w:pPr>
              <w:spacing w:line="240" w:lineRule="auto"/>
              <w:ind w:firstLine="0"/>
              <w:jc w:val="center"/>
            </w:pPr>
            <w:r w:rsidRPr="009B03FA">
              <w:t>0.0000</w:t>
            </w:r>
          </w:p>
        </w:tc>
        <w:tc>
          <w:tcPr>
            <w:tcW w:w="675" w:type="pct"/>
            <w:vAlign w:val="center"/>
          </w:tcPr>
          <w:p w14:paraId="1B2B0695" w14:textId="2207D605" w:rsidR="00652362" w:rsidRDefault="00652362" w:rsidP="000763A6">
            <w:pPr>
              <w:spacing w:line="240" w:lineRule="auto"/>
              <w:ind w:firstLine="0"/>
              <w:jc w:val="center"/>
            </w:pPr>
            <w:r w:rsidRPr="009B03FA">
              <w:t>0.2050</w:t>
            </w:r>
          </w:p>
        </w:tc>
        <w:tc>
          <w:tcPr>
            <w:tcW w:w="872" w:type="pct"/>
            <w:vAlign w:val="center"/>
          </w:tcPr>
          <w:p w14:paraId="5CA846FD" w14:textId="21AA4E37" w:rsidR="00652362" w:rsidRDefault="00652362" w:rsidP="000763A6">
            <w:pPr>
              <w:spacing w:line="240" w:lineRule="auto"/>
              <w:ind w:firstLine="0"/>
              <w:jc w:val="center"/>
            </w:pPr>
            <w:r w:rsidRPr="009B03FA">
              <w:t>0.4368</w:t>
            </w:r>
          </w:p>
        </w:tc>
        <w:tc>
          <w:tcPr>
            <w:tcW w:w="675" w:type="pct"/>
            <w:vAlign w:val="center"/>
          </w:tcPr>
          <w:p w14:paraId="3EB82EFA" w14:textId="1D876A00" w:rsidR="00652362" w:rsidRDefault="00652362" w:rsidP="000763A6">
            <w:pPr>
              <w:spacing w:line="240" w:lineRule="auto"/>
              <w:ind w:firstLine="0"/>
              <w:jc w:val="center"/>
            </w:pPr>
            <w:r w:rsidRPr="009B03FA">
              <w:t>0.7005</w:t>
            </w:r>
          </w:p>
        </w:tc>
        <w:tc>
          <w:tcPr>
            <w:tcW w:w="873" w:type="pct"/>
            <w:vAlign w:val="center"/>
          </w:tcPr>
          <w:p w14:paraId="3AEF0935" w14:textId="6EFA498E" w:rsidR="00652362" w:rsidRDefault="00652362" w:rsidP="000763A6">
            <w:pPr>
              <w:spacing w:line="240" w:lineRule="auto"/>
              <w:ind w:firstLine="0"/>
              <w:jc w:val="center"/>
            </w:pPr>
            <w:r w:rsidRPr="009B03FA">
              <w:t>1.0000</w:t>
            </w:r>
          </w:p>
        </w:tc>
        <w:tc>
          <w:tcPr>
            <w:tcW w:w="673" w:type="pct"/>
            <w:vAlign w:val="center"/>
          </w:tcPr>
          <w:p w14:paraId="7F410EAA" w14:textId="12E4B856" w:rsidR="00652362" w:rsidRDefault="00652362" w:rsidP="000763A6">
            <w:pPr>
              <w:spacing w:line="240" w:lineRule="auto"/>
              <w:ind w:firstLine="0"/>
              <w:jc w:val="center"/>
            </w:pPr>
            <w:r w:rsidRPr="009B03FA">
              <w:t>93.181</w:t>
            </w:r>
          </w:p>
        </w:tc>
      </w:tr>
      <w:tr w:rsidR="00652362" w14:paraId="2D9A00B8" w14:textId="77777777" w:rsidTr="001528D8">
        <w:trPr>
          <w:trHeight w:val="435"/>
          <w:jc w:val="center"/>
        </w:trPr>
        <w:tc>
          <w:tcPr>
            <w:tcW w:w="353" w:type="pct"/>
            <w:vAlign w:val="center"/>
          </w:tcPr>
          <w:p w14:paraId="137A0BDF" w14:textId="0EB0F5AD" w:rsidR="00652362" w:rsidRPr="00652362" w:rsidRDefault="00652362" w:rsidP="000763A6">
            <w:pPr>
              <w:spacing w:line="240" w:lineRule="auto"/>
              <w:ind w:firstLine="0"/>
              <w:jc w:val="center"/>
              <w:rPr>
                <w:b/>
                <w:bCs/>
              </w:rPr>
            </w:pPr>
            <w:r w:rsidRPr="00652362">
              <w:rPr>
                <w:b/>
                <w:bCs/>
              </w:rPr>
              <w:t>6</w:t>
            </w:r>
          </w:p>
        </w:tc>
        <w:tc>
          <w:tcPr>
            <w:tcW w:w="879" w:type="pct"/>
            <w:vAlign w:val="center"/>
          </w:tcPr>
          <w:p w14:paraId="4C263829" w14:textId="6B807682" w:rsidR="00652362" w:rsidRDefault="00652362" w:rsidP="000763A6">
            <w:pPr>
              <w:spacing w:line="240" w:lineRule="auto"/>
              <w:ind w:firstLine="0"/>
              <w:jc w:val="center"/>
            </w:pPr>
            <w:r w:rsidRPr="009B03FA">
              <w:t>0.0000</w:t>
            </w:r>
          </w:p>
        </w:tc>
        <w:tc>
          <w:tcPr>
            <w:tcW w:w="675" w:type="pct"/>
            <w:vAlign w:val="center"/>
          </w:tcPr>
          <w:p w14:paraId="7145680A" w14:textId="3A4F4D11" w:rsidR="00652362" w:rsidRDefault="00652362" w:rsidP="000763A6">
            <w:pPr>
              <w:spacing w:line="240" w:lineRule="auto"/>
              <w:ind w:firstLine="0"/>
              <w:jc w:val="center"/>
            </w:pPr>
            <w:r w:rsidRPr="009B03FA">
              <w:t>0.2164</w:t>
            </w:r>
          </w:p>
        </w:tc>
        <w:tc>
          <w:tcPr>
            <w:tcW w:w="872" w:type="pct"/>
            <w:vAlign w:val="center"/>
          </w:tcPr>
          <w:p w14:paraId="0EB53E19" w14:textId="0F4C5820" w:rsidR="00652362" w:rsidRDefault="00652362" w:rsidP="000763A6">
            <w:pPr>
              <w:spacing w:line="240" w:lineRule="auto"/>
              <w:ind w:firstLine="0"/>
              <w:jc w:val="center"/>
            </w:pPr>
            <w:r w:rsidRPr="009B03FA">
              <w:t>0.4560</w:t>
            </w:r>
          </w:p>
        </w:tc>
        <w:tc>
          <w:tcPr>
            <w:tcW w:w="675" w:type="pct"/>
            <w:vAlign w:val="center"/>
          </w:tcPr>
          <w:p w14:paraId="5A1BFF4D" w14:textId="7EDD7A05" w:rsidR="00652362" w:rsidRDefault="00652362" w:rsidP="000763A6">
            <w:pPr>
              <w:spacing w:line="240" w:lineRule="auto"/>
              <w:ind w:firstLine="0"/>
              <w:jc w:val="center"/>
            </w:pPr>
            <w:r w:rsidRPr="009B03FA">
              <w:t>0.7163</w:t>
            </w:r>
          </w:p>
        </w:tc>
        <w:tc>
          <w:tcPr>
            <w:tcW w:w="873" w:type="pct"/>
            <w:vAlign w:val="center"/>
          </w:tcPr>
          <w:p w14:paraId="7F1E0BFA" w14:textId="119F0D14" w:rsidR="00652362" w:rsidRDefault="00652362" w:rsidP="000763A6">
            <w:pPr>
              <w:spacing w:line="240" w:lineRule="auto"/>
              <w:ind w:firstLine="0"/>
              <w:jc w:val="center"/>
            </w:pPr>
            <w:r w:rsidRPr="009B03FA">
              <w:t>1.0000</w:t>
            </w:r>
          </w:p>
        </w:tc>
        <w:tc>
          <w:tcPr>
            <w:tcW w:w="673" w:type="pct"/>
            <w:vAlign w:val="center"/>
          </w:tcPr>
          <w:p w14:paraId="3EBE8250" w14:textId="1DC5641A" w:rsidR="00652362" w:rsidRDefault="00652362" w:rsidP="000763A6">
            <w:pPr>
              <w:spacing w:line="240" w:lineRule="auto"/>
              <w:ind w:firstLine="0"/>
              <w:jc w:val="center"/>
            </w:pPr>
            <w:r w:rsidRPr="009B03FA">
              <w:t>93.824</w:t>
            </w:r>
          </w:p>
        </w:tc>
      </w:tr>
      <w:tr w:rsidR="00652362" w14:paraId="41AC3D27" w14:textId="77777777" w:rsidTr="001528D8">
        <w:trPr>
          <w:trHeight w:val="435"/>
          <w:jc w:val="center"/>
        </w:trPr>
        <w:tc>
          <w:tcPr>
            <w:tcW w:w="353" w:type="pct"/>
            <w:vAlign w:val="center"/>
          </w:tcPr>
          <w:p w14:paraId="081A5B87" w14:textId="35CD987C" w:rsidR="00652362" w:rsidRPr="00652362" w:rsidRDefault="00652362" w:rsidP="000763A6">
            <w:pPr>
              <w:spacing w:line="240" w:lineRule="auto"/>
              <w:ind w:firstLine="0"/>
              <w:jc w:val="center"/>
              <w:rPr>
                <w:b/>
                <w:bCs/>
              </w:rPr>
            </w:pPr>
            <w:r w:rsidRPr="00652362">
              <w:rPr>
                <w:b/>
                <w:bCs/>
              </w:rPr>
              <w:t>7</w:t>
            </w:r>
          </w:p>
        </w:tc>
        <w:tc>
          <w:tcPr>
            <w:tcW w:w="879" w:type="pct"/>
            <w:vAlign w:val="center"/>
          </w:tcPr>
          <w:p w14:paraId="763604DC" w14:textId="389DF6E3" w:rsidR="00652362" w:rsidRDefault="00652362" w:rsidP="000763A6">
            <w:pPr>
              <w:spacing w:line="240" w:lineRule="auto"/>
              <w:ind w:firstLine="0"/>
              <w:jc w:val="center"/>
            </w:pPr>
            <w:r w:rsidRPr="009B03FA">
              <w:t>0.0000</w:t>
            </w:r>
          </w:p>
        </w:tc>
        <w:tc>
          <w:tcPr>
            <w:tcW w:w="675" w:type="pct"/>
            <w:vAlign w:val="center"/>
          </w:tcPr>
          <w:p w14:paraId="11655C51" w14:textId="1F153A35" w:rsidR="00652362" w:rsidRDefault="00652362" w:rsidP="000763A6">
            <w:pPr>
              <w:spacing w:line="240" w:lineRule="auto"/>
              <w:ind w:firstLine="0"/>
              <w:jc w:val="center"/>
            </w:pPr>
            <w:r w:rsidRPr="009B03FA">
              <w:t>0.2245</w:t>
            </w:r>
          </w:p>
        </w:tc>
        <w:tc>
          <w:tcPr>
            <w:tcW w:w="872" w:type="pct"/>
            <w:vAlign w:val="center"/>
          </w:tcPr>
          <w:p w14:paraId="78935495" w14:textId="0C66D1A2" w:rsidR="00652362" w:rsidRDefault="00652362" w:rsidP="000763A6">
            <w:pPr>
              <w:spacing w:line="240" w:lineRule="auto"/>
              <w:ind w:firstLine="0"/>
              <w:jc w:val="center"/>
            </w:pPr>
            <w:r w:rsidRPr="009B03FA">
              <w:t>0.4677</w:t>
            </w:r>
          </w:p>
        </w:tc>
        <w:tc>
          <w:tcPr>
            <w:tcW w:w="675" w:type="pct"/>
            <w:vAlign w:val="center"/>
          </w:tcPr>
          <w:p w14:paraId="4720CB12" w14:textId="5F84E72D" w:rsidR="00652362" w:rsidRDefault="00652362" w:rsidP="000763A6">
            <w:pPr>
              <w:spacing w:line="240" w:lineRule="auto"/>
              <w:ind w:firstLine="0"/>
              <w:jc w:val="center"/>
            </w:pPr>
            <w:r w:rsidRPr="009B03FA">
              <w:t>0.7242</w:t>
            </w:r>
          </w:p>
        </w:tc>
        <w:tc>
          <w:tcPr>
            <w:tcW w:w="873" w:type="pct"/>
            <w:vAlign w:val="center"/>
          </w:tcPr>
          <w:p w14:paraId="501B3D97" w14:textId="08A59373" w:rsidR="00652362" w:rsidRDefault="00652362" w:rsidP="000763A6">
            <w:pPr>
              <w:spacing w:line="240" w:lineRule="auto"/>
              <w:ind w:firstLine="0"/>
              <w:jc w:val="center"/>
            </w:pPr>
            <w:r w:rsidRPr="009B03FA">
              <w:t>1.0000</w:t>
            </w:r>
          </w:p>
        </w:tc>
        <w:tc>
          <w:tcPr>
            <w:tcW w:w="673" w:type="pct"/>
            <w:vAlign w:val="center"/>
          </w:tcPr>
          <w:p w14:paraId="4016B1B5" w14:textId="53165E0B" w:rsidR="00652362" w:rsidRDefault="00652362" w:rsidP="000763A6">
            <w:pPr>
              <w:spacing w:line="240" w:lineRule="auto"/>
              <w:ind w:firstLine="0"/>
              <w:jc w:val="center"/>
            </w:pPr>
            <w:r w:rsidRPr="009B03FA">
              <w:t>94.109</w:t>
            </w:r>
          </w:p>
        </w:tc>
      </w:tr>
      <w:tr w:rsidR="00652362" w14:paraId="1953FE3B" w14:textId="77777777" w:rsidTr="001528D8">
        <w:trPr>
          <w:trHeight w:val="435"/>
          <w:jc w:val="center"/>
        </w:trPr>
        <w:tc>
          <w:tcPr>
            <w:tcW w:w="353" w:type="pct"/>
            <w:vAlign w:val="center"/>
          </w:tcPr>
          <w:p w14:paraId="07B2D730" w14:textId="2B5F8E16" w:rsidR="00652362" w:rsidRPr="00652362" w:rsidRDefault="00652362" w:rsidP="000763A6">
            <w:pPr>
              <w:spacing w:line="240" w:lineRule="auto"/>
              <w:ind w:firstLine="0"/>
              <w:jc w:val="center"/>
              <w:rPr>
                <w:b/>
                <w:bCs/>
              </w:rPr>
            </w:pPr>
            <w:r w:rsidRPr="00652362">
              <w:rPr>
                <w:b/>
                <w:bCs/>
              </w:rPr>
              <w:t>8</w:t>
            </w:r>
          </w:p>
        </w:tc>
        <w:tc>
          <w:tcPr>
            <w:tcW w:w="879" w:type="pct"/>
            <w:vAlign w:val="center"/>
          </w:tcPr>
          <w:p w14:paraId="72F613FE" w14:textId="1C22BFD6" w:rsidR="00652362" w:rsidRDefault="00652362" w:rsidP="000763A6">
            <w:pPr>
              <w:spacing w:line="240" w:lineRule="auto"/>
              <w:ind w:firstLine="0"/>
              <w:jc w:val="center"/>
            </w:pPr>
            <w:r w:rsidRPr="009B03FA">
              <w:t>0.0000</w:t>
            </w:r>
          </w:p>
        </w:tc>
        <w:tc>
          <w:tcPr>
            <w:tcW w:w="675" w:type="pct"/>
            <w:vAlign w:val="center"/>
          </w:tcPr>
          <w:p w14:paraId="6569E305" w14:textId="7C264789" w:rsidR="00652362" w:rsidRDefault="00652362" w:rsidP="000763A6">
            <w:pPr>
              <w:spacing w:line="240" w:lineRule="auto"/>
              <w:ind w:firstLine="0"/>
              <w:jc w:val="center"/>
            </w:pPr>
            <w:r w:rsidRPr="009B03FA">
              <w:t>0.2320</w:t>
            </w:r>
          </w:p>
        </w:tc>
        <w:tc>
          <w:tcPr>
            <w:tcW w:w="872" w:type="pct"/>
            <w:vAlign w:val="center"/>
          </w:tcPr>
          <w:p w14:paraId="2A371873" w14:textId="639347F5" w:rsidR="00652362" w:rsidRDefault="00652362" w:rsidP="000763A6">
            <w:pPr>
              <w:spacing w:line="240" w:lineRule="auto"/>
              <w:ind w:firstLine="0"/>
              <w:jc w:val="center"/>
            </w:pPr>
            <w:r w:rsidRPr="009B03FA">
              <w:t>0.4767</w:t>
            </w:r>
          </w:p>
        </w:tc>
        <w:tc>
          <w:tcPr>
            <w:tcW w:w="675" w:type="pct"/>
            <w:vAlign w:val="center"/>
          </w:tcPr>
          <w:p w14:paraId="1EB1C141" w14:textId="243C5F24" w:rsidR="00652362" w:rsidRDefault="00652362" w:rsidP="000763A6">
            <w:pPr>
              <w:spacing w:line="240" w:lineRule="auto"/>
              <w:ind w:firstLine="0"/>
              <w:jc w:val="center"/>
            </w:pPr>
            <w:r w:rsidRPr="009B03FA">
              <w:t>0.7315</w:t>
            </w:r>
          </w:p>
        </w:tc>
        <w:tc>
          <w:tcPr>
            <w:tcW w:w="873" w:type="pct"/>
            <w:vAlign w:val="center"/>
          </w:tcPr>
          <w:p w14:paraId="244FAD69" w14:textId="3B1AB973" w:rsidR="00652362" w:rsidRDefault="00652362" w:rsidP="000763A6">
            <w:pPr>
              <w:spacing w:line="240" w:lineRule="auto"/>
              <w:ind w:firstLine="0"/>
              <w:jc w:val="center"/>
            </w:pPr>
            <w:r w:rsidRPr="009B03FA">
              <w:t>1.0000</w:t>
            </w:r>
          </w:p>
        </w:tc>
        <w:tc>
          <w:tcPr>
            <w:tcW w:w="673" w:type="pct"/>
            <w:vAlign w:val="center"/>
          </w:tcPr>
          <w:p w14:paraId="1FBC63F9" w14:textId="0B4954A9" w:rsidR="00652362" w:rsidRDefault="00652362" w:rsidP="000763A6">
            <w:pPr>
              <w:spacing w:line="240" w:lineRule="auto"/>
              <w:ind w:firstLine="0"/>
              <w:jc w:val="center"/>
            </w:pPr>
            <w:r w:rsidRPr="009B03FA">
              <w:t>94.338</w:t>
            </w:r>
          </w:p>
        </w:tc>
      </w:tr>
      <w:tr w:rsidR="00652362" w14:paraId="72308F9E" w14:textId="77777777" w:rsidTr="001528D8">
        <w:trPr>
          <w:trHeight w:val="435"/>
          <w:jc w:val="center"/>
        </w:trPr>
        <w:tc>
          <w:tcPr>
            <w:tcW w:w="353" w:type="pct"/>
            <w:vAlign w:val="center"/>
          </w:tcPr>
          <w:p w14:paraId="464CEECE" w14:textId="0BDAAEF2" w:rsidR="00652362" w:rsidRPr="00652362" w:rsidRDefault="00652362" w:rsidP="000763A6">
            <w:pPr>
              <w:spacing w:line="240" w:lineRule="auto"/>
              <w:ind w:firstLine="0"/>
              <w:jc w:val="center"/>
              <w:rPr>
                <w:b/>
                <w:bCs/>
              </w:rPr>
            </w:pPr>
            <w:r w:rsidRPr="00652362">
              <w:rPr>
                <w:b/>
                <w:bCs/>
              </w:rPr>
              <w:t>9</w:t>
            </w:r>
          </w:p>
        </w:tc>
        <w:tc>
          <w:tcPr>
            <w:tcW w:w="879" w:type="pct"/>
            <w:vAlign w:val="center"/>
          </w:tcPr>
          <w:p w14:paraId="107238B8" w14:textId="17418FBE" w:rsidR="00652362" w:rsidRDefault="00652362" w:rsidP="000763A6">
            <w:pPr>
              <w:spacing w:line="240" w:lineRule="auto"/>
              <w:ind w:firstLine="0"/>
              <w:jc w:val="center"/>
            </w:pPr>
            <w:r w:rsidRPr="009B03FA">
              <w:t>0.0000</w:t>
            </w:r>
          </w:p>
        </w:tc>
        <w:tc>
          <w:tcPr>
            <w:tcW w:w="675" w:type="pct"/>
            <w:vAlign w:val="center"/>
          </w:tcPr>
          <w:p w14:paraId="08F6A332" w14:textId="49343647" w:rsidR="00652362" w:rsidRDefault="00652362" w:rsidP="000763A6">
            <w:pPr>
              <w:spacing w:line="240" w:lineRule="auto"/>
              <w:ind w:firstLine="0"/>
              <w:jc w:val="center"/>
            </w:pPr>
            <w:r w:rsidRPr="009B03FA">
              <w:t>0.2347</w:t>
            </w:r>
          </w:p>
        </w:tc>
        <w:tc>
          <w:tcPr>
            <w:tcW w:w="872" w:type="pct"/>
            <w:vAlign w:val="center"/>
          </w:tcPr>
          <w:p w14:paraId="78DF590D" w14:textId="73131BDB" w:rsidR="00652362" w:rsidRDefault="00652362" w:rsidP="000763A6">
            <w:pPr>
              <w:spacing w:line="240" w:lineRule="auto"/>
              <w:ind w:firstLine="0"/>
              <w:jc w:val="center"/>
            </w:pPr>
            <w:r w:rsidRPr="009B03FA">
              <w:t>0.4791</w:t>
            </w:r>
          </w:p>
        </w:tc>
        <w:tc>
          <w:tcPr>
            <w:tcW w:w="675" w:type="pct"/>
            <w:vAlign w:val="center"/>
          </w:tcPr>
          <w:p w14:paraId="2B684827" w14:textId="3F208723" w:rsidR="00652362" w:rsidRDefault="00652362" w:rsidP="000763A6">
            <w:pPr>
              <w:spacing w:line="240" w:lineRule="auto"/>
              <w:ind w:firstLine="0"/>
              <w:jc w:val="center"/>
            </w:pPr>
            <w:r w:rsidRPr="009B03FA">
              <w:t>0.7352</w:t>
            </w:r>
          </w:p>
        </w:tc>
        <w:tc>
          <w:tcPr>
            <w:tcW w:w="873" w:type="pct"/>
            <w:vAlign w:val="center"/>
          </w:tcPr>
          <w:p w14:paraId="5AA4C088" w14:textId="5DED16D1" w:rsidR="00652362" w:rsidRDefault="00652362" w:rsidP="000763A6">
            <w:pPr>
              <w:spacing w:line="240" w:lineRule="auto"/>
              <w:ind w:firstLine="0"/>
              <w:jc w:val="center"/>
            </w:pPr>
            <w:r w:rsidRPr="009B03FA">
              <w:t>1.0000</w:t>
            </w:r>
          </w:p>
        </w:tc>
        <w:tc>
          <w:tcPr>
            <w:tcW w:w="673" w:type="pct"/>
            <w:vAlign w:val="center"/>
          </w:tcPr>
          <w:p w14:paraId="7D7AFC5E" w14:textId="6B91263E" w:rsidR="00652362" w:rsidRDefault="00652362" w:rsidP="000763A6">
            <w:pPr>
              <w:spacing w:line="240" w:lineRule="auto"/>
              <w:ind w:firstLine="0"/>
              <w:jc w:val="center"/>
            </w:pPr>
            <w:r w:rsidRPr="009B03FA">
              <w:t>94.469</w:t>
            </w:r>
          </w:p>
        </w:tc>
      </w:tr>
      <w:tr w:rsidR="00652362" w14:paraId="1A52D2A6" w14:textId="77777777" w:rsidTr="001528D8">
        <w:trPr>
          <w:trHeight w:val="435"/>
          <w:jc w:val="center"/>
        </w:trPr>
        <w:tc>
          <w:tcPr>
            <w:tcW w:w="353" w:type="pct"/>
            <w:vAlign w:val="center"/>
          </w:tcPr>
          <w:p w14:paraId="4C0288C6" w14:textId="5F76424B" w:rsidR="00652362" w:rsidRPr="00652362" w:rsidRDefault="00652362" w:rsidP="000763A6">
            <w:pPr>
              <w:spacing w:line="240" w:lineRule="auto"/>
              <w:ind w:firstLine="0"/>
              <w:jc w:val="center"/>
              <w:rPr>
                <w:b/>
                <w:bCs/>
              </w:rPr>
            </w:pPr>
            <w:r w:rsidRPr="00652362">
              <w:rPr>
                <w:b/>
                <w:bCs/>
              </w:rPr>
              <w:t>10</w:t>
            </w:r>
          </w:p>
        </w:tc>
        <w:tc>
          <w:tcPr>
            <w:tcW w:w="879" w:type="pct"/>
            <w:vAlign w:val="center"/>
          </w:tcPr>
          <w:p w14:paraId="1845EED2" w14:textId="3A74FBF4" w:rsidR="00652362" w:rsidRDefault="00652362" w:rsidP="000763A6">
            <w:pPr>
              <w:spacing w:line="240" w:lineRule="auto"/>
              <w:ind w:firstLine="0"/>
              <w:jc w:val="center"/>
            </w:pPr>
            <w:r w:rsidRPr="009B03FA">
              <w:t>0.0000</w:t>
            </w:r>
          </w:p>
        </w:tc>
        <w:tc>
          <w:tcPr>
            <w:tcW w:w="675" w:type="pct"/>
            <w:vAlign w:val="center"/>
          </w:tcPr>
          <w:p w14:paraId="4DE7AE6D" w14:textId="34F29AFB" w:rsidR="00652362" w:rsidRDefault="00652362" w:rsidP="000763A6">
            <w:pPr>
              <w:spacing w:line="240" w:lineRule="auto"/>
              <w:ind w:firstLine="0"/>
              <w:jc w:val="center"/>
            </w:pPr>
            <w:r w:rsidRPr="009B03FA">
              <w:t>0.2380</w:t>
            </w:r>
          </w:p>
        </w:tc>
        <w:tc>
          <w:tcPr>
            <w:tcW w:w="872" w:type="pct"/>
            <w:vAlign w:val="center"/>
          </w:tcPr>
          <w:p w14:paraId="4C1B7805" w14:textId="5A3052C5" w:rsidR="00652362" w:rsidRDefault="00652362" w:rsidP="000763A6">
            <w:pPr>
              <w:spacing w:line="240" w:lineRule="auto"/>
              <w:ind w:firstLine="0"/>
              <w:jc w:val="center"/>
            </w:pPr>
            <w:r w:rsidRPr="009B03FA">
              <w:t>0.4848</w:t>
            </w:r>
          </w:p>
        </w:tc>
        <w:tc>
          <w:tcPr>
            <w:tcW w:w="675" w:type="pct"/>
            <w:vAlign w:val="center"/>
          </w:tcPr>
          <w:p w14:paraId="54D82B49" w14:textId="0AE42344" w:rsidR="00652362" w:rsidRDefault="00652362" w:rsidP="000763A6">
            <w:pPr>
              <w:spacing w:line="240" w:lineRule="auto"/>
              <w:ind w:firstLine="0"/>
              <w:jc w:val="center"/>
            </w:pPr>
            <w:r w:rsidRPr="009B03FA">
              <w:t>0.7406</w:t>
            </w:r>
          </w:p>
        </w:tc>
        <w:tc>
          <w:tcPr>
            <w:tcW w:w="873" w:type="pct"/>
            <w:vAlign w:val="center"/>
          </w:tcPr>
          <w:p w14:paraId="040176B3" w14:textId="6D29970E" w:rsidR="00652362" w:rsidRDefault="00652362" w:rsidP="000763A6">
            <w:pPr>
              <w:spacing w:line="240" w:lineRule="auto"/>
              <w:ind w:firstLine="0"/>
              <w:jc w:val="center"/>
            </w:pPr>
            <w:r w:rsidRPr="009B03FA">
              <w:t>1.0000</w:t>
            </w:r>
          </w:p>
        </w:tc>
        <w:tc>
          <w:tcPr>
            <w:tcW w:w="673" w:type="pct"/>
            <w:vAlign w:val="center"/>
          </w:tcPr>
          <w:p w14:paraId="47336913" w14:textId="6F94EC7E" w:rsidR="00652362" w:rsidRDefault="00652362" w:rsidP="000763A6">
            <w:pPr>
              <w:spacing w:line="240" w:lineRule="auto"/>
              <w:ind w:firstLine="0"/>
              <w:jc w:val="center"/>
            </w:pPr>
            <w:r w:rsidRPr="009B03FA">
              <w:t>94.645</w:t>
            </w:r>
          </w:p>
        </w:tc>
      </w:tr>
      <w:tr w:rsidR="000763A6" w14:paraId="34F3FB92" w14:textId="77777777" w:rsidTr="001528D8">
        <w:trPr>
          <w:trHeight w:val="435"/>
          <w:jc w:val="center"/>
        </w:trPr>
        <w:tc>
          <w:tcPr>
            <w:tcW w:w="353" w:type="pct"/>
            <w:vAlign w:val="center"/>
          </w:tcPr>
          <w:p w14:paraId="7667EE7D" w14:textId="56DA22EB" w:rsidR="00652362" w:rsidRPr="00652362" w:rsidRDefault="00652362" w:rsidP="000763A6">
            <w:pPr>
              <w:spacing w:line="240" w:lineRule="auto"/>
              <w:ind w:firstLine="0"/>
              <w:jc w:val="center"/>
              <w:rPr>
                <w:b/>
                <w:bCs/>
              </w:rPr>
            </w:pPr>
            <w:r w:rsidRPr="00652362">
              <w:rPr>
                <w:b/>
                <w:bCs/>
              </w:rPr>
              <w:t>11</w:t>
            </w:r>
          </w:p>
        </w:tc>
        <w:tc>
          <w:tcPr>
            <w:tcW w:w="879" w:type="pct"/>
            <w:vAlign w:val="center"/>
          </w:tcPr>
          <w:p w14:paraId="0C35167E" w14:textId="3F419A14" w:rsidR="00652362" w:rsidRDefault="00652362" w:rsidP="000763A6">
            <w:pPr>
              <w:spacing w:line="240" w:lineRule="auto"/>
              <w:ind w:firstLine="0"/>
              <w:jc w:val="center"/>
            </w:pPr>
            <w:r w:rsidRPr="009B03FA">
              <w:t>0.0000</w:t>
            </w:r>
          </w:p>
        </w:tc>
        <w:tc>
          <w:tcPr>
            <w:tcW w:w="675" w:type="pct"/>
            <w:vAlign w:val="center"/>
          </w:tcPr>
          <w:p w14:paraId="6BAC9498" w14:textId="52C0D84B" w:rsidR="00652362" w:rsidRDefault="00652362" w:rsidP="000763A6">
            <w:pPr>
              <w:spacing w:line="240" w:lineRule="auto"/>
              <w:ind w:firstLine="0"/>
              <w:jc w:val="center"/>
            </w:pPr>
            <w:r w:rsidRPr="009B03FA">
              <w:t>0.2385</w:t>
            </w:r>
          </w:p>
        </w:tc>
        <w:tc>
          <w:tcPr>
            <w:tcW w:w="872" w:type="pct"/>
            <w:vAlign w:val="center"/>
          </w:tcPr>
          <w:p w14:paraId="56CD8D98" w14:textId="4B3685B8" w:rsidR="00652362" w:rsidRDefault="00652362" w:rsidP="000763A6">
            <w:pPr>
              <w:spacing w:line="240" w:lineRule="auto"/>
              <w:ind w:firstLine="0"/>
              <w:jc w:val="center"/>
            </w:pPr>
            <w:r w:rsidRPr="009B03FA">
              <w:t>0.4854</w:t>
            </w:r>
          </w:p>
        </w:tc>
        <w:tc>
          <w:tcPr>
            <w:tcW w:w="675" w:type="pct"/>
            <w:vAlign w:val="center"/>
          </w:tcPr>
          <w:p w14:paraId="26BDDC28" w14:textId="05B4C0D5" w:rsidR="00652362" w:rsidRDefault="00652362" w:rsidP="000763A6">
            <w:pPr>
              <w:spacing w:line="240" w:lineRule="auto"/>
              <w:ind w:firstLine="0"/>
              <w:jc w:val="center"/>
            </w:pPr>
            <w:r w:rsidRPr="009B03FA">
              <w:t>0.7398</w:t>
            </w:r>
          </w:p>
        </w:tc>
        <w:tc>
          <w:tcPr>
            <w:tcW w:w="873" w:type="pct"/>
            <w:vAlign w:val="center"/>
          </w:tcPr>
          <w:p w14:paraId="5CB3BF80" w14:textId="02566ED2" w:rsidR="00652362" w:rsidRDefault="00652362" w:rsidP="000763A6">
            <w:pPr>
              <w:spacing w:line="240" w:lineRule="auto"/>
              <w:ind w:firstLine="0"/>
              <w:jc w:val="center"/>
            </w:pPr>
            <w:r w:rsidRPr="009B03FA">
              <w:t>1.0000</w:t>
            </w:r>
          </w:p>
        </w:tc>
        <w:tc>
          <w:tcPr>
            <w:tcW w:w="673" w:type="pct"/>
            <w:vAlign w:val="center"/>
          </w:tcPr>
          <w:p w14:paraId="76C66A96" w14:textId="48E60DAF" w:rsidR="00652362" w:rsidRDefault="00652362" w:rsidP="000763A6">
            <w:pPr>
              <w:spacing w:line="240" w:lineRule="auto"/>
              <w:ind w:firstLine="0"/>
              <w:jc w:val="center"/>
            </w:pPr>
            <w:r w:rsidRPr="009B03FA">
              <w:t>94.654</w:t>
            </w:r>
          </w:p>
        </w:tc>
      </w:tr>
      <w:tr w:rsidR="00AD0309" w14:paraId="1323697B" w14:textId="77777777" w:rsidTr="001528D8">
        <w:trPr>
          <w:trHeight w:val="448"/>
          <w:jc w:val="center"/>
        </w:trPr>
        <w:tc>
          <w:tcPr>
            <w:tcW w:w="353" w:type="pct"/>
            <w:tcBorders>
              <w:bottom w:val="single" w:sz="4" w:space="0" w:color="auto"/>
            </w:tcBorders>
            <w:vAlign w:val="center"/>
          </w:tcPr>
          <w:p w14:paraId="0F06EC47" w14:textId="097A6BE3" w:rsidR="00652362" w:rsidRPr="00652362" w:rsidRDefault="00652362" w:rsidP="000763A6">
            <w:pPr>
              <w:spacing w:line="240" w:lineRule="auto"/>
              <w:ind w:firstLine="0"/>
              <w:jc w:val="center"/>
              <w:rPr>
                <w:b/>
                <w:bCs/>
              </w:rPr>
            </w:pPr>
            <w:r w:rsidRPr="00652362">
              <w:rPr>
                <w:b/>
                <w:bCs/>
              </w:rPr>
              <w:t>12</w:t>
            </w:r>
          </w:p>
        </w:tc>
        <w:tc>
          <w:tcPr>
            <w:tcW w:w="879" w:type="pct"/>
            <w:tcBorders>
              <w:bottom w:val="single" w:sz="4" w:space="0" w:color="auto"/>
            </w:tcBorders>
            <w:vAlign w:val="center"/>
          </w:tcPr>
          <w:p w14:paraId="17A32A46" w14:textId="3CA7D08A" w:rsidR="00652362" w:rsidRDefault="00652362" w:rsidP="000763A6">
            <w:pPr>
              <w:spacing w:line="240" w:lineRule="auto"/>
              <w:ind w:firstLine="0"/>
              <w:jc w:val="center"/>
            </w:pPr>
            <w:r w:rsidRPr="009B03FA">
              <w:t>0.0000</w:t>
            </w:r>
          </w:p>
        </w:tc>
        <w:tc>
          <w:tcPr>
            <w:tcW w:w="675" w:type="pct"/>
            <w:tcBorders>
              <w:bottom w:val="single" w:sz="4" w:space="0" w:color="auto"/>
            </w:tcBorders>
            <w:vAlign w:val="center"/>
          </w:tcPr>
          <w:p w14:paraId="69998808" w14:textId="0CF80013" w:rsidR="00652362" w:rsidRDefault="00652362" w:rsidP="000763A6">
            <w:pPr>
              <w:spacing w:line="240" w:lineRule="auto"/>
              <w:ind w:firstLine="0"/>
              <w:jc w:val="center"/>
            </w:pPr>
            <w:r w:rsidRPr="009B03FA">
              <w:t>0.2418</w:t>
            </w:r>
          </w:p>
        </w:tc>
        <w:tc>
          <w:tcPr>
            <w:tcW w:w="872" w:type="pct"/>
            <w:tcBorders>
              <w:bottom w:val="single" w:sz="4" w:space="0" w:color="auto"/>
            </w:tcBorders>
            <w:vAlign w:val="center"/>
          </w:tcPr>
          <w:p w14:paraId="42049B7C" w14:textId="21278663" w:rsidR="00652362" w:rsidRDefault="00652362" w:rsidP="000763A6">
            <w:pPr>
              <w:spacing w:line="240" w:lineRule="auto"/>
              <w:ind w:firstLine="0"/>
              <w:jc w:val="center"/>
            </w:pPr>
            <w:r w:rsidRPr="009B03FA">
              <w:t>0.4888</w:t>
            </w:r>
          </w:p>
        </w:tc>
        <w:tc>
          <w:tcPr>
            <w:tcW w:w="675" w:type="pct"/>
            <w:tcBorders>
              <w:bottom w:val="single" w:sz="4" w:space="0" w:color="auto"/>
            </w:tcBorders>
            <w:vAlign w:val="center"/>
          </w:tcPr>
          <w:p w14:paraId="45CDB232" w14:textId="045B4143" w:rsidR="00652362" w:rsidRDefault="00652362" w:rsidP="000763A6">
            <w:pPr>
              <w:spacing w:line="240" w:lineRule="auto"/>
              <w:ind w:firstLine="0"/>
              <w:jc w:val="center"/>
            </w:pPr>
            <w:r w:rsidRPr="009B03FA">
              <w:t>0.7444</w:t>
            </w:r>
          </w:p>
        </w:tc>
        <w:tc>
          <w:tcPr>
            <w:tcW w:w="873" w:type="pct"/>
            <w:tcBorders>
              <w:bottom w:val="single" w:sz="4" w:space="0" w:color="auto"/>
            </w:tcBorders>
            <w:vAlign w:val="center"/>
          </w:tcPr>
          <w:p w14:paraId="7F3A134F" w14:textId="3BE34AC8" w:rsidR="00652362" w:rsidRDefault="00652362" w:rsidP="000763A6">
            <w:pPr>
              <w:spacing w:line="240" w:lineRule="auto"/>
              <w:ind w:firstLine="0"/>
              <w:jc w:val="center"/>
            </w:pPr>
            <w:r w:rsidRPr="009B03FA">
              <w:t>1.0000</w:t>
            </w:r>
          </w:p>
        </w:tc>
        <w:tc>
          <w:tcPr>
            <w:tcW w:w="673" w:type="pct"/>
            <w:tcBorders>
              <w:bottom w:val="single" w:sz="4" w:space="0" w:color="auto"/>
            </w:tcBorders>
            <w:vAlign w:val="center"/>
          </w:tcPr>
          <w:p w14:paraId="7203B428" w14:textId="19B8B147" w:rsidR="00652362" w:rsidRDefault="00652362" w:rsidP="000763A6">
            <w:pPr>
              <w:spacing w:line="240" w:lineRule="auto"/>
              <w:ind w:firstLine="0"/>
              <w:jc w:val="center"/>
            </w:pPr>
            <w:r w:rsidRPr="009B03FA">
              <w:t>94.682</w:t>
            </w:r>
          </w:p>
        </w:tc>
      </w:tr>
    </w:tbl>
    <w:p w14:paraId="1F32C64B" w14:textId="7639EF16" w:rsidR="00652362" w:rsidRDefault="00652362" w:rsidP="000C21CF">
      <w:pPr>
        <w:ind w:firstLine="0"/>
      </w:pPr>
    </w:p>
    <w:p w14:paraId="6CC0363C" w14:textId="5EE7D129" w:rsidR="007D5062" w:rsidRDefault="006E07D8" w:rsidP="007D5062">
      <w:r>
        <w:fldChar w:fldCharType="begin"/>
      </w:r>
      <w:r>
        <w:instrText xml:space="preserve"> REF _Ref109162501 \h </w:instrText>
      </w:r>
      <w:r>
        <w:fldChar w:fldCharType="separate"/>
      </w:r>
      <w:r w:rsidR="006253A4">
        <w:t xml:space="preserve">Tablo </w:t>
      </w:r>
      <w:r w:rsidR="006253A4">
        <w:rPr>
          <w:noProof/>
        </w:rPr>
        <w:t>5</w:t>
      </w:r>
      <w:r>
        <w:fldChar w:fldCharType="end"/>
      </w:r>
      <w:r w:rsidR="00D71197">
        <w:t>’te</w:t>
      </w:r>
      <w:r w:rsidR="002B7ECD">
        <w:t>,</w:t>
      </w:r>
      <w:r w:rsidR="00D71197">
        <w:t xml:space="preserve"> KS testi kullanılarak elde edilen </w:t>
      </w:r>
      <m:oMath>
        <m:r>
          <w:rPr>
            <w:rFonts w:ascii="Cambria Math" w:eastAsia="Calibri" w:hAnsi="Cambria Math"/>
          </w:rPr>
          <m:t>p</m:t>
        </m:r>
      </m:oMath>
      <w:r w:rsidR="002B047D">
        <w:t>-</w:t>
      </w:r>
      <w:r w:rsidR="00D71197">
        <w:t>değerlerinin değişimini görmek için bu değerlerin çeyreklikleri verilmiştir.</w:t>
      </w:r>
      <w:r w:rsidR="007D5062">
        <w:t xml:space="preserve"> Ortanca değerler,</w:t>
      </w:r>
      <w:r w:rsidR="00A015B8">
        <w:t xml:space="preserve"> </w:t>
      </w:r>
      <m:oMath>
        <m:r>
          <w:rPr>
            <w:rFonts w:ascii="Cambria Math" w:eastAsia="Calibri" w:hAnsi="Cambria Math"/>
          </w:rPr>
          <m:t>n</m:t>
        </m:r>
      </m:oMath>
      <w:r w:rsidR="00E8284B">
        <w:t xml:space="preserve"> arttıkça </w:t>
      </w:r>
      <w:r w:rsidR="007D5062">
        <w:t>artmasına rağmen</w:t>
      </w:r>
      <w:r w:rsidR="00A015B8">
        <w:t xml:space="preserve"> değişim aralığı hala 1 olarak kalmaktadır.</w:t>
      </w:r>
      <w:r w:rsidR="00E8284B">
        <w:t xml:space="preserve"> </w:t>
      </w:r>
      <w:r w:rsidR="007D5062">
        <w:t>Yani</w:t>
      </w:r>
      <w:r w:rsidR="00633A06">
        <w:t>,</w:t>
      </w:r>
      <w:r w:rsidR="007D5062">
        <w:t xml:space="preserve"> 12 tane </w:t>
      </w:r>
      <w:r w:rsidR="002B047D">
        <w:t>d</w:t>
      </w:r>
      <w:r w:rsidR="007D5062">
        <w:t xml:space="preserve">üzgün dağılım gösteren rastgele değişken toplanmasına rağmen bazı </w:t>
      </w:r>
      <m:oMath>
        <m:r>
          <w:rPr>
            <w:rFonts w:ascii="Cambria Math" w:hAnsi="Cambria Math"/>
          </w:rPr>
          <m:t>p</m:t>
        </m:r>
      </m:oMath>
      <w:r w:rsidR="002B047D">
        <w:t>-</w:t>
      </w:r>
      <w:r w:rsidR="007D5062">
        <w:t xml:space="preserve">değerleri hala sıfır değeri alabilmektedir. Bu ise </w:t>
      </w:r>
      <m:oMath>
        <m:r>
          <w:rPr>
            <w:rFonts w:ascii="Cambria Math" w:hAnsi="Cambria Math"/>
          </w:rPr>
          <m:t>p</m:t>
        </m:r>
      </m:oMath>
      <w:r w:rsidR="002B047D">
        <w:t>-</w:t>
      </w:r>
      <w:r w:rsidR="007D5062">
        <w:t>değerlerinin güvenirliliğini sorgulatmaktadır.</w:t>
      </w:r>
    </w:p>
    <w:p w14:paraId="45544C7E" w14:textId="4E07470E" w:rsidR="00997B3F" w:rsidRDefault="00997B3F" w:rsidP="00D71197"/>
    <w:p w14:paraId="083DB04B" w14:textId="4572FCC0" w:rsidR="00390E8B" w:rsidRDefault="00390E8B">
      <w:pPr>
        <w:spacing w:line="240" w:lineRule="auto"/>
        <w:ind w:firstLine="0"/>
        <w:jc w:val="left"/>
      </w:pPr>
      <w:r>
        <w:br w:type="page"/>
      </w:r>
    </w:p>
    <w:p w14:paraId="381F28C8" w14:textId="039C4A91" w:rsidR="001528D8" w:rsidRDefault="001528D8" w:rsidP="005700F3">
      <w:pPr>
        <w:pStyle w:val="Tabloyazs"/>
        <w:rPr>
          <w:b/>
          <w:color w:val="000000"/>
          <w:sz w:val="22"/>
          <w:lang w:eastAsia="en-US"/>
        </w:rPr>
      </w:pPr>
      <w:bookmarkStart w:id="153" w:name="_Ref109162624"/>
      <w:bookmarkStart w:id="154" w:name="_Toc134486149"/>
      <w:bookmarkStart w:id="155" w:name="_Toc137023848"/>
      <w:r>
        <w:lastRenderedPageBreak/>
        <w:t xml:space="preserve">Tablo </w:t>
      </w:r>
      <w:fldSimple w:instr=" SEQ Tablo \* ARABIC ">
        <w:r w:rsidR="006253A4">
          <w:rPr>
            <w:noProof/>
          </w:rPr>
          <w:t>6</w:t>
        </w:r>
      </w:fldSimple>
      <w:bookmarkEnd w:id="153"/>
      <w:r>
        <w:t>.</w:t>
      </w:r>
      <w:r w:rsidR="00AA6D01">
        <w:t xml:space="preserve"> </w:t>
      </w:r>
      <w:r>
        <w:t xml:space="preserve">Düzgün dağılımdan elde edilen örneklemin </w:t>
      </w:r>
      <m:oMath>
        <m:r>
          <m:rPr>
            <m:sty m:val="p"/>
          </m:rPr>
          <w:rPr>
            <w:rFonts w:ascii="Cambria Math" w:hAnsi="Cambria Math"/>
          </w:rPr>
          <m:t>Π</m:t>
        </m:r>
      </m:oMath>
      <w:r>
        <w:t xml:space="preserve"> değerlerinin çeyreklikleri, </w:t>
      </w:r>
      <m:oMath>
        <m:r>
          <m:rPr>
            <m:sty m:val="p"/>
          </m:rPr>
          <w:rPr>
            <w:rFonts w:ascii="Cambria Math" w:hAnsi="Cambria Math"/>
          </w:rPr>
          <m:t>Π</m:t>
        </m:r>
      </m:oMath>
      <w:r>
        <w:t xml:space="preserve"> ve </w:t>
      </w:r>
      <m:oMath>
        <m:r>
          <w:rPr>
            <w:rFonts w:ascii="Cambria Math" w:hAnsi="Cambria Math"/>
          </w:rPr>
          <m:t>p</m:t>
        </m:r>
      </m:oMath>
      <w:r>
        <w:t>-değerleri arasındaki korelasyon katsayısı</w:t>
      </w:r>
      <w:bookmarkEnd w:id="154"/>
      <w:bookmarkEnd w:id="155"/>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575"/>
        <w:gridCol w:w="1209"/>
        <w:gridCol w:w="1562"/>
        <w:gridCol w:w="1209"/>
        <w:gridCol w:w="1562"/>
        <w:gridCol w:w="1040"/>
      </w:tblGrid>
      <w:tr w:rsidR="00A015B8" w14:paraId="5648A32F" w14:textId="77777777" w:rsidTr="001528D8">
        <w:trPr>
          <w:trHeight w:val="411"/>
          <w:jc w:val="center"/>
        </w:trPr>
        <w:tc>
          <w:tcPr>
            <w:tcW w:w="358" w:type="pct"/>
            <w:tcBorders>
              <w:top w:val="single" w:sz="4" w:space="0" w:color="auto"/>
              <w:bottom w:val="single" w:sz="4" w:space="0" w:color="auto"/>
            </w:tcBorders>
            <w:vAlign w:val="center"/>
          </w:tcPr>
          <w:p w14:paraId="4D01019D" w14:textId="77777777" w:rsidR="00A015B8" w:rsidRDefault="00A015B8"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96" w:type="pct"/>
            <w:tcBorders>
              <w:top w:val="single" w:sz="4" w:space="0" w:color="auto"/>
              <w:bottom w:val="single" w:sz="4" w:space="0" w:color="auto"/>
            </w:tcBorders>
            <w:vAlign w:val="center"/>
          </w:tcPr>
          <w:p w14:paraId="3AA7C5AB"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88" w:type="pct"/>
            <w:tcBorders>
              <w:top w:val="single" w:sz="4" w:space="0" w:color="auto"/>
              <w:bottom w:val="single" w:sz="4" w:space="0" w:color="auto"/>
            </w:tcBorders>
            <w:vAlign w:val="center"/>
          </w:tcPr>
          <w:p w14:paraId="5156FE99"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89" w:type="pct"/>
            <w:tcBorders>
              <w:top w:val="single" w:sz="4" w:space="0" w:color="auto"/>
              <w:bottom w:val="single" w:sz="4" w:space="0" w:color="auto"/>
            </w:tcBorders>
            <w:vAlign w:val="center"/>
          </w:tcPr>
          <w:p w14:paraId="11720662"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88" w:type="pct"/>
            <w:tcBorders>
              <w:top w:val="single" w:sz="4" w:space="0" w:color="auto"/>
              <w:bottom w:val="single" w:sz="4" w:space="0" w:color="auto"/>
            </w:tcBorders>
            <w:vAlign w:val="center"/>
          </w:tcPr>
          <w:p w14:paraId="5E6B8610"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89" w:type="pct"/>
            <w:tcBorders>
              <w:top w:val="single" w:sz="4" w:space="0" w:color="auto"/>
              <w:bottom w:val="single" w:sz="4" w:space="0" w:color="auto"/>
            </w:tcBorders>
            <w:vAlign w:val="center"/>
          </w:tcPr>
          <w:p w14:paraId="5E02F0F2"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592" w:type="pct"/>
            <w:tcBorders>
              <w:top w:val="single" w:sz="4" w:space="0" w:color="auto"/>
              <w:bottom w:val="single" w:sz="4" w:space="0" w:color="auto"/>
            </w:tcBorders>
            <w:vAlign w:val="center"/>
          </w:tcPr>
          <w:p w14:paraId="31E26BA7" w14:textId="7C89B435" w:rsidR="00A015B8" w:rsidRDefault="00AD0309" w:rsidP="000763A6">
            <w:pPr>
              <w:spacing w:line="240" w:lineRule="auto"/>
              <w:ind w:firstLine="0"/>
              <w:jc w:val="center"/>
            </w:pPr>
            <m:oMathPara>
              <m:oMath>
                <m:r>
                  <m:rPr>
                    <m:sty m:val="bi"/>
                  </m:rPr>
                  <w:rPr>
                    <w:rFonts w:ascii="Cambria Math" w:hAnsi="Cambria Math"/>
                    <w:color w:val="000000"/>
                    <w:sz w:val="22"/>
                    <w:lang w:eastAsia="en-US"/>
                  </w:rPr>
                  <m:t>r</m:t>
                </m:r>
              </m:oMath>
            </m:oMathPara>
          </w:p>
        </w:tc>
      </w:tr>
      <w:tr w:rsidR="00AD0309" w14:paraId="5DFD2F91" w14:textId="77777777" w:rsidTr="001528D8">
        <w:trPr>
          <w:trHeight w:val="438"/>
          <w:jc w:val="center"/>
        </w:trPr>
        <w:tc>
          <w:tcPr>
            <w:tcW w:w="358" w:type="pct"/>
            <w:tcBorders>
              <w:top w:val="single" w:sz="4" w:space="0" w:color="auto"/>
            </w:tcBorders>
            <w:vAlign w:val="center"/>
          </w:tcPr>
          <w:p w14:paraId="3BA920C9" w14:textId="77777777" w:rsidR="00AD0309" w:rsidRPr="00652362" w:rsidRDefault="00AD0309" w:rsidP="000763A6">
            <w:pPr>
              <w:spacing w:line="240" w:lineRule="auto"/>
              <w:ind w:firstLine="0"/>
              <w:jc w:val="center"/>
              <w:rPr>
                <w:b/>
                <w:bCs/>
              </w:rPr>
            </w:pPr>
            <w:r>
              <w:rPr>
                <w:b/>
                <w:bCs/>
              </w:rPr>
              <w:t>2</w:t>
            </w:r>
          </w:p>
        </w:tc>
        <w:tc>
          <w:tcPr>
            <w:tcW w:w="896" w:type="pct"/>
            <w:tcBorders>
              <w:top w:val="single" w:sz="4" w:space="0" w:color="auto"/>
            </w:tcBorders>
            <w:vAlign w:val="center"/>
          </w:tcPr>
          <w:p w14:paraId="625B8946" w14:textId="2975296B" w:rsidR="00AD0309" w:rsidRDefault="00AD0309" w:rsidP="000763A6">
            <w:pPr>
              <w:spacing w:line="240" w:lineRule="auto"/>
              <w:ind w:firstLine="0"/>
              <w:jc w:val="center"/>
            </w:pPr>
            <w:r w:rsidRPr="00F9037E">
              <w:t>0.8626</w:t>
            </w:r>
          </w:p>
        </w:tc>
        <w:tc>
          <w:tcPr>
            <w:tcW w:w="688" w:type="pct"/>
            <w:tcBorders>
              <w:top w:val="single" w:sz="4" w:space="0" w:color="auto"/>
            </w:tcBorders>
            <w:vAlign w:val="center"/>
          </w:tcPr>
          <w:p w14:paraId="6CAE1C7E" w14:textId="0EC2BAAD" w:rsidR="00AD0309" w:rsidRDefault="00AD0309" w:rsidP="000763A6">
            <w:pPr>
              <w:spacing w:line="240" w:lineRule="auto"/>
              <w:ind w:firstLine="0"/>
              <w:jc w:val="center"/>
            </w:pPr>
            <w:r w:rsidRPr="00F9037E">
              <w:t>0.9400</w:t>
            </w:r>
          </w:p>
        </w:tc>
        <w:tc>
          <w:tcPr>
            <w:tcW w:w="889" w:type="pct"/>
            <w:tcBorders>
              <w:top w:val="single" w:sz="4" w:space="0" w:color="auto"/>
            </w:tcBorders>
            <w:vAlign w:val="center"/>
          </w:tcPr>
          <w:p w14:paraId="6E87F459" w14:textId="5F80394A" w:rsidR="00AD0309" w:rsidRDefault="00AD0309" w:rsidP="000763A6">
            <w:pPr>
              <w:spacing w:line="240" w:lineRule="auto"/>
              <w:ind w:firstLine="0"/>
              <w:jc w:val="center"/>
            </w:pPr>
            <w:r w:rsidRPr="00F9037E">
              <w:t>0.9544</w:t>
            </w:r>
          </w:p>
        </w:tc>
        <w:tc>
          <w:tcPr>
            <w:tcW w:w="688" w:type="pct"/>
            <w:tcBorders>
              <w:top w:val="single" w:sz="4" w:space="0" w:color="auto"/>
            </w:tcBorders>
            <w:vAlign w:val="center"/>
          </w:tcPr>
          <w:p w14:paraId="70B5EDCB" w14:textId="5522BFCC" w:rsidR="00AD0309" w:rsidRDefault="00AD0309" w:rsidP="000763A6">
            <w:pPr>
              <w:spacing w:line="240" w:lineRule="auto"/>
              <w:ind w:firstLine="0"/>
              <w:jc w:val="center"/>
            </w:pPr>
            <w:r w:rsidRPr="00F9037E">
              <w:t>0.9683</w:t>
            </w:r>
          </w:p>
        </w:tc>
        <w:tc>
          <w:tcPr>
            <w:tcW w:w="889" w:type="pct"/>
            <w:tcBorders>
              <w:top w:val="single" w:sz="4" w:space="0" w:color="auto"/>
            </w:tcBorders>
            <w:vAlign w:val="center"/>
          </w:tcPr>
          <w:p w14:paraId="0E708181" w14:textId="3124CEE0" w:rsidR="00AD0309" w:rsidRDefault="00AD0309" w:rsidP="000763A6">
            <w:pPr>
              <w:spacing w:line="240" w:lineRule="auto"/>
              <w:ind w:firstLine="0"/>
              <w:jc w:val="center"/>
            </w:pPr>
            <w:r w:rsidRPr="00F9037E">
              <w:t>1.0000</w:t>
            </w:r>
          </w:p>
        </w:tc>
        <w:tc>
          <w:tcPr>
            <w:tcW w:w="592" w:type="pct"/>
            <w:tcBorders>
              <w:top w:val="single" w:sz="4" w:space="0" w:color="auto"/>
            </w:tcBorders>
            <w:vAlign w:val="center"/>
          </w:tcPr>
          <w:p w14:paraId="0D24F5FA" w14:textId="6C213213" w:rsidR="00AD0309" w:rsidRDefault="00AD0309" w:rsidP="000763A6">
            <w:pPr>
              <w:spacing w:line="240" w:lineRule="auto"/>
              <w:ind w:firstLine="0"/>
              <w:jc w:val="center"/>
            </w:pPr>
            <w:r w:rsidRPr="00F9037E">
              <w:t>0.693</w:t>
            </w:r>
          </w:p>
        </w:tc>
      </w:tr>
      <w:tr w:rsidR="00AD0309" w14:paraId="54E649B3" w14:textId="77777777" w:rsidTr="001528D8">
        <w:trPr>
          <w:trHeight w:val="438"/>
          <w:jc w:val="center"/>
        </w:trPr>
        <w:tc>
          <w:tcPr>
            <w:tcW w:w="358" w:type="pct"/>
            <w:vAlign w:val="center"/>
          </w:tcPr>
          <w:p w14:paraId="5516ACE9" w14:textId="77777777" w:rsidR="00AD0309" w:rsidRPr="00652362" w:rsidRDefault="00AD0309" w:rsidP="000763A6">
            <w:pPr>
              <w:spacing w:line="240" w:lineRule="auto"/>
              <w:ind w:firstLine="0"/>
              <w:jc w:val="center"/>
              <w:rPr>
                <w:b/>
                <w:bCs/>
              </w:rPr>
            </w:pPr>
            <w:r w:rsidRPr="00652362">
              <w:rPr>
                <w:b/>
                <w:bCs/>
              </w:rPr>
              <w:t>3</w:t>
            </w:r>
          </w:p>
        </w:tc>
        <w:tc>
          <w:tcPr>
            <w:tcW w:w="896" w:type="pct"/>
            <w:vAlign w:val="center"/>
          </w:tcPr>
          <w:p w14:paraId="61F43B50" w14:textId="508B06C7" w:rsidR="00AD0309" w:rsidRDefault="00AD0309" w:rsidP="000763A6">
            <w:pPr>
              <w:spacing w:line="240" w:lineRule="auto"/>
              <w:ind w:firstLine="0"/>
              <w:jc w:val="center"/>
            </w:pPr>
            <w:r w:rsidRPr="00F9037E">
              <w:t>0.8722</w:t>
            </w:r>
          </w:p>
        </w:tc>
        <w:tc>
          <w:tcPr>
            <w:tcW w:w="688" w:type="pct"/>
            <w:vAlign w:val="center"/>
          </w:tcPr>
          <w:p w14:paraId="71944FA4" w14:textId="008FCE26" w:rsidR="00AD0309" w:rsidRDefault="00AD0309" w:rsidP="000763A6">
            <w:pPr>
              <w:spacing w:line="240" w:lineRule="auto"/>
              <w:ind w:firstLine="0"/>
              <w:jc w:val="center"/>
            </w:pPr>
            <w:r w:rsidRPr="00F9037E">
              <w:t>0.9479</w:t>
            </w:r>
          </w:p>
        </w:tc>
        <w:tc>
          <w:tcPr>
            <w:tcW w:w="889" w:type="pct"/>
            <w:vAlign w:val="center"/>
          </w:tcPr>
          <w:p w14:paraId="61C02FC7" w14:textId="27E430B8" w:rsidR="00AD0309" w:rsidRDefault="00AD0309" w:rsidP="000763A6">
            <w:pPr>
              <w:spacing w:line="240" w:lineRule="auto"/>
              <w:ind w:firstLine="0"/>
              <w:jc w:val="center"/>
            </w:pPr>
            <w:r w:rsidRPr="00F9037E">
              <w:t>0.9616</w:t>
            </w:r>
          </w:p>
        </w:tc>
        <w:tc>
          <w:tcPr>
            <w:tcW w:w="688" w:type="pct"/>
            <w:vAlign w:val="center"/>
          </w:tcPr>
          <w:p w14:paraId="24F5C008" w14:textId="782DBD10" w:rsidR="00AD0309" w:rsidRDefault="00AD0309" w:rsidP="000763A6">
            <w:pPr>
              <w:spacing w:line="240" w:lineRule="auto"/>
              <w:ind w:firstLine="0"/>
              <w:jc w:val="center"/>
            </w:pPr>
            <w:r w:rsidRPr="00F9037E">
              <w:t>0.9743</w:t>
            </w:r>
          </w:p>
        </w:tc>
        <w:tc>
          <w:tcPr>
            <w:tcW w:w="889" w:type="pct"/>
            <w:vAlign w:val="center"/>
          </w:tcPr>
          <w:p w14:paraId="02D4CB7A" w14:textId="0DBAF954" w:rsidR="00AD0309" w:rsidRDefault="00AD0309" w:rsidP="000763A6">
            <w:pPr>
              <w:spacing w:line="240" w:lineRule="auto"/>
              <w:ind w:firstLine="0"/>
              <w:jc w:val="center"/>
            </w:pPr>
            <w:r w:rsidRPr="00F9037E">
              <w:t>0.9997</w:t>
            </w:r>
          </w:p>
        </w:tc>
        <w:tc>
          <w:tcPr>
            <w:tcW w:w="592" w:type="pct"/>
            <w:vAlign w:val="center"/>
          </w:tcPr>
          <w:p w14:paraId="388EAF42" w14:textId="58FBB39A" w:rsidR="00AD0309" w:rsidRDefault="00AD0309" w:rsidP="000763A6">
            <w:pPr>
              <w:spacing w:line="240" w:lineRule="auto"/>
              <w:ind w:firstLine="0"/>
              <w:jc w:val="center"/>
            </w:pPr>
            <w:r w:rsidRPr="00F9037E">
              <w:t>0.718</w:t>
            </w:r>
          </w:p>
        </w:tc>
      </w:tr>
      <w:tr w:rsidR="00AD0309" w14:paraId="00ABF77E" w14:textId="77777777" w:rsidTr="001528D8">
        <w:trPr>
          <w:trHeight w:val="438"/>
          <w:jc w:val="center"/>
        </w:trPr>
        <w:tc>
          <w:tcPr>
            <w:tcW w:w="358" w:type="pct"/>
            <w:vAlign w:val="center"/>
          </w:tcPr>
          <w:p w14:paraId="21A636E4" w14:textId="77777777" w:rsidR="00AD0309" w:rsidRPr="00652362" w:rsidRDefault="00AD0309" w:rsidP="000763A6">
            <w:pPr>
              <w:spacing w:line="240" w:lineRule="auto"/>
              <w:ind w:firstLine="0"/>
              <w:jc w:val="center"/>
              <w:rPr>
                <w:b/>
                <w:bCs/>
              </w:rPr>
            </w:pPr>
            <w:r w:rsidRPr="00652362">
              <w:rPr>
                <w:b/>
                <w:bCs/>
              </w:rPr>
              <w:t>4</w:t>
            </w:r>
          </w:p>
        </w:tc>
        <w:tc>
          <w:tcPr>
            <w:tcW w:w="896" w:type="pct"/>
            <w:vAlign w:val="center"/>
          </w:tcPr>
          <w:p w14:paraId="00947AA9" w14:textId="4B25FB9A" w:rsidR="00AD0309" w:rsidRDefault="00AD0309" w:rsidP="000763A6">
            <w:pPr>
              <w:spacing w:line="240" w:lineRule="auto"/>
              <w:ind w:firstLine="0"/>
              <w:jc w:val="center"/>
            </w:pPr>
            <w:r w:rsidRPr="00F9037E">
              <w:t>0.8811</w:t>
            </w:r>
          </w:p>
        </w:tc>
        <w:tc>
          <w:tcPr>
            <w:tcW w:w="688" w:type="pct"/>
            <w:vAlign w:val="center"/>
          </w:tcPr>
          <w:p w14:paraId="5B3250DA" w14:textId="0B3228ED" w:rsidR="00AD0309" w:rsidRDefault="00AD0309" w:rsidP="000763A6">
            <w:pPr>
              <w:spacing w:line="240" w:lineRule="auto"/>
              <w:ind w:firstLine="0"/>
              <w:jc w:val="center"/>
            </w:pPr>
            <w:r w:rsidRPr="00F9037E">
              <w:t>0.9545</w:t>
            </w:r>
          </w:p>
        </w:tc>
        <w:tc>
          <w:tcPr>
            <w:tcW w:w="889" w:type="pct"/>
            <w:vAlign w:val="center"/>
          </w:tcPr>
          <w:p w14:paraId="3454A286" w14:textId="1E58C7BE" w:rsidR="00AD0309" w:rsidRDefault="00AD0309" w:rsidP="000763A6">
            <w:pPr>
              <w:spacing w:line="240" w:lineRule="auto"/>
              <w:ind w:firstLine="0"/>
              <w:jc w:val="center"/>
            </w:pPr>
            <w:r w:rsidRPr="00F9037E">
              <w:t>0.9673</w:t>
            </w:r>
          </w:p>
        </w:tc>
        <w:tc>
          <w:tcPr>
            <w:tcW w:w="688" w:type="pct"/>
            <w:vAlign w:val="center"/>
          </w:tcPr>
          <w:p w14:paraId="2DEBC021" w14:textId="4EF38DFA" w:rsidR="00AD0309" w:rsidRDefault="00AD0309" w:rsidP="000763A6">
            <w:pPr>
              <w:spacing w:line="240" w:lineRule="auto"/>
              <w:ind w:firstLine="0"/>
              <w:jc w:val="center"/>
            </w:pPr>
            <w:r w:rsidRPr="00F9037E">
              <w:t>0.9786</w:t>
            </w:r>
          </w:p>
        </w:tc>
        <w:tc>
          <w:tcPr>
            <w:tcW w:w="889" w:type="pct"/>
            <w:vAlign w:val="center"/>
          </w:tcPr>
          <w:p w14:paraId="48367679" w14:textId="709A945F" w:rsidR="00AD0309" w:rsidRDefault="00AD0309" w:rsidP="000763A6">
            <w:pPr>
              <w:spacing w:line="240" w:lineRule="auto"/>
              <w:ind w:firstLine="0"/>
              <w:jc w:val="center"/>
            </w:pPr>
            <w:r w:rsidRPr="00F9037E">
              <w:t>0.9999</w:t>
            </w:r>
          </w:p>
        </w:tc>
        <w:tc>
          <w:tcPr>
            <w:tcW w:w="592" w:type="pct"/>
            <w:vAlign w:val="center"/>
          </w:tcPr>
          <w:p w14:paraId="6C6BDA8B" w14:textId="753AF792" w:rsidR="00AD0309" w:rsidRDefault="00AD0309" w:rsidP="000763A6">
            <w:pPr>
              <w:spacing w:line="240" w:lineRule="auto"/>
              <w:ind w:firstLine="0"/>
              <w:jc w:val="center"/>
            </w:pPr>
            <w:r w:rsidRPr="00F9037E">
              <w:t>0.705</w:t>
            </w:r>
          </w:p>
        </w:tc>
      </w:tr>
      <w:tr w:rsidR="00AD0309" w14:paraId="7490C6B9" w14:textId="77777777" w:rsidTr="001528D8">
        <w:trPr>
          <w:trHeight w:val="438"/>
          <w:jc w:val="center"/>
        </w:trPr>
        <w:tc>
          <w:tcPr>
            <w:tcW w:w="358" w:type="pct"/>
            <w:vAlign w:val="center"/>
          </w:tcPr>
          <w:p w14:paraId="60424CF3" w14:textId="77777777" w:rsidR="00AD0309" w:rsidRPr="00652362" w:rsidRDefault="00AD0309" w:rsidP="000763A6">
            <w:pPr>
              <w:spacing w:line="240" w:lineRule="auto"/>
              <w:ind w:firstLine="0"/>
              <w:jc w:val="center"/>
              <w:rPr>
                <w:b/>
                <w:bCs/>
              </w:rPr>
            </w:pPr>
            <w:r w:rsidRPr="00652362">
              <w:rPr>
                <w:b/>
                <w:bCs/>
              </w:rPr>
              <w:t>5</w:t>
            </w:r>
          </w:p>
        </w:tc>
        <w:tc>
          <w:tcPr>
            <w:tcW w:w="896" w:type="pct"/>
            <w:vAlign w:val="center"/>
          </w:tcPr>
          <w:p w14:paraId="6A8EFE9C" w14:textId="72388E01" w:rsidR="00AD0309" w:rsidRDefault="00AD0309" w:rsidP="000763A6">
            <w:pPr>
              <w:spacing w:line="240" w:lineRule="auto"/>
              <w:ind w:firstLine="0"/>
              <w:jc w:val="center"/>
            </w:pPr>
            <w:r w:rsidRPr="00F9037E">
              <w:t>0.8695</w:t>
            </w:r>
          </w:p>
        </w:tc>
        <w:tc>
          <w:tcPr>
            <w:tcW w:w="688" w:type="pct"/>
            <w:vAlign w:val="center"/>
          </w:tcPr>
          <w:p w14:paraId="0ACAA767" w14:textId="7EACA0D7" w:rsidR="00AD0309" w:rsidRDefault="00AD0309" w:rsidP="000763A6">
            <w:pPr>
              <w:spacing w:line="240" w:lineRule="auto"/>
              <w:ind w:firstLine="0"/>
              <w:jc w:val="center"/>
            </w:pPr>
            <w:r w:rsidRPr="00F9037E">
              <w:t>0.9573</w:t>
            </w:r>
          </w:p>
        </w:tc>
        <w:tc>
          <w:tcPr>
            <w:tcW w:w="889" w:type="pct"/>
            <w:vAlign w:val="center"/>
          </w:tcPr>
          <w:p w14:paraId="1B84D025" w14:textId="3FA34846" w:rsidR="00AD0309" w:rsidRDefault="00AD0309" w:rsidP="000763A6">
            <w:pPr>
              <w:spacing w:line="240" w:lineRule="auto"/>
              <w:ind w:firstLine="0"/>
              <w:jc w:val="center"/>
            </w:pPr>
            <w:r w:rsidRPr="00F9037E">
              <w:t>0.9697</w:t>
            </w:r>
          </w:p>
        </w:tc>
        <w:tc>
          <w:tcPr>
            <w:tcW w:w="688" w:type="pct"/>
            <w:vAlign w:val="center"/>
          </w:tcPr>
          <w:p w14:paraId="5131D7FC" w14:textId="76187C1E" w:rsidR="00AD0309" w:rsidRDefault="00AD0309" w:rsidP="000763A6">
            <w:pPr>
              <w:spacing w:line="240" w:lineRule="auto"/>
              <w:ind w:firstLine="0"/>
              <w:jc w:val="center"/>
            </w:pPr>
            <w:r w:rsidRPr="00F9037E">
              <w:t>0.9803</w:t>
            </w:r>
          </w:p>
        </w:tc>
        <w:tc>
          <w:tcPr>
            <w:tcW w:w="889" w:type="pct"/>
            <w:vAlign w:val="center"/>
          </w:tcPr>
          <w:p w14:paraId="0037AF66" w14:textId="245E912C" w:rsidR="00AD0309" w:rsidRDefault="00AD0309" w:rsidP="000763A6">
            <w:pPr>
              <w:spacing w:line="240" w:lineRule="auto"/>
              <w:ind w:firstLine="0"/>
              <w:jc w:val="center"/>
            </w:pPr>
            <w:r w:rsidRPr="00F9037E">
              <w:t>0.9999</w:t>
            </w:r>
          </w:p>
        </w:tc>
        <w:tc>
          <w:tcPr>
            <w:tcW w:w="592" w:type="pct"/>
            <w:vAlign w:val="center"/>
          </w:tcPr>
          <w:p w14:paraId="73508F27" w14:textId="5AF40BA4" w:rsidR="00AD0309" w:rsidRDefault="00AD0309" w:rsidP="000763A6">
            <w:pPr>
              <w:spacing w:line="240" w:lineRule="auto"/>
              <w:ind w:firstLine="0"/>
              <w:jc w:val="center"/>
            </w:pPr>
            <w:r w:rsidRPr="00F9037E">
              <w:t>0.704</w:t>
            </w:r>
          </w:p>
        </w:tc>
      </w:tr>
      <w:tr w:rsidR="00AD0309" w14:paraId="11868CEE" w14:textId="77777777" w:rsidTr="001528D8">
        <w:trPr>
          <w:trHeight w:val="438"/>
          <w:jc w:val="center"/>
        </w:trPr>
        <w:tc>
          <w:tcPr>
            <w:tcW w:w="358" w:type="pct"/>
            <w:vAlign w:val="center"/>
          </w:tcPr>
          <w:p w14:paraId="7124A3A9" w14:textId="77777777" w:rsidR="00AD0309" w:rsidRPr="00652362" w:rsidRDefault="00AD0309" w:rsidP="000763A6">
            <w:pPr>
              <w:spacing w:line="240" w:lineRule="auto"/>
              <w:ind w:firstLine="0"/>
              <w:jc w:val="center"/>
              <w:rPr>
                <w:b/>
                <w:bCs/>
              </w:rPr>
            </w:pPr>
            <w:r w:rsidRPr="00652362">
              <w:rPr>
                <w:b/>
                <w:bCs/>
              </w:rPr>
              <w:t>6</w:t>
            </w:r>
          </w:p>
        </w:tc>
        <w:tc>
          <w:tcPr>
            <w:tcW w:w="896" w:type="pct"/>
            <w:vAlign w:val="center"/>
          </w:tcPr>
          <w:p w14:paraId="25A77F5C" w14:textId="5F6F776E" w:rsidR="00AD0309" w:rsidRDefault="00AD0309" w:rsidP="000763A6">
            <w:pPr>
              <w:spacing w:line="240" w:lineRule="auto"/>
              <w:ind w:firstLine="0"/>
              <w:jc w:val="center"/>
            </w:pPr>
            <w:r w:rsidRPr="00F9037E">
              <w:t>0.8710</w:t>
            </w:r>
          </w:p>
        </w:tc>
        <w:tc>
          <w:tcPr>
            <w:tcW w:w="688" w:type="pct"/>
            <w:vAlign w:val="center"/>
          </w:tcPr>
          <w:p w14:paraId="25CDB4BB" w14:textId="5245A388" w:rsidR="00AD0309" w:rsidRDefault="00AD0309" w:rsidP="000763A6">
            <w:pPr>
              <w:spacing w:line="240" w:lineRule="auto"/>
              <w:ind w:firstLine="0"/>
              <w:jc w:val="center"/>
            </w:pPr>
            <w:r w:rsidRPr="00F9037E">
              <w:t>0.9591</w:t>
            </w:r>
          </w:p>
        </w:tc>
        <w:tc>
          <w:tcPr>
            <w:tcW w:w="889" w:type="pct"/>
            <w:vAlign w:val="center"/>
          </w:tcPr>
          <w:p w14:paraId="5F9B2846" w14:textId="549F79D0" w:rsidR="00AD0309" w:rsidRDefault="00AD0309" w:rsidP="000763A6">
            <w:pPr>
              <w:spacing w:line="240" w:lineRule="auto"/>
              <w:ind w:firstLine="0"/>
              <w:jc w:val="center"/>
            </w:pPr>
            <w:r w:rsidRPr="00F9037E">
              <w:t>0.9710</w:t>
            </w:r>
          </w:p>
        </w:tc>
        <w:tc>
          <w:tcPr>
            <w:tcW w:w="688" w:type="pct"/>
            <w:vAlign w:val="center"/>
          </w:tcPr>
          <w:p w14:paraId="5E64E410" w14:textId="0510FF80" w:rsidR="00AD0309" w:rsidRDefault="00AD0309" w:rsidP="000763A6">
            <w:pPr>
              <w:spacing w:line="240" w:lineRule="auto"/>
              <w:ind w:firstLine="0"/>
              <w:jc w:val="center"/>
            </w:pPr>
            <w:r w:rsidRPr="00F9037E">
              <w:t>0.9812</w:t>
            </w:r>
          </w:p>
        </w:tc>
        <w:tc>
          <w:tcPr>
            <w:tcW w:w="889" w:type="pct"/>
            <w:vAlign w:val="center"/>
          </w:tcPr>
          <w:p w14:paraId="5F8E2376" w14:textId="78268A4B" w:rsidR="00AD0309" w:rsidRDefault="00AD0309" w:rsidP="000763A6">
            <w:pPr>
              <w:spacing w:line="240" w:lineRule="auto"/>
              <w:ind w:firstLine="0"/>
              <w:jc w:val="center"/>
            </w:pPr>
            <w:r w:rsidRPr="00F9037E">
              <w:t>0.9999</w:t>
            </w:r>
          </w:p>
        </w:tc>
        <w:tc>
          <w:tcPr>
            <w:tcW w:w="592" w:type="pct"/>
            <w:vAlign w:val="center"/>
          </w:tcPr>
          <w:p w14:paraId="6AF3440D" w14:textId="7994534F" w:rsidR="00AD0309" w:rsidRDefault="00AD0309" w:rsidP="000763A6">
            <w:pPr>
              <w:spacing w:line="240" w:lineRule="auto"/>
              <w:ind w:firstLine="0"/>
              <w:jc w:val="center"/>
            </w:pPr>
            <w:r w:rsidRPr="00F9037E">
              <w:t>0.700</w:t>
            </w:r>
          </w:p>
        </w:tc>
      </w:tr>
      <w:tr w:rsidR="00AD0309" w14:paraId="56D7C171" w14:textId="77777777" w:rsidTr="001528D8">
        <w:trPr>
          <w:trHeight w:val="438"/>
          <w:jc w:val="center"/>
        </w:trPr>
        <w:tc>
          <w:tcPr>
            <w:tcW w:w="358" w:type="pct"/>
            <w:vAlign w:val="center"/>
          </w:tcPr>
          <w:p w14:paraId="71D930A5" w14:textId="77777777" w:rsidR="00AD0309" w:rsidRPr="00652362" w:rsidRDefault="00AD0309" w:rsidP="000763A6">
            <w:pPr>
              <w:spacing w:line="240" w:lineRule="auto"/>
              <w:ind w:firstLine="0"/>
              <w:jc w:val="center"/>
              <w:rPr>
                <w:b/>
                <w:bCs/>
              </w:rPr>
            </w:pPr>
            <w:r w:rsidRPr="00652362">
              <w:rPr>
                <w:b/>
                <w:bCs/>
              </w:rPr>
              <w:t>7</w:t>
            </w:r>
          </w:p>
        </w:tc>
        <w:tc>
          <w:tcPr>
            <w:tcW w:w="896" w:type="pct"/>
            <w:vAlign w:val="center"/>
          </w:tcPr>
          <w:p w14:paraId="342C0DE6" w14:textId="4A4CE579" w:rsidR="00AD0309" w:rsidRDefault="00AD0309" w:rsidP="000763A6">
            <w:pPr>
              <w:spacing w:line="240" w:lineRule="auto"/>
              <w:ind w:firstLine="0"/>
              <w:jc w:val="center"/>
            </w:pPr>
            <w:r w:rsidRPr="00F9037E">
              <w:t>0.8914</w:t>
            </w:r>
          </w:p>
        </w:tc>
        <w:tc>
          <w:tcPr>
            <w:tcW w:w="688" w:type="pct"/>
            <w:vAlign w:val="center"/>
          </w:tcPr>
          <w:p w14:paraId="191DF006" w14:textId="030C42D4" w:rsidR="00AD0309" w:rsidRDefault="00AD0309" w:rsidP="000763A6">
            <w:pPr>
              <w:spacing w:line="240" w:lineRule="auto"/>
              <w:ind w:firstLine="0"/>
              <w:jc w:val="center"/>
            </w:pPr>
            <w:r w:rsidRPr="00F9037E">
              <w:t>0.9601</w:t>
            </w:r>
          </w:p>
        </w:tc>
        <w:tc>
          <w:tcPr>
            <w:tcW w:w="889" w:type="pct"/>
            <w:vAlign w:val="center"/>
          </w:tcPr>
          <w:p w14:paraId="2C8DC3E3" w14:textId="086C79C3" w:rsidR="00AD0309" w:rsidRDefault="00AD0309" w:rsidP="000763A6">
            <w:pPr>
              <w:spacing w:line="240" w:lineRule="auto"/>
              <w:ind w:firstLine="0"/>
              <w:jc w:val="center"/>
            </w:pPr>
            <w:r w:rsidRPr="00F9037E">
              <w:t>0.9717</w:t>
            </w:r>
          </w:p>
        </w:tc>
        <w:tc>
          <w:tcPr>
            <w:tcW w:w="688" w:type="pct"/>
            <w:vAlign w:val="center"/>
          </w:tcPr>
          <w:p w14:paraId="55A0ADA9" w14:textId="4487F0E7" w:rsidR="00AD0309" w:rsidRDefault="00AD0309" w:rsidP="000763A6">
            <w:pPr>
              <w:spacing w:line="240" w:lineRule="auto"/>
              <w:ind w:firstLine="0"/>
              <w:jc w:val="center"/>
            </w:pPr>
            <w:r w:rsidRPr="00F9037E">
              <w:t>0.9818</w:t>
            </w:r>
          </w:p>
        </w:tc>
        <w:tc>
          <w:tcPr>
            <w:tcW w:w="889" w:type="pct"/>
            <w:vAlign w:val="center"/>
          </w:tcPr>
          <w:p w14:paraId="10331034" w14:textId="2E31AE31" w:rsidR="00AD0309" w:rsidRDefault="00AD0309" w:rsidP="000763A6">
            <w:pPr>
              <w:spacing w:line="240" w:lineRule="auto"/>
              <w:ind w:firstLine="0"/>
              <w:jc w:val="center"/>
            </w:pPr>
            <w:r w:rsidRPr="00F9037E">
              <w:t>0.9999</w:t>
            </w:r>
          </w:p>
        </w:tc>
        <w:tc>
          <w:tcPr>
            <w:tcW w:w="592" w:type="pct"/>
            <w:vAlign w:val="center"/>
          </w:tcPr>
          <w:p w14:paraId="12014C46" w14:textId="42F46804" w:rsidR="00AD0309" w:rsidRDefault="00AD0309" w:rsidP="000763A6">
            <w:pPr>
              <w:spacing w:line="240" w:lineRule="auto"/>
              <w:ind w:firstLine="0"/>
              <w:jc w:val="center"/>
            </w:pPr>
            <w:r w:rsidRPr="00F9037E">
              <w:t>0.699</w:t>
            </w:r>
          </w:p>
        </w:tc>
      </w:tr>
      <w:tr w:rsidR="00AD0309" w14:paraId="6C61ABAA" w14:textId="77777777" w:rsidTr="001528D8">
        <w:trPr>
          <w:trHeight w:val="438"/>
          <w:jc w:val="center"/>
        </w:trPr>
        <w:tc>
          <w:tcPr>
            <w:tcW w:w="358" w:type="pct"/>
            <w:vAlign w:val="center"/>
          </w:tcPr>
          <w:p w14:paraId="2E24E5BE" w14:textId="77777777" w:rsidR="00AD0309" w:rsidRPr="00652362" w:rsidRDefault="00AD0309" w:rsidP="000763A6">
            <w:pPr>
              <w:spacing w:line="240" w:lineRule="auto"/>
              <w:ind w:firstLine="0"/>
              <w:jc w:val="center"/>
              <w:rPr>
                <w:b/>
                <w:bCs/>
              </w:rPr>
            </w:pPr>
            <w:r w:rsidRPr="00652362">
              <w:rPr>
                <w:b/>
                <w:bCs/>
              </w:rPr>
              <w:t>8</w:t>
            </w:r>
          </w:p>
        </w:tc>
        <w:tc>
          <w:tcPr>
            <w:tcW w:w="896" w:type="pct"/>
            <w:vAlign w:val="center"/>
          </w:tcPr>
          <w:p w14:paraId="588E6DC2" w14:textId="35472F9B" w:rsidR="00AD0309" w:rsidRDefault="00AD0309" w:rsidP="000763A6">
            <w:pPr>
              <w:spacing w:line="240" w:lineRule="auto"/>
              <w:ind w:firstLine="0"/>
              <w:jc w:val="center"/>
            </w:pPr>
            <w:r w:rsidRPr="00F9037E">
              <w:t>0.8847</w:t>
            </w:r>
          </w:p>
        </w:tc>
        <w:tc>
          <w:tcPr>
            <w:tcW w:w="688" w:type="pct"/>
            <w:vAlign w:val="center"/>
          </w:tcPr>
          <w:p w14:paraId="6B158D1B" w14:textId="06FA1219" w:rsidR="00AD0309" w:rsidRDefault="00AD0309" w:rsidP="000763A6">
            <w:pPr>
              <w:spacing w:line="240" w:lineRule="auto"/>
              <w:ind w:firstLine="0"/>
              <w:jc w:val="center"/>
            </w:pPr>
            <w:r w:rsidRPr="00F9037E">
              <w:t>0.9608</w:t>
            </w:r>
          </w:p>
        </w:tc>
        <w:tc>
          <w:tcPr>
            <w:tcW w:w="889" w:type="pct"/>
            <w:vAlign w:val="center"/>
          </w:tcPr>
          <w:p w14:paraId="34D338A6" w14:textId="4294F2D1" w:rsidR="00AD0309" w:rsidRDefault="00AD0309" w:rsidP="000763A6">
            <w:pPr>
              <w:spacing w:line="240" w:lineRule="auto"/>
              <w:ind w:firstLine="0"/>
              <w:jc w:val="center"/>
            </w:pPr>
            <w:r w:rsidRPr="00F9037E">
              <w:t>0.9722</w:t>
            </w:r>
          </w:p>
        </w:tc>
        <w:tc>
          <w:tcPr>
            <w:tcW w:w="688" w:type="pct"/>
            <w:vAlign w:val="center"/>
          </w:tcPr>
          <w:p w14:paraId="26310B41" w14:textId="67341C6E" w:rsidR="00AD0309" w:rsidRDefault="00AD0309" w:rsidP="000763A6">
            <w:pPr>
              <w:spacing w:line="240" w:lineRule="auto"/>
              <w:ind w:firstLine="0"/>
              <w:jc w:val="center"/>
            </w:pPr>
            <w:r w:rsidRPr="00F9037E">
              <w:t>0.9821</w:t>
            </w:r>
          </w:p>
        </w:tc>
        <w:tc>
          <w:tcPr>
            <w:tcW w:w="889" w:type="pct"/>
            <w:vAlign w:val="center"/>
          </w:tcPr>
          <w:p w14:paraId="42897303" w14:textId="5533A65D" w:rsidR="00AD0309" w:rsidRDefault="00AD0309" w:rsidP="000763A6">
            <w:pPr>
              <w:spacing w:line="240" w:lineRule="auto"/>
              <w:ind w:firstLine="0"/>
              <w:jc w:val="center"/>
            </w:pPr>
            <w:r w:rsidRPr="00F9037E">
              <w:t>0.9999</w:t>
            </w:r>
          </w:p>
        </w:tc>
        <w:tc>
          <w:tcPr>
            <w:tcW w:w="592" w:type="pct"/>
            <w:vAlign w:val="center"/>
          </w:tcPr>
          <w:p w14:paraId="2E0E0EFC" w14:textId="39822809" w:rsidR="00AD0309" w:rsidRDefault="00AD0309" w:rsidP="000763A6">
            <w:pPr>
              <w:spacing w:line="240" w:lineRule="auto"/>
              <w:ind w:firstLine="0"/>
              <w:jc w:val="center"/>
            </w:pPr>
            <w:r w:rsidRPr="00F9037E">
              <w:t>0.698</w:t>
            </w:r>
          </w:p>
        </w:tc>
      </w:tr>
      <w:tr w:rsidR="00AD0309" w14:paraId="614AD324" w14:textId="77777777" w:rsidTr="001528D8">
        <w:trPr>
          <w:trHeight w:val="438"/>
          <w:jc w:val="center"/>
        </w:trPr>
        <w:tc>
          <w:tcPr>
            <w:tcW w:w="358" w:type="pct"/>
            <w:vAlign w:val="center"/>
          </w:tcPr>
          <w:p w14:paraId="7A039BF4" w14:textId="77777777" w:rsidR="00AD0309" w:rsidRPr="00652362" w:rsidRDefault="00AD0309" w:rsidP="000763A6">
            <w:pPr>
              <w:spacing w:line="240" w:lineRule="auto"/>
              <w:ind w:firstLine="0"/>
              <w:jc w:val="center"/>
              <w:rPr>
                <w:b/>
                <w:bCs/>
              </w:rPr>
            </w:pPr>
            <w:r w:rsidRPr="00652362">
              <w:rPr>
                <w:b/>
                <w:bCs/>
              </w:rPr>
              <w:t>9</w:t>
            </w:r>
          </w:p>
        </w:tc>
        <w:tc>
          <w:tcPr>
            <w:tcW w:w="896" w:type="pct"/>
            <w:vAlign w:val="center"/>
          </w:tcPr>
          <w:p w14:paraId="7782E1F0" w14:textId="5146AA79" w:rsidR="00AD0309" w:rsidRDefault="00AD0309" w:rsidP="000763A6">
            <w:pPr>
              <w:spacing w:line="240" w:lineRule="auto"/>
              <w:ind w:firstLine="0"/>
              <w:jc w:val="center"/>
            </w:pPr>
            <w:r w:rsidRPr="00F9037E">
              <w:t>0.8782</w:t>
            </w:r>
          </w:p>
        </w:tc>
        <w:tc>
          <w:tcPr>
            <w:tcW w:w="688" w:type="pct"/>
            <w:vAlign w:val="center"/>
          </w:tcPr>
          <w:p w14:paraId="7322AF97" w14:textId="1F06CF8E" w:rsidR="00AD0309" w:rsidRDefault="00AD0309" w:rsidP="000763A6">
            <w:pPr>
              <w:spacing w:line="240" w:lineRule="auto"/>
              <w:ind w:firstLine="0"/>
              <w:jc w:val="center"/>
            </w:pPr>
            <w:r w:rsidRPr="00F9037E">
              <w:t>0.9611</w:t>
            </w:r>
          </w:p>
        </w:tc>
        <w:tc>
          <w:tcPr>
            <w:tcW w:w="889" w:type="pct"/>
            <w:vAlign w:val="center"/>
          </w:tcPr>
          <w:p w14:paraId="14B73A5B" w14:textId="63554E21" w:rsidR="00AD0309" w:rsidRDefault="00AD0309" w:rsidP="000763A6">
            <w:pPr>
              <w:spacing w:line="240" w:lineRule="auto"/>
              <w:ind w:firstLine="0"/>
              <w:jc w:val="center"/>
            </w:pPr>
            <w:r w:rsidRPr="00F9037E">
              <w:t>0.9725</w:t>
            </w:r>
          </w:p>
        </w:tc>
        <w:tc>
          <w:tcPr>
            <w:tcW w:w="688" w:type="pct"/>
            <w:vAlign w:val="center"/>
          </w:tcPr>
          <w:p w14:paraId="54466A55" w14:textId="5AA33622" w:rsidR="00AD0309" w:rsidRDefault="00AD0309" w:rsidP="000763A6">
            <w:pPr>
              <w:spacing w:line="240" w:lineRule="auto"/>
              <w:ind w:firstLine="0"/>
              <w:jc w:val="center"/>
            </w:pPr>
            <w:r w:rsidRPr="00F9037E">
              <w:t>0.9823</w:t>
            </w:r>
          </w:p>
        </w:tc>
        <w:tc>
          <w:tcPr>
            <w:tcW w:w="889" w:type="pct"/>
            <w:vAlign w:val="center"/>
          </w:tcPr>
          <w:p w14:paraId="2C6A1E57" w14:textId="426090A4" w:rsidR="00AD0309" w:rsidRDefault="00AD0309" w:rsidP="000763A6">
            <w:pPr>
              <w:spacing w:line="240" w:lineRule="auto"/>
              <w:ind w:firstLine="0"/>
              <w:jc w:val="center"/>
            </w:pPr>
            <w:r w:rsidRPr="00F9037E">
              <w:t>1.0000</w:t>
            </w:r>
          </w:p>
        </w:tc>
        <w:tc>
          <w:tcPr>
            <w:tcW w:w="592" w:type="pct"/>
            <w:vAlign w:val="center"/>
          </w:tcPr>
          <w:p w14:paraId="7E1AB2D0" w14:textId="0D99B8B3" w:rsidR="00AD0309" w:rsidRDefault="00AD0309" w:rsidP="000763A6">
            <w:pPr>
              <w:spacing w:line="240" w:lineRule="auto"/>
              <w:ind w:firstLine="0"/>
              <w:jc w:val="center"/>
            </w:pPr>
            <w:r w:rsidRPr="00F9037E">
              <w:t>0.698</w:t>
            </w:r>
          </w:p>
        </w:tc>
      </w:tr>
      <w:tr w:rsidR="00AD0309" w14:paraId="7AE929C3" w14:textId="77777777" w:rsidTr="001528D8">
        <w:trPr>
          <w:trHeight w:val="438"/>
          <w:jc w:val="center"/>
        </w:trPr>
        <w:tc>
          <w:tcPr>
            <w:tcW w:w="358" w:type="pct"/>
            <w:vAlign w:val="center"/>
          </w:tcPr>
          <w:p w14:paraId="0E92F668" w14:textId="77777777" w:rsidR="00AD0309" w:rsidRPr="00652362" w:rsidRDefault="00AD0309" w:rsidP="000763A6">
            <w:pPr>
              <w:spacing w:line="240" w:lineRule="auto"/>
              <w:ind w:firstLine="0"/>
              <w:jc w:val="center"/>
              <w:rPr>
                <w:b/>
                <w:bCs/>
              </w:rPr>
            </w:pPr>
            <w:r w:rsidRPr="00652362">
              <w:rPr>
                <w:b/>
                <w:bCs/>
              </w:rPr>
              <w:t>10</w:t>
            </w:r>
          </w:p>
        </w:tc>
        <w:tc>
          <w:tcPr>
            <w:tcW w:w="896" w:type="pct"/>
            <w:vAlign w:val="center"/>
          </w:tcPr>
          <w:p w14:paraId="37039D98" w14:textId="5D4F6BB0" w:rsidR="00AD0309" w:rsidRDefault="00AD0309" w:rsidP="000763A6">
            <w:pPr>
              <w:spacing w:line="240" w:lineRule="auto"/>
              <w:ind w:firstLine="0"/>
              <w:jc w:val="center"/>
            </w:pPr>
            <w:r w:rsidRPr="00F9037E">
              <w:t>0.8908</w:t>
            </w:r>
          </w:p>
        </w:tc>
        <w:tc>
          <w:tcPr>
            <w:tcW w:w="688" w:type="pct"/>
            <w:vAlign w:val="center"/>
          </w:tcPr>
          <w:p w14:paraId="20C19155" w14:textId="4AE335C6" w:rsidR="00AD0309" w:rsidRDefault="00AD0309" w:rsidP="000763A6">
            <w:pPr>
              <w:spacing w:line="240" w:lineRule="auto"/>
              <w:ind w:firstLine="0"/>
              <w:jc w:val="center"/>
            </w:pPr>
            <w:r w:rsidRPr="00F9037E">
              <w:t>0.9615</w:t>
            </w:r>
          </w:p>
        </w:tc>
        <w:tc>
          <w:tcPr>
            <w:tcW w:w="889" w:type="pct"/>
            <w:vAlign w:val="center"/>
          </w:tcPr>
          <w:p w14:paraId="3CF13DCD" w14:textId="0992C9EB" w:rsidR="00AD0309" w:rsidRDefault="00AD0309" w:rsidP="000763A6">
            <w:pPr>
              <w:spacing w:line="240" w:lineRule="auto"/>
              <w:ind w:firstLine="0"/>
              <w:jc w:val="center"/>
            </w:pPr>
            <w:r w:rsidRPr="00F9037E">
              <w:t>0.9728</w:t>
            </w:r>
          </w:p>
        </w:tc>
        <w:tc>
          <w:tcPr>
            <w:tcW w:w="688" w:type="pct"/>
            <w:vAlign w:val="center"/>
          </w:tcPr>
          <w:p w14:paraId="0DDCA5BC" w14:textId="5F58FFCE" w:rsidR="00AD0309" w:rsidRDefault="00AD0309" w:rsidP="000763A6">
            <w:pPr>
              <w:spacing w:line="240" w:lineRule="auto"/>
              <w:ind w:firstLine="0"/>
              <w:jc w:val="center"/>
            </w:pPr>
            <w:r w:rsidRPr="00F9037E">
              <w:t>0.9826</w:t>
            </w:r>
          </w:p>
        </w:tc>
        <w:tc>
          <w:tcPr>
            <w:tcW w:w="889" w:type="pct"/>
            <w:vAlign w:val="center"/>
          </w:tcPr>
          <w:p w14:paraId="64CEE2FA" w14:textId="745A6DF4" w:rsidR="00AD0309" w:rsidRDefault="00AD0309" w:rsidP="000763A6">
            <w:pPr>
              <w:spacing w:line="240" w:lineRule="auto"/>
              <w:ind w:firstLine="0"/>
              <w:jc w:val="center"/>
            </w:pPr>
            <w:r w:rsidRPr="00F9037E">
              <w:t>0.9999</w:t>
            </w:r>
          </w:p>
        </w:tc>
        <w:tc>
          <w:tcPr>
            <w:tcW w:w="592" w:type="pct"/>
            <w:vAlign w:val="center"/>
          </w:tcPr>
          <w:p w14:paraId="6FE68E2C" w14:textId="4C392DF7" w:rsidR="00AD0309" w:rsidRDefault="00AD0309" w:rsidP="000763A6">
            <w:pPr>
              <w:spacing w:line="240" w:lineRule="auto"/>
              <w:ind w:firstLine="0"/>
              <w:jc w:val="center"/>
            </w:pPr>
            <w:r w:rsidRPr="00F9037E">
              <w:t>0.698</w:t>
            </w:r>
          </w:p>
        </w:tc>
      </w:tr>
      <w:tr w:rsidR="00AD0309" w14:paraId="469319A3" w14:textId="77777777" w:rsidTr="001528D8">
        <w:trPr>
          <w:trHeight w:val="438"/>
          <w:jc w:val="center"/>
        </w:trPr>
        <w:tc>
          <w:tcPr>
            <w:tcW w:w="358" w:type="pct"/>
            <w:vAlign w:val="center"/>
          </w:tcPr>
          <w:p w14:paraId="5DF420BD" w14:textId="77777777" w:rsidR="00AD0309" w:rsidRPr="00652362" w:rsidRDefault="00AD0309" w:rsidP="000763A6">
            <w:pPr>
              <w:spacing w:line="240" w:lineRule="auto"/>
              <w:ind w:firstLine="0"/>
              <w:jc w:val="center"/>
              <w:rPr>
                <w:b/>
                <w:bCs/>
              </w:rPr>
            </w:pPr>
            <w:r w:rsidRPr="00652362">
              <w:rPr>
                <w:b/>
                <w:bCs/>
              </w:rPr>
              <w:t>11</w:t>
            </w:r>
          </w:p>
        </w:tc>
        <w:tc>
          <w:tcPr>
            <w:tcW w:w="896" w:type="pct"/>
            <w:vAlign w:val="center"/>
          </w:tcPr>
          <w:p w14:paraId="7998D915" w14:textId="48A52E2D" w:rsidR="00AD0309" w:rsidRDefault="00AD0309" w:rsidP="000763A6">
            <w:pPr>
              <w:spacing w:line="240" w:lineRule="auto"/>
              <w:ind w:firstLine="0"/>
              <w:jc w:val="center"/>
            </w:pPr>
            <w:r w:rsidRPr="00F9037E">
              <w:t>0.8905</w:t>
            </w:r>
          </w:p>
        </w:tc>
        <w:tc>
          <w:tcPr>
            <w:tcW w:w="688" w:type="pct"/>
            <w:vAlign w:val="center"/>
          </w:tcPr>
          <w:p w14:paraId="77CD0671" w14:textId="03E95F33" w:rsidR="00AD0309" w:rsidRDefault="00AD0309" w:rsidP="000763A6">
            <w:pPr>
              <w:spacing w:line="240" w:lineRule="auto"/>
              <w:ind w:firstLine="0"/>
              <w:jc w:val="center"/>
            </w:pPr>
            <w:r w:rsidRPr="00F9037E">
              <w:t>0.9617</w:t>
            </w:r>
          </w:p>
        </w:tc>
        <w:tc>
          <w:tcPr>
            <w:tcW w:w="889" w:type="pct"/>
            <w:vAlign w:val="center"/>
          </w:tcPr>
          <w:p w14:paraId="0F7D1B29" w14:textId="2AF5DBC1" w:rsidR="00AD0309" w:rsidRDefault="00AD0309" w:rsidP="000763A6">
            <w:pPr>
              <w:spacing w:line="240" w:lineRule="auto"/>
              <w:ind w:firstLine="0"/>
              <w:jc w:val="center"/>
            </w:pPr>
            <w:r w:rsidRPr="00F9037E">
              <w:t>0.9729</w:t>
            </w:r>
          </w:p>
        </w:tc>
        <w:tc>
          <w:tcPr>
            <w:tcW w:w="688" w:type="pct"/>
            <w:vAlign w:val="center"/>
          </w:tcPr>
          <w:p w14:paraId="4D879BFB" w14:textId="34FC45BE" w:rsidR="00AD0309" w:rsidRDefault="00AD0309" w:rsidP="000763A6">
            <w:pPr>
              <w:spacing w:line="240" w:lineRule="auto"/>
              <w:ind w:firstLine="0"/>
              <w:jc w:val="center"/>
            </w:pPr>
            <w:r w:rsidRPr="00F9037E">
              <w:t>0.9825</w:t>
            </w:r>
          </w:p>
        </w:tc>
        <w:tc>
          <w:tcPr>
            <w:tcW w:w="889" w:type="pct"/>
            <w:vAlign w:val="center"/>
          </w:tcPr>
          <w:p w14:paraId="6677CCD7" w14:textId="4D0C6091" w:rsidR="00AD0309" w:rsidRDefault="00AD0309" w:rsidP="000763A6">
            <w:pPr>
              <w:spacing w:line="240" w:lineRule="auto"/>
              <w:ind w:firstLine="0"/>
              <w:jc w:val="center"/>
            </w:pPr>
            <w:r w:rsidRPr="00F9037E">
              <w:t>1.0000</w:t>
            </w:r>
          </w:p>
        </w:tc>
        <w:tc>
          <w:tcPr>
            <w:tcW w:w="592" w:type="pct"/>
            <w:vAlign w:val="center"/>
          </w:tcPr>
          <w:p w14:paraId="1CFA3A16" w14:textId="6EE16CA5" w:rsidR="00AD0309" w:rsidRDefault="00AD0309" w:rsidP="000763A6">
            <w:pPr>
              <w:spacing w:line="240" w:lineRule="auto"/>
              <w:ind w:firstLine="0"/>
              <w:jc w:val="center"/>
            </w:pPr>
            <w:r w:rsidRPr="00F9037E">
              <w:t>0.696</w:t>
            </w:r>
          </w:p>
        </w:tc>
      </w:tr>
      <w:tr w:rsidR="00AD0309" w14:paraId="618BD8DB" w14:textId="77777777" w:rsidTr="001528D8">
        <w:trPr>
          <w:trHeight w:val="451"/>
          <w:jc w:val="center"/>
        </w:trPr>
        <w:tc>
          <w:tcPr>
            <w:tcW w:w="358" w:type="pct"/>
            <w:tcBorders>
              <w:bottom w:val="single" w:sz="4" w:space="0" w:color="auto"/>
            </w:tcBorders>
            <w:vAlign w:val="center"/>
          </w:tcPr>
          <w:p w14:paraId="144B4C2C" w14:textId="77777777" w:rsidR="00AD0309" w:rsidRPr="00652362" w:rsidRDefault="00AD0309" w:rsidP="000763A6">
            <w:pPr>
              <w:spacing w:line="240" w:lineRule="auto"/>
              <w:ind w:firstLine="0"/>
              <w:jc w:val="center"/>
              <w:rPr>
                <w:b/>
                <w:bCs/>
              </w:rPr>
            </w:pPr>
            <w:r w:rsidRPr="00652362">
              <w:rPr>
                <w:b/>
                <w:bCs/>
              </w:rPr>
              <w:t>12</w:t>
            </w:r>
          </w:p>
        </w:tc>
        <w:tc>
          <w:tcPr>
            <w:tcW w:w="896" w:type="pct"/>
            <w:tcBorders>
              <w:bottom w:val="single" w:sz="4" w:space="0" w:color="auto"/>
            </w:tcBorders>
            <w:vAlign w:val="center"/>
          </w:tcPr>
          <w:p w14:paraId="27B5F22D" w14:textId="5911EB34" w:rsidR="00AD0309" w:rsidRDefault="00AD0309" w:rsidP="000763A6">
            <w:pPr>
              <w:spacing w:line="240" w:lineRule="auto"/>
              <w:ind w:firstLine="0"/>
              <w:jc w:val="center"/>
            </w:pPr>
            <w:r w:rsidRPr="00F9037E">
              <w:t>0.8783</w:t>
            </w:r>
          </w:p>
        </w:tc>
        <w:tc>
          <w:tcPr>
            <w:tcW w:w="688" w:type="pct"/>
            <w:tcBorders>
              <w:bottom w:val="single" w:sz="4" w:space="0" w:color="auto"/>
            </w:tcBorders>
            <w:vAlign w:val="center"/>
          </w:tcPr>
          <w:p w14:paraId="0A18790D" w14:textId="1F790E12" w:rsidR="00AD0309" w:rsidRDefault="00AD0309" w:rsidP="000763A6">
            <w:pPr>
              <w:spacing w:line="240" w:lineRule="auto"/>
              <w:ind w:firstLine="0"/>
              <w:jc w:val="center"/>
            </w:pPr>
            <w:r w:rsidRPr="00F9037E">
              <w:t>0.9619</w:t>
            </w:r>
          </w:p>
        </w:tc>
        <w:tc>
          <w:tcPr>
            <w:tcW w:w="889" w:type="pct"/>
            <w:tcBorders>
              <w:bottom w:val="single" w:sz="4" w:space="0" w:color="auto"/>
            </w:tcBorders>
            <w:vAlign w:val="center"/>
          </w:tcPr>
          <w:p w14:paraId="67E88CE3" w14:textId="021D9CC3" w:rsidR="00AD0309" w:rsidRDefault="00AD0309" w:rsidP="000763A6">
            <w:pPr>
              <w:spacing w:line="240" w:lineRule="auto"/>
              <w:ind w:firstLine="0"/>
              <w:jc w:val="center"/>
            </w:pPr>
            <w:r w:rsidRPr="00F9037E">
              <w:t>0.9732</w:t>
            </w:r>
          </w:p>
        </w:tc>
        <w:tc>
          <w:tcPr>
            <w:tcW w:w="688" w:type="pct"/>
            <w:tcBorders>
              <w:bottom w:val="single" w:sz="4" w:space="0" w:color="auto"/>
            </w:tcBorders>
            <w:vAlign w:val="center"/>
          </w:tcPr>
          <w:p w14:paraId="5F71BDE6" w14:textId="45139E9C" w:rsidR="00AD0309" w:rsidRDefault="00AD0309" w:rsidP="000763A6">
            <w:pPr>
              <w:spacing w:line="240" w:lineRule="auto"/>
              <w:ind w:firstLine="0"/>
              <w:jc w:val="center"/>
            </w:pPr>
            <w:r w:rsidRPr="00F9037E">
              <w:t>0.9826</w:t>
            </w:r>
          </w:p>
        </w:tc>
        <w:tc>
          <w:tcPr>
            <w:tcW w:w="889" w:type="pct"/>
            <w:tcBorders>
              <w:bottom w:val="single" w:sz="4" w:space="0" w:color="auto"/>
            </w:tcBorders>
            <w:vAlign w:val="center"/>
          </w:tcPr>
          <w:p w14:paraId="298F0DCD" w14:textId="1CB8A23D" w:rsidR="00AD0309" w:rsidRDefault="00AD0309" w:rsidP="000763A6">
            <w:pPr>
              <w:spacing w:line="240" w:lineRule="auto"/>
              <w:ind w:firstLine="0"/>
              <w:jc w:val="center"/>
            </w:pPr>
            <w:r w:rsidRPr="00F9037E">
              <w:t>1.0000</w:t>
            </w:r>
          </w:p>
        </w:tc>
        <w:tc>
          <w:tcPr>
            <w:tcW w:w="592" w:type="pct"/>
            <w:tcBorders>
              <w:bottom w:val="single" w:sz="4" w:space="0" w:color="auto"/>
            </w:tcBorders>
            <w:vAlign w:val="center"/>
          </w:tcPr>
          <w:p w14:paraId="701144DE" w14:textId="7234C74A" w:rsidR="00AD0309" w:rsidRDefault="00AD0309" w:rsidP="000763A6">
            <w:pPr>
              <w:spacing w:line="240" w:lineRule="auto"/>
              <w:ind w:firstLine="0"/>
              <w:jc w:val="center"/>
            </w:pPr>
            <w:r w:rsidRPr="00F9037E">
              <w:t>0.694</w:t>
            </w:r>
          </w:p>
        </w:tc>
      </w:tr>
    </w:tbl>
    <w:p w14:paraId="317AA81E" w14:textId="22F7F4D8" w:rsidR="00A015B8" w:rsidRDefault="00A015B8" w:rsidP="000C21CF">
      <w:pPr>
        <w:ind w:firstLine="0"/>
      </w:pPr>
    </w:p>
    <w:p w14:paraId="3EB46AE0" w14:textId="63465E5F" w:rsidR="00997B3F" w:rsidRDefault="006E07D8" w:rsidP="00997B3F">
      <w:r>
        <w:fldChar w:fldCharType="begin"/>
      </w:r>
      <w:r>
        <w:instrText xml:space="preserve"> REF _Ref109162624 \h </w:instrText>
      </w:r>
      <w:r>
        <w:fldChar w:fldCharType="separate"/>
      </w:r>
      <w:r w:rsidR="006253A4">
        <w:t xml:space="preserve">Tablo </w:t>
      </w:r>
      <w:r w:rsidR="006253A4">
        <w:rPr>
          <w:noProof/>
        </w:rPr>
        <w:t>6</w:t>
      </w:r>
      <w:r>
        <w:fldChar w:fldCharType="end"/>
      </w:r>
      <w:r w:rsidR="00997B3F">
        <w:t>’daki olabilirlik indeks değerlerinde ortanca değerler</w:t>
      </w:r>
      <w:r w:rsidR="00EF3E2D">
        <w:t>,</w:t>
      </w:r>
      <w:r w:rsidR="00997B3F">
        <w:t xml:space="preserve"> </w:t>
      </w:r>
      <m:oMath>
        <m:r>
          <w:rPr>
            <w:rFonts w:ascii="Cambria Math" w:eastAsia="Calibri" w:hAnsi="Cambria Math"/>
          </w:rPr>
          <m:t>n</m:t>
        </m:r>
      </m:oMath>
      <w:r w:rsidR="00997B3F">
        <w:t xml:space="preserve"> arttıkça artış göstermekte ve aynı zamanda değişim aralığı </w:t>
      </w:r>
      <w:r w:rsidR="00BE378F">
        <w:t xml:space="preserve">da </w:t>
      </w:r>
      <w:r w:rsidR="00997B3F">
        <w:t xml:space="preserve">sabit kalmaktadır. Bu sonuçlar olabilirlik indeksinin </w:t>
      </w:r>
      <m:oMath>
        <m:r>
          <w:rPr>
            <w:rFonts w:ascii="Cambria Math" w:eastAsia="Calibri" w:hAnsi="Cambria Math"/>
          </w:rPr>
          <m:t>p</m:t>
        </m:r>
      </m:oMath>
      <w:r w:rsidR="00756233">
        <w:t>-</w:t>
      </w:r>
      <w:r w:rsidR="00997B3F">
        <w:t xml:space="preserve">değeri ile benzer davranışlar </w:t>
      </w:r>
      <w:r w:rsidR="00EF3E2D">
        <w:t>sergilediğini</w:t>
      </w:r>
      <w:r w:rsidR="002B047D">
        <w:t xml:space="preserve"> gö</w:t>
      </w:r>
      <w:r w:rsidR="00A222FF">
        <w:t>ster</w:t>
      </w:r>
      <w:r w:rsidR="002B047D">
        <w:t xml:space="preserve">mektedir. </w:t>
      </w:r>
      <w:r w:rsidR="00997B3F">
        <w:t>Bu d</w:t>
      </w:r>
      <w:r w:rsidR="00BE378F">
        <w:t>urum ise</w:t>
      </w:r>
      <w:r w:rsidR="00997B3F">
        <w:t xml:space="preserve">, </w:t>
      </w:r>
      <w:r w:rsidR="002B047D">
        <w:br/>
      </w:r>
      <m:oMath>
        <m:r>
          <w:rPr>
            <w:rFonts w:ascii="Cambria Math" w:eastAsia="Calibri" w:hAnsi="Cambria Math"/>
          </w:rPr>
          <m:t>p</m:t>
        </m:r>
      </m:oMath>
      <w:r w:rsidR="002B047D">
        <w:t>-</w:t>
      </w:r>
      <w:r w:rsidR="00997B3F">
        <w:t>değerleri ile olabilirlik indeks değerleri arasında</w:t>
      </w:r>
      <w:r w:rsidR="00A222FF">
        <w:t>ki korelasyon katsayısının</w:t>
      </w:r>
      <w:r w:rsidR="00AD40E0">
        <w:t xml:space="preserve"> </w:t>
      </w:r>
      <w:proofErr w:type="gramStart"/>
      <w:r w:rsidR="00AD40E0" w:rsidRPr="00AD40E0">
        <w:t>0.7</w:t>
      </w:r>
      <w:proofErr w:type="gramEnd"/>
      <w:r w:rsidR="00AD40E0">
        <w:t xml:space="preserve"> </w:t>
      </w:r>
      <w:r w:rsidR="00997B3F">
        <w:t>civarında olması ile açıklanabilir.</w:t>
      </w:r>
    </w:p>
    <w:p w14:paraId="023BF0F8" w14:textId="131D401C" w:rsidR="00F6381E" w:rsidRDefault="00F6381E" w:rsidP="00F6381E">
      <w:r w:rsidRPr="00633A06">
        <w:t>İkinci olarak</w:t>
      </w:r>
      <w:r w:rsidR="00BB518D" w:rsidRPr="00633A06">
        <w:t>,</w:t>
      </w:r>
      <w:r w:rsidRPr="00633A06">
        <w:t xml:space="preserve"> kitle olarak </w:t>
      </w:r>
      <w:r w:rsidR="00A222FF" w:rsidRPr="00633A06">
        <w:t>ü</w:t>
      </w:r>
      <w:r w:rsidRPr="00633A06">
        <w:t xml:space="preserve">stel dağılım seçilmiştir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~Üstel</m:t>
            </m:r>
            <m:d>
              <m:dPr>
                <m:ctrlPr>
                  <w:rPr>
                    <w:rFonts w:ascii="Cambria Math" w:hAnsi="Cambria Math"/>
                    <w:i/>
                  </w:rPr>
                </m:ctrlPr>
              </m:dPr>
              <m:e>
                <m:r>
                  <w:rPr>
                    <w:rFonts w:ascii="Cambria Math" w:hAnsi="Cambria Math"/>
                  </w:rPr>
                  <m:t>θ=1</m:t>
                </m:r>
              </m:e>
            </m:d>
          </m:e>
        </m:d>
      </m:oMath>
      <w:r w:rsidRPr="00633A06">
        <w:t xml:space="preserve"> </w:t>
      </w:r>
      <w:r w:rsidR="00CB3B62" w:rsidRPr="00633A06">
        <w:t>ve</w:t>
      </w:r>
      <w:r w:rsidR="0089098D" w:rsidRPr="00633A06">
        <w:t xml:space="preserve"> örneklem boyutu </w:t>
      </w:r>
      <m:oMath>
        <m:r>
          <w:rPr>
            <w:rFonts w:ascii="Cambria Math" w:hAnsi="Cambria Math"/>
          </w:rPr>
          <m:t>n=2, 3, …, 12</m:t>
        </m:r>
      </m:oMath>
      <w:r w:rsidR="0089098D" w:rsidRPr="00633A06">
        <w:t xml:space="preserve">; </w:t>
      </w:r>
      <m:oMath>
        <m:r>
          <w:rPr>
            <w:rFonts w:ascii="Cambria Math" w:hAnsi="Cambria Math"/>
          </w:rPr>
          <m:t>m=1000</m:t>
        </m:r>
      </m:oMath>
      <w:r w:rsidR="0089098D" w:rsidRPr="00633A06">
        <w:t xml:space="preserve"> ve </w:t>
      </w:r>
      <m:oMath>
        <m:r>
          <w:rPr>
            <w:rFonts w:ascii="Cambria Math" w:hAnsi="Cambria Math"/>
          </w:rPr>
          <m:t>K=10000</m:t>
        </m:r>
      </m:oMath>
      <w:r w:rsidR="0089098D" w:rsidRPr="00633A06">
        <w:t xml:space="preserve"> olacak şekilde rastgele veriler üretilmiştir. </w:t>
      </w:r>
      <m:oMath>
        <m:r>
          <w:rPr>
            <w:rFonts w:ascii="Cambria Math" w:hAnsi="Cambria Math"/>
          </w:rPr>
          <m:t>n</m:t>
        </m:r>
      </m:oMath>
      <w:r w:rsidR="0089098D" w:rsidRPr="00633A06">
        <w:t xml:space="preserve"> </w:t>
      </w:r>
      <w:proofErr w:type="gramStart"/>
      <w:r w:rsidR="0089098D" w:rsidRPr="00633A06">
        <w:t>tane</w:t>
      </w:r>
      <w:proofErr w:type="gramEnd"/>
      <w:r w:rsidR="0089098D" w:rsidRPr="00633A06">
        <w:t xml:space="preserve"> </w:t>
      </w:r>
      <w:r w:rsidR="00A222FF" w:rsidRPr="00633A06">
        <w:t>ü</w:t>
      </w:r>
      <w:r w:rsidR="0089098D" w:rsidRPr="00633A06">
        <w:t>stel</w:t>
      </w:r>
      <w:r w:rsidR="0089098D">
        <w:t xml:space="preserve"> dağılım gösteren rastgele değişkenlerin toplamı </w:t>
      </w:r>
      <w:r w:rsidR="00A222FF">
        <w:t>g</w:t>
      </w:r>
      <w:r w:rsidR="0089098D">
        <w:t>amma dağılımına sahiptir.</w:t>
      </w:r>
    </w:p>
    <w:p w14:paraId="566448A7" w14:textId="1CA54D24" w:rsidR="0089098D" w:rsidRDefault="0089098D" w:rsidP="00F6381E">
      <w:r>
        <w:t xml:space="preserve">Rastgele değişkenlerin her birinin </w:t>
      </w:r>
      <w:r w:rsidR="00A222FF">
        <w:t>ü</w:t>
      </w:r>
      <w:r>
        <w:t xml:space="preserve">stel dağılım için parametresi </w:t>
      </w:r>
      <m:oMath>
        <m:r>
          <w:rPr>
            <w:rFonts w:ascii="Cambria Math" w:hAnsi="Cambria Math"/>
          </w:rPr>
          <m:t>1/θ</m:t>
        </m:r>
      </m:oMath>
      <w:r>
        <w:t>’dır. Bu durumda</w:t>
      </w:r>
      <w:r w:rsidR="00CB3B62">
        <w:t>,</w:t>
      </w:r>
      <w:r>
        <w:t xml:space="preserve"> </w:t>
      </w:r>
      <w:r w:rsidR="00A222FF">
        <w:t>g</w:t>
      </w:r>
      <w:r>
        <w:t xml:space="preserve">amma dağılımının ortalaması </w:t>
      </w:r>
      <m:oMath>
        <m:r>
          <w:rPr>
            <w:rFonts w:ascii="Cambria Math" w:hAnsi="Cambria Math"/>
          </w:rPr>
          <m:t>nθ⋅</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θ</m:t>
                </m:r>
              </m:den>
            </m:f>
          </m:e>
        </m:d>
        <m:r>
          <w:rPr>
            <w:rFonts w:ascii="Cambria Math" w:hAnsi="Cambria Math"/>
          </w:rPr>
          <m:t>=n</m:t>
        </m:r>
      </m:oMath>
      <w:r>
        <w:t xml:space="preserve"> ve varyansı da </w:t>
      </w:r>
      <m:oMath>
        <m:r>
          <w:rPr>
            <w:rFonts w:ascii="Cambria Math" w:hAnsi="Cambria Math"/>
          </w:rPr>
          <m:t>n</m:t>
        </m:r>
        <m:sSup>
          <m:sSupPr>
            <m:ctrlPr>
              <w:rPr>
                <w:rFonts w:ascii="Cambria Math" w:hAnsi="Cambria Math"/>
                <w:i/>
              </w:rPr>
            </m:ctrlPr>
          </m:sSupPr>
          <m:e>
            <m:r>
              <w:rPr>
                <w:rFonts w:ascii="Cambria Math" w:hAnsi="Cambria Math"/>
              </w:rPr>
              <m:t>θ</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θ</m:t>
                    </m:r>
                  </m:e>
                  <m:sup>
                    <m:r>
                      <w:rPr>
                        <w:rFonts w:ascii="Cambria Math" w:hAnsi="Cambria Math"/>
                      </w:rPr>
                      <m:t>2</m:t>
                    </m:r>
                  </m:sup>
                </m:sSup>
              </m:den>
            </m:f>
          </m:e>
        </m:d>
        <m:r>
          <w:rPr>
            <w:rFonts w:ascii="Cambria Math" w:hAnsi="Cambria Math"/>
          </w:rPr>
          <m:t>=n</m:t>
        </m:r>
      </m:oMath>
      <w:r>
        <w:t xml:space="preserve"> olur. </w:t>
      </w:r>
      <w:r w:rsidR="00CB3B62">
        <w:t>Dolayısıyl</w:t>
      </w:r>
      <w:r w:rsidR="001D1EC3">
        <w:t>a</w:t>
      </w:r>
      <w:r>
        <w:t>,</w:t>
      </w:r>
    </w:p>
    <w:p w14:paraId="5EA6F6FF"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E546834" w14:textId="77777777" w:rsidTr="001B1392">
        <w:trPr>
          <w:trHeight w:val="397"/>
        </w:trPr>
        <w:tc>
          <w:tcPr>
            <w:tcW w:w="7937" w:type="dxa"/>
            <w:vAlign w:val="center"/>
          </w:tcPr>
          <w:p w14:paraId="465E8A33" w14:textId="0129B739" w:rsidR="00014C7F" w:rsidRPr="00DA1218" w:rsidRDefault="00000000" w:rsidP="001B1392">
            <w:pPr>
              <w:pStyle w:val="Denklem"/>
            </w:pPr>
            <m:oMathPara>
              <m:oMath>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m:t>
                        </m:r>
                      </m:e>
                    </m:d>
                  </m:num>
                  <m:den>
                    <m:rad>
                      <m:radPr>
                        <m:degHide m:val="1"/>
                        <m:ctrlPr>
                          <w:rPr>
                            <w:rFonts w:ascii="Cambria Math" w:hAnsi="Cambria Math"/>
                            <w:i/>
                          </w:rPr>
                        </m:ctrlPr>
                      </m:radPr>
                      <m:deg/>
                      <m:e>
                        <m:r>
                          <w:rPr>
                            <w:rFonts w:ascii="Cambria Math" w:hAnsi="Cambria Math"/>
                          </w:rPr>
                          <m:t>n</m:t>
                        </m:r>
                      </m:e>
                    </m:rad>
                  </m:den>
                </m:f>
              </m:oMath>
            </m:oMathPara>
          </w:p>
        </w:tc>
        <w:tc>
          <w:tcPr>
            <w:tcW w:w="850" w:type="dxa"/>
            <w:vAlign w:val="center"/>
          </w:tcPr>
          <w:p w14:paraId="33E8A025" w14:textId="2AD8E606" w:rsidR="00014C7F" w:rsidRPr="00DA1218" w:rsidRDefault="00014C7F" w:rsidP="001B1392">
            <w:pPr>
              <w:pStyle w:val="Denklem"/>
              <w:jc w:val="right"/>
            </w:pPr>
            <w:r w:rsidRPr="00DA1218">
              <w:t>(</w:t>
            </w:r>
            <w:fldSimple w:instr=" SEQ Denklem \* ARABIC ">
              <w:r w:rsidR="006253A4">
                <w:rPr>
                  <w:noProof/>
                </w:rPr>
                <w:t>43</w:t>
              </w:r>
            </w:fldSimple>
            <w:r w:rsidRPr="00DA1218">
              <w:t>)</w:t>
            </w:r>
          </w:p>
        </w:tc>
      </w:tr>
    </w:tbl>
    <w:p w14:paraId="072E9F03" w14:textId="77777777" w:rsidR="00014C7F" w:rsidRDefault="00014C7F" w:rsidP="00014C7F">
      <w:pPr>
        <w:ind w:firstLine="0"/>
        <w:rPr>
          <w:szCs w:val="24"/>
        </w:rPr>
      </w:pPr>
    </w:p>
    <w:p w14:paraId="67B81430" w14:textId="17C022A7" w:rsidR="0089098D" w:rsidRDefault="0089098D" w:rsidP="000C21CF">
      <w:pPr>
        <w:ind w:firstLine="0"/>
      </w:pPr>
      <w:proofErr w:type="gramStart"/>
      <w:r>
        <w:lastRenderedPageBreak/>
        <w:t>dönüşümü</w:t>
      </w:r>
      <w:proofErr w:type="gramEnd"/>
      <w:r>
        <w:t xml:space="preserve"> uygulandığında </w:t>
      </w:r>
      <m:oMath>
        <m:r>
          <w:rPr>
            <w:rFonts w:ascii="Cambria Math" w:hAnsi="Cambria Math"/>
          </w:rPr>
          <m:t>Z</m:t>
        </m:r>
      </m:oMath>
      <w:r w:rsidR="00EC3FF7">
        <w:t xml:space="preserve"> rastgele değişkeninin beklenen değeri 0 ve varyansı da 1 olmaktadır. Bu parametreler yardımıyla </w:t>
      </w:r>
      <m:oMath>
        <m:sSub>
          <m:sSubPr>
            <m:ctrlPr>
              <w:rPr>
                <w:rFonts w:ascii="Cambria Math" w:hAnsi="Cambria Math"/>
                <w:i/>
              </w:rPr>
            </m:ctrlPr>
          </m:sSubPr>
          <m:e>
            <m:r>
              <w:rPr>
                <w:rFonts w:ascii="Cambria Math" w:hAnsi="Cambria Math"/>
              </w:rPr>
              <m:t>Z</m:t>
            </m:r>
          </m:e>
          <m:sub>
            <m:r>
              <w:rPr>
                <w:rFonts w:ascii="Cambria Math" w:hAnsi="Cambria Math"/>
              </w:rPr>
              <m:t>n</m:t>
            </m:r>
          </m:sub>
        </m:sSub>
      </m:oMath>
      <w:r w:rsidR="00EC3FF7">
        <w:t xml:space="preserve"> verilerinin normal dağılıma sahip olup olmadığı KS uyum iyiliği testi ile kolaylıkla sınanabilir. Elde edilen </w:t>
      </w:r>
      <m:oMath>
        <m:r>
          <w:rPr>
            <w:rFonts w:ascii="Cambria Math" w:hAnsi="Cambria Math"/>
          </w:rPr>
          <m:t>p</m:t>
        </m:r>
      </m:oMath>
      <w:r w:rsidR="00662265">
        <w:t>-</w:t>
      </w:r>
      <w:r w:rsidR="00EC3FF7">
        <w:t xml:space="preserve">değerlerinin çeyreklikleri ve </w:t>
      </w:r>
      <w:r w:rsidR="000A3EC5">
        <w:t xml:space="preserve">yokluk hipotezinin </w:t>
      </w:r>
      <m:oMath>
        <m:r>
          <w:rPr>
            <w:rFonts w:ascii="Cambria Math" w:eastAsia="Calibri" w:hAnsi="Cambria Math"/>
          </w:rPr>
          <m:t>α=0.05</m:t>
        </m:r>
      </m:oMath>
      <w:r w:rsidR="000A3EC5">
        <w:t xml:space="preserve"> anlamlılık düzeyi ile kabul yüzdeleri</w:t>
      </w:r>
      <w:r w:rsidR="00E70FDC">
        <w:t xml:space="preserve"> </w:t>
      </w:r>
      <w:r w:rsidR="00E70FDC">
        <w:fldChar w:fldCharType="begin"/>
      </w:r>
      <w:r w:rsidR="00E70FDC">
        <w:instrText xml:space="preserve"> REF _Ref109162872 \h </w:instrText>
      </w:r>
      <w:r w:rsidR="00E70FDC">
        <w:fldChar w:fldCharType="separate"/>
      </w:r>
      <w:r w:rsidR="006253A4">
        <w:t xml:space="preserve">Tablo </w:t>
      </w:r>
      <w:r w:rsidR="006253A4">
        <w:rPr>
          <w:noProof/>
        </w:rPr>
        <w:t>7</w:t>
      </w:r>
      <w:r w:rsidR="00E70FDC">
        <w:fldChar w:fldCharType="end"/>
      </w:r>
      <w:r w:rsidR="000A3EC5">
        <w:t>’de verilmiştir.</w:t>
      </w:r>
    </w:p>
    <w:p w14:paraId="41F56807" w14:textId="77777777" w:rsidR="00E70FDC" w:rsidRDefault="00E70FDC" w:rsidP="000C21CF">
      <w:pPr>
        <w:ind w:firstLine="0"/>
      </w:pPr>
    </w:p>
    <w:p w14:paraId="1794C24C" w14:textId="02408E55" w:rsidR="001528D8" w:rsidRDefault="001528D8" w:rsidP="005700F3">
      <w:pPr>
        <w:pStyle w:val="Tabloyazs"/>
        <w:rPr>
          <w:b/>
          <w:color w:val="000000"/>
          <w:sz w:val="22"/>
          <w:lang w:eastAsia="en-US"/>
        </w:rPr>
      </w:pPr>
      <w:bookmarkStart w:id="156" w:name="_Ref109162872"/>
      <w:bookmarkStart w:id="157" w:name="_Toc134486150"/>
      <w:bookmarkStart w:id="158" w:name="_Toc137023849"/>
      <w:r>
        <w:t xml:space="preserve">Tablo </w:t>
      </w:r>
      <w:fldSimple w:instr=" SEQ Tablo \* ARABIC ">
        <w:r w:rsidR="006253A4">
          <w:rPr>
            <w:noProof/>
          </w:rPr>
          <w:t>7</w:t>
        </w:r>
      </w:fldSimple>
      <w:bookmarkEnd w:id="156"/>
      <w:r>
        <w:t>.</w:t>
      </w:r>
      <w:r w:rsidR="00AA6D01">
        <w:t xml:space="preserve"> </w:t>
      </w:r>
      <w:r>
        <w:t>Üstel dağılımdan elde edilen örneklemin KS testin sonucundaki</w:t>
      </w:r>
      <w:r>
        <w:br/>
        <w:t xml:space="preserve"> </w:t>
      </w:r>
      <m:oMath>
        <m:r>
          <w:rPr>
            <w:rFonts w:ascii="Cambria Math" w:hAnsi="Cambria Math"/>
          </w:rPr>
          <m:t>p</m:t>
        </m:r>
      </m:oMath>
      <w:r>
        <w:t>-değerlerinin çeyreklikleri ve yokluk hipotezinin kabul yüzdesi</w:t>
      </w:r>
      <w:bookmarkEnd w:id="157"/>
      <w:bookmarkEnd w:id="158"/>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1545"/>
        <w:gridCol w:w="1186"/>
        <w:gridCol w:w="1532"/>
        <w:gridCol w:w="1186"/>
        <w:gridCol w:w="1534"/>
        <w:gridCol w:w="1186"/>
      </w:tblGrid>
      <w:tr w:rsidR="000A3EC5" w14:paraId="4BC2A816" w14:textId="77777777" w:rsidTr="001528D8">
        <w:trPr>
          <w:trHeight w:val="408"/>
          <w:jc w:val="center"/>
        </w:trPr>
        <w:tc>
          <w:tcPr>
            <w:tcW w:w="351" w:type="pct"/>
            <w:tcBorders>
              <w:top w:val="single" w:sz="4" w:space="0" w:color="auto"/>
              <w:bottom w:val="single" w:sz="4" w:space="0" w:color="auto"/>
            </w:tcBorders>
            <w:vAlign w:val="center"/>
          </w:tcPr>
          <w:p w14:paraId="65563086" w14:textId="77777777" w:rsidR="000A3EC5" w:rsidRDefault="000A3EC5"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79" w:type="pct"/>
            <w:tcBorders>
              <w:top w:val="single" w:sz="4" w:space="0" w:color="auto"/>
              <w:bottom w:val="single" w:sz="4" w:space="0" w:color="auto"/>
            </w:tcBorders>
            <w:vAlign w:val="center"/>
          </w:tcPr>
          <w:p w14:paraId="369068A3"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75" w:type="pct"/>
            <w:tcBorders>
              <w:top w:val="single" w:sz="4" w:space="0" w:color="auto"/>
              <w:bottom w:val="single" w:sz="4" w:space="0" w:color="auto"/>
            </w:tcBorders>
            <w:vAlign w:val="center"/>
          </w:tcPr>
          <w:p w14:paraId="5D0AF487"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72" w:type="pct"/>
            <w:tcBorders>
              <w:top w:val="single" w:sz="4" w:space="0" w:color="auto"/>
              <w:bottom w:val="single" w:sz="4" w:space="0" w:color="auto"/>
            </w:tcBorders>
            <w:vAlign w:val="center"/>
          </w:tcPr>
          <w:p w14:paraId="0853CB8B"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75" w:type="pct"/>
            <w:tcBorders>
              <w:top w:val="single" w:sz="4" w:space="0" w:color="auto"/>
              <w:bottom w:val="single" w:sz="4" w:space="0" w:color="auto"/>
            </w:tcBorders>
            <w:vAlign w:val="center"/>
          </w:tcPr>
          <w:p w14:paraId="11B44793"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73" w:type="pct"/>
            <w:tcBorders>
              <w:top w:val="single" w:sz="4" w:space="0" w:color="auto"/>
              <w:bottom w:val="single" w:sz="4" w:space="0" w:color="auto"/>
            </w:tcBorders>
            <w:vAlign w:val="center"/>
          </w:tcPr>
          <w:p w14:paraId="4C2A8F18"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675" w:type="pct"/>
            <w:tcBorders>
              <w:top w:val="single" w:sz="4" w:space="0" w:color="auto"/>
              <w:bottom w:val="single" w:sz="4" w:space="0" w:color="auto"/>
            </w:tcBorders>
            <w:vAlign w:val="center"/>
          </w:tcPr>
          <w:p w14:paraId="17C06A81" w14:textId="77777777" w:rsidR="000A3EC5" w:rsidRDefault="000A3EC5" w:rsidP="000763A6">
            <w:pPr>
              <w:spacing w:line="240" w:lineRule="auto"/>
              <w:ind w:firstLine="0"/>
              <w:jc w:val="center"/>
            </w:pPr>
            <m:oMathPara>
              <m:oMath>
                <m:r>
                  <m:rPr>
                    <m:sty m:val="bi"/>
                  </m:rPr>
                  <w:rPr>
                    <w:rFonts w:ascii="Cambria Math" w:hAnsi="Cambria Math"/>
                    <w:color w:val="000000"/>
                    <w:sz w:val="22"/>
                    <w:lang w:eastAsia="en-US"/>
                  </w:rPr>
                  <m:t>%</m:t>
                </m:r>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H</m:t>
                    </m:r>
                  </m:e>
                  <m:sub>
                    <m:r>
                      <m:rPr>
                        <m:sty m:val="bi"/>
                      </m:rPr>
                      <w:rPr>
                        <w:rFonts w:ascii="Cambria Math" w:hAnsi="Cambria Math"/>
                        <w:color w:val="000000"/>
                        <w:sz w:val="22"/>
                        <w:lang w:eastAsia="en-US"/>
                      </w:rPr>
                      <m:t>0</m:t>
                    </m:r>
                  </m:sub>
                </m:sSub>
              </m:oMath>
            </m:oMathPara>
          </w:p>
        </w:tc>
      </w:tr>
      <w:tr w:rsidR="000A3EC5" w14:paraId="216C8AE1" w14:textId="77777777" w:rsidTr="001528D8">
        <w:trPr>
          <w:trHeight w:val="435"/>
          <w:jc w:val="center"/>
        </w:trPr>
        <w:tc>
          <w:tcPr>
            <w:tcW w:w="351" w:type="pct"/>
            <w:tcBorders>
              <w:top w:val="single" w:sz="4" w:space="0" w:color="auto"/>
            </w:tcBorders>
            <w:vAlign w:val="center"/>
          </w:tcPr>
          <w:p w14:paraId="05B729F0" w14:textId="77777777" w:rsidR="000A3EC5" w:rsidRPr="00652362" w:rsidRDefault="000A3EC5" w:rsidP="000763A6">
            <w:pPr>
              <w:spacing w:line="240" w:lineRule="auto"/>
              <w:ind w:firstLine="0"/>
              <w:jc w:val="center"/>
              <w:rPr>
                <w:b/>
                <w:bCs/>
              </w:rPr>
            </w:pPr>
            <w:r>
              <w:rPr>
                <w:b/>
                <w:bCs/>
              </w:rPr>
              <w:t>2</w:t>
            </w:r>
          </w:p>
        </w:tc>
        <w:tc>
          <w:tcPr>
            <w:tcW w:w="879" w:type="pct"/>
            <w:tcBorders>
              <w:top w:val="single" w:sz="4" w:space="0" w:color="auto"/>
            </w:tcBorders>
            <w:vAlign w:val="center"/>
          </w:tcPr>
          <w:p w14:paraId="5ED09CC6" w14:textId="567A3153" w:rsidR="000A3EC5" w:rsidRDefault="000A3EC5" w:rsidP="000763A6">
            <w:pPr>
              <w:spacing w:line="240" w:lineRule="auto"/>
              <w:ind w:firstLine="0"/>
              <w:jc w:val="center"/>
            </w:pPr>
            <w:r w:rsidRPr="00F87573">
              <w:t>0.0000</w:t>
            </w:r>
          </w:p>
        </w:tc>
        <w:tc>
          <w:tcPr>
            <w:tcW w:w="675" w:type="pct"/>
            <w:tcBorders>
              <w:top w:val="single" w:sz="4" w:space="0" w:color="auto"/>
            </w:tcBorders>
            <w:vAlign w:val="center"/>
          </w:tcPr>
          <w:p w14:paraId="041B47CD" w14:textId="5E5EAB11" w:rsidR="000A3EC5" w:rsidRDefault="000A3EC5" w:rsidP="000763A6">
            <w:pPr>
              <w:spacing w:line="240" w:lineRule="auto"/>
              <w:ind w:firstLine="0"/>
              <w:jc w:val="center"/>
            </w:pPr>
            <w:r w:rsidRPr="00F87573">
              <w:t>0.0000</w:t>
            </w:r>
          </w:p>
        </w:tc>
        <w:tc>
          <w:tcPr>
            <w:tcW w:w="872" w:type="pct"/>
            <w:tcBorders>
              <w:top w:val="single" w:sz="4" w:space="0" w:color="auto"/>
            </w:tcBorders>
            <w:vAlign w:val="center"/>
          </w:tcPr>
          <w:p w14:paraId="259E3E38" w14:textId="4BAA2D1F" w:rsidR="000A3EC5" w:rsidRDefault="000A3EC5" w:rsidP="000763A6">
            <w:pPr>
              <w:spacing w:line="240" w:lineRule="auto"/>
              <w:ind w:firstLine="0"/>
              <w:jc w:val="center"/>
            </w:pPr>
            <w:r w:rsidRPr="00F87573">
              <w:t>0.0000</w:t>
            </w:r>
          </w:p>
        </w:tc>
        <w:tc>
          <w:tcPr>
            <w:tcW w:w="675" w:type="pct"/>
            <w:tcBorders>
              <w:top w:val="single" w:sz="4" w:space="0" w:color="auto"/>
            </w:tcBorders>
            <w:vAlign w:val="center"/>
          </w:tcPr>
          <w:p w14:paraId="42C5AD68" w14:textId="2B2A0BF1" w:rsidR="000A3EC5" w:rsidRDefault="000A3EC5" w:rsidP="000763A6">
            <w:pPr>
              <w:spacing w:line="240" w:lineRule="auto"/>
              <w:ind w:firstLine="0"/>
              <w:jc w:val="center"/>
            </w:pPr>
            <w:r w:rsidRPr="00F87573">
              <w:t>0.0000</w:t>
            </w:r>
          </w:p>
        </w:tc>
        <w:tc>
          <w:tcPr>
            <w:tcW w:w="873" w:type="pct"/>
            <w:tcBorders>
              <w:top w:val="single" w:sz="4" w:space="0" w:color="auto"/>
            </w:tcBorders>
            <w:vAlign w:val="center"/>
          </w:tcPr>
          <w:p w14:paraId="349A3810" w14:textId="625DFB42" w:rsidR="000A3EC5" w:rsidRDefault="000A3EC5" w:rsidP="000763A6">
            <w:pPr>
              <w:spacing w:line="240" w:lineRule="auto"/>
              <w:ind w:firstLine="0"/>
              <w:jc w:val="center"/>
            </w:pPr>
            <w:r w:rsidRPr="00F87573">
              <w:t>0.0000</w:t>
            </w:r>
          </w:p>
        </w:tc>
        <w:tc>
          <w:tcPr>
            <w:tcW w:w="675" w:type="pct"/>
            <w:tcBorders>
              <w:top w:val="single" w:sz="4" w:space="0" w:color="auto"/>
            </w:tcBorders>
            <w:vAlign w:val="center"/>
          </w:tcPr>
          <w:p w14:paraId="1B658A04" w14:textId="396733A1" w:rsidR="000A3EC5" w:rsidRDefault="000A3EC5" w:rsidP="000763A6">
            <w:pPr>
              <w:spacing w:line="240" w:lineRule="auto"/>
              <w:ind w:firstLine="0"/>
              <w:jc w:val="center"/>
            </w:pPr>
            <w:r w:rsidRPr="00F87573">
              <w:t>0.000</w:t>
            </w:r>
          </w:p>
        </w:tc>
      </w:tr>
      <w:tr w:rsidR="000A3EC5" w14:paraId="52EE2AB1" w14:textId="77777777" w:rsidTr="001528D8">
        <w:trPr>
          <w:trHeight w:val="435"/>
          <w:jc w:val="center"/>
        </w:trPr>
        <w:tc>
          <w:tcPr>
            <w:tcW w:w="351" w:type="pct"/>
            <w:vAlign w:val="center"/>
          </w:tcPr>
          <w:p w14:paraId="5C18A1E5" w14:textId="77777777" w:rsidR="000A3EC5" w:rsidRPr="00652362" w:rsidRDefault="000A3EC5" w:rsidP="000763A6">
            <w:pPr>
              <w:spacing w:line="240" w:lineRule="auto"/>
              <w:ind w:firstLine="0"/>
              <w:jc w:val="center"/>
              <w:rPr>
                <w:b/>
                <w:bCs/>
              </w:rPr>
            </w:pPr>
            <w:r w:rsidRPr="00652362">
              <w:rPr>
                <w:b/>
                <w:bCs/>
              </w:rPr>
              <w:t>3</w:t>
            </w:r>
          </w:p>
        </w:tc>
        <w:tc>
          <w:tcPr>
            <w:tcW w:w="879" w:type="pct"/>
            <w:vAlign w:val="center"/>
          </w:tcPr>
          <w:p w14:paraId="3807A4F6" w14:textId="413EA89F" w:rsidR="000A3EC5" w:rsidRDefault="000A3EC5" w:rsidP="000763A6">
            <w:pPr>
              <w:spacing w:line="240" w:lineRule="auto"/>
              <w:ind w:firstLine="0"/>
              <w:jc w:val="center"/>
            </w:pPr>
            <w:r w:rsidRPr="00F87573">
              <w:t>0.0000</w:t>
            </w:r>
          </w:p>
        </w:tc>
        <w:tc>
          <w:tcPr>
            <w:tcW w:w="675" w:type="pct"/>
            <w:vAlign w:val="center"/>
          </w:tcPr>
          <w:p w14:paraId="185031E2" w14:textId="3FCB8AAF" w:rsidR="000A3EC5" w:rsidRDefault="000A3EC5" w:rsidP="000763A6">
            <w:pPr>
              <w:spacing w:line="240" w:lineRule="auto"/>
              <w:ind w:firstLine="0"/>
              <w:jc w:val="center"/>
            </w:pPr>
            <w:r w:rsidRPr="00F87573">
              <w:t>0.0000</w:t>
            </w:r>
          </w:p>
        </w:tc>
        <w:tc>
          <w:tcPr>
            <w:tcW w:w="872" w:type="pct"/>
            <w:vAlign w:val="center"/>
          </w:tcPr>
          <w:p w14:paraId="57966DA3" w14:textId="1595C369" w:rsidR="000A3EC5" w:rsidRDefault="000A3EC5" w:rsidP="000763A6">
            <w:pPr>
              <w:spacing w:line="240" w:lineRule="auto"/>
              <w:ind w:firstLine="0"/>
              <w:jc w:val="center"/>
            </w:pPr>
            <w:r w:rsidRPr="00F87573">
              <w:t>0.0000</w:t>
            </w:r>
          </w:p>
        </w:tc>
        <w:tc>
          <w:tcPr>
            <w:tcW w:w="675" w:type="pct"/>
            <w:vAlign w:val="center"/>
          </w:tcPr>
          <w:p w14:paraId="40F8EB71" w14:textId="2C60A05E" w:rsidR="000A3EC5" w:rsidRDefault="000A3EC5" w:rsidP="000763A6">
            <w:pPr>
              <w:spacing w:line="240" w:lineRule="auto"/>
              <w:ind w:firstLine="0"/>
              <w:jc w:val="center"/>
            </w:pPr>
            <w:r w:rsidRPr="00F87573">
              <w:t>0.0000</w:t>
            </w:r>
          </w:p>
        </w:tc>
        <w:tc>
          <w:tcPr>
            <w:tcW w:w="873" w:type="pct"/>
            <w:vAlign w:val="center"/>
          </w:tcPr>
          <w:p w14:paraId="286D371A" w14:textId="7FE6806D" w:rsidR="000A3EC5" w:rsidRDefault="000A3EC5" w:rsidP="000763A6">
            <w:pPr>
              <w:spacing w:line="240" w:lineRule="auto"/>
              <w:ind w:firstLine="0"/>
              <w:jc w:val="center"/>
            </w:pPr>
            <w:r w:rsidRPr="00F87573">
              <w:t>0.0073</w:t>
            </w:r>
          </w:p>
        </w:tc>
        <w:tc>
          <w:tcPr>
            <w:tcW w:w="675" w:type="pct"/>
            <w:vAlign w:val="center"/>
          </w:tcPr>
          <w:p w14:paraId="00E7AD40" w14:textId="66D7F7A2" w:rsidR="000A3EC5" w:rsidRDefault="000A3EC5" w:rsidP="000763A6">
            <w:pPr>
              <w:spacing w:line="240" w:lineRule="auto"/>
              <w:ind w:firstLine="0"/>
              <w:jc w:val="center"/>
            </w:pPr>
            <w:r w:rsidRPr="00F87573">
              <w:t>0.000</w:t>
            </w:r>
          </w:p>
        </w:tc>
      </w:tr>
      <w:tr w:rsidR="000A3EC5" w14:paraId="5EC47F3B" w14:textId="77777777" w:rsidTr="001528D8">
        <w:trPr>
          <w:trHeight w:val="435"/>
          <w:jc w:val="center"/>
        </w:trPr>
        <w:tc>
          <w:tcPr>
            <w:tcW w:w="351" w:type="pct"/>
            <w:vAlign w:val="center"/>
          </w:tcPr>
          <w:p w14:paraId="15E8BC38" w14:textId="77777777" w:rsidR="000A3EC5" w:rsidRPr="00652362" w:rsidRDefault="000A3EC5" w:rsidP="000763A6">
            <w:pPr>
              <w:spacing w:line="240" w:lineRule="auto"/>
              <w:ind w:firstLine="0"/>
              <w:jc w:val="center"/>
              <w:rPr>
                <w:b/>
                <w:bCs/>
              </w:rPr>
            </w:pPr>
            <w:r w:rsidRPr="00652362">
              <w:rPr>
                <w:b/>
                <w:bCs/>
              </w:rPr>
              <w:t>4</w:t>
            </w:r>
          </w:p>
        </w:tc>
        <w:tc>
          <w:tcPr>
            <w:tcW w:w="879" w:type="pct"/>
            <w:vAlign w:val="center"/>
          </w:tcPr>
          <w:p w14:paraId="1C896F36" w14:textId="7715E707" w:rsidR="000A3EC5" w:rsidRDefault="000A3EC5" w:rsidP="000763A6">
            <w:pPr>
              <w:spacing w:line="240" w:lineRule="auto"/>
              <w:ind w:firstLine="0"/>
              <w:jc w:val="center"/>
            </w:pPr>
            <w:r w:rsidRPr="00F87573">
              <w:t>0.0000</w:t>
            </w:r>
          </w:p>
        </w:tc>
        <w:tc>
          <w:tcPr>
            <w:tcW w:w="675" w:type="pct"/>
            <w:vAlign w:val="center"/>
          </w:tcPr>
          <w:p w14:paraId="5F7C2D4D" w14:textId="06A73025" w:rsidR="000A3EC5" w:rsidRDefault="000A3EC5" w:rsidP="000763A6">
            <w:pPr>
              <w:spacing w:line="240" w:lineRule="auto"/>
              <w:ind w:firstLine="0"/>
              <w:jc w:val="center"/>
            </w:pPr>
            <w:r w:rsidRPr="00F87573">
              <w:t>0.0000</w:t>
            </w:r>
          </w:p>
        </w:tc>
        <w:tc>
          <w:tcPr>
            <w:tcW w:w="872" w:type="pct"/>
            <w:vAlign w:val="center"/>
          </w:tcPr>
          <w:p w14:paraId="39E2D623" w14:textId="1D7CE1C3" w:rsidR="000A3EC5" w:rsidRDefault="000A3EC5" w:rsidP="000763A6">
            <w:pPr>
              <w:spacing w:line="240" w:lineRule="auto"/>
              <w:ind w:firstLine="0"/>
              <w:jc w:val="center"/>
            </w:pPr>
            <w:r w:rsidRPr="00F87573">
              <w:t>0.0000</w:t>
            </w:r>
          </w:p>
        </w:tc>
        <w:tc>
          <w:tcPr>
            <w:tcW w:w="675" w:type="pct"/>
            <w:vAlign w:val="center"/>
          </w:tcPr>
          <w:p w14:paraId="4E3DDD86" w14:textId="6BECA9EE" w:rsidR="000A3EC5" w:rsidRDefault="000A3EC5" w:rsidP="000763A6">
            <w:pPr>
              <w:spacing w:line="240" w:lineRule="auto"/>
              <w:ind w:firstLine="0"/>
              <w:jc w:val="center"/>
            </w:pPr>
            <w:r w:rsidRPr="00F87573">
              <w:t>0.0004</w:t>
            </w:r>
          </w:p>
        </w:tc>
        <w:tc>
          <w:tcPr>
            <w:tcW w:w="873" w:type="pct"/>
            <w:vAlign w:val="center"/>
          </w:tcPr>
          <w:p w14:paraId="36682B3B" w14:textId="3F1EFBAE" w:rsidR="000A3EC5" w:rsidRDefault="000A3EC5" w:rsidP="000763A6">
            <w:pPr>
              <w:spacing w:line="240" w:lineRule="auto"/>
              <w:ind w:firstLine="0"/>
              <w:jc w:val="center"/>
            </w:pPr>
            <w:r w:rsidRPr="00F87573">
              <w:t>0.0723</w:t>
            </w:r>
          </w:p>
        </w:tc>
        <w:tc>
          <w:tcPr>
            <w:tcW w:w="675" w:type="pct"/>
            <w:vAlign w:val="center"/>
          </w:tcPr>
          <w:p w14:paraId="554F5032" w14:textId="70458FF3" w:rsidR="000A3EC5" w:rsidRDefault="000A3EC5" w:rsidP="000763A6">
            <w:pPr>
              <w:spacing w:line="240" w:lineRule="auto"/>
              <w:ind w:firstLine="0"/>
              <w:jc w:val="center"/>
            </w:pPr>
            <w:r w:rsidRPr="00F87573">
              <w:t>0.005</w:t>
            </w:r>
          </w:p>
        </w:tc>
      </w:tr>
      <w:tr w:rsidR="000A3EC5" w14:paraId="072B2A41" w14:textId="77777777" w:rsidTr="001528D8">
        <w:trPr>
          <w:trHeight w:val="435"/>
          <w:jc w:val="center"/>
        </w:trPr>
        <w:tc>
          <w:tcPr>
            <w:tcW w:w="351" w:type="pct"/>
            <w:vAlign w:val="center"/>
          </w:tcPr>
          <w:p w14:paraId="3351D7F2" w14:textId="77777777" w:rsidR="000A3EC5" w:rsidRPr="00652362" w:rsidRDefault="000A3EC5" w:rsidP="000763A6">
            <w:pPr>
              <w:spacing w:line="240" w:lineRule="auto"/>
              <w:ind w:firstLine="0"/>
              <w:jc w:val="center"/>
              <w:rPr>
                <w:b/>
                <w:bCs/>
              </w:rPr>
            </w:pPr>
            <w:r w:rsidRPr="00652362">
              <w:rPr>
                <w:b/>
                <w:bCs/>
              </w:rPr>
              <w:t>5</w:t>
            </w:r>
          </w:p>
        </w:tc>
        <w:tc>
          <w:tcPr>
            <w:tcW w:w="879" w:type="pct"/>
            <w:vAlign w:val="center"/>
          </w:tcPr>
          <w:p w14:paraId="65D62CC3" w14:textId="7F647E73" w:rsidR="000A3EC5" w:rsidRDefault="000A3EC5" w:rsidP="000763A6">
            <w:pPr>
              <w:spacing w:line="240" w:lineRule="auto"/>
              <w:ind w:firstLine="0"/>
              <w:jc w:val="center"/>
            </w:pPr>
            <w:r w:rsidRPr="00F87573">
              <w:t>0.0000</w:t>
            </w:r>
          </w:p>
        </w:tc>
        <w:tc>
          <w:tcPr>
            <w:tcW w:w="675" w:type="pct"/>
            <w:vAlign w:val="center"/>
          </w:tcPr>
          <w:p w14:paraId="64802A7A" w14:textId="2C161DC3" w:rsidR="000A3EC5" w:rsidRDefault="000A3EC5" w:rsidP="000763A6">
            <w:pPr>
              <w:spacing w:line="240" w:lineRule="auto"/>
              <w:ind w:firstLine="0"/>
              <w:jc w:val="center"/>
            </w:pPr>
            <w:r w:rsidRPr="00F87573">
              <w:t>0.0000</w:t>
            </w:r>
          </w:p>
        </w:tc>
        <w:tc>
          <w:tcPr>
            <w:tcW w:w="872" w:type="pct"/>
            <w:vAlign w:val="center"/>
          </w:tcPr>
          <w:p w14:paraId="23EA6AE8" w14:textId="47BC839B" w:rsidR="000A3EC5" w:rsidRDefault="000A3EC5" w:rsidP="000763A6">
            <w:pPr>
              <w:spacing w:line="240" w:lineRule="auto"/>
              <w:ind w:firstLine="0"/>
              <w:jc w:val="center"/>
            </w:pPr>
            <w:r w:rsidRPr="00F87573">
              <w:t>0.0002</w:t>
            </w:r>
          </w:p>
        </w:tc>
        <w:tc>
          <w:tcPr>
            <w:tcW w:w="675" w:type="pct"/>
            <w:vAlign w:val="center"/>
          </w:tcPr>
          <w:p w14:paraId="7313FEED" w14:textId="0CBA9B2E" w:rsidR="000A3EC5" w:rsidRDefault="000A3EC5" w:rsidP="000763A6">
            <w:pPr>
              <w:spacing w:line="240" w:lineRule="auto"/>
              <w:ind w:firstLine="0"/>
              <w:jc w:val="center"/>
            </w:pPr>
            <w:r w:rsidRPr="00F87573">
              <w:t>0.0020</w:t>
            </w:r>
          </w:p>
        </w:tc>
        <w:tc>
          <w:tcPr>
            <w:tcW w:w="873" w:type="pct"/>
            <w:vAlign w:val="center"/>
          </w:tcPr>
          <w:p w14:paraId="6127B039" w14:textId="449D6C9D" w:rsidR="000A3EC5" w:rsidRDefault="000A3EC5" w:rsidP="000763A6">
            <w:pPr>
              <w:spacing w:line="240" w:lineRule="auto"/>
              <w:ind w:firstLine="0"/>
              <w:jc w:val="center"/>
            </w:pPr>
            <w:r w:rsidRPr="00F87573">
              <w:t>0.2065</w:t>
            </w:r>
          </w:p>
        </w:tc>
        <w:tc>
          <w:tcPr>
            <w:tcW w:w="675" w:type="pct"/>
            <w:vAlign w:val="center"/>
          </w:tcPr>
          <w:p w14:paraId="4AA06AB9" w14:textId="0AF243EE" w:rsidR="000A3EC5" w:rsidRDefault="000A3EC5" w:rsidP="000763A6">
            <w:pPr>
              <w:spacing w:line="240" w:lineRule="auto"/>
              <w:ind w:firstLine="0"/>
              <w:jc w:val="center"/>
            </w:pPr>
            <w:r w:rsidRPr="00F87573">
              <w:t>0.847</w:t>
            </w:r>
          </w:p>
        </w:tc>
      </w:tr>
      <w:tr w:rsidR="000A3EC5" w14:paraId="6C0993A5" w14:textId="77777777" w:rsidTr="001528D8">
        <w:trPr>
          <w:trHeight w:val="435"/>
          <w:jc w:val="center"/>
        </w:trPr>
        <w:tc>
          <w:tcPr>
            <w:tcW w:w="351" w:type="pct"/>
            <w:vAlign w:val="center"/>
          </w:tcPr>
          <w:p w14:paraId="1E00BA6F" w14:textId="77777777" w:rsidR="000A3EC5" w:rsidRPr="00652362" w:rsidRDefault="000A3EC5" w:rsidP="000763A6">
            <w:pPr>
              <w:spacing w:line="240" w:lineRule="auto"/>
              <w:ind w:firstLine="0"/>
              <w:jc w:val="center"/>
              <w:rPr>
                <w:b/>
                <w:bCs/>
              </w:rPr>
            </w:pPr>
            <w:r w:rsidRPr="00652362">
              <w:rPr>
                <w:b/>
                <w:bCs/>
              </w:rPr>
              <w:t>6</w:t>
            </w:r>
          </w:p>
        </w:tc>
        <w:tc>
          <w:tcPr>
            <w:tcW w:w="879" w:type="pct"/>
            <w:vAlign w:val="center"/>
          </w:tcPr>
          <w:p w14:paraId="1CFCFE5B" w14:textId="18CE3D6A" w:rsidR="000A3EC5" w:rsidRDefault="000A3EC5" w:rsidP="000763A6">
            <w:pPr>
              <w:spacing w:line="240" w:lineRule="auto"/>
              <w:ind w:firstLine="0"/>
              <w:jc w:val="center"/>
            </w:pPr>
            <w:r w:rsidRPr="00F87573">
              <w:t>0.0000</w:t>
            </w:r>
          </w:p>
        </w:tc>
        <w:tc>
          <w:tcPr>
            <w:tcW w:w="675" w:type="pct"/>
            <w:vAlign w:val="center"/>
          </w:tcPr>
          <w:p w14:paraId="30B6AE38" w14:textId="76E82A55" w:rsidR="000A3EC5" w:rsidRDefault="000A3EC5" w:rsidP="000763A6">
            <w:pPr>
              <w:spacing w:line="240" w:lineRule="auto"/>
              <w:ind w:firstLine="0"/>
              <w:jc w:val="center"/>
            </w:pPr>
            <w:r w:rsidRPr="00F87573">
              <w:t>0.0000</w:t>
            </w:r>
          </w:p>
        </w:tc>
        <w:tc>
          <w:tcPr>
            <w:tcW w:w="872" w:type="pct"/>
            <w:vAlign w:val="center"/>
          </w:tcPr>
          <w:p w14:paraId="6B4666EB" w14:textId="5B36433E" w:rsidR="000A3EC5" w:rsidRDefault="000A3EC5" w:rsidP="000763A6">
            <w:pPr>
              <w:spacing w:line="240" w:lineRule="auto"/>
              <w:ind w:firstLine="0"/>
              <w:jc w:val="center"/>
            </w:pPr>
            <w:r w:rsidRPr="00F87573">
              <w:t>0.0006</w:t>
            </w:r>
          </w:p>
        </w:tc>
        <w:tc>
          <w:tcPr>
            <w:tcW w:w="675" w:type="pct"/>
            <w:vAlign w:val="center"/>
          </w:tcPr>
          <w:p w14:paraId="06E737A4" w14:textId="663908D3" w:rsidR="000A3EC5" w:rsidRDefault="000A3EC5" w:rsidP="000763A6">
            <w:pPr>
              <w:spacing w:line="240" w:lineRule="auto"/>
              <w:ind w:firstLine="0"/>
              <w:jc w:val="center"/>
            </w:pPr>
            <w:r w:rsidRPr="00F87573">
              <w:t>0.0060</w:t>
            </w:r>
          </w:p>
        </w:tc>
        <w:tc>
          <w:tcPr>
            <w:tcW w:w="873" w:type="pct"/>
            <w:vAlign w:val="center"/>
          </w:tcPr>
          <w:p w14:paraId="6F4E4233" w14:textId="6D83C861" w:rsidR="000A3EC5" w:rsidRDefault="000A3EC5" w:rsidP="000763A6">
            <w:pPr>
              <w:spacing w:line="240" w:lineRule="auto"/>
              <w:ind w:firstLine="0"/>
              <w:jc w:val="center"/>
            </w:pPr>
            <w:r w:rsidRPr="00F87573">
              <w:t>0.4104</w:t>
            </w:r>
          </w:p>
        </w:tc>
        <w:tc>
          <w:tcPr>
            <w:tcW w:w="675" w:type="pct"/>
            <w:vAlign w:val="center"/>
          </w:tcPr>
          <w:p w14:paraId="284EA480" w14:textId="0513E1BC" w:rsidR="000A3EC5" w:rsidRDefault="000A3EC5" w:rsidP="000763A6">
            <w:pPr>
              <w:spacing w:line="240" w:lineRule="auto"/>
              <w:ind w:firstLine="0"/>
              <w:jc w:val="center"/>
            </w:pPr>
            <w:r w:rsidRPr="00F87573">
              <w:t>4.527</w:t>
            </w:r>
          </w:p>
        </w:tc>
      </w:tr>
      <w:tr w:rsidR="000A3EC5" w14:paraId="4B4FDEE6" w14:textId="77777777" w:rsidTr="001528D8">
        <w:trPr>
          <w:trHeight w:val="435"/>
          <w:jc w:val="center"/>
        </w:trPr>
        <w:tc>
          <w:tcPr>
            <w:tcW w:w="351" w:type="pct"/>
            <w:vAlign w:val="center"/>
          </w:tcPr>
          <w:p w14:paraId="46721647" w14:textId="77777777" w:rsidR="000A3EC5" w:rsidRPr="00652362" w:rsidRDefault="000A3EC5" w:rsidP="000763A6">
            <w:pPr>
              <w:spacing w:line="240" w:lineRule="auto"/>
              <w:ind w:firstLine="0"/>
              <w:jc w:val="center"/>
              <w:rPr>
                <w:b/>
                <w:bCs/>
              </w:rPr>
            </w:pPr>
            <w:r w:rsidRPr="00652362">
              <w:rPr>
                <w:b/>
                <w:bCs/>
              </w:rPr>
              <w:t>7</w:t>
            </w:r>
          </w:p>
        </w:tc>
        <w:tc>
          <w:tcPr>
            <w:tcW w:w="879" w:type="pct"/>
            <w:vAlign w:val="center"/>
          </w:tcPr>
          <w:p w14:paraId="21CD8D04" w14:textId="154E8D27" w:rsidR="000A3EC5" w:rsidRDefault="000A3EC5" w:rsidP="000763A6">
            <w:pPr>
              <w:spacing w:line="240" w:lineRule="auto"/>
              <w:ind w:firstLine="0"/>
              <w:jc w:val="center"/>
            </w:pPr>
            <w:r w:rsidRPr="00F87573">
              <w:t>0.0000</w:t>
            </w:r>
          </w:p>
        </w:tc>
        <w:tc>
          <w:tcPr>
            <w:tcW w:w="675" w:type="pct"/>
            <w:vAlign w:val="center"/>
          </w:tcPr>
          <w:p w14:paraId="65A7A985" w14:textId="1F54E814" w:rsidR="000A3EC5" w:rsidRDefault="000A3EC5" w:rsidP="000763A6">
            <w:pPr>
              <w:spacing w:line="240" w:lineRule="auto"/>
              <w:ind w:firstLine="0"/>
              <w:jc w:val="center"/>
            </w:pPr>
            <w:r w:rsidRPr="00F87573">
              <w:t>0.0001</w:t>
            </w:r>
          </w:p>
        </w:tc>
        <w:tc>
          <w:tcPr>
            <w:tcW w:w="872" w:type="pct"/>
            <w:vAlign w:val="center"/>
          </w:tcPr>
          <w:p w14:paraId="6C1F2FB3" w14:textId="27BF0B3B" w:rsidR="000A3EC5" w:rsidRDefault="000A3EC5" w:rsidP="000763A6">
            <w:pPr>
              <w:spacing w:line="240" w:lineRule="auto"/>
              <w:ind w:firstLine="0"/>
              <w:jc w:val="center"/>
            </w:pPr>
            <w:r w:rsidRPr="00F87573">
              <w:t>0.0015</w:t>
            </w:r>
          </w:p>
        </w:tc>
        <w:tc>
          <w:tcPr>
            <w:tcW w:w="675" w:type="pct"/>
            <w:vAlign w:val="center"/>
          </w:tcPr>
          <w:p w14:paraId="0375E4CF" w14:textId="1B623CF3" w:rsidR="000A3EC5" w:rsidRDefault="000A3EC5" w:rsidP="000763A6">
            <w:pPr>
              <w:spacing w:line="240" w:lineRule="auto"/>
              <w:ind w:firstLine="0"/>
              <w:jc w:val="center"/>
            </w:pPr>
            <w:r w:rsidRPr="00F87573">
              <w:t>0.0129</w:t>
            </w:r>
          </w:p>
        </w:tc>
        <w:tc>
          <w:tcPr>
            <w:tcW w:w="873" w:type="pct"/>
            <w:vAlign w:val="center"/>
          </w:tcPr>
          <w:p w14:paraId="5CD79990" w14:textId="1400DD28" w:rsidR="000A3EC5" w:rsidRDefault="000A3EC5" w:rsidP="000763A6">
            <w:pPr>
              <w:spacing w:line="240" w:lineRule="auto"/>
              <w:ind w:firstLine="0"/>
              <w:jc w:val="center"/>
            </w:pPr>
            <w:r w:rsidRPr="00F87573">
              <w:t>0.5465</w:t>
            </w:r>
          </w:p>
        </w:tc>
        <w:tc>
          <w:tcPr>
            <w:tcW w:w="675" w:type="pct"/>
            <w:vAlign w:val="center"/>
          </w:tcPr>
          <w:p w14:paraId="562B0446" w14:textId="708ABF5F" w:rsidR="000A3EC5" w:rsidRDefault="000A3EC5" w:rsidP="000763A6">
            <w:pPr>
              <w:spacing w:line="240" w:lineRule="auto"/>
              <w:ind w:firstLine="0"/>
              <w:jc w:val="center"/>
            </w:pPr>
            <w:r w:rsidRPr="00F87573">
              <w:t>9.842</w:t>
            </w:r>
          </w:p>
        </w:tc>
      </w:tr>
      <w:tr w:rsidR="000A3EC5" w14:paraId="173E7A26" w14:textId="77777777" w:rsidTr="001528D8">
        <w:trPr>
          <w:trHeight w:val="435"/>
          <w:jc w:val="center"/>
        </w:trPr>
        <w:tc>
          <w:tcPr>
            <w:tcW w:w="351" w:type="pct"/>
            <w:vAlign w:val="center"/>
          </w:tcPr>
          <w:p w14:paraId="522705DB" w14:textId="77777777" w:rsidR="000A3EC5" w:rsidRPr="00652362" w:rsidRDefault="000A3EC5" w:rsidP="000763A6">
            <w:pPr>
              <w:spacing w:line="240" w:lineRule="auto"/>
              <w:ind w:firstLine="0"/>
              <w:jc w:val="center"/>
              <w:rPr>
                <w:b/>
                <w:bCs/>
              </w:rPr>
            </w:pPr>
            <w:r w:rsidRPr="00652362">
              <w:rPr>
                <w:b/>
                <w:bCs/>
              </w:rPr>
              <w:t>8</w:t>
            </w:r>
          </w:p>
        </w:tc>
        <w:tc>
          <w:tcPr>
            <w:tcW w:w="879" w:type="pct"/>
            <w:vAlign w:val="center"/>
          </w:tcPr>
          <w:p w14:paraId="3E187667" w14:textId="4B7234D7" w:rsidR="000A3EC5" w:rsidRDefault="000A3EC5" w:rsidP="000763A6">
            <w:pPr>
              <w:spacing w:line="240" w:lineRule="auto"/>
              <w:ind w:firstLine="0"/>
              <w:jc w:val="center"/>
            </w:pPr>
            <w:r w:rsidRPr="00F87573">
              <w:t>0.0000</w:t>
            </w:r>
          </w:p>
        </w:tc>
        <w:tc>
          <w:tcPr>
            <w:tcW w:w="675" w:type="pct"/>
            <w:vAlign w:val="center"/>
          </w:tcPr>
          <w:p w14:paraId="4B833112" w14:textId="05AEE4DF" w:rsidR="000A3EC5" w:rsidRDefault="000A3EC5" w:rsidP="000763A6">
            <w:pPr>
              <w:spacing w:line="240" w:lineRule="auto"/>
              <w:ind w:firstLine="0"/>
              <w:jc w:val="center"/>
            </w:pPr>
            <w:r w:rsidRPr="00F87573">
              <w:t>0.0003</w:t>
            </w:r>
          </w:p>
        </w:tc>
        <w:tc>
          <w:tcPr>
            <w:tcW w:w="872" w:type="pct"/>
            <w:vAlign w:val="center"/>
          </w:tcPr>
          <w:p w14:paraId="02FE6FB6" w14:textId="058BE4FB" w:rsidR="000A3EC5" w:rsidRDefault="000A3EC5" w:rsidP="000763A6">
            <w:pPr>
              <w:spacing w:line="240" w:lineRule="auto"/>
              <w:ind w:firstLine="0"/>
              <w:jc w:val="center"/>
            </w:pPr>
            <w:r w:rsidRPr="00F87573">
              <w:t>0.0032</w:t>
            </w:r>
          </w:p>
        </w:tc>
        <w:tc>
          <w:tcPr>
            <w:tcW w:w="675" w:type="pct"/>
            <w:vAlign w:val="center"/>
          </w:tcPr>
          <w:p w14:paraId="7610495E" w14:textId="322C7C6E" w:rsidR="000A3EC5" w:rsidRDefault="000A3EC5" w:rsidP="000763A6">
            <w:pPr>
              <w:spacing w:line="240" w:lineRule="auto"/>
              <w:ind w:firstLine="0"/>
              <w:jc w:val="center"/>
            </w:pPr>
            <w:r w:rsidRPr="00F87573">
              <w:t>0.0232</w:t>
            </w:r>
          </w:p>
        </w:tc>
        <w:tc>
          <w:tcPr>
            <w:tcW w:w="873" w:type="pct"/>
            <w:vAlign w:val="center"/>
          </w:tcPr>
          <w:p w14:paraId="69DB9A74" w14:textId="0EA8D5A2" w:rsidR="000A3EC5" w:rsidRDefault="000A3EC5" w:rsidP="000763A6">
            <w:pPr>
              <w:spacing w:line="240" w:lineRule="auto"/>
              <w:ind w:firstLine="0"/>
              <w:jc w:val="center"/>
            </w:pPr>
            <w:r w:rsidRPr="00F87573">
              <w:t>0.6474</w:t>
            </w:r>
          </w:p>
        </w:tc>
        <w:tc>
          <w:tcPr>
            <w:tcW w:w="675" w:type="pct"/>
            <w:vAlign w:val="center"/>
          </w:tcPr>
          <w:p w14:paraId="28C135EC" w14:textId="0796F5A4" w:rsidR="000A3EC5" w:rsidRDefault="000A3EC5" w:rsidP="000763A6">
            <w:pPr>
              <w:spacing w:line="240" w:lineRule="auto"/>
              <w:ind w:firstLine="0"/>
              <w:jc w:val="center"/>
            </w:pPr>
            <w:r w:rsidRPr="00F87573">
              <w:t>15.228</w:t>
            </w:r>
          </w:p>
        </w:tc>
      </w:tr>
      <w:tr w:rsidR="000A3EC5" w14:paraId="6813C463" w14:textId="77777777" w:rsidTr="001528D8">
        <w:trPr>
          <w:trHeight w:val="435"/>
          <w:jc w:val="center"/>
        </w:trPr>
        <w:tc>
          <w:tcPr>
            <w:tcW w:w="351" w:type="pct"/>
            <w:vAlign w:val="center"/>
          </w:tcPr>
          <w:p w14:paraId="52E0CE5C" w14:textId="77777777" w:rsidR="000A3EC5" w:rsidRPr="00652362" w:rsidRDefault="000A3EC5" w:rsidP="000763A6">
            <w:pPr>
              <w:spacing w:line="240" w:lineRule="auto"/>
              <w:ind w:firstLine="0"/>
              <w:jc w:val="center"/>
              <w:rPr>
                <w:b/>
                <w:bCs/>
              </w:rPr>
            </w:pPr>
            <w:r w:rsidRPr="00652362">
              <w:rPr>
                <w:b/>
                <w:bCs/>
              </w:rPr>
              <w:t>9</w:t>
            </w:r>
          </w:p>
        </w:tc>
        <w:tc>
          <w:tcPr>
            <w:tcW w:w="879" w:type="pct"/>
            <w:vAlign w:val="center"/>
          </w:tcPr>
          <w:p w14:paraId="15596F00" w14:textId="31D6266B" w:rsidR="000A3EC5" w:rsidRDefault="000A3EC5" w:rsidP="000763A6">
            <w:pPr>
              <w:spacing w:line="240" w:lineRule="auto"/>
              <w:ind w:firstLine="0"/>
              <w:jc w:val="center"/>
            </w:pPr>
            <w:r w:rsidRPr="00F87573">
              <w:t>0.0000</w:t>
            </w:r>
          </w:p>
        </w:tc>
        <w:tc>
          <w:tcPr>
            <w:tcW w:w="675" w:type="pct"/>
            <w:vAlign w:val="center"/>
          </w:tcPr>
          <w:p w14:paraId="230402BB" w14:textId="4F75F50D" w:rsidR="000A3EC5" w:rsidRDefault="000A3EC5" w:rsidP="000763A6">
            <w:pPr>
              <w:spacing w:line="240" w:lineRule="auto"/>
              <w:ind w:firstLine="0"/>
              <w:jc w:val="center"/>
            </w:pPr>
            <w:r w:rsidRPr="00F87573">
              <w:t>0.0005</w:t>
            </w:r>
          </w:p>
        </w:tc>
        <w:tc>
          <w:tcPr>
            <w:tcW w:w="872" w:type="pct"/>
            <w:vAlign w:val="center"/>
          </w:tcPr>
          <w:p w14:paraId="6BE98E75" w14:textId="69A7382F" w:rsidR="000A3EC5" w:rsidRDefault="000A3EC5" w:rsidP="000763A6">
            <w:pPr>
              <w:spacing w:line="240" w:lineRule="auto"/>
              <w:ind w:firstLine="0"/>
              <w:jc w:val="center"/>
            </w:pPr>
            <w:r w:rsidRPr="00F87573">
              <w:t>0.0055</w:t>
            </w:r>
          </w:p>
        </w:tc>
        <w:tc>
          <w:tcPr>
            <w:tcW w:w="675" w:type="pct"/>
            <w:vAlign w:val="center"/>
          </w:tcPr>
          <w:p w14:paraId="7A0B0620" w14:textId="1A4B7BFD" w:rsidR="000A3EC5" w:rsidRDefault="000A3EC5" w:rsidP="000763A6">
            <w:pPr>
              <w:spacing w:line="240" w:lineRule="auto"/>
              <w:ind w:firstLine="0"/>
              <w:jc w:val="center"/>
            </w:pPr>
            <w:r w:rsidRPr="00F87573">
              <w:t>0.0362</w:t>
            </w:r>
          </w:p>
        </w:tc>
        <w:tc>
          <w:tcPr>
            <w:tcW w:w="873" w:type="pct"/>
            <w:vAlign w:val="center"/>
          </w:tcPr>
          <w:p w14:paraId="13F701EC" w14:textId="232D0BA8" w:rsidR="000A3EC5" w:rsidRDefault="000A3EC5" w:rsidP="000763A6">
            <w:pPr>
              <w:spacing w:line="240" w:lineRule="auto"/>
              <w:ind w:firstLine="0"/>
              <w:jc w:val="center"/>
            </w:pPr>
            <w:r w:rsidRPr="00F87573">
              <w:t>0.8183</w:t>
            </w:r>
          </w:p>
        </w:tc>
        <w:tc>
          <w:tcPr>
            <w:tcW w:w="675" w:type="pct"/>
            <w:vAlign w:val="center"/>
          </w:tcPr>
          <w:p w14:paraId="06117DCD" w14:textId="2F59A4F7" w:rsidR="000A3EC5" w:rsidRDefault="000A3EC5" w:rsidP="000763A6">
            <w:pPr>
              <w:spacing w:line="240" w:lineRule="auto"/>
              <w:ind w:firstLine="0"/>
              <w:jc w:val="center"/>
            </w:pPr>
            <w:r w:rsidRPr="00F87573">
              <w:t>20.581</w:t>
            </w:r>
          </w:p>
        </w:tc>
      </w:tr>
      <w:tr w:rsidR="000A3EC5" w14:paraId="1211F869" w14:textId="77777777" w:rsidTr="001528D8">
        <w:trPr>
          <w:trHeight w:val="435"/>
          <w:jc w:val="center"/>
        </w:trPr>
        <w:tc>
          <w:tcPr>
            <w:tcW w:w="351" w:type="pct"/>
            <w:vAlign w:val="center"/>
          </w:tcPr>
          <w:p w14:paraId="5961FC87" w14:textId="77777777" w:rsidR="000A3EC5" w:rsidRPr="00652362" w:rsidRDefault="000A3EC5" w:rsidP="000763A6">
            <w:pPr>
              <w:spacing w:line="240" w:lineRule="auto"/>
              <w:ind w:firstLine="0"/>
              <w:jc w:val="center"/>
              <w:rPr>
                <w:b/>
                <w:bCs/>
              </w:rPr>
            </w:pPr>
            <w:r w:rsidRPr="00652362">
              <w:rPr>
                <w:b/>
                <w:bCs/>
              </w:rPr>
              <w:t>10</w:t>
            </w:r>
          </w:p>
        </w:tc>
        <w:tc>
          <w:tcPr>
            <w:tcW w:w="879" w:type="pct"/>
            <w:vAlign w:val="center"/>
          </w:tcPr>
          <w:p w14:paraId="1F21BCD5" w14:textId="16A12C76" w:rsidR="000A3EC5" w:rsidRDefault="000A3EC5" w:rsidP="000763A6">
            <w:pPr>
              <w:spacing w:line="240" w:lineRule="auto"/>
              <w:ind w:firstLine="0"/>
              <w:jc w:val="center"/>
            </w:pPr>
            <w:r w:rsidRPr="00F87573">
              <w:t>0.0000</w:t>
            </w:r>
          </w:p>
        </w:tc>
        <w:tc>
          <w:tcPr>
            <w:tcW w:w="675" w:type="pct"/>
            <w:vAlign w:val="center"/>
          </w:tcPr>
          <w:p w14:paraId="6C55FF88" w14:textId="0E9D1D4C" w:rsidR="000A3EC5" w:rsidRDefault="000A3EC5" w:rsidP="000763A6">
            <w:pPr>
              <w:spacing w:line="240" w:lineRule="auto"/>
              <w:ind w:firstLine="0"/>
              <w:jc w:val="center"/>
            </w:pPr>
            <w:r w:rsidRPr="00F87573">
              <w:t>0.0009</w:t>
            </w:r>
          </w:p>
        </w:tc>
        <w:tc>
          <w:tcPr>
            <w:tcW w:w="872" w:type="pct"/>
            <w:vAlign w:val="center"/>
          </w:tcPr>
          <w:p w14:paraId="3A39018A" w14:textId="2343E38B" w:rsidR="000A3EC5" w:rsidRDefault="000A3EC5" w:rsidP="000763A6">
            <w:pPr>
              <w:spacing w:line="240" w:lineRule="auto"/>
              <w:ind w:firstLine="0"/>
              <w:jc w:val="center"/>
            </w:pPr>
            <w:r w:rsidRPr="00F87573">
              <w:t>0.0088</w:t>
            </w:r>
          </w:p>
        </w:tc>
        <w:tc>
          <w:tcPr>
            <w:tcW w:w="675" w:type="pct"/>
            <w:vAlign w:val="center"/>
          </w:tcPr>
          <w:p w14:paraId="37FCCBCC" w14:textId="1DF7D4FE" w:rsidR="000A3EC5" w:rsidRDefault="000A3EC5" w:rsidP="000763A6">
            <w:pPr>
              <w:spacing w:line="240" w:lineRule="auto"/>
              <w:ind w:firstLine="0"/>
              <w:jc w:val="center"/>
            </w:pPr>
            <w:r w:rsidRPr="00F87573">
              <w:t>0.0516</w:t>
            </w:r>
          </w:p>
        </w:tc>
        <w:tc>
          <w:tcPr>
            <w:tcW w:w="873" w:type="pct"/>
            <w:vAlign w:val="center"/>
          </w:tcPr>
          <w:p w14:paraId="78232194" w14:textId="312FDC37" w:rsidR="000A3EC5" w:rsidRDefault="000A3EC5" w:rsidP="000763A6">
            <w:pPr>
              <w:spacing w:line="240" w:lineRule="auto"/>
              <w:ind w:firstLine="0"/>
              <w:jc w:val="center"/>
            </w:pPr>
            <w:r w:rsidRPr="00F87573">
              <w:t>0.8413</w:t>
            </w:r>
          </w:p>
        </w:tc>
        <w:tc>
          <w:tcPr>
            <w:tcW w:w="675" w:type="pct"/>
            <w:vAlign w:val="center"/>
          </w:tcPr>
          <w:p w14:paraId="76CC2E1D" w14:textId="2A482C16" w:rsidR="000A3EC5" w:rsidRDefault="000A3EC5" w:rsidP="000763A6">
            <w:pPr>
              <w:spacing w:line="240" w:lineRule="auto"/>
              <w:ind w:firstLine="0"/>
              <w:jc w:val="center"/>
            </w:pPr>
            <w:r w:rsidRPr="00F87573">
              <w:t>25.467</w:t>
            </w:r>
          </w:p>
        </w:tc>
      </w:tr>
      <w:tr w:rsidR="000A3EC5" w14:paraId="7976AE74" w14:textId="77777777" w:rsidTr="001528D8">
        <w:trPr>
          <w:trHeight w:val="435"/>
          <w:jc w:val="center"/>
        </w:trPr>
        <w:tc>
          <w:tcPr>
            <w:tcW w:w="351" w:type="pct"/>
            <w:vAlign w:val="center"/>
          </w:tcPr>
          <w:p w14:paraId="5673A0F2" w14:textId="77777777" w:rsidR="000A3EC5" w:rsidRPr="00652362" w:rsidRDefault="000A3EC5" w:rsidP="000763A6">
            <w:pPr>
              <w:spacing w:line="240" w:lineRule="auto"/>
              <w:ind w:firstLine="0"/>
              <w:jc w:val="center"/>
              <w:rPr>
                <w:b/>
                <w:bCs/>
              </w:rPr>
            </w:pPr>
            <w:r w:rsidRPr="00652362">
              <w:rPr>
                <w:b/>
                <w:bCs/>
              </w:rPr>
              <w:t>11</w:t>
            </w:r>
          </w:p>
        </w:tc>
        <w:tc>
          <w:tcPr>
            <w:tcW w:w="879" w:type="pct"/>
            <w:vAlign w:val="center"/>
          </w:tcPr>
          <w:p w14:paraId="2CF244B9" w14:textId="203C6D44" w:rsidR="000A3EC5" w:rsidRDefault="000A3EC5" w:rsidP="000763A6">
            <w:pPr>
              <w:spacing w:line="240" w:lineRule="auto"/>
              <w:ind w:firstLine="0"/>
              <w:jc w:val="center"/>
            </w:pPr>
            <w:r w:rsidRPr="00F87573">
              <w:t>0.0000</w:t>
            </w:r>
          </w:p>
        </w:tc>
        <w:tc>
          <w:tcPr>
            <w:tcW w:w="675" w:type="pct"/>
            <w:vAlign w:val="center"/>
          </w:tcPr>
          <w:p w14:paraId="65433AC2" w14:textId="1A2F3C78" w:rsidR="000A3EC5" w:rsidRDefault="000A3EC5" w:rsidP="000763A6">
            <w:pPr>
              <w:spacing w:line="240" w:lineRule="auto"/>
              <w:ind w:firstLine="0"/>
              <w:jc w:val="center"/>
            </w:pPr>
            <w:r w:rsidRPr="00F87573">
              <w:t>0.0014</w:t>
            </w:r>
          </w:p>
        </w:tc>
        <w:tc>
          <w:tcPr>
            <w:tcW w:w="872" w:type="pct"/>
            <w:vAlign w:val="center"/>
          </w:tcPr>
          <w:p w14:paraId="5F31FE3D" w14:textId="357A343F" w:rsidR="000A3EC5" w:rsidRDefault="000A3EC5" w:rsidP="000763A6">
            <w:pPr>
              <w:spacing w:line="240" w:lineRule="auto"/>
              <w:ind w:firstLine="0"/>
              <w:jc w:val="center"/>
            </w:pPr>
            <w:r w:rsidRPr="00F87573">
              <w:t>0.0126</w:t>
            </w:r>
          </w:p>
        </w:tc>
        <w:tc>
          <w:tcPr>
            <w:tcW w:w="675" w:type="pct"/>
            <w:vAlign w:val="center"/>
          </w:tcPr>
          <w:p w14:paraId="1BF35B3B" w14:textId="41B43154" w:rsidR="000A3EC5" w:rsidRDefault="000A3EC5" w:rsidP="000763A6">
            <w:pPr>
              <w:spacing w:line="240" w:lineRule="auto"/>
              <w:ind w:firstLine="0"/>
              <w:jc w:val="center"/>
            </w:pPr>
            <w:r w:rsidRPr="00F87573">
              <w:t>0.0686</w:t>
            </w:r>
          </w:p>
        </w:tc>
        <w:tc>
          <w:tcPr>
            <w:tcW w:w="873" w:type="pct"/>
            <w:vAlign w:val="center"/>
          </w:tcPr>
          <w:p w14:paraId="61FF9D94" w14:textId="69BC056A" w:rsidR="000A3EC5" w:rsidRDefault="000A3EC5" w:rsidP="000763A6">
            <w:pPr>
              <w:spacing w:line="240" w:lineRule="auto"/>
              <w:ind w:firstLine="0"/>
              <w:jc w:val="center"/>
            </w:pPr>
            <w:r w:rsidRPr="00F87573">
              <w:t>0.8477</w:t>
            </w:r>
          </w:p>
        </w:tc>
        <w:tc>
          <w:tcPr>
            <w:tcW w:w="675" w:type="pct"/>
            <w:vAlign w:val="center"/>
          </w:tcPr>
          <w:p w14:paraId="264D2AFB" w14:textId="4C526C7F" w:rsidR="000A3EC5" w:rsidRDefault="000A3EC5" w:rsidP="000763A6">
            <w:pPr>
              <w:spacing w:line="240" w:lineRule="auto"/>
              <w:ind w:firstLine="0"/>
              <w:jc w:val="center"/>
            </w:pPr>
            <w:r w:rsidRPr="00F87573">
              <w:t>29.978</w:t>
            </w:r>
          </w:p>
        </w:tc>
      </w:tr>
      <w:tr w:rsidR="000A3EC5" w14:paraId="1E246FCE" w14:textId="77777777" w:rsidTr="001528D8">
        <w:trPr>
          <w:trHeight w:val="448"/>
          <w:jc w:val="center"/>
        </w:trPr>
        <w:tc>
          <w:tcPr>
            <w:tcW w:w="351" w:type="pct"/>
            <w:tcBorders>
              <w:bottom w:val="single" w:sz="4" w:space="0" w:color="auto"/>
            </w:tcBorders>
            <w:vAlign w:val="center"/>
          </w:tcPr>
          <w:p w14:paraId="590F9F16" w14:textId="77777777" w:rsidR="000A3EC5" w:rsidRPr="00652362" w:rsidRDefault="000A3EC5" w:rsidP="000763A6">
            <w:pPr>
              <w:spacing w:line="240" w:lineRule="auto"/>
              <w:ind w:firstLine="0"/>
              <w:jc w:val="center"/>
              <w:rPr>
                <w:b/>
                <w:bCs/>
              </w:rPr>
            </w:pPr>
            <w:r w:rsidRPr="00652362">
              <w:rPr>
                <w:b/>
                <w:bCs/>
              </w:rPr>
              <w:t>12</w:t>
            </w:r>
          </w:p>
        </w:tc>
        <w:tc>
          <w:tcPr>
            <w:tcW w:w="879" w:type="pct"/>
            <w:tcBorders>
              <w:bottom w:val="single" w:sz="4" w:space="0" w:color="auto"/>
            </w:tcBorders>
            <w:vAlign w:val="center"/>
          </w:tcPr>
          <w:p w14:paraId="4756EE13" w14:textId="0DC7B8AA" w:rsidR="000A3EC5" w:rsidRDefault="000A3EC5" w:rsidP="000763A6">
            <w:pPr>
              <w:spacing w:line="240" w:lineRule="auto"/>
              <w:ind w:firstLine="0"/>
              <w:jc w:val="center"/>
            </w:pPr>
            <w:r w:rsidRPr="00F87573">
              <w:t>0.0000</w:t>
            </w:r>
          </w:p>
        </w:tc>
        <w:tc>
          <w:tcPr>
            <w:tcW w:w="675" w:type="pct"/>
            <w:tcBorders>
              <w:bottom w:val="single" w:sz="4" w:space="0" w:color="auto"/>
            </w:tcBorders>
            <w:vAlign w:val="center"/>
          </w:tcPr>
          <w:p w14:paraId="6CF83BFF" w14:textId="3160486A" w:rsidR="000A3EC5" w:rsidRDefault="000A3EC5" w:rsidP="000763A6">
            <w:pPr>
              <w:spacing w:line="240" w:lineRule="auto"/>
              <w:ind w:firstLine="0"/>
              <w:jc w:val="center"/>
            </w:pPr>
            <w:r w:rsidRPr="00F87573">
              <w:t>0.0021</w:t>
            </w:r>
          </w:p>
        </w:tc>
        <w:tc>
          <w:tcPr>
            <w:tcW w:w="872" w:type="pct"/>
            <w:tcBorders>
              <w:bottom w:val="single" w:sz="4" w:space="0" w:color="auto"/>
            </w:tcBorders>
            <w:vAlign w:val="center"/>
          </w:tcPr>
          <w:p w14:paraId="0A229176" w14:textId="4A3E7B7C" w:rsidR="000A3EC5" w:rsidRDefault="000A3EC5" w:rsidP="000763A6">
            <w:pPr>
              <w:spacing w:line="240" w:lineRule="auto"/>
              <w:ind w:firstLine="0"/>
              <w:jc w:val="center"/>
            </w:pPr>
            <w:r w:rsidRPr="00F87573">
              <w:t>0.0170</w:t>
            </w:r>
          </w:p>
        </w:tc>
        <w:tc>
          <w:tcPr>
            <w:tcW w:w="675" w:type="pct"/>
            <w:tcBorders>
              <w:bottom w:val="single" w:sz="4" w:space="0" w:color="auto"/>
            </w:tcBorders>
            <w:vAlign w:val="center"/>
          </w:tcPr>
          <w:p w14:paraId="6B331E07" w14:textId="54017A26" w:rsidR="000A3EC5" w:rsidRDefault="000A3EC5" w:rsidP="000763A6">
            <w:pPr>
              <w:spacing w:line="240" w:lineRule="auto"/>
              <w:ind w:firstLine="0"/>
              <w:jc w:val="center"/>
            </w:pPr>
            <w:r w:rsidRPr="00F87573">
              <w:t>0.0859</w:t>
            </w:r>
          </w:p>
        </w:tc>
        <w:tc>
          <w:tcPr>
            <w:tcW w:w="873" w:type="pct"/>
            <w:tcBorders>
              <w:bottom w:val="single" w:sz="4" w:space="0" w:color="auto"/>
            </w:tcBorders>
            <w:vAlign w:val="center"/>
          </w:tcPr>
          <w:p w14:paraId="2313DB4B" w14:textId="4545C306" w:rsidR="000A3EC5" w:rsidRDefault="000A3EC5" w:rsidP="000763A6">
            <w:pPr>
              <w:spacing w:line="240" w:lineRule="auto"/>
              <w:ind w:firstLine="0"/>
              <w:jc w:val="center"/>
            </w:pPr>
            <w:r w:rsidRPr="00F87573">
              <w:t>0.8646</w:t>
            </w:r>
          </w:p>
        </w:tc>
        <w:tc>
          <w:tcPr>
            <w:tcW w:w="675" w:type="pct"/>
            <w:tcBorders>
              <w:bottom w:val="single" w:sz="4" w:space="0" w:color="auto"/>
            </w:tcBorders>
            <w:vAlign w:val="center"/>
          </w:tcPr>
          <w:p w14:paraId="4BD0A3B0" w14:textId="5D771366" w:rsidR="000A3EC5" w:rsidRDefault="000A3EC5" w:rsidP="000763A6">
            <w:pPr>
              <w:spacing w:line="240" w:lineRule="auto"/>
              <w:ind w:firstLine="0"/>
              <w:jc w:val="center"/>
            </w:pPr>
            <w:r w:rsidRPr="00F87573">
              <w:t>33.650</w:t>
            </w:r>
          </w:p>
        </w:tc>
      </w:tr>
    </w:tbl>
    <w:p w14:paraId="1D7EABBF" w14:textId="3C300F97" w:rsidR="000A3EC5" w:rsidRDefault="000A3EC5" w:rsidP="000C21CF">
      <w:pPr>
        <w:ind w:firstLine="0"/>
      </w:pPr>
    </w:p>
    <w:p w14:paraId="1AD2DE09" w14:textId="2A305FA7" w:rsidR="000A3EC5" w:rsidRDefault="00E70FDC" w:rsidP="000A3EC5">
      <w:r>
        <w:fldChar w:fldCharType="begin"/>
      </w:r>
      <w:r>
        <w:instrText xml:space="preserve"> REF _Ref109162872 \h </w:instrText>
      </w:r>
      <w:r>
        <w:fldChar w:fldCharType="separate"/>
      </w:r>
      <w:r w:rsidR="006253A4">
        <w:t xml:space="preserve">Tablo </w:t>
      </w:r>
      <w:r w:rsidR="006253A4">
        <w:rPr>
          <w:noProof/>
        </w:rPr>
        <w:t>7</w:t>
      </w:r>
      <w:r>
        <w:fldChar w:fldCharType="end"/>
      </w:r>
      <w:r w:rsidR="000A3EC5">
        <w:t>’de ortanca değerler</w:t>
      </w:r>
      <w:r w:rsidR="00E44596">
        <w:t>,</w:t>
      </w:r>
      <w:r w:rsidR="000A3EC5">
        <w:t xml:space="preserve"> </w:t>
      </w:r>
      <m:oMath>
        <m:r>
          <w:rPr>
            <w:rFonts w:ascii="Cambria Math" w:hAnsi="Cambria Math"/>
          </w:rPr>
          <m:t>n</m:t>
        </m:r>
      </m:oMath>
      <w:r w:rsidR="000A3EC5">
        <w:t xml:space="preserve"> arttıkça artmasına paralel olarak değişim aralığı da artmaktadır. Yani</w:t>
      </w:r>
      <w:r w:rsidR="00CB3B62">
        <w:t>,</w:t>
      </w:r>
      <w:r w:rsidR="000A3EC5">
        <w:t xml:space="preserve"> 12 tane </w:t>
      </w:r>
      <w:r w:rsidR="00E44596">
        <w:t>ü</w:t>
      </w:r>
      <w:r w:rsidR="000A3EC5">
        <w:t xml:space="preserve">stel </w:t>
      </w:r>
      <w:r w:rsidR="000D20B6">
        <w:t xml:space="preserve">dağılım gösteren rastgele değişkenin toplanmasına rağmen bazı </w:t>
      </w:r>
      <m:oMath>
        <m:r>
          <w:rPr>
            <w:rFonts w:ascii="Cambria Math" w:hAnsi="Cambria Math"/>
          </w:rPr>
          <m:t>p</m:t>
        </m:r>
      </m:oMath>
      <w:r w:rsidR="00662265">
        <w:t>-</w:t>
      </w:r>
      <w:r w:rsidR="000D20B6">
        <w:t>değerleri hala sıfır değeri alabilmektedir. Bu ise</w:t>
      </w:r>
      <w:r w:rsidR="00CB3B62">
        <w:t>,</w:t>
      </w:r>
      <w:r w:rsidR="000D20B6">
        <w:t xml:space="preserve"> </w:t>
      </w:r>
      <m:oMath>
        <m:r>
          <w:rPr>
            <w:rFonts w:ascii="Cambria Math" w:hAnsi="Cambria Math"/>
          </w:rPr>
          <m:t>p</m:t>
        </m:r>
      </m:oMath>
      <w:r w:rsidR="00662265">
        <w:t>-</w:t>
      </w:r>
      <w:r w:rsidR="000D20B6">
        <w:t>değerlerinin güvenirliliğini sorgulatmaktadır.</w:t>
      </w:r>
    </w:p>
    <w:p w14:paraId="514375C7" w14:textId="7C40FBE0" w:rsidR="000D20B6" w:rsidRDefault="000D20B6" w:rsidP="000D20B6">
      <w:r>
        <w:t xml:space="preserve">Yukarıda verilen simülasyon çalışmasında elde edilen veriler için önerilen yöntemle </w:t>
      </w:r>
      <m:oMath>
        <m:r>
          <m:rPr>
            <m:sty m:val="p"/>
          </m:rPr>
          <w:rPr>
            <w:rFonts w:ascii="Cambria Math" w:eastAsia="Calibri" w:hAnsi="Cambria Math"/>
          </w:rPr>
          <m:t>Π</m:t>
        </m:r>
      </m:oMath>
      <w:r>
        <w:t xml:space="preserve"> değe</w:t>
      </w:r>
      <w:proofErr w:type="spellStart"/>
      <w:r w:rsidR="00CB3B62">
        <w:t>rleri</w:t>
      </w:r>
      <w:proofErr w:type="spellEnd"/>
      <w:r w:rsidR="00CB3B62">
        <w:t xml:space="preserve"> elde edilmiş </w:t>
      </w:r>
      <w:r>
        <w:t xml:space="preserve">ve </w:t>
      </w:r>
      <m:oMath>
        <m:r>
          <w:rPr>
            <w:rFonts w:ascii="Cambria Math" w:eastAsia="Calibri" w:hAnsi="Cambria Math"/>
          </w:rPr>
          <m:t>p</m:t>
        </m:r>
      </m:oMath>
      <w:r w:rsidR="00662265">
        <w:t>-</w:t>
      </w:r>
      <w:r>
        <w:t>değerleri ile arasındaki korelasyon hesaplanarak sonuçlar</w:t>
      </w:r>
      <w:r w:rsidR="00CB3B62">
        <w:t xml:space="preserve"> </w:t>
      </w:r>
      <w:r w:rsidR="00CB3B62">
        <w:br/>
      </w:r>
      <w:r w:rsidR="00E70FDC">
        <w:fldChar w:fldCharType="begin"/>
      </w:r>
      <w:r w:rsidR="00E70FDC">
        <w:instrText xml:space="preserve"> REF _Ref109162949 \h </w:instrText>
      </w:r>
      <w:r w:rsidR="00E70FDC">
        <w:fldChar w:fldCharType="separate"/>
      </w:r>
      <w:r w:rsidR="006253A4">
        <w:t xml:space="preserve">Tablo </w:t>
      </w:r>
      <w:r w:rsidR="006253A4">
        <w:rPr>
          <w:noProof/>
        </w:rPr>
        <w:t>8</w:t>
      </w:r>
      <w:r w:rsidR="00E70FDC">
        <w:fldChar w:fldCharType="end"/>
      </w:r>
      <w:r>
        <w:t xml:space="preserve">’de </w:t>
      </w:r>
      <w:r w:rsidR="00CB3B62">
        <w:t>gösterilmiştir</w:t>
      </w:r>
      <w:r>
        <w:t>.</w:t>
      </w:r>
    </w:p>
    <w:p w14:paraId="7F23BD37" w14:textId="60E5BDDC" w:rsidR="000D20B6" w:rsidRDefault="000D20B6" w:rsidP="000D20B6"/>
    <w:p w14:paraId="0A45A929" w14:textId="4FF62053" w:rsidR="00390E8B" w:rsidRDefault="00390E8B">
      <w:pPr>
        <w:spacing w:line="240" w:lineRule="auto"/>
        <w:ind w:firstLine="0"/>
        <w:jc w:val="left"/>
      </w:pPr>
      <w:r>
        <w:br w:type="page"/>
      </w:r>
    </w:p>
    <w:p w14:paraId="1E568A99" w14:textId="1BF3266A" w:rsidR="001528D8" w:rsidRDefault="001528D8" w:rsidP="005700F3">
      <w:pPr>
        <w:pStyle w:val="Tabloyazs"/>
        <w:rPr>
          <w:b/>
          <w:color w:val="000000"/>
          <w:sz w:val="22"/>
          <w:lang w:eastAsia="en-US"/>
        </w:rPr>
      </w:pPr>
      <w:bookmarkStart w:id="159" w:name="_Ref109162949"/>
      <w:bookmarkStart w:id="160" w:name="_Toc134486151"/>
      <w:bookmarkStart w:id="161" w:name="_Toc137023850"/>
      <w:r>
        <w:lastRenderedPageBreak/>
        <w:t xml:space="preserve">Tablo </w:t>
      </w:r>
      <w:fldSimple w:instr=" SEQ Tablo \* ARABIC ">
        <w:r w:rsidR="006253A4">
          <w:rPr>
            <w:noProof/>
          </w:rPr>
          <w:t>8</w:t>
        </w:r>
      </w:fldSimple>
      <w:bookmarkEnd w:id="159"/>
      <w:r>
        <w:t>.</w:t>
      </w:r>
      <w:r w:rsidR="00AA6D01">
        <w:t xml:space="preserve"> </w:t>
      </w:r>
      <w:r>
        <w:t xml:space="preserve">Üstel dağılımdan elde edilen örneklemin </w:t>
      </w:r>
      <m:oMath>
        <m:r>
          <m:rPr>
            <m:sty m:val="p"/>
          </m:rPr>
          <w:rPr>
            <w:rFonts w:ascii="Cambria Math" w:hAnsi="Cambria Math"/>
          </w:rPr>
          <m:t>Π</m:t>
        </m:r>
      </m:oMath>
      <w:r>
        <w:t xml:space="preserve"> değerlerinin çeyreklikleri, </w:t>
      </w:r>
      <m:oMath>
        <m:r>
          <m:rPr>
            <m:sty m:val="p"/>
          </m:rPr>
          <w:rPr>
            <w:rFonts w:ascii="Cambria Math" w:hAnsi="Cambria Math"/>
          </w:rPr>
          <m:t>Π</m:t>
        </m:r>
      </m:oMath>
      <w:r>
        <w:t xml:space="preserve"> ve </w:t>
      </w:r>
      <m:oMath>
        <m:r>
          <w:rPr>
            <w:rFonts w:ascii="Cambria Math" w:hAnsi="Cambria Math"/>
          </w:rPr>
          <m:t>p</m:t>
        </m:r>
      </m:oMath>
      <w:r>
        <w:t>-değeri arasındaki korelasyon katsayısı</w:t>
      </w:r>
      <w:bookmarkEnd w:id="160"/>
      <w:bookmarkEnd w:id="161"/>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575"/>
        <w:gridCol w:w="1209"/>
        <w:gridCol w:w="1562"/>
        <w:gridCol w:w="1209"/>
        <w:gridCol w:w="1562"/>
        <w:gridCol w:w="1040"/>
      </w:tblGrid>
      <w:tr w:rsidR="000D20B6" w14:paraId="02D4C2C8" w14:textId="77777777" w:rsidTr="001528D8">
        <w:trPr>
          <w:trHeight w:val="411"/>
          <w:jc w:val="center"/>
        </w:trPr>
        <w:tc>
          <w:tcPr>
            <w:tcW w:w="358" w:type="pct"/>
            <w:tcBorders>
              <w:top w:val="single" w:sz="4" w:space="0" w:color="auto"/>
              <w:bottom w:val="single" w:sz="4" w:space="0" w:color="auto"/>
            </w:tcBorders>
            <w:vAlign w:val="center"/>
          </w:tcPr>
          <w:p w14:paraId="5694F66A" w14:textId="77777777" w:rsidR="000D20B6" w:rsidRDefault="000D20B6"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96" w:type="pct"/>
            <w:tcBorders>
              <w:top w:val="single" w:sz="4" w:space="0" w:color="auto"/>
              <w:bottom w:val="single" w:sz="4" w:space="0" w:color="auto"/>
            </w:tcBorders>
            <w:vAlign w:val="center"/>
          </w:tcPr>
          <w:p w14:paraId="2BBE1674"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88" w:type="pct"/>
            <w:tcBorders>
              <w:top w:val="single" w:sz="4" w:space="0" w:color="auto"/>
              <w:bottom w:val="single" w:sz="4" w:space="0" w:color="auto"/>
            </w:tcBorders>
            <w:vAlign w:val="center"/>
          </w:tcPr>
          <w:p w14:paraId="367020BB"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89" w:type="pct"/>
            <w:tcBorders>
              <w:top w:val="single" w:sz="4" w:space="0" w:color="auto"/>
              <w:bottom w:val="single" w:sz="4" w:space="0" w:color="auto"/>
            </w:tcBorders>
            <w:vAlign w:val="center"/>
          </w:tcPr>
          <w:p w14:paraId="06A46F71"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88" w:type="pct"/>
            <w:tcBorders>
              <w:top w:val="single" w:sz="4" w:space="0" w:color="auto"/>
              <w:bottom w:val="single" w:sz="4" w:space="0" w:color="auto"/>
            </w:tcBorders>
            <w:vAlign w:val="center"/>
          </w:tcPr>
          <w:p w14:paraId="6D53FCCB"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89" w:type="pct"/>
            <w:tcBorders>
              <w:top w:val="single" w:sz="4" w:space="0" w:color="auto"/>
              <w:bottom w:val="single" w:sz="4" w:space="0" w:color="auto"/>
            </w:tcBorders>
            <w:vAlign w:val="center"/>
          </w:tcPr>
          <w:p w14:paraId="4A15E12B"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593" w:type="pct"/>
            <w:tcBorders>
              <w:top w:val="single" w:sz="4" w:space="0" w:color="auto"/>
              <w:bottom w:val="single" w:sz="4" w:space="0" w:color="auto"/>
            </w:tcBorders>
            <w:vAlign w:val="center"/>
          </w:tcPr>
          <w:p w14:paraId="446C1E57" w14:textId="77777777" w:rsidR="000D20B6" w:rsidRDefault="000D20B6" w:rsidP="000763A6">
            <w:pPr>
              <w:spacing w:line="240" w:lineRule="auto"/>
              <w:ind w:firstLine="0"/>
              <w:jc w:val="center"/>
            </w:pPr>
            <m:oMathPara>
              <m:oMath>
                <m:r>
                  <m:rPr>
                    <m:sty m:val="bi"/>
                  </m:rPr>
                  <w:rPr>
                    <w:rFonts w:ascii="Cambria Math" w:hAnsi="Cambria Math"/>
                    <w:color w:val="000000"/>
                    <w:sz w:val="22"/>
                    <w:lang w:eastAsia="en-US"/>
                  </w:rPr>
                  <m:t>r</m:t>
                </m:r>
              </m:oMath>
            </m:oMathPara>
          </w:p>
        </w:tc>
      </w:tr>
      <w:tr w:rsidR="000D20B6" w14:paraId="70CDFD64" w14:textId="77777777" w:rsidTr="001528D8">
        <w:trPr>
          <w:trHeight w:val="438"/>
          <w:jc w:val="center"/>
        </w:trPr>
        <w:tc>
          <w:tcPr>
            <w:tcW w:w="358" w:type="pct"/>
            <w:tcBorders>
              <w:top w:val="single" w:sz="4" w:space="0" w:color="auto"/>
            </w:tcBorders>
            <w:vAlign w:val="center"/>
          </w:tcPr>
          <w:p w14:paraId="37411799" w14:textId="77777777" w:rsidR="000D20B6" w:rsidRPr="00652362" w:rsidRDefault="000D20B6" w:rsidP="000763A6">
            <w:pPr>
              <w:spacing w:line="240" w:lineRule="auto"/>
              <w:ind w:firstLine="0"/>
              <w:jc w:val="center"/>
              <w:rPr>
                <w:b/>
                <w:bCs/>
              </w:rPr>
            </w:pPr>
            <w:r>
              <w:rPr>
                <w:b/>
                <w:bCs/>
              </w:rPr>
              <w:t>2</w:t>
            </w:r>
          </w:p>
        </w:tc>
        <w:tc>
          <w:tcPr>
            <w:tcW w:w="896" w:type="pct"/>
            <w:tcBorders>
              <w:top w:val="single" w:sz="4" w:space="0" w:color="auto"/>
            </w:tcBorders>
            <w:vAlign w:val="center"/>
          </w:tcPr>
          <w:p w14:paraId="5733111D" w14:textId="441614C7" w:rsidR="000D20B6" w:rsidRDefault="000D20B6" w:rsidP="000763A6">
            <w:pPr>
              <w:spacing w:line="240" w:lineRule="auto"/>
              <w:ind w:firstLine="0"/>
              <w:jc w:val="center"/>
            </w:pPr>
            <w:r w:rsidRPr="00ED0338">
              <w:t>0.6823</w:t>
            </w:r>
          </w:p>
        </w:tc>
        <w:tc>
          <w:tcPr>
            <w:tcW w:w="688" w:type="pct"/>
            <w:tcBorders>
              <w:top w:val="single" w:sz="4" w:space="0" w:color="auto"/>
            </w:tcBorders>
            <w:vAlign w:val="center"/>
          </w:tcPr>
          <w:p w14:paraId="5D246FC8" w14:textId="7D341A05" w:rsidR="000D20B6" w:rsidRDefault="000D20B6" w:rsidP="000763A6">
            <w:pPr>
              <w:spacing w:line="240" w:lineRule="auto"/>
              <w:ind w:firstLine="0"/>
              <w:jc w:val="center"/>
            </w:pPr>
            <w:r w:rsidRPr="00ED0338">
              <w:t>0.7594</w:t>
            </w:r>
          </w:p>
        </w:tc>
        <w:tc>
          <w:tcPr>
            <w:tcW w:w="889" w:type="pct"/>
            <w:tcBorders>
              <w:top w:val="single" w:sz="4" w:space="0" w:color="auto"/>
            </w:tcBorders>
            <w:vAlign w:val="center"/>
          </w:tcPr>
          <w:p w14:paraId="59E13B39" w14:textId="24957C57" w:rsidR="000D20B6" w:rsidRDefault="000D20B6" w:rsidP="000763A6">
            <w:pPr>
              <w:spacing w:line="240" w:lineRule="auto"/>
              <w:ind w:firstLine="0"/>
              <w:jc w:val="center"/>
            </w:pPr>
            <w:r w:rsidRPr="00ED0338">
              <w:t>0.7743</w:t>
            </w:r>
          </w:p>
        </w:tc>
        <w:tc>
          <w:tcPr>
            <w:tcW w:w="688" w:type="pct"/>
            <w:tcBorders>
              <w:top w:val="single" w:sz="4" w:space="0" w:color="auto"/>
            </w:tcBorders>
            <w:vAlign w:val="center"/>
          </w:tcPr>
          <w:p w14:paraId="30A9E54E" w14:textId="6410A65F" w:rsidR="000D20B6" w:rsidRDefault="000D20B6" w:rsidP="000763A6">
            <w:pPr>
              <w:spacing w:line="240" w:lineRule="auto"/>
              <w:ind w:firstLine="0"/>
              <w:jc w:val="center"/>
            </w:pPr>
            <w:r w:rsidRPr="00ED0338">
              <w:t>0.7894</w:t>
            </w:r>
          </w:p>
        </w:tc>
        <w:tc>
          <w:tcPr>
            <w:tcW w:w="889" w:type="pct"/>
            <w:tcBorders>
              <w:top w:val="single" w:sz="4" w:space="0" w:color="auto"/>
            </w:tcBorders>
            <w:vAlign w:val="center"/>
          </w:tcPr>
          <w:p w14:paraId="00CEB4E3" w14:textId="2FF23591" w:rsidR="000D20B6" w:rsidRDefault="000D20B6" w:rsidP="000763A6">
            <w:pPr>
              <w:spacing w:line="240" w:lineRule="auto"/>
              <w:ind w:firstLine="0"/>
              <w:jc w:val="center"/>
            </w:pPr>
            <w:r w:rsidRPr="00ED0338">
              <w:t>0.8678</w:t>
            </w:r>
          </w:p>
        </w:tc>
        <w:tc>
          <w:tcPr>
            <w:tcW w:w="593" w:type="pct"/>
            <w:tcBorders>
              <w:top w:val="single" w:sz="4" w:space="0" w:color="auto"/>
            </w:tcBorders>
            <w:vAlign w:val="center"/>
          </w:tcPr>
          <w:p w14:paraId="14FE09E3" w14:textId="1640654E" w:rsidR="000D20B6" w:rsidRDefault="000D20B6" w:rsidP="000763A6">
            <w:pPr>
              <w:spacing w:line="240" w:lineRule="auto"/>
              <w:ind w:firstLine="0"/>
              <w:jc w:val="center"/>
            </w:pPr>
            <w:r w:rsidRPr="00ED0338">
              <w:t>0.530</w:t>
            </w:r>
          </w:p>
        </w:tc>
      </w:tr>
      <w:tr w:rsidR="000D20B6" w14:paraId="6DF7217D" w14:textId="77777777" w:rsidTr="001528D8">
        <w:trPr>
          <w:trHeight w:val="438"/>
          <w:jc w:val="center"/>
        </w:trPr>
        <w:tc>
          <w:tcPr>
            <w:tcW w:w="358" w:type="pct"/>
            <w:vAlign w:val="center"/>
          </w:tcPr>
          <w:p w14:paraId="297EC5F3" w14:textId="77777777" w:rsidR="000D20B6" w:rsidRPr="00652362" w:rsidRDefault="000D20B6" w:rsidP="000763A6">
            <w:pPr>
              <w:spacing w:line="240" w:lineRule="auto"/>
              <w:ind w:firstLine="0"/>
              <w:jc w:val="center"/>
              <w:rPr>
                <w:b/>
                <w:bCs/>
              </w:rPr>
            </w:pPr>
            <w:r w:rsidRPr="00652362">
              <w:rPr>
                <w:b/>
                <w:bCs/>
              </w:rPr>
              <w:t>3</w:t>
            </w:r>
          </w:p>
        </w:tc>
        <w:tc>
          <w:tcPr>
            <w:tcW w:w="896" w:type="pct"/>
            <w:vAlign w:val="center"/>
          </w:tcPr>
          <w:p w14:paraId="7F7CCA9F" w14:textId="725E2443" w:rsidR="000D20B6" w:rsidRDefault="000D20B6" w:rsidP="000763A6">
            <w:pPr>
              <w:spacing w:line="240" w:lineRule="auto"/>
              <w:ind w:firstLine="0"/>
              <w:jc w:val="center"/>
            </w:pPr>
            <w:r w:rsidRPr="00ED0338">
              <w:t>0.7123</w:t>
            </w:r>
          </w:p>
        </w:tc>
        <w:tc>
          <w:tcPr>
            <w:tcW w:w="688" w:type="pct"/>
            <w:vAlign w:val="center"/>
          </w:tcPr>
          <w:p w14:paraId="717643AC" w14:textId="060D5129" w:rsidR="000D20B6" w:rsidRDefault="000D20B6" w:rsidP="000763A6">
            <w:pPr>
              <w:spacing w:line="240" w:lineRule="auto"/>
              <w:ind w:firstLine="0"/>
              <w:jc w:val="center"/>
            </w:pPr>
            <w:r w:rsidRPr="00ED0338">
              <w:t>0.8030</w:t>
            </w:r>
          </w:p>
        </w:tc>
        <w:tc>
          <w:tcPr>
            <w:tcW w:w="889" w:type="pct"/>
            <w:vAlign w:val="center"/>
          </w:tcPr>
          <w:p w14:paraId="610F1EE2" w14:textId="42B7EE80" w:rsidR="000D20B6" w:rsidRDefault="000D20B6" w:rsidP="000763A6">
            <w:pPr>
              <w:spacing w:line="240" w:lineRule="auto"/>
              <w:ind w:firstLine="0"/>
              <w:jc w:val="center"/>
            </w:pPr>
            <w:r w:rsidRPr="00ED0338">
              <w:t>0.8181</w:t>
            </w:r>
          </w:p>
        </w:tc>
        <w:tc>
          <w:tcPr>
            <w:tcW w:w="688" w:type="pct"/>
            <w:vAlign w:val="center"/>
          </w:tcPr>
          <w:p w14:paraId="1C20B89E" w14:textId="76CD389C" w:rsidR="000D20B6" w:rsidRDefault="000D20B6" w:rsidP="000763A6">
            <w:pPr>
              <w:spacing w:line="240" w:lineRule="auto"/>
              <w:ind w:firstLine="0"/>
              <w:jc w:val="center"/>
            </w:pPr>
            <w:r w:rsidRPr="00ED0338">
              <w:t>0.8331</w:t>
            </w:r>
          </w:p>
        </w:tc>
        <w:tc>
          <w:tcPr>
            <w:tcW w:w="889" w:type="pct"/>
            <w:vAlign w:val="center"/>
          </w:tcPr>
          <w:p w14:paraId="2E574A2F" w14:textId="6DEAA8E2" w:rsidR="000D20B6" w:rsidRDefault="000D20B6" w:rsidP="000763A6">
            <w:pPr>
              <w:spacing w:line="240" w:lineRule="auto"/>
              <w:ind w:firstLine="0"/>
              <w:jc w:val="center"/>
            </w:pPr>
            <w:r w:rsidRPr="00ED0338">
              <w:t>0.9207</w:t>
            </w:r>
          </w:p>
        </w:tc>
        <w:tc>
          <w:tcPr>
            <w:tcW w:w="593" w:type="pct"/>
            <w:vAlign w:val="center"/>
          </w:tcPr>
          <w:p w14:paraId="65C5BD2C" w14:textId="505F526E" w:rsidR="000D20B6" w:rsidRDefault="000D20B6" w:rsidP="000763A6">
            <w:pPr>
              <w:spacing w:line="240" w:lineRule="auto"/>
              <w:ind w:firstLine="0"/>
              <w:jc w:val="center"/>
            </w:pPr>
            <w:r w:rsidRPr="00ED0338">
              <w:t>0.493</w:t>
            </w:r>
          </w:p>
        </w:tc>
      </w:tr>
      <w:tr w:rsidR="000D20B6" w14:paraId="68D04F48" w14:textId="77777777" w:rsidTr="001528D8">
        <w:trPr>
          <w:trHeight w:val="438"/>
          <w:jc w:val="center"/>
        </w:trPr>
        <w:tc>
          <w:tcPr>
            <w:tcW w:w="358" w:type="pct"/>
            <w:vAlign w:val="center"/>
          </w:tcPr>
          <w:p w14:paraId="3CCCB6D1" w14:textId="77777777" w:rsidR="000D20B6" w:rsidRPr="00652362" w:rsidRDefault="000D20B6" w:rsidP="000763A6">
            <w:pPr>
              <w:spacing w:line="240" w:lineRule="auto"/>
              <w:ind w:firstLine="0"/>
              <w:jc w:val="center"/>
              <w:rPr>
                <w:b/>
                <w:bCs/>
              </w:rPr>
            </w:pPr>
            <w:r w:rsidRPr="00652362">
              <w:rPr>
                <w:b/>
                <w:bCs/>
              </w:rPr>
              <w:t>4</w:t>
            </w:r>
          </w:p>
        </w:tc>
        <w:tc>
          <w:tcPr>
            <w:tcW w:w="896" w:type="pct"/>
            <w:vAlign w:val="center"/>
          </w:tcPr>
          <w:p w14:paraId="148E33E4" w14:textId="76C7792B" w:rsidR="000D20B6" w:rsidRDefault="000D20B6" w:rsidP="000763A6">
            <w:pPr>
              <w:spacing w:line="240" w:lineRule="auto"/>
              <w:ind w:firstLine="0"/>
              <w:jc w:val="center"/>
            </w:pPr>
            <w:r w:rsidRPr="00ED0338">
              <w:t>0.7472</w:t>
            </w:r>
          </w:p>
        </w:tc>
        <w:tc>
          <w:tcPr>
            <w:tcW w:w="688" w:type="pct"/>
            <w:vAlign w:val="center"/>
          </w:tcPr>
          <w:p w14:paraId="2E695BA4" w14:textId="21D8BFB2" w:rsidR="000D20B6" w:rsidRDefault="000D20B6" w:rsidP="000763A6">
            <w:pPr>
              <w:spacing w:line="240" w:lineRule="auto"/>
              <w:ind w:firstLine="0"/>
              <w:jc w:val="center"/>
            </w:pPr>
            <w:r w:rsidRPr="00ED0338">
              <w:t>0.8289</w:t>
            </w:r>
          </w:p>
        </w:tc>
        <w:tc>
          <w:tcPr>
            <w:tcW w:w="889" w:type="pct"/>
            <w:vAlign w:val="center"/>
          </w:tcPr>
          <w:p w14:paraId="1AED63B2" w14:textId="6B385D95" w:rsidR="000D20B6" w:rsidRDefault="000D20B6" w:rsidP="000763A6">
            <w:pPr>
              <w:spacing w:line="240" w:lineRule="auto"/>
              <w:ind w:firstLine="0"/>
              <w:jc w:val="center"/>
            </w:pPr>
            <w:r w:rsidRPr="00ED0338">
              <w:t>0.8438</w:t>
            </w:r>
          </w:p>
        </w:tc>
        <w:tc>
          <w:tcPr>
            <w:tcW w:w="688" w:type="pct"/>
            <w:vAlign w:val="center"/>
          </w:tcPr>
          <w:p w14:paraId="20165139" w14:textId="61CA54CC" w:rsidR="000D20B6" w:rsidRDefault="000D20B6" w:rsidP="000763A6">
            <w:pPr>
              <w:spacing w:line="240" w:lineRule="auto"/>
              <w:ind w:firstLine="0"/>
              <w:jc w:val="center"/>
            </w:pPr>
            <w:r w:rsidRPr="00ED0338">
              <w:t>0.8587</w:t>
            </w:r>
          </w:p>
        </w:tc>
        <w:tc>
          <w:tcPr>
            <w:tcW w:w="889" w:type="pct"/>
            <w:vAlign w:val="center"/>
          </w:tcPr>
          <w:p w14:paraId="1336BBF8" w14:textId="42BB6C4A" w:rsidR="000D20B6" w:rsidRDefault="000D20B6" w:rsidP="000763A6">
            <w:pPr>
              <w:spacing w:line="240" w:lineRule="auto"/>
              <w:ind w:firstLine="0"/>
              <w:jc w:val="center"/>
            </w:pPr>
            <w:r w:rsidRPr="00ED0338">
              <w:t>0.9447</w:t>
            </w:r>
          </w:p>
        </w:tc>
        <w:tc>
          <w:tcPr>
            <w:tcW w:w="593" w:type="pct"/>
            <w:vAlign w:val="center"/>
          </w:tcPr>
          <w:p w14:paraId="35D5DEC7" w14:textId="5983B9B0" w:rsidR="000D20B6" w:rsidRDefault="000D20B6" w:rsidP="000763A6">
            <w:pPr>
              <w:spacing w:line="240" w:lineRule="auto"/>
              <w:ind w:firstLine="0"/>
              <w:jc w:val="center"/>
            </w:pPr>
            <w:r w:rsidRPr="00ED0338">
              <w:t>0.527</w:t>
            </w:r>
          </w:p>
        </w:tc>
      </w:tr>
      <w:tr w:rsidR="000D20B6" w14:paraId="2B978EEC" w14:textId="77777777" w:rsidTr="001528D8">
        <w:trPr>
          <w:trHeight w:val="438"/>
          <w:jc w:val="center"/>
        </w:trPr>
        <w:tc>
          <w:tcPr>
            <w:tcW w:w="358" w:type="pct"/>
            <w:vAlign w:val="center"/>
          </w:tcPr>
          <w:p w14:paraId="1A7E78F1" w14:textId="77777777" w:rsidR="000D20B6" w:rsidRPr="00652362" w:rsidRDefault="000D20B6" w:rsidP="000763A6">
            <w:pPr>
              <w:spacing w:line="240" w:lineRule="auto"/>
              <w:ind w:firstLine="0"/>
              <w:jc w:val="center"/>
              <w:rPr>
                <w:b/>
                <w:bCs/>
              </w:rPr>
            </w:pPr>
            <w:r w:rsidRPr="00652362">
              <w:rPr>
                <w:b/>
                <w:bCs/>
              </w:rPr>
              <w:t>5</w:t>
            </w:r>
          </w:p>
        </w:tc>
        <w:tc>
          <w:tcPr>
            <w:tcW w:w="896" w:type="pct"/>
            <w:vAlign w:val="center"/>
          </w:tcPr>
          <w:p w14:paraId="00F26BBA" w14:textId="5A0F97E5" w:rsidR="000D20B6" w:rsidRDefault="000D20B6" w:rsidP="000763A6">
            <w:pPr>
              <w:spacing w:line="240" w:lineRule="auto"/>
              <w:ind w:firstLine="0"/>
              <w:jc w:val="center"/>
            </w:pPr>
            <w:r w:rsidRPr="00ED0338">
              <w:t>0.7542</w:t>
            </w:r>
          </w:p>
        </w:tc>
        <w:tc>
          <w:tcPr>
            <w:tcW w:w="688" w:type="pct"/>
            <w:vAlign w:val="center"/>
          </w:tcPr>
          <w:p w14:paraId="6F1B7E8E" w14:textId="5ED7E0BB" w:rsidR="000D20B6" w:rsidRDefault="000D20B6" w:rsidP="000763A6">
            <w:pPr>
              <w:spacing w:line="240" w:lineRule="auto"/>
              <w:ind w:firstLine="0"/>
              <w:jc w:val="center"/>
            </w:pPr>
            <w:r w:rsidRPr="00ED0338">
              <w:t>0.8457</w:t>
            </w:r>
          </w:p>
        </w:tc>
        <w:tc>
          <w:tcPr>
            <w:tcW w:w="889" w:type="pct"/>
            <w:vAlign w:val="center"/>
          </w:tcPr>
          <w:p w14:paraId="0CD31270" w14:textId="02EDD5BE" w:rsidR="000D20B6" w:rsidRDefault="000D20B6" w:rsidP="000763A6">
            <w:pPr>
              <w:spacing w:line="240" w:lineRule="auto"/>
              <w:ind w:firstLine="0"/>
              <w:jc w:val="center"/>
            </w:pPr>
            <w:r w:rsidRPr="00ED0338">
              <w:t>0.8608</w:t>
            </w:r>
          </w:p>
        </w:tc>
        <w:tc>
          <w:tcPr>
            <w:tcW w:w="688" w:type="pct"/>
            <w:vAlign w:val="center"/>
          </w:tcPr>
          <w:p w14:paraId="187713A7" w14:textId="63667B80" w:rsidR="000D20B6" w:rsidRDefault="000D20B6" w:rsidP="000763A6">
            <w:pPr>
              <w:spacing w:line="240" w:lineRule="auto"/>
              <w:ind w:firstLine="0"/>
              <w:jc w:val="center"/>
            </w:pPr>
            <w:r w:rsidRPr="00ED0338">
              <w:t>0.8758</w:t>
            </w:r>
          </w:p>
        </w:tc>
        <w:tc>
          <w:tcPr>
            <w:tcW w:w="889" w:type="pct"/>
            <w:vAlign w:val="center"/>
          </w:tcPr>
          <w:p w14:paraId="2B39B3A7" w14:textId="3334B39E" w:rsidR="000D20B6" w:rsidRDefault="000D20B6" w:rsidP="000763A6">
            <w:pPr>
              <w:spacing w:line="240" w:lineRule="auto"/>
              <w:ind w:firstLine="0"/>
              <w:jc w:val="center"/>
            </w:pPr>
            <w:r w:rsidRPr="00ED0338">
              <w:t>0.9596</w:t>
            </w:r>
          </w:p>
        </w:tc>
        <w:tc>
          <w:tcPr>
            <w:tcW w:w="593" w:type="pct"/>
            <w:vAlign w:val="center"/>
          </w:tcPr>
          <w:p w14:paraId="5FADDA2B" w14:textId="0E177E63" w:rsidR="000D20B6" w:rsidRDefault="000D20B6" w:rsidP="000763A6">
            <w:pPr>
              <w:spacing w:line="240" w:lineRule="auto"/>
              <w:ind w:firstLine="0"/>
              <w:jc w:val="center"/>
            </w:pPr>
            <w:r w:rsidRPr="00ED0338">
              <w:t>0.570</w:t>
            </w:r>
          </w:p>
        </w:tc>
      </w:tr>
      <w:tr w:rsidR="000D20B6" w14:paraId="562A487D" w14:textId="77777777" w:rsidTr="001528D8">
        <w:trPr>
          <w:trHeight w:val="438"/>
          <w:jc w:val="center"/>
        </w:trPr>
        <w:tc>
          <w:tcPr>
            <w:tcW w:w="358" w:type="pct"/>
            <w:vAlign w:val="center"/>
          </w:tcPr>
          <w:p w14:paraId="7052AB67" w14:textId="77777777" w:rsidR="000D20B6" w:rsidRPr="00652362" w:rsidRDefault="000D20B6" w:rsidP="000763A6">
            <w:pPr>
              <w:spacing w:line="240" w:lineRule="auto"/>
              <w:ind w:firstLine="0"/>
              <w:jc w:val="center"/>
              <w:rPr>
                <w:b/>
                <w:bCs/>
              </w:rPr>
            </w:pPr>
            <w:r w:rsidRPr="00652362">
              <w:rPr>
                <w:b/>
                <w:bCs/>
              </w:rPr>
              <w:t>6</w:t>
            </w:r>
          </w:p>
        </w:tc>
        <w:tc>
          <w:tcPr>
            <w:tcW w:w="896" w:type="pct"/>
            <w:vAlign w:val="center"/>
          </w:tcPr>
          <w:p w14:paraId="2E868D0C" w14:textId="73DE3FE0" w:rsidR="000D20B6" w:rsidRDefault="000D20B6" w:rsidP="000763A6">
            <w:pPr>
              <w:spacing w:line="240" w:lineRule="auto"/>
              <w:ind w:firstLine="0"/>
              <w:jc w:val="center"/>
            </w:pPr>
            <w:r w:rsidRPr="00ED0338">
              <w:t>0.7732</w:t>
            </w:r>
          </w:p>
        </w:tc>
        <w:tc>
          <w:tcPr>
            <w:tcW w:w="688" w:type="pct"/>
            <w:vAlign w:val="center"/>
          </w:tcPr>
          <w:p w14:paraId="7ADDDE4C" w14:textId="74149DD2" w:rsidR="000D20B6" w:rsidRDefault="000D20B6" w:rsidP="000763A6">
            <w:pPr>
              <w:spacing w:line="240" w:lineRule="auto"/>
              <w:ind w:firstLine="0"/>
              <w:jc w:val="center"/>
            </w:pPr>
            <w:r w:rsidRPr="00ED0338">
              <w:t>0.8582</w:t>
            </w:r>
          </w:p>
        </w:tc>
        <w:tc>
          <w:tcPr>
            <w:tcW w:w="889" w:type="pct"/>
            <w:vAlign w:val="center"/>
          </w:tcPr>
          <w:p w14:paraId="2CA5FAC1" w14:textId="0FFC5575" w:rsidR="000D20B6" w:rsidRDefault="000D20B6" w:rsidP="000763A6">
            <w:pPr>
              <w:spacing w:line="240" w:lineRule="auto"/>
              <w:ind w:firstLine="0"/>
              <w:jc w:val="center"/>
            </w:pPr>
            <w:r w:rsidRPr="00ED0338">
              <w:t>0.8731</w:t>
            </w:r>
          </w:p>
        </w:tc>
        <w:tc>
          <w:tcPr>
            <w:tcW w:w="688" w:type="pct"/>
            <w:vAlign w:val="center"/>
          </w:tcPr>
          <w:p w14:paraId="76917C60" w14:textId="349EBD0E" w:rsidR="000D20B6" w:rsidRDefault="000D20B6" w:rsidP="000763A6">
            <w:pPr>
              <w:spacing w:line="240" w:lineRule="auto"/>
              <w:ind w:firstLine="0"/>
              <w:jc w:val="center"/>
            </w:pPr>
            <w:r w:rsidRPr="00ED0338">
              <w:t>0.8881</w:t>
            </w:r>
          </w:p>
        </w:tc>
        <w:tc>
          <w:tcPr>
            <w:tcW w:w="889" w:type="pct"/>
            <w:vAlign w:val="center"/>
          </w:tcPr>
          <w:p w14:paraId="465D6CE8" w14:textId="2BA4910F" w:rsidR="000D20B6" w:rsidRDefault="000D20B6" w:rsidP="000763A6">
            <w:pPr>
              <w:spacing w:line="240" w:lineRule="auto"/>
              <w:ind w:firstLine="0"/>
              <w:jc w:val="center"/>
            </w:pPr>
            <w:r w:rsidRPr="00ED0338">
              <w:t>0.9684</w:t>
            </w:r>
          </w:p>
        </w:tc>
        <w:tc>
          <w:tcPr>
            <w:tcW w:w="593" w:type="pct"/>
            <w:vAlign w:val="center"/>
          </w:tcPr>
          <w:p w14:paraId="0927C7D7" w14:textId="1AE9ABF8" w:rsidR="000D20B6" w:rsidRDefault="000D20B6" w:rsidP="000763A6">
            <w:pPr>
              <w:spacing w:line="240" w:lineRule="auto"/>
              <w:ind w:firstLine="0"/>
              <w:jc w:val="center"/>
            </w:pPr>
            <w:r w:rsidRPr="00ED0338">
              <w:t>0.604</w:t>
            </w:r>
          </w:p>
        </w:tc>
      </w:tr>
      <w:tr w:rsidR="000D20B6" w14:paraId="002C59D1" w14:textId="77777777" w:rsidTr="001528D8">
        <w:trPr>
          <w:trHeight w:val="438"/>
          <w:jc w:val="center"/>
        </w:trPr>
        <w:tc>
          <w:tcPr>
            <w:tcW w:w="358" w:type="pct"/>
            <w:vAlign w:val="center"/>
          </w:tcPr>
          <w:p w14:paraId="2F2BC4E5" w14:textId="77777777" w:rsidR="000D20B6" w:rsidRPr="00652362" w:rsidRDefault="000D20B6" w:rsidP="000763A6">
            <w:pPr>
              <w:spacing w:line="240" w:lineRule="auto"/>
              <w:ind w:firstLine="0"/>
              <w:jc w:val="center"/>
              <w:rPr>
                <w:b/>
                <w:bCs/>
              </w:rPr>
            </w:pPr>
            <w:r w:rsidRPr="00652362">
              <w:rPr>
                <w:b/>
                <w:bCs/>
              </w:rPr>
              <w:t>7</w:t>
            </w:r>
          </w:p>
        </w:tc>
        <w:tc>
          <w:tcPr>
            <w:tcW w:w="896" w:type="pct"/>
            <w:vAlign w:val="center"/>
          </w:tcPr>
          <w:p w14:paraId="3D2D44BB" w14:textId="1ECC874E" w:rsidR="000D20B6" w:rsidRDefault="000D20B6" w:rsidP="000763A6">
            <w:pPr>
              <w:spacing w:line="240" w:lineRule="auto"/>
              <w:ind w:firstLine="0"/>
              <w:jc w:val="center"/>
            </w:pPr>
            <w:r w:rsidRPr="00ED0338">
              <w:t>0.7838</w:t>
            </w:r>
          </w:p>
        </w:tc>
        <w:tc>
          <w:tcPr>
            <w:tcW w:w="688" w:type="pct"/>
            <w:vAlign w:val="center"/>
          </w:tcPr>
          <w:p w14:paraId="0CB294FA" w14:textId="7C1CEF26" w:rsidR="000D20B6" w:rsidRDefault="000D20B6" w:rsidP="000763A6">
            <w:pPr>
              <w:spacing w:line="240" w:lineRule="auto"/>
              <w:ind w:firstLine="0"/>
              <w:jc w:val="center"/>
            </w:pPr>
            <w:r w:rsidRPr="00ED0338">
              <w:t>0.8675</w:t>
            </w:r>
          </w:p>
        </w:tc>
        <w:tc>
          <w:tcPr>
            <w:tcW w:w="889" w:type="pct"/>
            <w:vAlign w:val="center"/>
          </w:tcPr>
          <w:p w14:paraId="3A09E288" w14:textId="57884E3C" w:rsidR="000D20B6" w:rsidRDefault="000D20B6" w:rsidP="000763A6">
            <w:pPr>
              <w:spacing w:line="240" w:lineRule="auto"/>
              <w:ind w:firstLine="0"/>
              <w:jc w:val="center"/>
            </w:pPr>
            <w:r w:rsidRPr="00ED0338">
              <w:t>0.8825</w:t>
            </w:r>
          </w:p>
        </w:tc>
        <w:tc>
          <w:tcPr>
            <w:tcW w:w="688" w:type="pct"/>
            <w:vAlign w:val="center"/>
          </w:tcPr>
          <w:p w14:paraId="28445F96" w14:textId="3DBC1656" w:rsidR="000D20B6" w:rsidRDefault="000D20B6" w:rsidP="000763A6">
            <w:pPr>
              <w:spacing w:line="240" w:lineRule="auto"/>
              <w:ind w:firstLine="0"/>
              <w:jc w:val="center"/>
            </w:pPr>
            <w:r w:rsidRPr="00ED0338">
              <w:t>0.8974</w:t>
            </w:r>
          </w:p>
        </w:tc>
        <w:tc>
          <w:tcPr>
            <w:tcW w:w="889" w:type="pct"/>
            <w:vAlign w:val="center"/>
          </w:tcPr>
          <w:p w14:paraId="6213D1B6" w14:textId="02A83A39" w:rsidR="000D20B6" w:rsidRDefault="000D20B6" w:rsidP="000763A6">
            <w:pPr>
              <w:spacing w:line="240" w:lineRule="auto"/>
              <w:ind w:firstLine="0"/>
              <w:jc w:val="center"/>
            </w:pPr>
            <w:r w:rsidRPr="00ED0338">
              <w:t>0.9794</w:t>
            </w:r>
          </w:p>
        </w:tc>
        <w:tc>
          <w:tcPr>
            <w:tcW w:w="593" w:type="pct"/>
            <w:vAlign w:val="center"/>
          </w:tcPr>
          <w:p w14:paraId="2D611340" w14:textId="25350BCA" w:rsidR="000D20B6" w:rsidRDefault="000D20B6" w:rsidP="000763A6">
            <w:pPr>
              <w:spacing w:line="240" w:lineRule="auto"/>
              <w:ind w:firstLine="0"/>
              <w:jc w:val="center"/>
            </w:pPr>
            <w:r w:rsidRPr="00ED0338">
              <w:t>0.634</w:t>
            </w:r>
          </w:p>
        </w:tc>
      </w:tr>
      <w:tr w:rsidR="000D20B6" w14:paraId="4F2A7092" w14:textId="77777777" w:rsidTr="001528D8">
        <w:trPr>
          <w:trHeight w:val="438"/>
          <w:jc w:val="center"/>
        </w:trPr>
        <w:tc>
          <w:tcPr>
            <w:tcW w:w="358" w:type="pct"/>
            <w:vAlign w:val="center"/>
          </w:tcPr>
          <w:p w14:paraId="407E590E" w14:textId="77777777" w:rsidR="000D20B6" w:rsidRPr="00652362" w:rsidRDefault="000D20B6" w:rsidP="000763A6">
            <w:pPr>
              <w:spacing w:line="240" w:lineRule="auto"/>
              <w:ind w:firstLine="0"/>
              <w:jc w:val="center"/>
              <w:rPr>
                <w:b/>
                <w:bCs/>
              </w:rPr>
            </w:pPr>
            <w:r w:rsidRPr="00652362">
              <w:rPr>
                <w:b/>
                <w:bCs/>
              </w:rPr>
              <w:t>8</w:t>
            </w:r>
          </w:p>
        </w:tc>
        <w:tc>
          <w:tcPr>
            <w:tcW w:w="896" w:type="pct"/>
            <w:vAlign w:val="center"/>
          </w:tcPr>
          <w:p w14:paraId="4A2B356B" w14:textId="717D702D" w:rsidR="000D20B6" w:rsidRDefault="000D20B6" w:rsidP="000763A6">
            <w:pPr>
              <w:spacing w:line="240" w:lineRule="auto"/>
              <w:ind w:firstLine="0"/>
              <w:jc w:val="center"/>
            </w:pPr>
            <w:r w:rsidRPr="00ED0338">
              <w:t>0.7886</w:t>
            </w:r>
          </w:p>
        </w:tc>
        <w:tc>
          <w:tcPr>
            <w:tcW w:w="688" w:type="pct"/>
            <w:vAlign w:val="center"/>
          </w:tcPr>
          <w:p w14:paraId="76AD2F19" w14:textId="2236DC71" w:rsidR="000D20B6" w:rsidRDefault="000D20B6" w:rsidP="000763A6">
            <w:pPr>
              <w:spacing w:line="240" w:lineRule="auto"/>
              <w:ind w:firstLine="0"/>
              <w:jc w:val="center"/>
            </w:pPr>
            <w:r w:rsidRPr="00ED0338">
              <w:t>0.8754</w:t>
            </w:r>
          </w:p>
        </w:tc>
        <w:tc>
          <w:tcPr>
            <w:tcW w:w="889" w:type="pct"/>
            <w:vAlign w:val="center"/>
          </w:tcPr>
          <w:p w14:paraId="6CF4BB21" w14:textId="61C2256A" w:rsidR="000D20B6" w:rsidRDefault="000D20B6" w:rsidP="000763A6">
            <w:pPr>
              <w:spacing w:line="240" w:lineRule="auto"/>
              <w:ind w:firstLine="0"/>
              <w:jc w:val="center"/>
            </w:pPr>
            <w:r w:rsidRPr="00ED0338">
              <w:t>0.8902</w:t>
            </w:r>
          </w:p>
        </w:tc>
        <w:tc>
          <w:tcPr>
            <w:tcW w:w="688" w:type="pct"/>
            <w:vAlign w:val="center"/>
          </w:tcPr>
          <w:p w14:paraId="03BBD44F" w14:textId="6A99FC59" w:rsidR="000D20B6" w:rsidRDefault="000D20B6" w:rsidP="000763A6">
            <w:pPr>
              <w:spacing w:line="240" w:lineRule="auto"/>
              <w:ind w:firstLine="0"/>
              <w:jc w:val="center"/>
            </w:pPr>
            <w:r w:rsidRPr="00ED0338">
              <w:t>0.9049</w:t>
            </w:r>
          </w:p>
        </w:tc>
        <w:tc>
          <w:tcPr>
            <w:tcW w:w="889" w:type="pct"/>
            <w:vAlign w:val="center"/>
          </w:tcPr>
          <w:p w14:paraId="57CC7CCA" w14:textId="3D61AD61" w:rsidR="000D20B6" w:rsidRDefault="000D20B6" w:rsidP="000763A6">
            <w:pPr>
              <w:spacing w:line="240" w:lineRule="auto"/>
              <w:ind w:firstLine="0"/>
              <w:jc w:val="center"/>
            </w:pPr>
            <w:r w:rsidRPr="00ED0338">
              <w:t>0.9794</w:t>
            </w:r>
          </w:p>
        </w:tc>
        <w:tc>
          <w:tcPr>
            <w:tcW w:w="593" w:type="pct"/>
            <w:vAlign w:val="center"/>
          </w:tcPr>
          <w:p w14:paraId="5ADC4406" w14:textId="66C5556F" w:rsidR="000D20B6" w:rsidRDefault="000D20B6" w:rsidP="000763A6">
            <w:pPr>
              <w:spacing w:line="240" w:lineRule="auto"/>
              <w:ind w:firstLine="0"/>
              <w:jc w:val="center"/>
            </w:pPr>
            <w:r w:rsidRPr="00ED0338">
              <w:t>0.656</w:t>
            </w:r>
          </w:p>
        </w:tc>
      </w:tr>
      <w:tr w:rsidR="000D20B6" w14:paraId="19B088BE" w14:textId="77777777" w:rsidTr="001528D8">
        <w:trPr>
          <w:trHeight w:val="438"/>
          <w:jc w:val="center"/>
        </w:trPr>
        <w:tc>
          <w:tcPr>
            <w:tcW w:w="358" w:type="pct"/>
            <w:vAlign w:val="center"/>
          </w:tcPr>
          <w:p w14:paraId="2A2D7B70" w14:textId="77777777" w:rsidR="000D20B6" w:rsidRPr="00652362" w:rsidRDefault="000D20B6" w:rsidP="000763A6">
            <w:pPr>
              <w:spacing w:line="240" w:lineRule="auto"/>
              <w:ind w:firstLine="0"/>
              <w:jc w:val="center"/>
              <w:rPr>
                <w:b/>
                <w:bCs/>
              </w:rPr>
            </w:pPr>
            <w:r w:rsidRPr="00652362">
              <w:rPr>
                <w:b/>
                <w:bCs/>
              </w:rPr>
              <w:t>9</w:t>
            </w:r>
          </w:p>
        </w:tc>
        <w:tc>
          <w:tcPr>
            <w:tcW w:w="896" w:type="pct"/>
            <w:vAlign w:val="center"/>
          </w:tcPr>
          <w:p w14:paraId="2DE54ED5" w14:textId="253D33C1" w:rsidR="000D20B6" w:rsidRDefault="000D20B6" w:rsidP="000763A6">
            <w:pPr>
              <w:spacing w:line="240" w:lineRule="auto"/>
              <w:ind w:firstLine="0"/>
              <w:jc w:val="center"/>
            </w:pPr>
            <w:r w:rsidRPr="00ED0338">
              <w:t>0.8013</w:t>
            </w:r>
          </w:p>
        </w:tc>
        <w:tc>
          <w:tcPr>
            <w:tcW w:w="688" w:type="pct"/>
            <w:vAlign w:val="center"/>
          </w:tcPr>
          <w:p w14:paraId="510DFE5F" w14:textId="21566C19" w:rsidR="000D20B6" w:rsidRDefault="000D20B6" w:rsidP="000763A6">
            <w:pPr>
              <w:spacing w:line="240" w:lineRule="auto"/>
              <w:ind w:firstLine="0"/>
              <w:jc w:val="center"/>
            </w:pPr>
            <w:r w:rsidRPr="00ED0338">
              <w:t>0.8815</w:t>
            </w:r>
          </w:p>
        </w:tc>
        <w:tc>
          <w:tcPr>
            <w:tcW w:w="889" w:type="pct"/>
            <w:vAlign w:val="center"/>
          </w:tcPr>
          <w:p w14:paraId="20E456CF" w14:textId="6FB57495" w:rsidR="000D20B6" w:rsidRDefault="000D20B6" w:rsidP="000763A6">
            <w:pPr>
              <w:spacing w:line="240" w:lineRule="auto"/>
              <w:ind w:firstLine="0"/>
              <w:jc w:val="center"/>
            </w:pPr>
            <w:r w:rsidRPr="00ED0338">
              <w:t>0.8964</w:t>
            </w:r>
          </w:p>
        </w:tc>
        <w:tc>
          <w:tcPr>
            <w:tcW w:w="688" w:type="pct"/>
            <w:vAlign w:val="center"/>
          </w:tcPr>
          <w:p w14:paraId="72E303EF" w14:textId="6E40DE16" w:rsidR="000D20B6" w:rsidRDefault="000D20B6" w:rsidP="000763A6">
            <w:pPr>
              <w:spacing w:line="240" w:lineRule="auto"/>
              <w:ind w:firstLine="0"/>
              <w:jc w:val="center"/>
            </w:pPr>
            <w:r w:rsidRPr="00ED0338">
              <w:t>0.9111</w:t>
            </w:r>
          </w:p>
        </w:tc>
        <w:tc>
          <w:tcPr>
            <w:tcW w:w="889" w:type="pct"/>
            <w:vAlign w:val="center"/>
          </w:tcPr>
          <w:p w14:paraId="0A1AE5A2" w14:textId="72921488" w:rsidR="000D20B6" w:rsidRDefault="000D20B6" w:rsidP="000763A6">
            <w:pPr>
              <w:spacing w:line="240" w:lineRule="auto"/>
              <w:ind w:firstLine="0"/>
              <w:jc w:val="center"/>
            </w:pPr>
            <w:r w:rsidRPr="00ED0338">
              <w:t>0.9881</w:t>
            </w:r>
          </w:p>
        </w:tc>
        <w:tc>
          <w:tcPr>
            <w:tcW w:w="593" w:type="pct"/>
            <w:vAlign w:val="center"/>
          </w:tcPr>
          <w:p w14:paraId="44E82A6E" w14:textId="21BBDF0B" w:rsidR="000D20B6" w:rsidRDefault="000D20B6" w:rsidP="000763A6">
            <w:pPr>
              <w:spacing w:line="240" w:lineRule="auto"/>
              <w:ind w:firstLine="0"/>
              <w:jc w:val="center"/>
            </w:pPr>
            <w:r w:rsidRPr="00ED0338">
              <w:t>0.677</w:t>
            </w:r>
          </w:p>
        </w:tc>
      </w:tr>
      <w:tr w:rsidR="000D20B6" w14:paraId="151C6765" w14:textId="77777777" w:rsidTr="001528D8">
        <w:trPr>
          <w:trHeight w:val="438"/>
          <w:jc w:val="center"/>
        </w:trPr>
        <w:tc>
          <w:tcPr>
            <w:tcW w:w="358" w:type="pct"/>
            <w:vAlign w:val="center"/>
          </w:tcPr>
          <w:p w14:paraId="247A9F24" w14:textId="77777777" w:rsidR="000D20B6" w:rsidRPr="00652362" w:rsidRDefault="000D20B6" w:rsidP="000763A6">
            <w:pPr>
              <w:spacing w:line="240" w:lineRule="auto"/>
              <w:ind w:firstLine="0"/>
              <w:jc w:val="center"/>
              <w:rPr>
                <w:b/>
                <w:bCs/>
              </w:rPr>
            </w:pPr>
            <w:r w:rsidRPr="00652362">
              <w:rPr>
                <w:b/>
                <w:bCs/>
              </w:rPr>
              <w:t>10</w:t>
            </w:r>
          </w:p>
        </w:tc>
        <w:tc>
          <w:tcPr>
            <w:tcW w:w="896" w:type="pct"/>
            <w:vAlign w:val="center"/>
          </w:tcPr>
          <w:p w14:paraId="0F37F1D0" w14:textId="2306703E" w:rsidR="000D20B6" w:rsidRDefault="000D20B6" w:rsidP="000763A6">
            <w:pPr>
              <w:spacing w:line="240" w:lineRule="auto"/>
              <w:ind w:firstLine="0"/>
              <w:jc w:val="center"/>
            </w:pPr>
            <w:r w:rsidRPr="00ED0338">
              <w:t>0.8042</w:t>
            </w:r>
          </w:p>
        </w:tc>
        <w:tc>
          <w:tcPr>
            <w:tcW w:w="688" w:type="pct"/>
            <w:vAlign w:val="center"/>
          </w:tcPr>
          <w:p w14:paraId="704461D8" w14:textId="07A9DA19" w:rsidR="000D20B6" w:rsidRDefault="000D20B6" w:rsidP="000763A6">
            <w:pPr>
              <w:spacing w:line="240" w:lineRule="auto"/>
              <w:ind w:firstLine="0"/>
              <w:jc w:val="center"/>
            </w:pPr>
            <w:r w:rsidRPr="00ED0338">
              <w:t>0.8867</w:t>
            </w:r>
          </w:p>
        </w:tc>
        <w:tc>
          <w:tcPr>
            <w:tcW w:w="889" w:type="pct"/>
            <w:vAlign w:val="center"/>
          </w:tcPr>
          <w:p w14:paraId="0A6A9EE6" w14:textId="6FA986E3" w:rsidR="000D20B6" w:rsidRDefault="000D20B6" w:rsidP="000763A6">
            <w:pPr>
              <w:spacing w:line="240" w:lineRule="auto"/>
              <w:ind w:firstLine="0"/>
              <w:jc w:val="center"/>
            </w:pPr>
            <w:r w:rsidRPr="00ED0338">
              <w:t>0.9017</w:t>
            </w:r>
          </w:p>
        </w:tc>
        <w:tc>
          <w:tcPr>
            <w:tcW w:w="688" w:type="pct"/>
            <w:vAlign w:val="center"/>
          </w:tcPr>
          <w:p w14:paraId="375E81BF" w14:textId="43D27C2E" w:rsidR="000D20B6" w:rsidRDefault="000D20B6" w:rsidP="000763A6">
            <w:pPr>
              <w:spacing w:line="240" w:lineRule="auto"/>
              <w:ind w:firstLine="0"/>
              <w:jc w:val="center"/>
            </w:pPr>
            <w:r w:rsidRPr="00ED0338">
              <w:t>0.9165</w:t>
            </w:r>
          </w:p>
        </w:tc>
        <w:tc>
          <w:tcPr>
            <w:tcW w:w="889" w:type="pct"/>
            <w:vAlign w:val="center"/>
          </w:tcPr>
          <w:p w14:paraId="3FA44BF6" w14:textId="0B1A6056" w:rsidR="000D20B6" w:rsidRDefault="000D20B6" w:rsidP="000763A6">
            <w:pPr>
              <w:spacing w:line="240" w:lineRule="auto"/>
              <w:ind w:firstLine="0"/>
              <w:jc w:val="center"/>
            </w:pPr>
            <w:r w:rsidRPr="00ED0338">
              <w:t>0.9933</w:t>
            </w:r>
          </w:p>
        </w:tc>
        <w:tc>
          <w:tcPr>
            <w:tcW w:w="593" w:type="pct"/>
            <w:vAlign w:val="center"/>
          </w:tcPr>
          <w:p w14:paraId="1D02F276" w14:textId="0FC90878" w:rsidR="000D20B6" w:rsidRDefault="000D20B6" w:rsidP="000763A6">
            <w:pPr>
              <w:spacing w:line="240" w:lineRule="auto"/>
              <w:ind w:firstLine="0"/>
              <w:jc w:val="center"/>
            </w:pPr>
            <w:r w:rsidRPr="00ED0338">
              <w:t>0.696</w:t>
            </w:r>
          </w:p>
        </w:tc>
      </w:tr>
      <w:tr w:rsidR="000D20B6" w14:paraId="3A4671F7" w14:textId="77777777" w:rsidTr="001528D8">
        <w:trPr>
          <w:trHeight w:val="438"/>
          <w:jc w:val="center"/>
        </w:trPr>
        <w:tc>
          <w:tcPr>
            <w:tcW w:w="358" w:type="pct"/>
            <w:vAlign w:val="center"/>
          </w:tcPr>
          <w:p w14:paraId="7DB74EF3" w14:textId="77777777" w:rsidR="000D20B6" w:rsidRPr="00652362" w:rsidRDefault="000D20B6" w:rsidP="000763A6">
            <w:pPr>
              <w:spacing w:line="240" w:lineRule="auto"/>
              <w:ind w:firstLine="0"/>
              <w:jc w:val="center"/>
              <w:rPr>
                <w:b/>
                <w:bCs/>
              </w:rPr>
            </w:pPr>
            <w:r w:rsidRPr="00652362">
              <w:rPr>
                <w:b/>
                <w:bCs/>
              </w:rPr>
              <w:t>11</w:t>
            </w:r>
          </w:p>
        </w:tc>
        <w:tc>
          <w:tcPr>
            <w:tcW w:w="896" w:type="pct"/>
            <w:vAlign w:val="center"/>
          </w:tcPr>
          <w:p w14:paraId="7C5CC87E" w14:textId="4A86E3DE" w:rsidR="000D20B6" w:rsidRDefault="000D20B6" w:rsidP="000763A6">
            <w:pPr>
              <w:spacing w:line="240" w:lineRule="auto"/>
              <w:ind w:firstLine="0"/>
              <w:jc w:val="center"/>
            </w:pPr>
            <w:r w:rsidRPr="00ED0338">
              <w:t>0.8105</w:t>
            </w:r>
          </w:p>
        </w:tc>
        <w:tc>
          <w:tcPr>
            <w:tcW w:w="688" w:type="pct"/>
            <w:vAlign w:val="center"/>
          </w:tcPr>
          <w:p w14:paraId="0E8492AC" w14:textId="48FEF7A7" w:rsidR="000D20B6" w:rsidRDefault="000D20B6" w:rsidP="000763A6">
            <w:pPr>
              <w:spacing w:line="240" w:lineRule="auto"/>
              <w:ind w:firstLine="0"/>
              <w:jc w:val="center"/>
            </w:pPr>
            <w:r w:rsidRPr="00ED0338">
              <w:t>0.8912</w:t>
            </w:r>
          </w:p>
        </w:tc>
        <w:tc>
          <w:tcPr>
            <w:tcW w:w="889" w:type="pct"/>
            <w:vAlign w:val="center"/>
          </w:tcPr>
          <w:p w14:paraId="0EFB7E92" w14:textId="6C51A009" w:rsidR="000D20B6" w:rsidRDefault="000D20B6" w:rsidP="000763A6">
            <w:pPr>
              <w:spacing w:line="240" w:lineRule="auto"/>
              <w:ind w:firstLine="0"/>
              <w:jc w:val="center"/>
            </w:pPr>
            <w:r w:rsidRPr="00ED0338">
              <w:t>0.9061</w:t>
            </w:r>
          </w:p>
        </w:tc>
        <w:tc>
          <w:tcPr>
            <w:tcW w:w="688" w:type="pct"/>
            <w:vAlign w:val="center"/>
          </w:tcPr>
          <w:p w14:paraId="61334F59" w14:textId="3C7A8E78" w:rsidR="000D20B6" w:rsidRDefault="000D20B6" w:rsidP="000763A6">
            <w:pPr>
              <w:spacing w:line="240" w:lineRule="auto"/>
              <w:ind w:firstLine="0"/>
              <w:jc w:val="center"/>
            </w:pPr>
            <w:r w:rsidRPr="00ED0338">
              <w:t>0.9209</w:t>
            </w:r>
          </w:p>
        </w:tc>
        <w:tc>
          <w:tcPr>
            <w:tcW w:w="889" w:type="pct"/>
            <w:vAlign w:val="center"/>
          </w:tcPr>
          <w:p w14:paraId="0877FEE6" w14:textId="6F5511A5" w:rsidR="000D20B6" w:rsidRDefault="000D20B6" w:rsidP="000763A6">
            <w:pPr>
              <w:spacing w:line="240" w:lineRule="auto"/>
              <w:ind w:firstLine="0"/>
              <w:jc w:val="center"/>
            </w:pPr>
            <w:r w:rsidRPr="00ED0338">
              <w:t>0.9933</w:t>
            </w:r>
          </w:p>
        </w:tc>
        <w:tc>
          <w:tcPr>
            <w:tcW w:w="593" w:type="pct"/>
            <w:vAlign w:val="center"/>
          </w:tcPr>
          <w:p w14:paraId="7E7A70CD" w14:textId="748CCCB6" w:rsidR="000D20B6" w:rsidRDefault="000D20B6" w:rsidP="000763A6">
            <w:pPr>
              <w:spacing w:line="240" w:lineRule="auto"/>
              <w:ind w:firstLine="0"/>
              <w:jc w:val="center"/>
            </w:pPr>
            <w:r w:rsidRPr="00ED0338">
              <w:t>0.709</w:t>
            </w:r>
          </w:p>
        </w:tc>
      </w:tr>
      <w:tr w:rsidR="000D20B6" w14:paraId="72796472" w14:textId="77777777" w:rsidTr="001528D8">
        <w:trPr>
          <w:trHeight w:val="451"/>
          <w:jc w:val="center"/>
        </w:trPr>
        <w:tc>
          <w:tcPr>
            <w:tcW w:w="358" w:type="pct"/>
            <w:tcBorders>
              <w:bottom w:val="single" w:sz="4" w:space="0" w:color="auto"/>
            </w:tcBorders>
            <w:vAlign w:val="center"/>
          </w:tcPr>
          <w:p w14:paraId="3B8EF68F" w14:textId="77777777" w:rsidR="000D20B6" w:rsidRPr="00652362" w:rsidRDefault="000D20B6" w:rsidP="000763A6">
            <w:pPr>
              <w:spacing w:line="240" w:lineRule="auto"/>
              <w:ind w:firstLine="0"/>
              <w:jc w:val="center"/>
              <w:rPr>
                <w:b/>
                <w:bCs/>
              </w:rPr>
            </w:pPr>
            <w:r w:rsidRPr="00652362">
              <w:rPr>
                <w:b/>
                <w:bCs/>
              </w:rPr>
              <w:t>12</w:t>
            </w:r>
          </w:p>
        </w:tc>
        <w:tc>
          <w:tcPr>
            <w:tcW w:w="896" w:type="pct"/>
            <w:tcBorders>
              <w:bottom w:val="single" w:sz="4" w:space="0" w:color="auto"/>
            </w:tcBorders>
            <w:vAlign w:val="center"/>
          </w:tcPr>
          <w:p w14:paraId="7695A004" w14:textId="18C2FE18" w:rsidR="000D20B6" w:rsidRDefault="000D20B6" w:rsidP="000763A6">
            <w:pPr>
              <w:spacing w:line="240" w:lineRule="auto"/>
              <w:ind w:firstLine="0"/>
              <w:jc w:val="center"/>
            </w:pPr>
            <w:r w:rsidRPr="00ED0338">
              <w:t>0.8203</w:t>
            </w:r>
          </w:p>
        </w:tc>
        <w:tc>
          <w:tcPr>
            <w:tcW w:w="688" w:type="pct"/>
            <w:tcBorders>
              <w:bottom w:val="single" w:sz="4" w:space="0" w:color="auto"/>
            </w:tcBorders>
            <w:vAlign w:val="center"/>
          </w:tcPr>
          <w:p w14:paraId="6528B203" w14:textId="43C1FB84" w:rsidR="000D20B6" w:rsidRDefault="000D20B6" w:rsidP="000763A6">
            <w:pPr>
              <w:spacing w:line="240" w:lineRule="auto"/>
              <w:ind w:firstLine="0"/>
              <w:jc w:val="center"/>
            </w:pPr>
            <w:r w:rsidRPr="00ED0338">
              <w:t>0.8950</w:t>
            </w:r>
          </w:p>
        </w:tc>
        <w:tc>
          <w:tcPr>
            <w:tcW w:w="889" w:type="pct"/>
            <w:tcBorders>
              <w:bottom w:val="single" w:sz="4" w:space="0" w:color="auto"/>
            </w:tcBorders>
            <w:vAlign w:val="center"/>
          </w:tcPr>
          <w:p w14:paraId="654200F8" w14:textId="7EBF13F0" w:rsidR="000D20B6" w:rsidRDefault="000D20B6" w:rsidP="000763A6">
            <w:pPr>
              <w:spacing w:line="240" w:lineRule="auto"/>
              <w:ind w:firstLine="0"/>
              <w:jc w:val="center"/>
            </w:pPr>
            <w:r w:rsidRPr="00ED0338">
              <w:t>0.9098</w:t>
            </w:r>
          </w:p>
        </w:tc>
        <w:tc>
          <w:tcPr>
            <w:tcW w:w="688" w:type="pct"/>
            <w:tcBorders>
              <w:bottom w:val="single" w:sz="4" w:space="0" w:color="auto"/>
            </w:tcBorders>
            <w:vAlign w:val="center"/>
          </w:tcPr>
          <w:p w14:paraId="302C08CE" w14:textId="019C9FAA" w:rsidR="000D20B6" w:rsidRDefault="000D20B6" w:rsidP="000763A6">
            <w:pPr>
              <w:spacing w:line="240" w:lineRule="auto"/>
              <w:ind w:firstLine="0"/>
              <w:jc w:val="center"/>
            </w:pPr>
            <w:r w:rsidRPr="00ED0338">
              <w:t>0.9246</w:t>
            </w:r>
          </w:p>
        </w:tc>
        <w:tc>
          <w:tcPr>
            <w:tcW w:w="889" w:type="pct"/>
            <w:tcBorders>
              <w:bottom w:val="single" w:sz="4" w:space="0" w:color="auto"/>
            </w:tcBorders>
            <w:vAlign w:val="center"/>
          </w:tcPr>
          <w:p w14:paraId="245A9118" w14:textId="287CA54B" w:rsidR="000D20B6" w:rsidRDefault="000D20B6" w:rsidP="000763A6">
            <w:pPr>
              <w:spacing w:line="240" w:lineRule="auto"/>
              <w:ind w:firstLine="0"/>
              <w:jc w:val="center"/>
            </w:pPr>
            <w:r w:rsidRPr="00ED0338">
              <w:t>0.9993</w:t>
            </w:r>
          </w:p>
        </w:tc>
        <w:tc>
          <w:tcPr>
            <w:tcW w:w="593" w:type="pct"/>
            <w:tcBorders>
              <w:bottom w:val="single" w:sz="4" w:space="0" w:color="auto"/>
            </w:tcBorders>
            <w:vAlign w:val="center"/>
          </w:tcPr>
          <w:p w14:paraId="417CF96B" w14:textId="6BE13F9A" w:rsidR="000D20B6" w:rsidRDefault="000D20B6" w:rsidP="000763A6">
            <w:pPr>
              <w:spacing w:line="240" w:lineRule="auto"/>
              <w:ind w:firstLine="0"/>
              <w:jc w:val="center"/>
            </w:pPr>
            <w:r w:rsidRPr="00ED0338">
              <w:t>0.719</w:t>
            </w:r>
          </w:p>
        </w:tc>
      </w:tr>
    </w:tbl>
    <w:p w14:paraId="1A7A2068" w14:textId="77777777" w:rsidR="00997B3F" w:rsidRDefault="00997B3F" w:rsidP="00997B3F"/>
    <w:p w14:paraId="4EAB20E1" w14:textId="35B79CD1" w:rsidR="00997B3F" w:rsidRDefault="00E70FDC" w:rsidP="00997B3F">
      <w:r>
        <w:fldChar w:fldCharType="begin"/>
      </w:r>
      <w:r>
        <w:instrText xml:space="preserve"> REF _Ref109162949 \h </w:instrText>
      </w:r>
      <w:r>
        <w:fldChar w:fldCharType="separate"/>
      </w:r>
      <w:r w:rsidR="006253A4">
        <w:t xml:space="preserve">Tablo </w:t>
      </w:r>
      <w:r w:rsidR="006253A4">
        <w:rPr>
          <w:noProof/>
        </w:rPr>
        <w:t>8</w:t>
      </w:r>
      <w:r>
        <w:fldChar w:fldCharType="end"/>
      </w:r>
      <w:r w:rsidR="00997B3F">
        <w:t>’deki olabilirlik indeks değerlerinin çeyreklikleri</w:t>
      </w:r>
      <w:r w:rsidR="00F6599A">
        <w:t>,</w:t>
      </w:r>
      <w:r w:rsidR="00997B3F">
        <w:t xml:space="preserve"> </w:t>
      </w:r>
      <m:oMath>
        <m:r>
          <w:rPr>
            <w:rFonts w:ascii="Cambria Math" w:hAnsi="Cambria Math"/>
          </w:rPr>
          <m:t>n</m:t>
        </m:r>
      </m:oMath>
      <w:r w:rsidR="00997B3F">
        <w:t xml:space="preserve"> arttıkça artış göstermekte ve aynı zamanda değişim aralığı </w:t>
      </w:r>
      <w:r w:rsidR="00F6599A">
        <w:t xml:space="preserve">da </w:t>
      </w:r>
      <w:r w:rsidR="00997B3F">
        <w:t xml:space="preserve">sabit kalmaktadır. Bu sonuçlar olabilirlik indeks değerlerinin </w:t>
      </w:r>
      <m:oMath>
        <m:r>
          <w:rPr>
            <w:rFonts w:ascii="Cambria Math" w:hAnsi="Cambria Math"/>
          </w:rPr>
          <m:t>p</m:t>
        </m:r>
      </m:oMath>
      <w:r w:rsidR="00662265">
        <w:t>-</w:t>
      </w:r>
      <w:r w:rsidR="00997B3F">
        <w:t xml:space="preserve">değerlerine göre daha stabil davrandığını göstermektedir. </w:t>
      </w:r>
      <w:r w:rsidR="00F6599A">
        <w:t>Sonuç</w:t>
      </w:r>
      <w:r w:rsidR="00997B3F">
        <w:t xml:space="preserve"> olarak </w:t>
      </w:r>
      <w:r w:rsidR="00756233">
        <w:br/>
      </w:r>
      <m:oMath>
        <m:r>
          <w:rPr>
            <w:rFonts w:ascii="Cambria Math" w:hAnsi="Cambria Math"/>
          </w:rPr>
          <m:t>p</m:t>
        </m:r>
      </m:oMath>
      <w:r w:rsidR="00756233">
        <w:t>-</w:t>
      </w:r>
      <w:r w:rsidR="00997B3F">
        <w:t>değerleri ile olabilirlik indeks değerleri arasındaki korelasyon katsayı</w:t>
      </w:r>
      <w:r w:rsidR="00F6599A">
        <w:t>sı</w:t>
      </w:r>
      <w:r w:rsidR="00997B3F">
        <w:t xml:space="preserve">nın </w:t>
      </w:r>
      <m:oMath>
        <m:r>
          <w:rPr>
            <w:rFonts w:ascii="Cambria Math" w:hAnsi="Cambria Math"/>
          </w:rPr>
          <m:t>n</m:t>
        </m:r>
      </m:oMath>
      <w:r w:rsidR="00997B3F">
        <w:t xml:space="preserve"> arttıkça artış eğilim</w:t>
      </w:r>
      <w:r w:rsidR="00F6599A">
        <w:t>de olduğu</w:t>
      </w:r>
      <w:r w:rsidR="00997B3F">
        <w:t xml:space="preserve"> tablodan gözlenmektedir.</w:t>
      </w:r>
    </w:p>
    <w:p w14:paraId="22B21F2F" w14:textId="3FDDA2A6" w:rsidR="002A4102" w:rsidRDefault="002A4102" w:rsidP="009204C5">
      <w:pPr>
        <w:pStyle w:val="Balk3"/>
        <w:spacing w:after="480"/>
      </w:pPr>
      <w:bookmarkStart w:id="162" w:name="_Toc136539194"/>
      <w:bookmarkStart w:id="163" w:name="_Toc160198634"/>
      <w:r>
        <w:t>Büyük Sayılar Kanununa Göre Olabilirlik İndeksinin Değerlendirilmesi</w:t>
      </w:r>
      <w:bookmarkEnd w:id="162"/>
      <w:bookmarkEnd w:id="163"/>
    </w:p>
    <w:p w14:paraId="04646DAE" w14:textId="115C10AA" w:rsidR="00E6087F" w:rsidRDefault="00E6087F" w:rsidP="00E6087F">
      <w:r>
        <w:t>Büyük sayılar kanunu bir rastgele değişkenin uzun vadeli kararlılığını yansıtır. İstatistikte bir örneklemden elde edilen istatistikler, örneklemin kaynağı olan kitlenin parametrelerinin bir tahmini olarak verilmektedir. Dolayısıyla</w:t>
      </w:r>
      <w:r w:rsidR="00F6599A">
        <w:t>,</w:t>
      </w:r>
      <w:r>
        <w:t xml:space="preserve"> istatistikler parametre etrafında bir saçılım göstermektedir. Büyük sayılar kanununa göre</w:t>
      </w:r>
      <w:r w:rsidR="00F6599A">
        <w:t>,</w:t>
      </w:r>
      <w:r>
        <w:t xml:space="preserve"> örneklemin boyutu arttıkça istatistikler parametrelere yaklaşmaktadır. </w:t>
      </w:r>
      <w:r w:rsidR="00F6599A">
        <w:t>Başka bir ifadeyle,</w:t>
      </w:r>
      <w:r>
        <w:t xml:space="preserve"> parametre etrafında </w:t>
      </w:r>
      <w:r w:rsidR="00BB518D">
        <w:t xml:space="preserve">saçılım gösteren istatistiklerin varyansları küçülmektedir </w:t>
      </w:r>
      <w:sdt>
        <w:sdtPr>
          <w:id w:val="1777520938"/>
          <w:citation/>
        </w:sdtPr>
        <w:sdtContent>
          <w:r w:rsidR="00BB518D">
            <w:fldChar w:fldCharType="begin"/>
          </w:r>
          <w:r w:rsidR="00E24BA5">
            <w:instrText xml:space="preserve">CITATION heyde1975supplement \m kobayashi2012probability \l 1055 </w:instrText>
          </w:r>
          <w:r w:rsidR="00BB518D">
            <w:fldChar w:fldCharType="separate"/>
          </w:r>
          <w:r w:rsidR="006253A4">
            <w:rPr>
              <w:noProof/>
            </w:rPr>
            <w:t>(Heyde, 1975; Kobayashi, Mark, &amp; Turin, 2012)</w:t>
          </w:r>
          <w:r w:rsidR="00BB518D">
            <w:fldChar w:fldCharType="end"/>
          </w:r>
        </w:sdtContent>
      </w:sdt>
      <w:r w:rsidR="00BB518D">
        <w:t xml:space="preserve">. </w:t>
      </w:r>
      <w:r w:rsidR="00AD40E0">
        <w:t>Simülasyon çalışmasının bu aşamasında, b</w:t>
      </w:r>
      <w:r w:rsidR="00BB518D">
        <w:t xml:space="preserve">üyük sayılar kanunundan yararlanılarak önerilen yönsel olabilirlik indeksinin geçerliliği </w:t>
      </w:r>
      <w:r w:rsidR="00F6599A">
        <w:t xml:space="preserve">ve </w:t>
      </w:r>
      <w:r w:rsidR="00BB518D">
        <w:t>başarısı irdelenmiştir.</w:t>
      </w:r>
    </w:p>
    <w:p w14:paraId="5C083581" w14:textId="27D65C76" w:rsidR="00BB518D" w:rsidRDefault="007C3216" w:rsidP="00E6087F">
      <w:r>
        <w:lastRenderedPageBreak/>
        <w:t xml:space="preserve">Bu aşamada kitle olarak normal dağılım seçilmiştir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m:t>
            </m:r>
            <m:d>
              <m:dPr>
                <m:ctrlPr>
                  <w:rPr>
                    <w:rFonts w:ascii="Cambria Math" w:hAnsi="Cambria Math"/>
                    <w:i/>
                  </w:rPr>
                </m:ctrlPr>
              </m:dPr>
              <m:e>
                <m:r>
                  <w:rPr>
                    <w:rFonts w:ascii="Cambria Math" w:hAnsi="Cambria Math"/>
                  </w:rPr>
                  <m:t>0, 1</m:t>
                </m:r>
              </m:e>
            </m:d>
          </m:e>
        </m:d>
      </m:oMath>
      <w:r w:rsidR="00B3313B">
        <w:t xml:space="preserve"> ve</w:t>
      </w:r>
      <w:r>
        <w:t xml:space="preserve"> </w:t>
      </w:r>
      <w:r w:rsidR="00B3313B">
        <w:t>ö</w:t>
      </w:r>
      <w:r>
        <w:t xml:space="preserve">rneklem boyutu </w:t>
      </w:r>
      <m:oMath>
        <m:r>
          <w:rPr>
            <w:rFonts w:ascii="Cambria Math" w:hAnsi="Cambria Math"/>
          </w:rPr>
          <m:t>n=10, 20, …, 3000</m:t>
        </m:r>
      </m:oMath>
      <w:r>
        <w:t xml:space="preserve"> olarak alınmıştır. Büyük sayılar kanununa </w:t>
      </w:r>
      <w:r w:rsidR="00B3313B">
        <w:t>g</w:t>
      </w:r>
      <w:r>
        <w:t xml:space="preserve">öre örneklem boyutu arttıkça istatistiklerin parametrelere yaklaşması </w:t>
      </w:r>
      <w:r w:rsidR="00B3313B">
        <w:t>gerekmektedir</w:t>
      </w:r>
      <w:r>
        <w:t xml:space="preserve">. Bu durumda da </w:t>
      </w:r>
      <m:oMath>
        <m:r>
          <w:rPr>
            <w:rFonts w:ascii="Cambria Math" w:hAnsi="Cambria Math"/>
          </w:rPr>
          <m:t>p</m:t>
        </m:r>
      </m:oMath>
      <w:r>
        <w:t xml:space="preserve"> ve </w:t>
      </w:r>
      <m:oMath>
        <m:r>
          <m:rPr>
            <m:sty m:val="p"/>
          </m:rPr>
          <w:rPr>
            <w:rFonts w:ascii="Cambria Math" w:hAnsi="Cambria Math"/>
          </w:rPr>
          <m:t>Π</m:t>
        </m:r>
      </m:oMath>
      <w:r>
        <w:t xml:space="preserve"> değerlerinin örneklem boyutu ile ilişkili olarak artması beklenmektedir.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~Normal(0, 1)</m:t>
        </m:r>
      </m:oMath>
      <w:r>
        <w:t xml:space="preserve"> </w:t>
      </w:r>
      <w:proofErr w:type="gramStart"/>
      <w:r>
        <w:t>dağılımında</w:t>
      </w:r>
      <w:r w:rsidR="00081CBA">
        <w:t>n</w:t>
      </w:r>
      <w:proofErr w:type="gramEnd"/>
      <w:r>
        <w:t xml:space="preserve"> çekilen örneklemlere KS uyum iyiliği testi uygulanmış ve elde edilen </w:t>
      </w:r>
      <m:oMath>
        <m:r>
          <w:rPr>
            <w:rFonts w:ascii="Cambria Math" w:hAnsi="Cambria Math"/>
          </w:rPr>
          <m:t>p</m:t>
        </m:r>
      </m:oMath>
      <w:r w:rsidR="00756233">
        <w:t>-</w:t>
      </w:r>
      <w:r>
        <w:t>değerlerinin çeyreklikleri ve</w:t>
      </w:r>
      <w:r w:rsidR="00081CBA">
        <w:t xml:space="preserve"> yokluk hipotezinin </w:t>
      </w:r>
      <m:oMath>
        <m:r>
          <w:rPr>
            <w:rFonts w:ascii="Cambria Math" w:eastAsia="Calibri" w:hAnsi="Cambria Math"/>
          </w:rPr>
          <m:t>α=0.05</m:t>
        </m:r>
      </m:oMath>
      <w:r w:rsidR="00081CBA">
        <w:t xml:space="preserve"> anlamlılık düzeyi ile kabul yüzdeleri</w:t>
      </w:r>
      <w:r w:rsidR="00E70FDC">
        <w:t xml:space="preserve"> </w:t>
      </w:r>
      <w:r w:rsidR="00E70FDC">
        <w:fldChar w:fldCharType="begin"/>
      </w:r>
      <w:r w:rsidR="00E70FDC">
        <w:instrText xml:space="preserve"> REF _Ref109163016 \h </w:instrText>
      </w:r>
      <w:r w:rsidR="00E70FDC">
        <w:fldChar w:fldCharType="separate"/>
      </w:r>
      <w:r w:rsidR="006253A4">
        <w:t xml:space="preserve">Tablo </w:t>
      </w:r>
      <w:r w:rsidR="006253A4">
        <w:rPr>
          <w:noProof/>
        </w:rPr>
        <w:t>9</w:t>
      </w:r>
      <w:r w:rsidR="00E70FDC">
        <w:fldChar w:fldCharType="end"/>
      </w:r>
      <w:r w:rsidR="00081CBA">
        <w:t>’da verilmiştir.</w:t>
      </w:r>
    </w:p>
    <w:p w14:paraId="66174BFA" w14:textId="77777777" w:rsidR="00E70FDC" w:rsidRDefault="00E70FDC" w:rsidP="00E6087F"/>
    <w:p w14:paraId="196540D9" w14:textId="02054E94" w:rsidR="001528D8" w:rsidRDefault="001528D8" w:rsidP="005700F3">
      <w:pPr>
        <w:pStyle w:val="Tabloyazs"/>
        <w:rPr>
          <w:b/>
          <w:color w:val="000000"/>
          <w:sz w:val="22"/>
          <w:lang w:eastAsia="en-US"/>
        </w:rPr>
      </w:pPr>
      <w:bookmarkStart w:id="164" w:name="_Ref109163016"/>
      <w:bookmarkStart w:id="165" w:name="_Toc134486152"/>
      <w:bookmarkStart w:id="166" w:name="_Toc137023851"/>
      <w:r>
        <w:t xml:space="preserve">Tablo </w:t>
      </w:r>
      <w:fldSimple w:instr=" SEQ Tablo \* ARABIC ">
        <w:r w:rsidR="006253A4">
          <w:rPr>
            <w:noProof/>
          </w:rPr>
          <w:t>9</w:t>
        </w:r>
      </w:fldSimple>
      <w:bookmarkEnd w:id="164"/>
      <w:r>
        <w:t>.</w:t>
      </w:r>
      <w:r w:rsidR="00AA6D01">
        <w:t xml:space="preserve"> </w:t>
      </w:r>
      <w:r>
        <w:t>Normal dağılımdan elde edilen örneklemin KS testi sonucundaki</w:t>
      </w:r>
      <w:r>
        <w:br/>
        <w:t xml:space="preserve"> </w:t>
      </w:r>
      <m:oMath>
        <m:r>
          <w:rPr>
            <w:rFonts w:ascii="Cambria Math" w:hAnsi="Cambria Math"/>
          </w:rPr>
          <m:t>p</m:t>
        </m:r>
      </m:oMath>
      <w:r>
        <w:t>-değerlerinin çeyreklikleri ve yokluk hipotezinin kabul yüzdesi</w:t>
      </w:r>
      <w:bookmarkEnd w:id="165"/>
      <w:bookmarkEnd w:id="166"/>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1532"/>
        <w:gridCol w:w="1176"/>
        <w:gridCol w:w="1520"/>
        <w:gridCol w:w="1176"/>
        <w:gridCol w:w="1522"/>
        <w:gridCol w:w="926"/>
      </w:tblGrid>
      <w:tr w:rsidR="00081CBA" w14:paraId="73778515" w14:textId="77777777" w:rsidTr="001528D8">
        <w:trPr>
          <w:trHeight w:val="408"/>
          <w:jc w:val="center"/>
        </w:trPr>
        <w:tc>
          <w:tcPr>
            <w:tcW w:w="532" w:type="pct"/>
            <w:tcBorders>
              <w:top w:val="single" w:sz="4" w:space="0" w:color="auto"/>
              <w:bottom w:val="single" w:sz="4" w:space="0" w:color="auto"/>
            </w:tcBorders>
            <w:vAlign w:val="center"/>
          </w:tcPr>
          <w:p w14:paraId="6CED23C6" w14:textId="77777777" w:rsidR="00081CBA" w:rsidRDefault="00081CBA" w:rsidP="00081CBA">
            <w:pPr>
              <w:spacing w:line="240" w:lineRule="auto"/>
              <w:ind w:firstLine="0"/>
              <w:jc w:val="center"/>
            </w:pPr>
            <m:oMathPara>
              <m:oMath>
                <m:r>
                  <m:rPr>
                    <m:sty m:val="bi"/>
                  </m:rPr>
                  <w:rPr>
                    <w:rFonts w:ascii="Cambria Math" w:hAnsi="Cambria Math"/>
                    <w:color w:val="000000"/>
                    <w:sz w:val="22"/>
                    <w:lang w:eastAsia="en-US"/>
                  </w:rPr>
                  <m:t>n</m:t>
                </m:r>
              </m:oMath>
            </m:oMathPara>
          </w:p>
        </w:tc>
        <w:tc>
          <w:tcPr>
            <w:tcW w:w="872" w:type="pct"/>
            <w:tcBorders>
              <w:top w:val="single" w:sz="4" w:space="0" w:color="auto"/>
              <w:bottom w:val="single" w:sz="4" w:space="0" w:color="auto"/>
            </w:tcBorders>
            <w:vAlign w:val="center"/>
          </w:tcPr>
          <w:p w14:paraId="6082593D"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69" w:type="pct"/>
            <w:tcBorders>
              <w:top w:val="single" w:sz="4" w:space="0" w:color="auto"/>
              <w:bottom w:val="single" w:sz="4" w:space="0" w:color="auto"/>
            </w:tcBorders>
            <w:vAlign w:val="center"/>
          </w:tcPr>
          <w:p w14:paraId="03A6722C"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65" w:type="pct"/>
            <w:tcBorders>
              <w:top w:val="single" w:sz="4" w:space="0" w:color="auto"/>
              <w:bottom w:val="single" w:sz="4" w:space="0" w:color="auto"/>
            </w:tcBorders>
            <w:vAlign w:val="center"/>
          </w:tcPr>
          <w:p w14:paraId="2376C2E0"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69" w:type="pct"/>
            <w:tcBorders>
              <w:top w:val="single" w:sz="4" w:space="0" w:color="auto"/>
              <w:bottom w:val="single" w:sz="4" w:space="0" w:color="auto"/>
            </w:tcBorders>
            <w:vAlign w:val="center"/>
          </w:tcPr>
          <w:p w14:paraId="1E1ECA64"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66" w:type="pct"/>
            <w:tcBorders>
              <w:top w:val="single" w:sz="4" w:space="0" w:color="auto"/>
              <w:bottom w:val="single" w:sz="4" w:space="0" w:color="auto"/>
            </w:tcBorders>
            <w:vAlign w:val="center"/>
          </w:tcPr>
          <w:p w14:paraId="1E472EF4"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527" w:type="pct"/>
            <w:tcBorders>
              <w:top w:val="single" w:sz="4" w:space="0" w:color="auto"/>
              <w:bottom w:val="single" w:sz="4" w:space="0" w:color="auto"/>
            </w:tcBorders>
            <w:vAlign w:val="center"/>
          </w:tcPr>
          <w:p w14:paraId="2BE10B34" w14:textId="77777777" w:rsidR="00081CBA" w:rsidRDefault="00081CBA" w:rsidP="00081CBA">
            <w:pPr>
              <w:spacing w:line="240" w:lineRule="auto"/>
              <w:ind w:firstLine="0"/>
              <w:jc w:val="center"/>
            </w:pPr>
            <m:oMathPara>
              <m:oMath>
                <m:r>
                  <m:rPr>
                    <m:sty m:val="bi"/>
                  </m:rPr>
                  <w:rPr>
                    <w:rFonts w:ascii="Cambria Math" w:hAnsi="Cambria Math"/>
                    <w:color w:val="000000"/>
                    <w:sz w:val="22"/>
                    <w:lang w:eastAsia="en-US"/>
                  </w:rPr>
                  <m:t>%</m:t>
                </m:r>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H</m:t>
                    </m:r>
                  </m:e>
                  <m:sub>
                    <m:r>
                      <m:rPr>
                        <m:sty m:val="bi"/>
                      </m:rPr>
                      <w:rPr>
                        <w:rFonts w:ascii="Cambria Math" w:hAnsi="Cambria Math"/>
                        <w:color w:val="000000"/>
                        <w:sz w:val="22"/>
                        <w:lang w:eastAsia="en-US"/>
                      </w:rPr>
                      <m:t>0</m:t>
                    </m:r>
                  </m:sub>
                </m:sSub>
              </m:oMath>
            </m:oMathPara>
          </w:p>
        </w:tc>
      </w:tr>
      <w:tr w:rsidR="00081CBA" w14:paraId="06306B26" w14:textId="77777777" w:rsidTr="001528D8">
        <w:trPr>
          <w:trHeight w:val="435"/>
          <w:jc w:val="center"/>
        </w:trPr>
        <w:tc>
          <w:tcPr>
            <w:tcW w:w="532" w:type="pct"/>
            <w:tcBorders>
              <w:top w:val="single" w:sz="4" w:space="0" w:color="auto"/>
            </w:tcBorders>
            <w:vAlign w:val="center"/>
          </w:tcPr>
          <w:p w14:paraId="4B396380" w14:textId="13BF04E2" w:rsidR="00081CBA" w:rsidRPr="00652362" w:rsidRDefault="00081CBA" w:rsidP="00081CBA">
            <w:pPr>
              <w:spacing w:line="240" w:lineRule="auto"/>
              <w:ind w:firstLine="0"/>
              <w:jc w:val="center"/>
              <w:rPr>
                <w:b/>
                <w:bCs/>
              </w:rPr>
            </w:pPr>
            <w:r>
              <w:rPr>
                <w:b/>
                <w:bCs/>
              </w:rPr>
              <w:t>10</w:t>
            </w:r>
          </w:p>
        </w:tc>
        <w:tc>
          <w:tcPr>
            <w:tcW w:w="872" w:type="pct"/>
            <w:tcBorders>
              <w:top w:val="single" w:sz="4" w:space="0" w:color="auto"/>
            </w:tcBorders>
            <w:vAlign w:val="center"/>
          </w:tcPr>
          <w:p w14:paraId="73AAFC7D" w14:textId="205F8CBA" w:rsidR="00081CBA" w:rsidRDefault="00081CBA" w:rsidP="00081CBA">
            <w:pPr>
              <w:spacing w:line="240" w:lineRule="auto"/>
              <w:ind w:firstLine="0"/>
              <w:jc w:val="center"/>
            </w:pPr>
            <w:r w:rsidRPr="009C2D16">
              <w:t>0.0024</w:t>
            </w:r>
          </w:p>
        </w:tc>
        <w:tc>
          <w:tcPr>
            <w:tcW w:w="669" w:type="pct"/>
            <w:tcBorders>
              <w:top w:val="single" w:sz="4" w:space="0" w:color="auto"/>
            </w:tcBorders>
            <w:vAlign w:val="center"/>
          </w:tcPr>
          <w:p w14:paraId="01A54332" w14:textId="0CA68920" w:rsidR="00081CBA" w:rsidRDefault="00081CBA" w:rsidP="00081CBA">
            <w:pPr>
              <w:spacing w:line="240" w:lineRule="auto"/>
              <w:ind w:firstLine="0"/>
              <w:jc w:val="center"/>
            </w:pPr>
            <w:r w:rsidRPr="009C2D16">
              <w:t>0.2266</w:t>
            </w:r>
          </w:p>
        </w:tc>
        <w:tc>
          <w:tcPr>
            <w:tcW w:w="865" w:type="pct"/>
            <w:tcBorders>
              <w:top w:val="single" w:sz="4" w:space="0" w:color="auto"/>
            </w:tcBorders>
            <w:vAlign w:val="center"/>
          </w:tcPr>
          <w:p w14:paraId="3C0F8B56" w14:textId="6BE74406" w:rsidR="00081CBA" w:rsidRDefault="00081CBA" w:rsidP="00081CBA">
            <w:pPr>
              <w:spacing w:line="240" w:lineRule="auto"/>
              <w:ind w:firstLine="0"/>
              <w:jc w:val="center"/>
            </w:pPr>
            <w:r w:rsidRPr="009C2D16">
              <w:t>0.4839</w:t>
            </w:r>
          </w:p>
        </w:tc>
        <w:tc>
          <w:tcPr>
            <w:tcW w:w="669" w:type="pct"/>
            <w:tcBorders>
              <w:top w:val="single" w:sz="4" w:space="0" w:color="auto"/>
            </w:tcBorders>
            <w:vAlign w:val="center"/>
          </w:tcPr>
          <w:p w14:paraId="3B614899" w14:textId="22298B40" w:rsidR="00081CBA" w:rsidRDefault="00081CBA" w:rsidP="00081CBA">
            <w:pPr>
              <w:spacing w:line="240" w:lineRule="auto"/>
              <w:ind w:firstLine="0"/>
              <w:jc w:val="center"/>
            </w:pPr>
            <w:r w:rsidRPr="009C2D16">
              <w:t>0.7511</w:t>
            </w:r>
          </w:p>
        </w:tc>
        <w:tc>
          <w:tcPr>
            <w:tcW w:w="866" w:type="pct"/>
            <w:tcBorders>
              <w:top w:val="single" w:sz="4" w:space="0" w:color="auto"/>
            </w:tcBorders>
            <w:vAlign w:val="center"/>
          </w:tcPr>
          <w:p w14:paraId="1E2AD92B" w14:textId="2ECFCD79" w:rsidR="00081CBA" w:rsidRDefault="00081CBA" w:rsidP="00081CBA">
            <w:pPr>
              <w:spacing w:line="240" w:lineRule="auto"/>
              <w:ind w:firstLine="0"/>
              <w:jc w:val="center"/>
            </w:pPr>
            <w:r w:rsidRPr="009C2D16">
              <w:t>0.9997</w:t>
            </w:r>
          </w:p>
        </w:tc>
        <w:tc>
          <w:tcPr>
            <w:tcW w:w="527" w:type="pct"/>
            <w:tcBorders>
              <w:top w:val="single" w:sz="4" w:space="0" w:color="auto"/>
            </w:tcBorders>
            <w:vAlign w:val="center"/>
          </w:tcPr>
          <w:p w14:paraId="6CDA1A50" w14:textId="750A6FC6" w:rsidR="00081CBA" w:rsidRDefault="00081CBA" w:rsidP="00081CBA">
            <w:pPr>
              <w:spacing w:line="240" w:lineRule="auto"/>
              <w:ind w:firstLine="0"/>
              <w:jc w:val="center"/>
            </w:pPr>
            <w:r w:rsidRPr="009C2D16">
              <w:t>94.7</w:t>
            </w:r>
          </w:p>
        </w:tc>
      </w:tr>
      <w:tr w:rsidR="00081CBA" w14:paraId="5F10CDB2" w14:textId="77777777" w:rsidTr="001528D8">
        <w:trPr>
          <w:trHeight w:val="435"/>
          <w:jc w:val="center"/>
        </w:trPr>
        <w:tc>
          <w:tcPr>
            <w:tcW w:w="532" w:type="pct"/>
            <w:vAlign w:val="center"/>
          </w:tcPr>
          <w:p w14:paraId="0A8B3C7E" w14:textId="681189F8" w:rsidR="00081CBA" w:rsidRPr="00652362" w:rsidRDefault="00081CBA" w:rsidP="00081CBA">
            <w:pPr>
              <w:spacing w:line="240" w:lineRule="auto"/>
              <w:ind w:firstLine="0"/>
              <w:jc w:val="center"/>
              <w:rPr>
                <w:b/>
                <w:bCs/>
              </w:rPr>
            </w:pPr>
            <w:r>
              <w:rPr>
                <w:b/>
                <w:bCs/>
              </w:rPr>
              <w:t>20</w:t>
            </w:r>
          </w:p>
        </w:tc>
        <w:tc>
          <w:tcPr>
            <w:tcW w:w="872" w:type="pct"/>
            <w:vAlign w:val="center"/>
          </w:tcPr>
          <w:p w14:paraId="1A9C5D48" w14:textId="2C6EF073" w:rsidR="00081CBA" w:rsidRDefault="00081CBA" w:rsidP="00081CBA">
            <w:pPr>
              <w:spacing w:line="240" w:lineRule="auto"/>
              <w:ind w:firstLine="0"/>
              <w:jc w:val="center"/>
            </w:pPr>
            <w:r w:rsidRPr="009C2D16">
              <w:t>0.0029</w:t>
            </w:r>
          </w:p>
        </w:tc>
        <w:tc>
          <w:tcPr>
            <w:tcW w:w="669" w:type="pct"/>
            <w:vAlign w:val="center"/>
          </w:tcPr>
          <w:p w14:paraId="7BB34CC6" w14:textId="370B2672" w:rsidR="00081CBA" w:rsidRDefault="00081CBA" w:rsidP="00081CBA">
            <w:pPr>
              <w:spacing w:line="240" w:lineRule="auto"/>
              <w:ind w:firstLine="0"/>
              <w:jc w:val="center"/>
            </w:pPr>
            <w:r w:rsidRPr="009C2D16">
              <w:t>0.2641</w:t>
            </w:r>
          </w:p>
        </w:tc>
        <w:tc>
          <w:tcPr>
            <w:tcW w:w="865" w:type="pct"/>
            <w:vAlign w:val="center"/>
          </w:tcPr>
          <w:p w14:paraId="28953BEC" w14:textId="41CEC5DF" w:rsidR="00081CBA" w:rsidRDefault="00081CBA" w:rsidP="00081CBA">
            <w:pPr>
              <w:spacing w:line="240" w:lineRule="auto"/>
              <w:ind w:firstLine="0"/>
              <w:jc w:val="center"/>
            </w:pPr>
            <w:r w:rsidRPr="009C2D16">
              <w:t>0.5018</w:t>
            </w:r>
          </w:p>
        </w:tc>
        <w:tc>
          <w:tcPr>
            <w:tcW w:w="669" w:type="pct"/>
            <w:vAlign w:val="center"/>
          </w:tcPr>
          <w:p w14:paraId="0028871C" w14:textId="3489C96A" w:rsidR="00081CBA" w:rsidRDefault="00081CBA" w:rsidP="00081CBA">
            <w:pPr>
              <w:spacing w:line="240" w:lineRule="auto"/>
              <w:ind w:firstLine="0"/>
              <w:jc w:val="center"/>
            </w:pPr>
            <w:r w:rsidRPr="009C2D16">
              <w:t>0.7607</w:t>
            </w:r>
          </w:p>
        </w:tc>
        <w:tc>
          <w:tcPr>
            <w:tcW w:w="866" w:type="pct"/>
            <w:vAlign w:val="center"/>
          </w:tcPr>
          <w:p w14:paraId="2DD3DD64" w14:textId="2500B356" w:rsidR="00081CBA" w:rsidRDefault="00081CBA" w:rsidP="00081CBA">
            <w:pPr>
              <w:spacing w:line="240" w:lineRule="auto"/>
              <w:ind w:firstLine="0"/>
              <w:jc w:val="center"/>
            </w:pPr>
            <w:r w:rsidRPr="009C2D16">
              <w:t>0.9979</w:t>
            </w:r>
          </w:p>
        </w:tc>
        <w:tc>
          <w:tcPr>
            <w:tcW w:w="527" w:type="pct"/>
            <w:vAlign w:val="center"/>
          </w:tcPr>
          <w:p w14:paraId="33E12337" w14:textId="26ECBD31" w:rsidR="00081CBA" w:rsidRDefault="00081CBA" w:rsidP="00081CBA">
            <w:pPr>
              <w:spacing w:line="240" w:lineRule="auto"/>
              <w:ind w:firstLine="0"/>
              <w:jc w:val="center"/>
            </w:pPr>
            <w:r w:rsidRPr="009C2D16">
              <w:t>95.7</w:t>
            </w:r>
          </w:p>
        </w:tc>
      </w:tr>
      <w:tr w:rsidR="00081CBA" w14:paraId="4DAE8F87" w14:textId="77777777" w:rsidTr="001528D8">
        <w:trPr>
          <w:trHeight w:val="435"/>
          <w:jc w:val="center"/>
        </w:trPr>
        <w:tc>
          <w:tcPr>
            <w:tcW w:w="532" w:type="pct"/>
            <w:vAlign w:val="center"/>
          </w:tcPr>
          <w:p w14:paraId="22B001E7" w14:textId="4B43A1A1" w:rsidR="00081CBA" w:rsidRPr="00652362" w:rsidRDefault="00081CBA" w:rsidP="00081CBA">
            <w:pPr>
              <w:spacing w:line="240" w:lineRule="auto"/>
              <w:ind w:firstLine="0"/>
              <w:jc w:val="center"/>
              <w:rPr>
                <w:b/>
                <w:bCs/>
              </w:rPr>
            </w:pPr>
            <w:r>
              <w:rPr>
                <w:b/>
                <w:bCs/>
              </w:rPr>
              <w:t>30</w:t>
            </w:r>
          </w:p>
        </w:tc>
        <w:tc>
          <w:tcPr>
            <w:tcW w:w="872" w:type="pct"/>
            <w:vAlign w:val="center"/>
          </w:tcPr>
          <w:p w14:paraId="5545C565" w14:textId="6322B732" w:rsidR="00081CBA" w:rsidRDefault="00081CBA" w:rsidP="00081CBA">
            <w:pPr>
              <w:spacing w:line="240" w:lineRule="auto"/>
              <w:ind w:firstLine="0"/>
              <w:jc w:val="center"/>
            </w:pPr>
            <w:r w:rsidRPr="009C2D16">
              <w:t>0.0001</w:t>
            </w:r>
          </w:p>
        </w:tc>
        <w:tc>
          <w:tcPr>
            <w:tcW w:w="669" w:type="pct"/>
            <w:vAlign w:val="center"/>
          </w:tcPr>
          <w:p w14:paraId="70B2A2A8" w14:textId="45DAF46C" w:rsidR="00081CBA" w:rsidRDefault="00081CBA" w:rsidP="00081CBA">
            <w:pPr>
              <w:spacing w:line="240" w:lineRule="auto"/>
              <w:ind w:firstLine="0"/>
              <w:jc w:val="center"/>
            </w:pPr>
            <w:r w:rsidRPr="009C2D16">
              <w:t>0.2530</w:t>
            </w:r>
          </w:p>
        </w:tc>
        <w:tc>
          <w:tcPr>
            <w:tcW w:w="865" w:type="pct"/>
            <w:vAlign w:val="center"/>
          </w:tcPr>
          <w:p w14:paraId="1017079D" w14:textId="7BDFA55A" w:rsidR="00081CBA" w:rsidRDefault="00081CBA" w:rsidP="00081CBA">
            <w:pPr>
              <w:spacing w:line="240" w:lineRule="auto"/>
              <w:ind w:firstLine="0"/>
              <w:jc w:val="center"/>
            </w:pPr>
            <w:r w:rsidRPr="009C2D16">
              <w:t>0.4947</w:t>
            </w:r>
          </w:p>
        </w:tc>
        <w:tc>
          <w:tcPr>
            <w:tcW w:w="669" w:type="pct"/>
            <w:vAlign w:val="center"/>
          </w:tcPr>
          <w:p w14:paraId="5E8BB9D2" w14:textId="4DD770E5" w:rsidR="00081CBA" w:rsidRDefault="00081CBA" w:rsidP="00081CBA">
            <w:pPr>
              <w:spacing w:line="240" w:lineRule="auto"/>
              <w:ind w:firstLine="0"/>
              <w:jc w:val="center"/>
            </w:pPr>
            <w:r w:rsidRPr="009C2D16">
              <w:t>0.7274</w:t>
            </w:r>
          </w:p>
        </w:tc>
        <w:tc>
          <w:tcPr>
            <w:tcW w:w="866" w:type="pct"/>
            <w:vAlign w:val="center"/>
          </w:tcPr>
          <w:p w14:paraId="31649870" w14:textId="5D12DD21" w:rsidR="00081CBA" w:rsidRDefault="00081CBA" w:rsidP="00081CBA">
            <w:pPr>
              <w:spacing w:line="240" w:lineRule="auto"/>
              <w:ind w:firstLine="0"/>
              <w:jc w:val="center"/>
            </w:pPr>
            <w:r w:rsidRPr="009C2D16">
              <w:t>0.9992</w:t>
            </w:r>
          </w:p>
        </w:tc>
        <w:tc>
          <w:tcPr>
            <w:tcW w:w="527" w:type="pct"/>
            <w:vAlign w:val="center"/>
          </w:tcPr>
          <w:p w14:paraId="7B38D0C8" w14:textId="37BA0FF5" w:rsidR="00081CBA" w:rsidRDefault="00081CBA" w:rsidP="00081CBA">
            <w:pPr>
              <w:spacing w:line="240" w:lineRule="auto"/>
              <w:ind w:firstLine="0"/>
              <w:jc w:val="center"/>
            </w:pPr>
            <w:r w:rsidRPr="009C2D16">
              <w:t>95.1</w:t>
            </w:r>
          </w:p>
        </w:tc>
      </w:tr>
      <w:tr w:rsidR="00081CBA" w14:paraId="46FD8DDD" w14:textId="77777777" w:rsidTr="001528D8">
        <w:trPr>
          <w:trHeight w:val="435"/>
          <w:jc w:val="center"/>
        </w:trPr>
        <w:tc>
          <w:tcPr>
            <w:tcW w:w="532" w:type="pct"/>
            <w:vAlign w:val="center"/>
          </w:tcPr>
          <w:p w14:paraId="3CC50616" w14:textId="19D9E058" w:rsidR="00081CBA" w:rsidRPr="00652362" w:rsidRDefault="00081CBA" w:rsidP="00081CBA">
            <w:pPr>
              <w:spacing w:line="240" w:lineRule="auto"/>
              <w:ind w:firstLine="0"/>
              <w:jc w:val="center"/>
              <w:rPr>
                <w:b/>
                <w:bCs/>
              </w:rPr>
            </w:pPr>
            <w:r>
              <w:rPr>
                <w:b/>
                <w:bCs/>
              </w:rPr>
              <w:t>40</w:t>
            </w:r>
          </w:p>
        </w:tc>
        <w:tc>
          <w:tcPr>
            <w:tcW w:w="872" w:type="pct"/>
            <w:vAlign w:val="center"/>
          </w:tcPr>
          <w:p w14:paraId="6D873DE0" w14:textId="78030317" w:rsidR="00081CBA" w:rsidRDefault="00081CBA" w:rsidP="00081CBA">
            <w:pPr>
              <w:spacing w:line="240" w:lineRule="auto"/>
              <w:ind w:firstLine="0"/>
              <w:jc w:val="center"/>
            </w:pPr>
            <w:r w:rsidRPr="009C2D16">
              <w:t>0.0009</w:t>
            </w:r>
          </w:p>
        </w:tc>
        <w:tc>
          <w:tcPr>
            <w:tcW w:w="669" w:type="pct"/>
            <w:vAlign w:val="center"/>
          </w:tcPr>
          <w:p w14:paraId="785DA9F1" w14:textId="269A8870" w:rsidR="00081CBA" w:rsidRDefault="00081CBA" w:rsidP="00081CBA">
            <w:pPr>
              <w:spacing w:line="240" w:lineRule="auto"/>
              <w:ind w:firstLine="0"/>
              <w:jc w:val="center"/>
            </w:pPr>
            <w:r w:rsidRPr="009C2D16">
              <w:t>0.2643</w:t>
            </w:r>
          </w:p>
        </w:tc>
        <w:tc>
          <w:tcPr>
            <w:tcW w:w="865" w:type="pct"/>
            <w:vAlign w:val="center"/>
          </w:tcPr>
          <w:p w14:paraId="3C4D6E39" w14:textId="1170E690" w:rsidR="00081CBA" w:rsidRDefault="00081CBA" w:rsidP="00081CBA">
            <w:pPr>
              <w:spacing w:line="240" w:lineRule="auto"/>
              <w:ind w:firstLine="0"/>
              <w:jc w:val="center"/>
            </w:pPr>
            <w:r w:rsidRPr="009C2D16">
              <w:t>0.5013</w:t>
            </w:r>
          </w:p>
        </w:tc>
        <w:tc>
          <w:tcPr>
            <w:tcW w:w="669" w:type="pct"/>
            <w:vAlign w:val="center"/>
          </w:tcPr>
          <w:p w14:paraId="018A5B4D" w14:textId="3349ECCB" w:rsidR="00081CBA" w:rsidRDefault="00081CBA" w:rsidP="00081CBA">
            <w:pPr>
              <w:spacing w:line="240" w:lineRule="auto"/>
              <w:ind w:firstLine="0"/>
              <w:jc w:val="center"/>
            </w:pPr>
            <w:r w:rsidRPr="009C2D16">
              <w:t>0.7419</w:t>
            </w:r>
          </w:p>
        </w:tc>
        <w:tc>
          <w:tcPr>
            <w:tcW w:w="866" w:type="pct"/>
            <w:vAlign w:val="center"/>
          </w:tcPr>
          <w:p w14:paraId="33DD3D3D" w14:textId="360DF05A" w:rsidR="00081CBA" w:rsidRDefault="00081CBA" w:rsidP="00081CBA">
            <w:pPr>
              <w:spacing w:line="240" w:lineRule="auto"/>
              <w:ind w:firstLine="0"/>
              <w:jc w:val="center"/>
            </w:pPr>
            <w:r w:rsidRPr="009C2D16">
              <w:t>0.9971</w:t>
            </w:r>
          </w:p>
        </w:tc>
        <w:tc>
          <w:tcPr>
            <w:tcW w:w="527" w:type="pct"/>
            <w:vAlign w:val="center"/>
          </w:tcPr>
          <w:p w14:paraId="498323B4" w14:textId="4FCA86E9" w:rsidR="00081CBA" w:rsidRDefault="00081CBA" w:rsidP="00081CBA">
            <w:pPr>
              <w:spacing w:line="240" w:lineRule="auto"/>
              <w:ind w:firstLine="0"/>
              <w:jc w:val="center"/>
            </w:pPr>
            <w:r w:rsidRPr="009C2D16">
              <w:t>95.7</w:t>
            </w:r>
          </w:p>
        </w:tc>
      </w:tr>
      <w:tr w:rsidR="00081CBA" w14:paraId="78F9BCF1" w14:textId="77777777" w:rsidTr="001528D8">
        <w:trPr>
          <w:trHeight w:val="435"/>
          <w:jc w:val="center"/>
        </w:trPr>
        <w:tc>
          <w:tcPr>
            <w:tcW w:w="532" w:type="pct"/>
            <w:vAlign w:val="center"/>
          </w:tcPr>
          <w:p w14:paraId="083834CD" w14:textId="154014B4" w:rsidR="00081CBA" w:rsidRPr="00652362" w:rsidRDefault="00081CBA" w:rsidP="00081CBA">
            <w:pPr>
              <w:spacing w:line="240" w:lineRule="auto"/>
              <w:ind w:firstLine="0"/>
              <w:jc w:val="center"/>
              <w:rPr>
                <w:b/>
                <w:bCs/>
              </w:rPr>
            </w:pPr>
            <w:r>
              <w:rPr>
                <w:b/>
                <w:bCs/>
              </w:rPr>
              <w:t>50</w:t>
            </w:r>
          </w:p>
        </w:tc>
        <w:tc>
          <w:tcPr>
            <w:tcW w:w="872" w:type="pct"/>
            <w:vAlign w:val="center"/>
          </w:tcPr>
          <w:p w14:paraId="6F4E43F5" w14:textId="27A666CC" w:rsidR="00081CBA" w:rsidRDefault="00081CBA" w:rsidP="00081CBA">
            <w:pPr>
              <w:spacing w:line="240" w:lineRule="auto"/>
              <w:ind w:firstLine="0"/>
              <w:jc w:val="center"/>
            </w:pPr>
            <w:r w:rsidRPr="009C2D16">
              <w:t>0.0014</w:t>
            </w:r>
          </w:p>
        </w:tc>
        <w:tc>
          <w:tcPr>
            <w:tcW w:w="669" w:type="pct"/>
            <w:vAlign w:val="center"/>
          </w:tcPr>
          <w:p w14:paraId="289203A5" w14:textId="35C264E5" w:rsidR="00081CBA" w:rsidRDefault="00081CBA" w:rsidP="00081CBA">
            <w:pPr>
              <w:spacing w:line="240" w:lineRule="auto"/>
              <w:ind w:firstLine="0"/>
              <w:jc w:val="center"/>
            </w:pPr>
            <w:r w:rsidRPr="009C2D16">
              <w:t>0.2359</w:t>
            </w:r>
          </w:p>
        </w:tc>
        <w:tc>
          <w:tcPr>
            <w:tcW w:w="865" w:type="pct"/>
            <w:vAlign w:val="center"/>
          </w:tcPr>
          <w:p w14:paraId="04A28B51" w14:textId="7DA57549" w:rsidR="00081CBA" w:rsidRDefault="00081CBA" w:rsidP="00081CBA">
            <w:pPr>
              <w:spacing w:line="240" w:lineRule="auto"/>
              <w:ind w:firstLine="0"/>
              <w:jc w:val="center"/>
            </w:pPr>
            <w:r w:rsidRPr="009C2D16">
              <w:t>0.4911</w:t>
            </w:r>
          </w:p>
        </w:tc>
        <w:tc>
          <w:tcPr>
            <w:tcW w:w="669" w:type="pct"/>
            <w:vAlign w:val="center"/>
          </w:tcPr>
          <w:p w14:paraId="6AC742A5" w14:textId="4F917864" w:rsidR="00081CBA" w:rsidRDefault="00081CBA" w:rsidP="00081CBA">
            <w:pPr>
              <w:spacing w:line="240" w:lineRule="auto"/>
              <w:ind w:firstLine="0"/>
              <w:jc w:val="center"/>
            </w:pPr>
            <w:r w:rsidRPr="009C2D16">
              <w:t>0.7389</w:t>
            </w:r>
          </w:p>
        </w:tc>
        <w:tc>
          <w:tcPr>
            <w:tcW w:w="866" w:type="pct"/>
            <w:vAlign w:val="center"/>
          </w:tcPr>
          <w:p w14:paraId="795491D3" w14:textId="1AC46C5F" w:rsidR="00081CBA" w:rsidRDefault="00081CBA" w:rsidP="00081CBA">
            <w:pPr>
              <w:spacing w:line="240" w:lineRule="auto"/>
              <w:ind w:firstLine="0"/>
              <w:jc w:val="center"/>
            </w:pPr>
            <w:r w:rsidRPr="009C2D16">
              <w:t>0.9996</w:t>
            </w:r>
          </w:p>
        </w:tc>
        <w:tc>
          <w:tcPr>
            <w:tcW w:w="527" w:type="pct"/>
            <w:vAlign w:val="center"/>
          </w:tcPr>
          <w:p w14:paraId="3C6B3C6C" w14:textId="7C7E3C65" w:rsidR="00081CBA" w:rsidRDefault="00081CBA" w:rsidP="00081CBA">
            <w:pPr>
              <w:spacing w:line="240" w:lineRule="auto"/>
              <w:ind w:firstLine="0"/>
              <w:jc w:val="center"/>
            </w:pPr>
            <w:r w:rsidRPr="009C2D16">
              <w:t>95.8</w:t>
            </w:r>
          </w:p>
        </w:tc>
      </w:tr>
      <w:tr w:rsidR="00081CBA" w14:paraId="0AB3C27A" w14:textId="77777777" w:rsidTr="001528D8">
        <w:trPr>
          <w:trHeight w:val="435"/>
          <w:jc w:val="center"/>
        </w:trPr>
        <w:tc>
          <w:tcPr>
            <w:tcW w:w="532" w:type="pct"/>
            <w:vAlign w:val="center"/>
          </w:tcPr>
          <w:p w14:paraId="1FD27538" w14:textId="7A7B72D8" w:rsidR="00081CBA" w:rsidRPr="00652362" w:rsidRDefault="00081CBA" w:rsidP="00081CBA">
            <w:pPr>
              <w:spacing w:line="240" w:lineRule="auto"/>
              <w:ind w:firstLine="0"/>
              <w:jc w:val="center"/>
              <w:rPr>
                <w:b/>
                <w:bCs/>
              </w:rPr>
            </w:pPr>
            <w:r>
              <w:rPr>
                <w:b/>
                <w:bCs/>
              </w:rPr>
              <w:t>100</w:t>
            </w:r>
          </w:p>
        </w:tc>
        <w:tc>
          <w:tcPr>
            <w:tcW w:w="872" w:type="pct"/>
            <w:vAlign w:val="center"/>
          </w:tcPr>
          <w:p w14:paraId="67E7AEFF" w14:textId="11DFDE43" w:rsidR="00081CBA" w:rsidRDefault="00081CBA" w:rsidP="00081CBA">
            <w:pPr>
              <w:spacing w:line="240" w:lineRule="auto"/>
              <w:ind w:firstLine="0"/>
              <w:jc w:val="center"/>
            </w:pPr>
            <w:r w:rsidRPr="009C2D16">
              <w:t>0.0005</w:t>
            </w:r>
          </w:p>
        </w:tc>
        <w:tc>
          <w:tcPr>
            <w:tcW w:w="669" w:type="pct"/>
            <w:vAlign w:val="center"/>
          </w:tcPr>
          <w:p w14:paraId="3E315BAE" w14:textId="545E75A6" w:rsidR="00081CBA" w:rsidRDefault="00081CBA" w:rsidP="00081CBA">
            <w:pPr>
              <w:spacing w:line="240" w:lineRule="auto"/>
              <w:ind w:firstLine="0"/>
              <w:jc w:val="center"/>
            </w:pPr>
            <w:r w:rsidRPr="009C2D16">
              <w:t>0.2648</w:t>
            </w:r>
          </w:p>
        </w:tc>
        <w:tc>
          <w:tcPr>
            <w:tcW w:w="865" w:type="pct"/>
            <w:vAlign w:val="center"/>
          </w:tcPr>
          <w:p w14:paraId="06970366" w14:textId="46D43BD1" w:rsidR="00081CBA" w:rsidRDefault="00081CBA" w:rsidP="00081CBA">
            <w:pPr>
              <w:spacing w:line="240" w:lineRule="auto"/>
              <w:ind w:firstLine="0"/>
              <w:jc w:val="center"/>
            </w:pPr>
            <w:r w:rsidRPr="009C2D16">
              <w:t>0.4900</w:t>
            </w:r>
          </w:p>
        </w:tc>
        <w:tc>
          <w:tcPr>
            <w:tcW w:w="669" w:type="pct"/>
            <w:vAlign w:val="center"/>
          </w:tcPr>
          <w:p w14:paraId="6A6A03B8" w14:textId="5707AAF3" w:rsidR="00081CBA" w:rsidRDefault="00081CBA" w:rsidP="00081CBA">
            <w:pPr>
              <w:spacing w:line="240" w:lineRule="auto"/>
              <w:ind w:firstLine="0"/>
              <w:jc w:val="center"/>
            </w:pPr>
            <w:r w:rsidRPr="009C2D16">
              <w:t>0.7439</w:t>
            </w:r>
          </w:p>
        </w:tc>
        <w:tc>
          <w:tcPr>
            <w:tcW w:w="866" w:type="pct"/>
            <w:vAlign w:val="center"/>
          </w:tcPr>
          <w:p w14:paraId="001D955F" w14:textId="5C3606F0" w:rsidR="00081CBA" w:rsidRDefault="00081CBA" w:rsidP="00081CBA">
            <w:pPr>
              <w:spacing w:line="240" w:lineRule="auto"/>
              <w:ind w:firstLine="0"/>
              <w:jc w:val="center"/>
            </w:pPr>
            <w:r w:rsidRPr="009C2D16">
              <w:t>0.9996</w:t>
            </w:r>
          </w:p>
        </w:tc>
        <w:tc>
          <w:tcPr>
            <w:tcW w:w="527" w:type="pct"/>
            <w:vAlign w:val="center"/>
          </w:tcPr>
          <w:p w14:paraId="09F803BB" w14:textId="1FB51D26" w:rsidR="00081CBA" w:rsidRDefault="00081CBA" w:rsidP="00081CBA">
            <w:pPr>
              <w:spacing w:line="240" w:lineRule="auto"/>
              <w:ind w:firstLine="0"/>
              <w:jc w:val="center"/>
            </w:pPr>
            <w:r w:rsidRPr="009C2D16">
              <w:t>95.6</w:t>
            </w:r>
          </w:p>
        </w:tc>
      </w:tr>
      <w:tr w:rsidR="00081CBA" w14:paraId="5E55239E" w14:textId="77777777" w:rsidTr="001528D8">
        <w:trPr>
          <w:trHeight w:val="435"/>
          <w:jc w:val="center"/>
        </w:trPr>
        <w:tc>
          <w:tcPr>
            <w:tcW w:w="532" w:type="pct"/>
            <w:vAlign w:val="center"/>
          </w:tcPr>
          <w:p w14:paraId="2D388440" w14:textId="55E3CAF7" w:rsidR="00081CBA" w:rsidRPr="00652362" w:rsidRDefault="00081CBA" w:rsidP="00081CBA">
            <w:pPr>
              <w:spacing w:line="240" w:lineRule="auto"/>
              <w:ind w:firstLine="0"/>
              <w:jc w:val="center"/>
              <w:rPr>
                <w:b/>
                <w:bCs/>
              </w:rPr>
            </w:pPr>
            <w:r>
              <w:rPr>
                <w:b/>
                <w:bCs/>
              </w:rPr>
              <w:t>200</w:t>
            </w:r>
          </w:p>
        </w:tc>
        <w:tc>
          <w:tcPr>
            <w:tcW w:w="872" w:type="pct"/>
            <w:vAlign w:val="center"/>
          </w:tcPr>
          <w:p w14:paraId="6C364FD6" w14:textId="022C0D3B" w:rsidR="00081CBA" w:rsidRDefault="00081CBA" w:rsidP="00081CBA">
            <w:pPr>
              <w:spacing w:line="240" w:lineRule="auto"/>
              <w:ind w:firstLine="0"/>
              <w:jc w:val="center"/>
            </w:pPr>
            <w:r w:rsidRPr="009C2D16">
              <w:t>0.0037</w:t>
            </w:r>
          </w:p>
        </w:tc>
        <w:tc>
          <w:tcPr>
            <w:tcW w:w="669" w:type="pct"/>
            <w:vAlign w:val="center"/>
          </w:tcPr>
          <w:p w14:paraId="7AA1ADB7" w14:textId="6F043C6A" w:rsidR="00081CBA" w:rsidRDefault="00081CBA" w:rsidP="00081CBA">
            <w:pPr>
              <w:spacing w:line="240" w:lineRule="auto"/>
              <w:ind w:firstLine="0"/>
              <w:jc w:val="center"/>
            </w:pPr>
            <w:r w:rsidRPr="009C2D16">
              <w:t>0.2374</w:t>
            </w:r>
          </w:p>
        </w:tc>
        <w:tc>
          <w:tcPr>
            <w:tcW w:w="865" w:type="pct"/>
            <w:vAlign w:val="center"/>
          </w:tcPr>
          <w:p w14:paraId="279231C1" w14:textId="108EA041" w:rsidR="00081CBA" w:rsidRDefault="00081CBA" w:rsidP="00081CBA">
            <w:pPr>
              <w:spacing w:line="240" w:lineRule="auto"/>
              <w:ind w:firstLine="0"/>
              <w:jc w:val="center"/>
            </w:pPr>
            <w:r w:rsidRPr="009C2D16">
              <w:t>0.5118</w:t>
            </w:r>
          </w:p>
        </w:tc>
        <w:tc>
          <w:tcPr>
            <w:tcW w:w="669" w:type="pct"/>
            <w:vAlign w:val="center"/>
          </w:tcPr>
          <w:p w14:paraId="2E8B7EB9" w14:textId="4AA69DD4" w:rsidR="00081CBA" w:rsidRDefault="00081CBA" w:rsidP="00081CBA">
            <w:pPr>
              <w:spacing w:line="240" w:lineRule="auto"/>
              <w:ind w:firstLine="0"/>
              <w:jc w:val="center"/>
            </w:pPr>
            <w:r w:rsidRPr="009C2D16">
              <w:t>0.7590</w:t>
            </w:r>
          </w:p>
        </w:tc>
        <w:tc>
          <w:tcPr>
            <w:tcW w:w="866" w:type="pct"/>
            <w:vAlign w:val="center"/>
          </w:tcPr>
          <w:p w14:paraId="38894F3B" w14:textId="75019B0A" w:rsidR="00081CBA" w:rsidRDefault="00081CBA" w:rsidP="00081CBA">
            <w:pPr>
              <w:spacing w:line="240" w:lineRule="auto"/>
              <w:ind w:firstLine="0"/>
              <w:jc w:val="center"/>
            </w:pPr>
            <w:r w:rsidRPr="009C2D16">
              <w:t>0.9999</w:t>
            </w:r>
          </w:p>
        </w:tc>
        <w:tc>
          <w:tcPr>
            <w:tcW w:w="527" w:type="pct"/>
            <w:vAlign w:val="center"/>
          </w:tcPr>
          <w:p w14:paraId="06B163FA" w14:textId="59A5C458" w:rsidR="00081CBA" w:rsidRDefault="00081CBA" w:rsidP="00081CBA">
            <w:pPr>
              <w:spacing w:line="240" w:lineRule="auto"/>
              <w:ind w:firstLine="0"/>
              <w:jc w:val="center"/>
            </w:pPr>
            <w:r w:rsidRPr="009C2D16">
              <w:t>95.4</w:t>
            </w:r>
          </w:p>
        </w:tc>
      </w:tr>
      <w:tr w:rsidR="00081CBA" w14:paraId="433DCF1B" w14:textId="77777777" w:rsidTr="001528D8">
        <w:trPr>
          <w:trHeight w:val="435"/>
          <w:jc w:val="center"/>
        </w:trPr>
        <w:tc>
          <w:tcPr>
            <w:tcW w:w="532" w:type="pct"/>
            <w:vAlign w:val="center"/>
          </w:tcPr>
          <w:p w14:paraId="03444E47" w14:textId="31B16B80" w:rsidR="00081CBA" w:rsidRPr="00652362" w:rsidRDefault="00081CBA" w:rsidP="00081CBA">
            <w:pPr>
              <w:spacing w:line="240" w:lineRule="auto"/>
              <w:ind w:firstLine="0"/>
              <w:jc w:val="center"/>
              <w:rPr>
                <w:b/>
                <w:bCs/>
              </w:rPr>
            </w:pPr>
            <w:r>
              <w:rPr>
                <w:b/>
                <w:bCs/>
              </w:rPr>
              <w:t>300</w:t>
            </w:r>
          </w:p>
        </w:tc>
        <w:tc>
          <w:tcPr>
            <w:tcW w:w="872" w:type="pct"/>
            <w:vAlign w:val="center"/>
          </w:tcPr>
          <w:p w14:paraId="6E7BA027" w14:textId="476A4B98" w:rsidR="00081CBA" w:rsidRDefault="00081CBA" w:rsidP="00081CBA">
            <w:pPr>
              <w:spacing w:line="240" w:lineRule="auto"/>
              <w:ind w:firstLine="0"/>
              <w:jc w:val="center"/>
            </w:pPr>
            <w:r w:rsidRPr="009C2D16">
              <w:t>0.0025</w:t>
            </w:r>
          </w:p>
        </w:tc>
        <w:tc>
          <w:tcPr>
            <w:tcW w:w="669" w:type="pct"/>
            <w:vAlign w:val="center"/>
          </w:tcPr>
          <w:p w14:paraId="17BBF860" w14:textId="53E2E813" w:rsidR="00081CBA" w:rsidRDefault="00081CBA" w:rsidP="00081CBA">
            <w:pPr>
              <w:spacing w:line="240" w:lineRule="auto"/>
              <w:ind w:firstLine="0"/>
              <w:jc w:val="center"/>
            </w:pPr>
            <w:r w:rsidRPr="009C2D16">
              <w:t>0.2707</w:t>
            </w:r>
          </w:p>
        </w:tc>
        <w:tc>
          <w:tcPr>
            <w:tcW w:w="865" w:type="pct"/>
            <w:vAlign w:val="center"/>
          </w:tcPr>
          <w:p w14:paraId="21343D30" w14:textId="42EE0349" w:rsidR="00081CBA" w:rsidRDefault="00081CBA" w:rsidP="00081CBA">
            <w:pPr>
              <w:spacing w:line="240" w:lineRule="auto"/>
              <w:ind w:firstLine="0"/>
              <w:jc w:val="center"/>
            </w:pPr>
            <w:r w:rsidRPr="009C2D16">
              <w:t>0.5008</w:t>
            </w:r>
          </w:p>
        </w:tc>
        <w:tc>
          <w:tcPr>
            <w:tcW w:w="669" w:type="pct"/>
            <w:vAlign w:val="center"/>
          </w:tcPr>
          <w:p w14:paraId="6C1C2AC2" w14:textId="4000CDF4" w:rsidR="00081CBA" w:rsidRDefault="00081CBA" w:rsidP="00081CBA">
            <w:pPr>
              <w:spacing w:line="240" w:lineRule="auto"/>
              <w:ind w:firstLine="0"/>
              <w:jc w:val="center"/>
            </w:pPr>
            <w:r w:rsidRPr="009C2D16">
              <w:t>0.7718</w:t>
            </w:r>
          </w:p>
        </w:tc>
        <w:tc>
          <w:tcPr>
            <w:tcW w:w="866" w:type="pct"/>
            <w:vAlign w:val="center"/>
          </w:tcPr>
          <w:p w14:paraId="0FA149E4" w14:textId="79E9D996" w:rsidR="00081CBA" w:rsidRDefault="00081CBA" w:rsidP="00081CBA">
            <w:pPr>
              <w:spacing w:line="240" w:lineRule="auto"/>
              <w:ind w:firstLine="0"/>
              <w:jc w:val="center"/>
            </w:pPr>
            <w:r w:rsidRPr="009C2D16">
              <w:t>0.9995</w:t>
            </w:r>
          </w:p>
        </w:tc>
        <w:tc>
          <w:tcPr>
            <w:tcW w:w="527" w:type="pct"/>
            <w:vAlign w:val="center"/>
          </w:tcPr>
          <w:p w14:paraId="399C7B95" w14:textId="1B4D486E" w:rsidR="00081CBA" w:rsidRDefault="00081CBA" w:rsidP="00081CBA">
            <w:pPr>
              <w:spacing w:line="240" w:lineRule="auto"/>
              <w:ind w:firstLine="0"/>
              <w:jc w:val="center"/>
            </w:pPr>
            <w:r w:rsidRPr="009C2D16">
              <w:t>95.0</w:t>
            </w:r>
          </w:p>
        </w:tc>
      </w:tr>
      <w:tr w:rsidR="00081CBA" w14:paraId="17C055B0" w14:textId="77777777" w:rsidTr="001528D8">
        <w:trPr>
          <w:trHeight w:val="435"/>
          <w:jc w:val="center"/>
        </w:trPr>
        <w:tc>
          <w:tcPr>
            <w:tcW w:w="532" w:type="pct"/>
            <w:vAlign w:val="center"/>
          </w:tcPr>
          <w:p w14:paraId="353F1FB1" w14:textId="18829536" w:rsidR="00081CBA" w:rsidRPr="00652362" w:rsidRDefault="00081CBA" w:rsidP="00081CBA">
            <w:pPr>
              <w:spacing w:line="240" w:lineRule="auto"/>
              <w:ind w:firstLine="0"/>
              <w:jc w:val="center"/>
              <w:rPr>
                <w:b/>
                <w:bCs/>
              </w:rPr>
            </w:pPr>
            <w:r>
              <w:rPr>
                <w:b/>
                <w:bCs/>
              </w:rPr>
              <w:t>400</w:t>
            </w:r>
          </w:p>
        </w:tc>
        <w:tc>
          <w:tcPr>
            <w:tcW w:w="872" w:type="pct"/>
            <w:vAlign w:val="center"/>
          </w:tcPr>
          <w:p w14:paraId="51AF9DD2" w14:textId="7EE05E07" w:rsidR="00081CBA" w:rsidRDefault="00081CBA" w:rsidP="00081CBA">
            <w:pPr>
              <w:spacing w:line="240" w:lineRule="auto"/>
              <w:ind w:firstLine="0"/>
              <w:jc w:val="center"/>
            </w:pPr>
            <w:r w:rsidRPr="009C2D16">
              <w:t>0.0007</w:t>
            </w:r>
          </w:p>
        </w:tc>
        <w:tc>
          <w:tcPr>
            <w:tcW w:w="669" w:type="pct"/>
            <w:vAlign w:val="center"/>
          </w:tcPr>
          <w:p w14:paraId="594656EE" w14:textId="008429FC" w:rsidR="00081CBA" w:rsidRDefault="00081CBA" w:rsidP="00081CBA">
            <w:pPr>
              <w:spacing w:line="240" w:lineRule="auto"/>
              <w:ind w:firstLine="0"/>
              <w:jc w:val="center"/>
            </w:pPr>
            <w:r w:rsidRPr="009C2D16">
              <w:t>0.2669</w:t>
            </w:r>
          </w:p>
        </w:tc>
        <w:tc>
          <w:tcPr>
            <w:tcW w:w="865" w:type="pct"/>
            <w:vAlign w:val="center"/>
          </w:tcPr>
          <w:p w14:paraId="7A81D9E6" w14:textId="694B4A56" w:rsidR="00081CBA" w:rsidRDefault="00081CBA" w:rsidP="00081CBA">
            <w:pPr>
              <w:spacing w:line="240" w:lineRule="auto"/>
              <w:ind w:firstLine="0"/>
              <w:jc w:val="center"/>
            </w:pPr>
            <w:r w:rsidRPr="009C2D16">
              <w:t>0.5072</w:t>
            </w:r>
          </w:p>
        </w:tc>
        <w:tc>
          <w:tcPr>
            <w:tcW w:w="669" w:type="pct"/>
            <w:vAlign w:val="center"/>
          </w:tcPr>
          <w:p w14:paraId="62914CE8" w14:textId="086FC261" w:rsidR="00081CBA" w:rsidRDefault="00081CBA" w:rsidP="00081CBA">
            <w:pPr>
              <w:spacing w:line="240" w:lineRule="auto"/>
              <w:ind w:firstLine="0"/>
              <w:jc w:val="center"/>
            </w:pPr>
            <w:r w:rsidRPr="009C2D16">
              <w:t>0.7506</w:t>
            </w:r>
          </w:p>
        </w:tc>
        <w:tc>
          <w:tcPr>
            <w:tcW w:w="866" w:type="pct"/>
            <w:vAlign w:val="center"/>
          </w:tcPr>
          <w:p w14:paraId="7B403FF6" w14:textId="4280A8DA" w:rsidR="00081CBA" w:rsidRDefault="00081CBA" w:rsidP="00081CBA">
            <w:pPr>
              <w:spacing w:line="240" w:lineRule="auto"/>
              <w:ind w:firstLine="0"/>
              <w:jc w:val="center"/>
            </w:pPr>
            <w:r w:rsidRPr="009C2D16">
              <w:t>0.9984</w:t>
            </w:r>
          </w:p>
        </w:tc>
        <w:tc>
          <w:tcPr>
            <w:tcW w:w="527" w:type="pct"/>
            <w:vAlign w:val="center"/>
          </w:tcPr>
          <w:p w14:paraId="6AE2BED8" w14:textId="5CDA9413" w:rsidR="00081CBA" w:rsidRDefault="00081CBA" w:rsidP="00081CBA">
            <w:pPr>
              <w:spacing w:line="240" w:lineRule="auto"/>
              <w:ind w:firstLine="0"/>
              <w:jc w:val="center"/>
            </w:pPr>
            <w:r w:rsidRPr="009C2D16">
              <w:t>94.9</w:t>
            </w:r>
          </w:p>
        </w:tc>
      </w:tr>
      <w:tr w:rsidR="00081CBA" w14:paraId="7A25DFB9" w14:textId="77777777" w:rsidTr="001528D8">
        <w:trPr>
          <w:trHeight w:val="435"/>
          <w:jc w:val="center"/>
        </w:trPr>
        <w:tc>
          <w:tcPr>
            <w:tcW w:w="532" w:type="pct"/>
            <w:vAlign w:val="center"/>
          </w:tcPr>
          <w:p w14:paraId="48A40619" w14:textId="378047B7" w:rsidR="00081CBA" w:rsidRPr="00652362" w:rsidRDefault="00081CBA" w:rsidP="00081CBA">
            <w:pPr>
              <w:spacing w:line="240" w:lineRule="auto"/>
              <w:ind w:firstLine="0"/>
              <w:jc w:val="center"/>
              <w:rPr>
                <w:b/>
                <w:bCs/>
              </w:rPr>
            </w:pPr>
            <w:r>
              <w:rPr>
                <w:b/>
                <w:bCs/>
              </w:rPr>
              <w:t>500</w:t>
            </w:r>
          </w:p>
        </w:tc>
        <w:tc>
          <w:tcPr>
            <w:tcW w:w="872" w:type="pct"/>
            <w:vAlign w:val="center"/>
          </w:tcPr>
          <w:p w14:paraId="578AB9A8" w14:textId="486F97C9" w:rsidR="00081CBA" w:rsidRDefault="00081CBA" w:rsidP="00081CBA">
            <w:pPr>
              <w:spacing w:line="240" w:lineRule="auto"/>
              <w:ind w:firstLine="0"/>
              <w:jc w:val="center"/>
            </w:pPr>
            <w:r w:rsidRPr="009C2D16">
              <w:t>0.0023</w:t>
            </w:r>
          </w:p>
        </w:tc>
        <w:tc>
          <w:tcPr>
            <w:tcW w:w="669" w:type="pct"/>
            <w:vAlign w:val="center"/>
          </w:tcPr>
          <w:p w14:paraId="0001544D" w14:textId="7C1ECFA9" w:rsidR="00081CBA" w:rsidRDefault="00081CBA" w:rsidP="00081CBA">
            <w:pPr>
              <w:spacing w:line="240" w:lineRule="auto"/>
              <w:ind w:firstLine="0"/>
              <w:jc w:val="center"/>
            </w:pPr>
            <w:r w:rsidRPr="009C2D16">
              <w:t>0.2275</w:t>
            </w:r>
          </w:p>
        </w:tc>
        <w:tc>
          <w:tcPr>
            <w:tcW w:w="865" w:type="pct"/>
            <w:vAlign w:val="center"/>
          </w:tcPr>
          <w:p w14:paraId="4E0BC186" w14:textId="451177D6" w:rsidR="00081CBA" w:rsidRDefault="00081CBA" w:rsidP="00081CBA">
            <w:pPr>
              <w:spacing w:line="240" w:lineRule="auto"/>
              <w:ind w:firstLine="0"/>
              <w:jc w:val="center"/>
            </w:pPr>
            <w:r w:rsidRPr="009C2D16">
              <w:t>0.5101</w:t>
            </w:r>
          </w:p>
        </w:tc>
        <w:tc>
          <w:tcPr>
            <w:tcW w:w="669" w:type="pct"/>
            <w:vAlign w:val="center"/>
          </w:tcPr>
          <w:p w14:paraId="340C0A53" w14:textId="4A2F26E1" w:rsidR="00081CBA" w:rsidRDefault="00081CBA" w:rsidP="00081CBA">
            <w:pPr>
              <w:spacing w:line="240" w:lineRule="auto"/>
              <w:ind w:firstLine="0"/>
              <w:jc w:val="center"/>
            </w:pPr>
            <w:r w:rsidRPr="009C2D16">
              <w:t>0.7482</w:t>
            </w:r>
          </w:p>
        </w:tc>
        <w:tc>
          <w:tcPr>
            <w:tcW w:w="866" w:type="pct"/>
            <w:vAlign w:val="center"/>
          </w:tcPr>
          <w:p w14:paraId="4CF4CEEB" w14:textId="0DF37349" w:rsidR="00081CBA" w:rsidRDefault="00081CBA" w:rsidP="00081CBA">
            <w:pPr>
              <w:spacing w:line="240" w:lineRule="auto"/>
              <w:ind w:firstLine="0"/>
              <w:jc w:val="center"/>
            </w:pPr>
            <w:r w:rsidRPr="009C2D16">
              <w:t>0.9982</w:t>
            </w:r>
          </w:p>
        </w:tc>
        <w:tc>
          <w:tcPr>
            <w:tcW w:w="527" w:type="pct"/>
            <w:vAlign w:val="center"/>
          </w:tcPr>
          <w:p w14:paraId="66B2F31F" w14:textId="4F9A806D" w:rsidR="00081CBA" w:rsidRDefault="00081CBA" w:rsidP="00081CBA">
            <w:pPr>
              <w:spacing w:line="240" w:lineRule="auto"/>
              <w:ind w:firstLine="0"/>
              <w:jc w:val="center"/>
            </w:pPr>
            <w:r w:rsidRPr="009C2D16">
              <w:t>93.7</w:t>
            </w:r>
          </w:p>
        </w:tc>
      </w:tr>
      <w:tr w:rsidR="00081CBA" w14:paraId="4AA3D306" w14:textId="77777777" w:rsidTr="001528D8">
        <w:trPr>
          <w:trHeight w:val="435"/>
          <w:jc w:val="center"/>
        </w:trPr>
        <w:tc>
          <w:tcPr>
            <w:tcW w:w="532" w:type="pct"/>
            <w:vAlign w:val="center"/>
          </w:tcPr>
          <w:p w14:paraId="4BC89CDE" w14:textId="18DDD726" w:rsidR="00081CBA" w:rsidRDefault="00081CBA" w:rsidP="00081CBA">
            <w:pPr>
              <w:spacing w:line="240" w:lineRule="auto"/>
              <w:ind w:firstLine="0"/>
              <w:jc w:val="center"/>
              <w:rPr>
                <w:b/>
                <w:bCs/>
              </w:rPr>
            </w:pPr>
            <w:r>
              <w:rPr>
                <w:b/>
                <w:bCs/>
              </w:rPr>
              <w:t>1000</w:t>
            </w:r>
          </w:p>
        </w:tc>
        <w:tc>
          <w:tcPr>
            <w:tcW w:w="872" w:type="pct"/>
            <w:vAlign w:val="center"/>
          </w:tcPr>
          <w:p w14:paraId="6A36C4F1" w14:textId="753DA552" w:rsidR="00081CBA" w:rsidRPr="00F87573" w:rsidRDefault="00081CBA" w:rsidP="00081CBA">
            <w:pPr>
              <w:spacing w:line="240" w:lineRule="auto"/>
              <w:ind w:firstLine="0"/>
              <w:jc w:val="center"/>
            </w:pPr>
            <w:r w:rsidRPr="009C2D16">
              <w:t>0.0036</w:t>
            </w:r>
          </w:p>
        </w:tc>
        <w:tc>
          <w:tcPr>
            <w:tcW w:w="669" w:type="pct"/>
            <w:vAlign w:val="center"/>
          </w:tcPr>
          <w:p w14:paraId="522E38A7" w14:textId="58FC1ED1" w:rsidR="00081CBA" w:rsidRPr="00F87573" w:rsidRDefault="00081CBA" w:rsidP="00081CBA">
            <w:pPr>
              <w:spacing w:line="240" w:lineRule="auto"/>
              <w:ind w:firstLine="0"/>
              <w:jc w:val="center"/>
            </w:pPr>
            <w:r w:rsidRPr="009C2D16">
              <w:t>0.2775</w:t>
            </w:r>
          </w:p>
        </w:tc>
        <w:tc>
          <w:tcPr>
            <w:tcW w:w="865" w:type="pct"/>
            <w:vAlign w:val="center"/>
          </w:tcPr>
          <w:p w14:paraId="5240361C" w14:textId="5B3724A5" w:rsidR="00081CBA" w:rsidRPr="00F87573" w:rsidRDefault="00081CBA" w:rsidP="00081CBA">
            <w:pPr>
              <w:spacing w:line="240" w:lineRule="auto"/>
              <w:ind w:firstLine="0"/>
              <w:jc w:val="center"/>
            </w:pPr>
            <w:r w:rsidRPr="009C2D16">
              <w:t>0.5288</w:t>
            </w:r>
          </w:p>
        </w:tc>
        <w:tc>
          <w:tcPr>
            <w:tcW w:w="669" w:type="pct"/>
            <w:vAlign w:val="center"/>
          </w:tcPr>
          <w:p w14:paraId="0468A90A" w14:textId="6D85BD48" w:rsidR="00081CBA" w:rsidRPr="00F87573" w:rsidRDefault="00081CBA" w:rsidP="00081CBA">
            <w:pPr>
              <w:spacing w:line="240" w:lineRule="auto"/>
              <w:ind w:firstLine="0"/>
              <w:jc w:val="center"/>
            </w:pPr>
            <w:r w:rsidRPr="009C2D16">
              <w:t>0.7409</w:t>
            </w:r>
          </w:p>
        </w:tc>
        <w:tc>
          <w:tcPr>
            <w:tcW w:w="866" w:type="pct"/>
            <w:vAlign w:val="center"/>
          </w:tcPr>
          <w:p w14:paraId="3E29A871" w14:textId="3EBB7036" w:rsidR="00081CBA" w:rsidRPr="00F87573" w:rsidRDefault="00081CBA" w:rsidP="00081CBA">
            <w:pPr>
              <w:spacing w:line="240" w:lineRule="auto"/>
              <w:ind w:firstLine="0"/>
              <w:jc w:val="center"/>
            </w:pPr>
            <w:r w:rsidRPr="009C2D16">
              <w:t>0.9973</w:t>
            </w:r>
          </w:p>
        </w:tc>
        <w:tc>
          <w:tcPr>
            <w:tcW w:w="527" w:type="pct"/>
            <w:vAlign w:val="center"/>
          </w:tcPr>
          <w:p w14:paraId="5F2FDFA6" w14:textId="37CCA79A" w:rsidR="00081CBA" w:rsidRPr="00F87573" w:rsidRDefault="00081CBA" w:rsidP="00081CBA">
            <w:pPr>
              <w:spacing w:line="240" w:lineRule="auto"/>
              <w:ind w:firstLine="0"/>
              <w:jc w:val="center"/>
            </w:pPr>
            <w:r w:rsidRPr="009C2D16">
              <w:t>96.5</w:t>
            </w:r>
          </w:p>
        </w:tc>
      </w:tr>
      <w:tr w:rsidR="00081CBA" w14:paraId="7E4433C6" w14:textId="77777777" w:rsidTr="001528D8">
        <w:trPr>
          <w:trHeight w:val="435"/>
          <w:jc w:val="center"/>
        </w:trPr>
        <w:tc>
          <w:tcPr>
            <w:tcW w:w="532" w:type="pct"/>
            <w:vAlign w:val="center"/>
          </w:tcPr>
          <w:p w14:paraId="0D6F0DAA" w14:textId="077FA4BC" w:rsidR="00081CBA" w:rsidRDefault="00081CBA" w:rsidP="00081CBA">
            <w:pPr>
              <w:spacing w:line="240" w:lineRule="auto"/>
              <w:ind w:firstLine="0"/>
              <w:jc w:val="center"/>
              <w:rPr>
                <w:b/>
                <w:bCs/>
              </w:rPr>
            </w:pPr>
            <w:r>
              <w:rPr>
                <w:b/>
                <w:bCs/>
              </w:rPr>
              <w:t>2000</w:t>
            </w:r>
          </w:p>
        </w:tc>
        <w:tc>
          <w:tcPr>
            <w:tcW w:w="872" w:type="pct"/>
            <w:vAlign w:val="center"/>
          </w:tcPr>
          <w:p w14:paraId="786BE28F" w14:textId="41468C92" w:rsidR="00081CBA" w:rsidRPr="00F87573" w:rsidRDefault="00081CBA" w:rsidP="00081CBA">
            <w:pPr>
              <w:spacing w:line="240" w:lineRule="auto"/>
              <w:ind w:firstLine="0"/>
              <w:jc w:val="center"/>
            </w:pPr>
            <w:r w:rsidRPr="009C2D16">
              <w:t>0.0057</w:t>
            </w:r>
          </w:p>
        </w:tc>
        <w:tc>
          <w:tcPr>
            <w:tcW w:w="669" w:type="pct"/>
            <w:vAlign w:val="center"/>
          </w:tcPr>
          <w:p w14:paraId="5DDF83CE" w14:textId="4A8B9DC5" w:rsidR="00081CBA" w:rsidRPr="00F87573" w:rsidRDefault="00081CBA" w:rsidP="00081CBA">
            <w:pPr>
              <w:spacing w:line="240" w:lineRule="auto"/>
              <w:ind w:firstLine="0"/>
              <w:jc w:val="center"/>
            </w:pPr>
            <w:r w:rsidRPr="009C2D16">
              <w:t>0.2505</w:t>
            </w:r>
          </w:p>
        </w:tc>
        <w:tc>
          <w:tcPr>
            <w:tcW w:w="865" w:type="pct"/>
            <w:vAlign w:val="center"/>
          </w:tcPr>
          <w:p w14:paraId="62D0596A" w14:textId="69307B83" w:rsidR="00081CBA" w:rsidRPr="00F87573" w:rsidRDefault="00081CBA" w:rsidP="00081CBA">
            <w:pPr>
              <w:spacing w:line="240" w:lineRule="auto"/>
              <w:ind w:firstLine="0"/>
              <w:jc w:val="center"/>
            </w:pPr>
            <w:r w:rsidRPr="009C2D16">
              <w:t>0.4898</w:t>
            </w:r>
          </w:p>
        </w:tc>
        <w:tc>
          <w:tcPr>
            <w:tcW w:w="669" w:type="pct"/>
            <w:vAlign w:val="center"/>
          </w:tcPr>
          <w:p w14:paraId="6E0320B4" w14:textId="03FF2E7B" w:rsidR="00081CBA" w:rsidRPr="00F87573" w:rsidRDefault="00081CBA" w:rsidP="00081CBA">
            <w:pPr>
              <w:spacing w:line="240" w:lineRule="auto"/>
              <w:ind w:firstLine="0"/>
              <w:jc w:val="center"/>
            </w:pPr>
            <w:r w:rsidRPr="009C2D16">
              <w:t>0.7509</w:t>
            </w:r>
          </w:p>
        </w:tc>
        <w:tc>
          <w:tcPr>
            <w:tcW w:w="866" w:type="pct"/>
            <w:vAlign w:val="center"/>
          </w:tcPr>
          <w:p w14:paraId="090A9A7F" w14:textId="6FA6C8A6" w:rsidR="00081CBA" w:rsidRPr="00F87573" w:rsidRDefault="00081CBA" w:rsidP="00081CBA">
            <w:pPr>
              <w:spacing w:line="240" w:lineRule="auto"/>
              <w:ind w:firstLine="0"/>
              <w:jc w:val="center"/>
            </w:pPr>
            <w:r w:rsidRPr="009C2D16">
              <w:t>0.9996</w:t>
            </w:r>
          </w:p>
        </w:tc>
        <w:tc>
          <w:tcPr>
            <w:tcW w:w="527" w:type="pct"/>
            <w:vAlign w:val="center"/>
          </w:tcPr>
          <w:p w14:paraId="76D5AC69" w14:textId="6C6C6956" w:rsidR="00081CBA" w:rsidRPr="00F87573" w:rsidRDefault="00081CBA" w:rsidP="00081CBA">
            <w:pPr>
              <w:spacing w:line="240" w:lineRule="auto"/>
              <w:ind w:firstLine="0"/>
              <w:jc w:val="center"/>
            </w:pPr>
            <w:r w:rsidRPr="009C2D16">
              <w:t>95.5</w:t>
            </w:r>
          </w:p>
        </w:tc>
      </w:tr>
      <w:tr w:rsidR="00081CBA" w14:paraId="301749A2" w14:textId="77777777" w:rsidTr="001528D8">
        <w:trPr>
          <w:trHeight w:val="448"/>
          <w:jc w:val="center"/>
        </w:trPr>
        <w:tc>
          <w:tcPr>
            <w:tcW w:w="532" w:type="pct"/>
            <w:tcBorders>
              <w:bottom w:val="single" w:sz="4" w:space="0" w:color="auto"/>
            </w:tcBorders>
            <w:vAlign w:val="center"/>
          </w:tcPr>
          <w:p w14:paraId="1A04B8E4" w14:textId="04CB2BB8" w:rsidR="00081CBA" w:rsidRPr="00652362" w:rsidRDefault="00081CBA" w:rsidP="00081CBA">
            <w:pPr>
              <w:spacing w:line="240" w:lineRule="auto"/>
              <w:ind w:firstLine="0"/>
              <w:jc w:val="center"/>
              <w:rPr>
                <w:b/>
                <w:bCs/>
              </w:rPr>
            </w:pPr>
            <w:r>
              <w:rPr>
                <w:b/>
                <w:bCs/>
              </w:rPr>
              <w:t>3000</w:t>
            </w:r>
          </w:p>
        </w:tc>
        <w:tc>
          <w:tcPr>
            <w:tcW w:w="872" w:type="pct"/>
            <w:tcBorders>
              <w:bottom w:val="single" w:sz="4" w:space="0" w:color="auto"/>
            </w:tcBorders>
            <w:vAlign w:val="center"/>
          </w:tcPr>
          <w:p w14:paraId="4235BFE5" w14:textId="1611EAC7" w:rsidR="00081CBA" w:rsidRDefault="00081CBA" w:rsidP="00081CBA">
            <w:pPr>
              <w:spacing w:line="240" w:lineRule="auto"/>
              <w:ind w:firstLine="0"/>
              <w:jc w:val="center"/>
            </w:pPr>
            <w:r w:rsidRPr="009C2D16">
              <w:t>0.0014</w:t>
            </w:r>
          </w:p>
        </w:tc>
        <w:tc>
          <w:tcPr>
            <w:tcW w:w="669" w:type="pct"/>
            <w:tcBorders>
              <w:bottom w:val="single" w:sz="4" w:space="0" w:color="auto"/>
            </w:tcBorders>
            <w:vAlign w:val="center"/>
          </w:tcPr>
          <w:p w14:paraId="230F8F75" w14:textId="48688260" w:rsidR="00081CBA" w:rsidRDefault="00081CBA" w:rsidP="00081CBA">
            <w:pPr>
              <w:spacing w:line="240" w:lineRule="auto"/>
              <w:ind w:firstLine="0"/>
              <w:jc w:val="center"/>
            </w:pPr>
            <w:r w:rsidRPr="009C2D16">
              <w:t>0.2446</w:t>
            </w:r>
          </w:p>
        </w:tc>
        <w:tc>
          <w:tcPr>
            <w:tcW w:w="865" w:type="pct"/>
            <w:tcBorders>
              <w:bottom w:val="single" w:sz="4" w:space="0" w:color="auto"/>
            </w:tcBorders>
            <w:vAlign w:val="center"/>
          </w:tcPr>
          <w:p w14:paraId="26FF381F" w14:textId="6C5E6B8C" w:rsidR="00081CBA" w:rsidRDefault="00081CBA" w:rsidP="00081CBA">
            <w:pPr>
              <w:spacing w:line="240" w:lineRule="auto"/>
              <w:ind w:firstLine="0"/>
              <w:jc w:val="center"/>
            </w:pPr>
            <w:r w:rsidRPr="009C2D16">
              <w:t>0.4938</w:t>
            </w:r>
          </w:p>
        </w:tc>
        <w:tc>
          <w:tcPr>
            <w:tcW w:w="669" w:type="pct"/>
            <w:tcBorders>
              <w:bottom w:val="single" w:sz="4" w:space="0" w:color="auto"/>
            </w:tcBorders>
            <w:vAlign w:val="center"/>
          </w:tcPr>
          <w:p w14:paraId="2818D514" w14:textId="7D50CF6B" w:rsidR="00081CBA" w:rsidRDefault="00081CBA" w:rsidP="00081CBA">
            <w:pPr>
              <w:spacing w:line="240" w:lineRule="auto"/>
              <w:ind w:firstLine="0"/>
              <w:jc w:val="center"/>
            </w:pPr>
            <w:r w:rsidRPr="009C2D16">
              <w:t>0.7508</w:t>
            </w:r>
          </w:p>
        </w:tc>
        <w:tc>
          <w:tcPr>
            <w:tcW w:w="866" w:type="pct"/>
            <w:tcBorders>
              <w:bottom w:val="single" w:sz="4" w:space="0" w:color="auto"/>
            </w:tcBorders>
            <w:vAlign w:val="center"/>
          </w:tcPr>
          <w:p w14:paraId="5BB3359C" w14:textId="20323BED" w:rsidR="00081CBA" w:rsidRDefault="00081CBA" w:rsidP="00081CBA">
            <w:pPr>
              <w:spacing w:line="240" w:lineRule="auto"/>
              <w:ind w:firstLine="0"/>
              <w:jc w:val="center"/>
            </w:pPr>
            <w:r w:rsidRPr="009C2D16">
              <w:t>0.9997</w:t>
            </w:r>
          </w:p>
        </w:tc>
        <w:tc>
          <w:tcPr>
            <w:tcW w:w="527" w:type="pct"/>
            <w:tcBorders>
              <w:bottom w:val="single" w:sz="4" w:space="0" w:color="auto"/>
            </w:tcBorders>
            <w:vAlign w:val="center"/>
          </w:tcPr>
          <w:p w14:paraId="051C773E" w14:textId="4231B6E8" w:rsidR="00081CBA" w:rsidRDefault="00081CBA" w:rsidP="00081CBA">
            <w:pPr>
              <w:spacing w:line="240" w:lineRule="auto"/>
              <w:ind w:firstLine="0"/>
              <w:jc w:val="center"/>
            </w:pPr>
            <w:r w:rsidRPr="009C2D16">
              <w:t>94.1</w:t>
            </w:r>
          </w:p>
        </w:tc>
      </w:tr>
    </w:tbl>
    <w:p w14:paraId="22027313" w14:textId="03C36FEB" w:rsidR="00081CBA" w:rsidRDefault="00081CBA" w:rsidP="00E6087F"/>
    <w:p w14:paraId="7BA935D4" w14:textId="09E6190C" w:rsidR="00081CBA" w:rsidRDefault="00081CBA" w:rsidP="00E6087F">
      <w:r>
        <w:t>Büyük sayılar kanununa göre</w:t>
      </w:r>
      <w:r w:rsidR="00B3313B">
        <w:t>,</w:t>
      </w:r>
      <w:r>
        <w:t xml:space="preserve"> örneklem boyutuna bağlı olarak </w:t>
      </w:r>
      <m:oMath>
        <m:r>
          <w:rPr>
            <w:rFonts w:ascii="Cambria Math" w:hAnsi="Cambria Math"/>
          </w:rPr>
          <m:t>p</m:t>
        </m:r>
      </m:oMath>
      <w:r w:rsidR="00662265">
        <w:t>-</w:t>
      </w:r>
      <w:r>
        <w:t xml:space="preserve">değerlerinin ve yokluk hipotezinin kabul yüzdelerinin artması beklenmektedir. </w:t>
      </w:r>
      <w:r w:rsidR="00E70FDC">
        <w:fldChar w:fldCharType="begin"/>
      </w:r>
      <w:r w:rsidR="00E70FDC">
        <w:instrText xml:space="preserve"> REF _Ref109163016 \h </w:instrText>
      </w:r>
      <w:r w:rsidR="00E70FDC">
        <w:fldChar w:fldCharType="separate"/>
      </w:r>
      <w:r w:rsidR="006253A4">
        <w:t xml:space="preserve">Tablo </w:t>
      </w:r>
      <w:r w:rsidR="006253A4">
        <w:rPr>
          <w:noProof/>
        </w:rPr>
        <w:t>9</w:t>
      </w:r>
      <w:r w:rsidR="00E70FDC">
        <w:fldChar w:fldCharType="end"/>
      </w:r>
      <w:r w:rsidR="00E70FDC">
        <w:t xml:space="preserve"> </w:t>
      </w:r>
      <w:r>
        <w:t>incelendiğinde ise</w:t>
      </w:r>
      <w:r w:rsidR="00B001DC">
        <w:t>,</w:t>
      </w:r>
      <w:r>
        <w:t xml:space="preserve"> </w:t>
      </w:r>
      <m:oMath>
        <m:r>
          <w:rPr>
            <w:rFonts w:ascii="Cambria Math" w:hAnsi="Cambria Math"/>
          </w:rPr>
          <m:t>p</m:t>
        </m:r>
      </m:oMath>
      <w:r w:rsidR="00662265">
        <w:t>-</w:t>
      </w:r>
      <w:r w:rsidR="004A2DF9">
        <w:t>değerlerinde küçük sapmalar olmasına rağmen sabit bir seyir izlediği görülmektedir. Bu durum</w:t>
      </w:r>
      <w:r w:rsidR="00B001DC">
        <w:t>,</w:t>
      </w:r>
      <w:r w:rsidR="004A2DF9">
        <w:t xml:space="preserve"> </w:t>
      </w:r>
      <m:oMath>
        <m:r>
          <w:rPr>
            <w:rFonts w:ascii="Cambria Math" w:hAnsi="Cambria Math"/>
          </w:rPr>
          <m:t>p</m:t>
        </m:r>
      </m:oMath>
      <w:r w:rsidR="00E44596">
        <w:t>-</w:t>
      </w:r>
      <w:r w:rsidR="004A2DF9">
        <w:t>değerinin büyük sayılar kanununa cevap vermediği</w:t>
      </w:r>
      <w:r w:rsidR="00B001DC">
        <w:t>ni</w:t>
      </w:r>
      <w:r w:rsidR="004A2DF9">
        <w:t xml:space="preserve"> göstermektedir.</w:t>
      </w:r>
    </w:p>
    <w:p w14:paraId="38BAB01A" w14:textId="302F6527" w:rsidR="004A2DF9" w:rsidRDefault="004A2DF9" w:rsidP="00E6087F">
      <w:r>
        <w:t xml:space="preserve">Yapılan simülasyon çalışmasında elde edilen veriler için önerilen </w:t>
      </w:r>
      <m:oMath>
        <m:r>
          <m:rPr>
            <m:sty m:val="p"/>
          </m:rPr>
          <w:rPr>
            <w:rFonts w:ascii="Cambria Math" w:hAnsi="Cambria Math"/>
          </w:rPr>
          <m:t>Π</m:t>
        </m:r>
      </m:oMath>
      <w:r w:rsidR="00AD40E0">
        <w:t xml:space="preserve"> değerleri elde edilmiş</w:t>
      </w:r>
      <w:r>
        <w:t xml:space="preserve"> ve </w:t>
      </w:r>
      <m:oMath>
        <m:r>
          <w:rPr>
            <w:rFonts w:ascii="Cambria Math" w:hAnsi="Cambria Math"/>
          </w:rPr>
          <m:t>p</m:t>
        </m:r>
      </m:oMath>
      <w:r w:rsidR="00662265">
        <w:t>-</w:t>
      </w:r>
      <w:r>
        <w:t xml:space="preserve">değerleri </w:t>
      </w:r>
      <w:r w:rsidR="00AD40E0">
        <w:t xml:space="preserve">ile </w:t>
      </w:r>
      <w:r>
        <w:t>arasındaki korelasyon katsayısı hesaplanarak sonuçlar</w:t>
      </w:r>
      <w:r w:rsidR="00E70FDC">
        <w:t xml:space="preserve"> </w:t>
      </w:r>
      <w:r w:rsidR="00E70FDC">
        <w:fldChar w:fldCharType="begin"/>
      </w:r>
      <w:r w:rsidR="00E70FDC">
        <w:instrText xml:space="preserve"> REF _Ref109163079 \h </w:instrText>
      </w:r>
      <w:r w:rsidR="00E70FDC">
        <w:fldChar w:fldCharType="separate"/>
      </w:r>
      <w:r w:rsidR="006253A4">
        <w:t xml:space="preserve">Tablo </w:t>
      </w:r>
      <w:r w:rsidR="006253A4">
        <w:rPr>
          <w:noProof/>
        </w:rPr>
        <w:t>10</w:t>
      </w:r>
      <w:r w:rsidR="00E70FDC">
        <w:fldChar w:fldCharType="end"/>
      </w:r>
      <w:r w:rsidR="00E54264">
        <w:t xml:space="preserve">’da </w:t>
      </w:r>
      <w:r>
        <w:t>verilmiştir.</w:t>
      </w:r>
    </w:p>
    <w:p w14:paraId="55EED818" w14:textId="54DA0EDD" w:rsidR="001528D8" w:rsidRDefault="001528D8" w:rsidP="005700F3">
      <w:pPr>
        <w:pStyle w:val="Tabloyazs"/>
        <w:rPr>
          <w:b/>
          <w:color w:val="000000"/>
          <w:sz w:val="22"/>
          <w:lang w:eastAsia="en-US"/>
        </w:rPr>
      </w:pPr>
      <w:bookmarkStart w:id="167" w:name="_Ref109163079"/>
      <w:bookmarkStart w:id="168" w:name="_Toc134486153"/>
      <w:bookmarkStart w:id="169" w:name="_Toc137023852"/>
      <w:r>
        <w:lastRenderedPageBreak/>
        <w:t xml:space="preserve">Tablo </w:t>
      </w:r>
      <w:fldSimple w:instr=" SEQ Tablo \* ARABIC ">
        <w:r w:rsidR="006253A4">
          <w:rPr>
            <w:noProof/>
          </w:rPr>
          <w:t>10</w:t>
        </w:r>
      </w:fldSimple>
      <w:bookmarkEnd w:id="167"/>
      <w:r>
        <w:t>.</w:t>
      </w:r>
      <w:r w:rsidR="00AA6D01">
        <w:t xml:space="preserve"> </w:t>
      </w:r>
      <w:r>
        <w:t xml:space="preserve">Normal dağılımdan elde edilen örneklemin </w:t>
      </w:r>
      <m:oMath>
        <m:r>
          <m:rPr>
            <m:sty m:val="p"/>
          </m:rPr>
          <w:rPr>
            <w:rFonts w:ascii="Cambria Math" w:hAnsi="Cambria Math"/>
          </w:rPr>
          <m:t>Π</m:t>
        </m:r>
      </m:oMath>
      <w:r>
        <w:t xml:space="preserve"> değerlerinin çeyreklikleri ve </w:t>
      </w:r>
      <m:oMath>
        <m:r>
          <m:rPr>
            <m:sty m:val="p"/>
          </m:rPr>
          <w:rPr>
            <w:rFonts w:ascii="Cambria Math" w:hAnsi="Cambria Math"/>
          </w:rPr>
          <m:t>Π</m:t>
        </m:r>
      </m:oMath>
      <w:r>
        <w:t xml:space="preserve"> ve </w:t>
      </w:r>
      <m:oMath>
        <m:r>
          <w:rPr>
            <w:rFonts w:ascii="Cambria Math" w:hAnsi="Cambria Math"/>
          </w:rPr>
          <m:t>p</m:t>
        </m:r>
      </m:oMath>
      <w:r>
        <w:t>-değerleri arasındaki korelasyon katsayısı</w:t>
      </w:r>
      <w:bookmarkEnd w:id="168"/>
      <w:bookmarkEnd w:id="169"/>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1490"/>
        <w:gridCol w:w="1144"/>
        <w:gridCol w:w="1478"/>
        <w:gridCol w:w="1144"/>
        <w:gridCol w:w="1480"/>
        <w:gridCol w:w="1142"/>
      </w:tblGrid>
      <w:tr w:rsidR="004A2DF9" w14:paraId="2395C5CA" w14:textId="77777777" w:rsidTr="001528D8">
        <w:trPr>
          <w:trHeight w:val="408"/>
          <w:jc w:val="center"/>
        </w:trPr>
        <w:tc>
          <w:tcPr>
            <w:tcW w:w="517" w:type="pct"/>
            <w:tcBorders>
              <w:top w:val="single" w:sz="4" w:space="0" w:color="auto"/>
              <w:bottom w:val="single" w:sz="4" w:space="0" w:color="auto"/>
            </w:tcBorders>
            <w:vAlign w:val="center"/>
          </w:tcPr>
          <w:p w14:paraId="406ADE9A" w14:textId="77777777" w:rsidR="004A2DF9" w:rsidRDefault="004A2DF9" w:rsidP="00857E15">
            <w:pPr>
              <w:spacing w:line="240" w:lineRule="auto"/>
              <w:ind w:firstLine="0"/>
              <w:jc w:val="center"/>
            </w:pPr>
            <m:oMathPara>
              <m:oMath>
                <m:r>
                  <m:rPr>
                    <m:sty m:val="bi"/>
                  </m:rPr>
                  <w:rPr>
                    <w:rFonts w:ascii="Cambria Math" w:hAnsi="Cambria Math"/>
                    <w:color w:val="000000"/>
                    <w:sz w:val="22"/>
                    <w:lang w:eastAsia="en-US"/>
                  </w:rPr>
                  <m:t>n</m:t>
                </m:r>
              </m:oMath>
            </m:oMathPara>
          </w:p>
        </w:tc>
        <w:tc>
          <w:tcPr>
            <w:tcW w:w="848" w:type="pct"/>
            <w:tcBorders>
              <w:top w:val="single" w:sz="4" w:space="0" w:color="auto"/>
              <w:bottom w:val="single" w:sz="4" w:space="0" w:color="auto"/>
            </w:tcBorders>
            <w:vAlign w:val="center"/>
          </w:tcPr>
          <w:p w14:paraId="5EEA932F"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51" w:type="pct"/>
            <w:tcBorders>
              <w:top w:val="single" w:sz="4" w:space="0" w:color="auto"/>
              <w:bottom w:val="single" w:sz="4" w:space="0" w:color="auto"/>
            </w:tcBorders>
            <w:vAlign w:val="center"/>
          </w:tcPr>
          <w:p w14:paraId="681D58B9"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41" w:type="pct"/>
            <w:tcBorders>
              <w:top w:val="single" w:sz="4" w:space="0" w:color="auto"/>
              <w:bottom w:val="single" w:sz="4" w:space="0" w:color="auto"/>
            </w:tcBorders>
            <w:vAlign w:val="center"/>
          </w:tcPr>
          <w:p w14:paraId="48E1AB91"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51" w:type="pct"/>
            <w:tcBorders>
              <w:top w:val="single" w:sz="4" w:space="0" w:color="auto"/>
              <w:bottom w:val="single" w:sz="4" w:space="0" w:color="auto"/>
            </w:tcBorders>
            <w:vAlign w:val="center"/>
          </w:tcPr>
          <w:p w14:paraId="147FA4E8"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42" w:type="pct"/>
            <w:tcBorders>
              <w:top w:val="single" w:sz="4" w:space="0" w:color="auto"/>
              <w:bottom w:val="single" w:sz="4" w:space="0" w:color="auto"/>
            </w:tcBorders>
            <w:vAlign w:val="center"/>
          </w:tcPr>
          <w:p w14:paraId="7FE619D7"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651" w:type="pct"/>
            <w:tcBorders>
              <w:top w:val="single" w:sz="4" w:space="0" w:color="auto"/>
              <w:bottom w:val="single" w:sz="4" w:space="0" w:color="auto"/>
            </w:tcBorders>
            <w:vAlign w:val="center"/>
          </w:tcPr>
          <w:p w14:paraId="397A4AD6" w14:textId="30B3B895" w:rsidR="004A2DF9" w:rsidRDefault="004A2DF9" w:rsidP="00857E15">
            <w:pPr>
              <w:spacing w:line="240" w:lineRule="auto"/>
              <w:ind w:firstLine="0"/>
              <w:jc w:val="center"/>
            </w:pPr>
            <m:oMathPara>
              <m:oMath>
                <m:r>
                  <m:rPr>
                    <m:sty m:val="bi"/>
                  </m:rPr>
                  <w:rPr>
                    <w:rFonts w:ascii="Cambria Math" w:hAnsi="Cambria Math"/>
                    <w:color w:val="000000"/>
                    <w:sz w:val="22"/>
                    <w:lang w:eastAsia="en-US"/>
                  </w:rPr>
                  <m:t>r</m:t>
                </m:r>
              </m:oMath>
            </m:oMathPara>
          </w:p>
        </w:tc>
      </w:tr>
      <w:tr w:rsidR="004A2DF9" w14:paraId="52C94C07" w14:textId="77777777" w:rsidTr="001528D8">
        <w:trPr>
          <w:trHeight w:val="435"/>
          <w:jc w:val="center"/>
        </w:trPr>
        <w:tc>
          <w:tcPr>
            <w:tcW w:w="517" w:type="pct"/>
            <w:tcBorders>
              <w:top w:val="single" w:sz="4" w:space="0" w:color="auto"/>
            </w:tcBorders>
            <w:vAlign w:val="center"/>
          </w:tcPr>
          <w:p w14:paraId="43D1AC40" w14:textId="77777777" w:rsidR="004A2DF9" w:rsidRPr="00652362" w:rsidRDefault="004A2DF9" w:rsidP="004A2DF9">
            <w:pPr>
              <w:spacing w:line="240" w:lineRule="auto"/>
              <w:ind w:firstLine="0"/>
              <w:jc w:val="center"/>
              <w:rPr>
                <w:b/>
                <w:bCs/>
              </w:rPr>
            </w:pPr>
            <w:r>
              <w:rPr>
                <w:b/>
                <w:bCs/>
              </w:rPr>
              <w:t>10</w:t>
            </w:r>
          </w:p>
        </w:tc>
        <w:tc>
          <w:tcPr>
            <w:tcW w:w="848" w:type="pct"/>
            <w:tcBorders>
              <w:top w:val="single" w:sz="4" w:space="0" w:color="auto"/>
            </w:tcBorders>
          </w:tcPr>
          <w:p w14:paraId="5DC9F33B" w14:textId="7CED3155" w:rsidR="004A2DF9" w:rsidRDefault="004A2DF9" w:rsidP="004A2DF9">
            <w:pPr>
              <w:spacing w:line="240" w:lineRule="auto"/>
              <w:ind w:firstLine="0"/>
              <w:jc w:val="center"/>
            </w:pPr>
            <w:r w:rsidRPr="00947CA6">
              <w:t>0.1583</w:t>
            </w:r>
          </w:p>
        </w:tc>
        <w:tc>
          <w:tcPr>
            <w:tcW w:w="651" w:type="pct"/>
            <w:tcBorders>
              <w:top w:val="single" w:sz="4" w:space="0" w:color="auto"/>
            </w:tcBorders>
          </w:tcPr>
          <w:p w14:paraId="2785126D" w14:textId="328A770D" w:rsidR="004A2DF9" w:rsidRDefault="004A2DF9" w:rsidP="004A2DF9">
            <w:pPr>
              <w:spacing w:line="240" w:lineRule="auto"/>
              <w:ind w:firstLine="0"/>
              <w:jc w:val="center"/>
            </w:pPr>
            <w:r w:rsidRPr="00947CA6">
              <w:t>0.6244</w:t>
            </w:r>
          </w:p>
        </w:tc>
        <w:tc>
          <w:tcPr>
            <w:tcW w:w="841" w:type="pct"/>
            <w:tcBorders>
              <w:top w:val="single" w:sz="4" w:space="0" w:color="auto"/>
            </w:tcBorders>
          </w:tcPr>
          <w:p w14:paraId="372099F8" w14:textId="050607DE" w:rsidR="004A2DF9" w:rsidRDefault="004A2DF9" w:rsidP="004A2DF9">
            <w:pPr>
              <w:spacing w:line="240" w:lineRule="auto"/>
              <w:ind w:firstLine="0"/>
              <w:jc w:val="center"/>
            </w:pPr>
            <w:r w:rsidRPr="00947CA6">
              <w:t>0.7354</w:t>
            </w:r>
          </w:p>
        </w:tc>
        <w:tc>
          <w:tcPr>
            <w:tcW w:w="651" w:type="pct"/>
            <w:tcBorders>
              <w:top w:val="single" w:sz="4" w:space="0" w:color="auto"/>
            </w:tcBorders>
          </w:tcPr>
          <w:p w14:paraId="78BF85AC" w14:textId="53687077" w:rsidR="004A2DF9" w:rsidRDefault="004A2DF9" w:rsidP="004A2DF9">
            <w:pPr>
              <w:spacing w:line="240" w:lineRule="auto"/>
              <w:ind w:firstLine="0"/>
              <w:jc w:val="center"/>
            </w:pPr>
            <w:r w:rsidRPr="00947CA6">
              <w:t>0.8309</w:t>
            </w:r>
          </w:p>
        </w:tc>
        <w:tc>
          <w:tcPr>
            <w:tcW w:w="842" w:type="pct"/>
            <w:tcBorders>
              <w:top w:val="single" w:sz="4" w:space="0" w:color="auto"/>
            </w:tcBorders>
          </w:tcPr>
          <w:p w14:paraId="66781BBB" w14:textId="68AF747F" w:rsidR="004A2DF9" w:rsidRDefault="004A2DF9" w:rsidP="004A2DF9">
            <w:pPr>
              <w:spacing w:line="240" w:lineRule="auto"/>
              <w:ind w:firstLine="0"/>
              <w:jc w:val="center"/>
            </w:pPr>
            <w:r w:rsidRPr="00947CA6">
              <w:t>0.9941</w:t>
            </w:r>
          </w:p>
        </w:tc>
        <w:tc>
          <w:tcPr>
            <w:tcW w:w="651" w:type="pct"/>
            <w:tcBorders>
              <w:top w:val="single" w:sz="4" w:space="0" w:color="auto"/>
            </w:tcBorders>
          </w:tcPr>
          <w:p w14:paraId="28CCC5B4" w14:textId="2E15223A" w:rsidR="004A2DF9" w:rsidRDefault="004A2DF9" w:rsidP="004A2DF9">
            <w:pPr>
              <w:spacing w:line="240" w:lineRule="auto"/>
              <w:ind w:firstLine="0"/>
              <w:jc w:val="center"/>
            </w:pPr>
            <w:r w:rsidRPr="00947CA6">
              <w:t>0.6997</w:t>
            </w:r>
          </w:p>
        </w:tc>
      </w:tr>
      <w:tr w:rsidR="004A2DF9" w14:paraId="6A02A143" w14:textId="77777777" w:rsidTr="001528D8">
        <w:trPr>
          <w:trHeight w:val="435"/>
          <w:jc w:val="center"/>
        </w:trPr>
        <w:tc>
          <w:tcPr>
            <w:tcW w:w="517" w:type="pct"/>
            <w:vAlign w:val="center"/>
          </w:tcPr>
          <w:p w14:paraId="0F7686E2" w14:textId="77777777" w:rsidR="004A2DF9" w:rsidRPr="00652362" w:rsidRDefault="004A2DF9" w:rsidP="004A2DF9">
            <w:pPr>
              <w:spacing w:line="240" w:lineRule="auto"/>
              <w:ind w:firstLine="0"/>
              <w:jc w:val="center"/>
              <w:rPr>
                <w:b/>
                <w:bCs/>
              </w:rPr>
            </w:pPr>
            <w:r>
              <w:rPr>
                <w:b/>
                <w:bCs/>
              </w:rPr>
              <w:t>20</w:t>
            </w:r>
          </w:p>
        </w:tc>
        <w:tc>
          <w:tcPr>
            <w:tcW w:w="848" w:type="pct"/>
          </w:tcPr>
          <w:p w14:paraId="51213383" w14:textId="7BCEC8BC" w:rsidR="004A2DF9" w:rsidRDefault="004A2DF9" w:rsidP="004A2DF9">
            <w:pPr>
              <w:spacing w:line="240" w:lineRule="auto"/>
              <w:ind w:firstLine="0"/>
              <w:jc w:val="center"/>
            </w:pPr>
            <w:r w:rsidRPr="00947CA6">
              <w:t>0.3476</w:t>
            </w:r>
          </w:p>
        </w:tc>
        <w:tc>
          <w:tcPr>
            <w:tcW w:w="651" w:type="pct"/>
          </w:tcPr>
          <w:p w14:paraId="01C21743" w14:textId="46F7C0F1" w:rsidR="004A2DF9" w:rsidRDefault="004A2DF9" w:rsidP="004A2DF9">
            <w:pPr>
              <w:spacing w:line="240" w:lineRule="auto"/>
              <w:ind w:firstLine="0"/>
              <w:jc w:val="center"/>
            </w:pPr>
            <w:r w:rsidRPr="00947CA6">
              <w:t>0.7394</w:t>
            </w:r>
          </w:p>
        </w:tc>
        <w:tc>
          <w:tcPr>
            <w:tcW w:w="841" w:type="pct"/>
          </w:tcPr>
          <w:p w14:paraId="0E0323AF" w14:textId="29B1C614" w:rsidR="004A2DF9" w:rsidRDefault="004A2DF9" w:rsidP="004A2DF9">
            <w:pPr>
              <w:spacing w:line="240" w:lineRule="auto"/>
              <w:ind w:firstLine="0"/>
              <w:jc w:val="center"/>
            </w:pPr>
            <w:r w:rsidRPr="00947CA6">
              <w:t>0.8163</w:t>
            </w:r>
          </w:p>
        </w:tc>
        <w:tc>
          <w:tcPr>
            <w:tcW w:w="651" w:type="pct"/>
          </w:tcPr>
          <w:p w14:paraId="297CA8D9" w14:textId="2408AFA7" w:rsidR="004A2DF9" w:rsidRDefault="004A2DF9" w:rsidP="004A2DF9">
            <w:pPr>
              <w:spacing w:line="240" w:lineRule="auto"/>
              <w:ind w:firstLine="0"/>
              <w:jc w:val="center"/>
            </w:pPr>
            <w:r w:rsidRPr="00947CA6">
              <w:t>0.8797</w:t>
            </w:r>
          </w:p>
        </w:tc>
        <w:tc>
          <w:tcPr>
            <w:tcW w:w="842" w:type="pct"/>
          </w:tcPr>
          <w:p w14:paraId="2E66671F" w14:textId="7C4770F5" w:rsidR="004A2DF9" w:rsidRDefault="004A2DF9" w:rsidP="004A2DF9">
            <w:pPr>
              <w:spacing w:line="240" w:lineRule="auto"/>
              <w:ind w:firstLine="0"/>
              <w:jc w:val="center"/>
            </w:pPr>
            <w:r w:rsidRPr="00947CA6">
              <w:t>0.9925</w:t>
            </w:r>
          </w:p>
        </w:tc>
        <w:tc>
          <w:tcPr>
            <w:tcW w:w="651" w:type="pct"/>
          </w:tcPr>
          <w:p w14:paraId="298EE562" w14:textId="5BC5584B" w:rsidR="004A2DF9" w:rsidRDefault="004A2DF9" w:rsidP="004A2DF9">
            <w:pPr>
              <w:spacing w:line="240" w:lineRule="auto"/>
              <w:ind w:firstLine="0"/>
              <w:jc w:val="center"/>
            </w:pPr>
            <w:r w:rsidRPr="00947CA6">
              <w:t>0.7085</w:t>
            </w:r>
          </w:p>
        </w:tc>
      </w:tr>
      <w:tr w:rsidR="004A2DF9" w14:paraId="604F07B3" w14:textId="77777777" w:rsidTr="001528D8">
        <w:trPr>
          <w:trHeight w:val="435"/>
          <w:jc w:val="center"/>
        </w:trPr>
        <w:tc>
          <w:tcPr>
            <w:tcW w:w="517" w:type="pct"/>
            <w:vAlign w:val="center"/>
          </w:tcPr>
          <w:p w14:paraId="01F17E2E" w14:textId="77777777" w:rsidR="004A2DF9" w:rsidRPr="00652362" w:rsidRDefault="004A2DF9" w:rsidP="004A2DF9">
            <w:pPr>
              <w:spacing w:line="240" w:lineRule="auto"/>
              <w:ind w:firstLine="0"/>
              <w:jc w:val="center"/>
              <w:rPr>
                <w:b/>
                <w:bCs/>
              </w:rPr>
            </w:pPr>
            <w:r>
              <w:rPr>
                <w:b/>
                <w:bCs/>
              </w:rPr>
              <w:t>30</w:t>
            </w:r>
          </w:p>
        </w:tc>
        <w:tc>
          <w:tcPr>
            <w:tcW w:w="848" w:type="pct"/>
          </w:tcPr>
          <w:p w14:paraId="28826156" w14:textId="3CD927AA" w:rsidR="004A2DF9" w:rsidRDefault="004A2DF9" w:rsidP="004A2DF9">
            <w:pPr>
              <w:spacing w:line="240" w:lineRule="auto"/>
              <w:ind w:firstLine="0"/>
              <w:jc w:val="center"/>
            </w:pPr>
            <w:r w:rsidRPr="00947CA6">
              <w:t>0.4836</w:t>
            </w:r>
          </w:p>
        </w:tc>
        <w:tc>
          <w:tcPr>
            <w:tcW w:w="651" w:type="pct"/>
          </w:tcPr>
          <w:p w14:paraId="2CDCE3AE" w14:textId="71D3663E" w:rsidR="004A2DF9" w:rsidRDefault="004A2DF9" w:rsidP="004A2DF9">
            <w:pPr>
              <w:spacing w:line="240" w:lineRule="auto"/>
              <w:ind w:firstLine="0"/>
              <w:jc w:val="center"/>
            </w:pPr>
            <w:r w:rsidRPr="00947CA6">
              <w:t>0.7794</w:t>
            </w:r>
          </w:p>
        </w:tc>
        <w:tc>
          <w:tcPr>
            <w:tcW w:w="841" w:type="pct"/>
          </w:tcPr>
          <w:p w14:paraId="311766F9" w14:textId="56064F49" w:rsidR="004A2DF9" w:rsidRDefault="004A2DF9" w:rsidP="004A2DF9">
            <w:pPr>
              <w:spacing w:line="240" w:lineRule="auto"/>
              <w:ind w:firstLine="0"/>
              <w:jc w:val="center"/>
            </w:pPr>
            <w:r w:rsidRPr="00947CA6">
              <w:t>0.8482</w:t>
            </w:r>
          </w:p>
        </w:tc>
        <w:tc>
          <w:tcPr>
            <w:tcW w:w="651" w:type="pct"/>
          </w:tcPr>
          <w:p w14:paraId="69D63359" w14:textId="4B1C799D" w:rsidR="004A2DF9" w:rsidRDefault="004A2DF9" w:rsidP="004A2DF9">
            <w:pPr>
              <w:spacing w:line="240" w:lineRule="auto"/>
              <w:ind w:firstLine="0"/>
              <w:jc w:val="center"/>
            </w:pPr>
            <w:r w:rsidRPr="00947CA6">
              <w:t>0.9020</w:t>
            </w:r>
          </w:p>
        </w:tc>
        <w:tc>
          <w:tcPr>
            <w:tcW w:w="842" w:type="pct"/>
          </w:tcPr>
          <w:p w14:paraId="597CD5D1" w14:textId="1E724A90" w:rsidR="004A2DF9" w:rsidRDefault="004A2DF9" w:rsidP="004A2DF9">
            <w:pPr>
              <w:spacing w:line="240" w:lineRule="auto"/>
              <w:ind w:firstLine="0"/>
              <w:jc w:val="center"/>
            </w:pPr>
            <w:r w:rsidRPr="00947CA6">
              <w:t>0.9983</w:t>
            </w:r>
          </w:p>
        </w:tc>
        <w:tc>
          <w:tcPr>
            <w:tcW w:w="651" w:type="pct"/>
          </w:tcPr>
          <w:p w14:paraId="25238FC4" w14:textId="21A33794" w:rsidR="004A2DF9" w:rsidRDefault="004A2DF9" w:rsidP="004A2DF9">
            <w:pPr>
              <w:spacing w:line="240" w:lineRule="auto"/>
              <w:ind w:firstLine="0"/>
              <w:jc w:val="center"/>
            </w:pPr>
            <w:r w:rsidRPr="00947CA6">
              <w:t>0.6682</w:t>
            </w:r>
          </w:p>
        </w:tc>
      </w:tr>
      <w:tr w:rsidR="004A2DF9" w14:paraId="49D26365" w14:textId="77777777" w:rsidTr="001528D8">
        <w:trPr>
          <w:trHeight w:val="435"/>
          <w:jc w:val="center"/>
        </w:trPr>
        <w:tc>
          <w:tcPr>
            <w:tcW w:w="517" w:type="pct"/>
            <w:vAlign w:val="center"/>
          </w:tcPr>
          <w:p w14:paraId="52E75264" w14:textId="77777777" w:rsidR="004A2DF9" w:rsidRPr="00652362" w:rsidRDefault="004A2DF9" w:rsidP="004A2DF9">
            <w:pPr>
              <w:spacing w:line="240" w:lineRule="auto"/>
              <w:ind w:firstLine="0"/>
              <w:jc w:val="center"/>
              <w:rPr>
                <w:b/>
                <w:bCs/>
              </w:rPr>
            </w:pPr>
            <w:r>
              <w:rPr>
                <w:b/>
                <w:bCs/>
              </w:rPr>
              <w:t>40</w:t>
            </w:r>
          </w:p>
        </w:tc>
        <w:tc>
          <w:tcPr>
            <w:tcW w:w="848" w:type="pct"/>
          </w:tcPr>
          <w:p w14:paraId="0F50A38B" w14:textId="0D97E443" w:rsidR="004A2DF9" w:rsidRDefault="004A2DF9" w:rsidP="004A2DF9">
            <w:pPr>
              <w:spacing w:line="240" w:lineRule="auto"/>
              <w:ind w:firstLine="0"/>
              <w:jc w:val="center"/>
            </w:pPr>
            <w:r w:rsidRPr="00947CA6">
              <w:t>0.5656</w:t>
            </w:r>
          </w:p>
        </w:tc>
        <w:tc>
          <w:tcPr>
            <w:tcW w:w="651" w:type="pct"/>
          </w:tcPr>
          <w:p w14:paraId="239EBD7A" w14:textId="171C9A5C" w:rsidR="004A2DF9" w:rsidRDefault="004A2DF9" w:rsidP="004A2DF9">
            <w:pPr>
              <w:spacing w:line="240" w:lineRule="auto"/>
              <w:ind w:firstLine="0"/>
              <w:jc w:val="center"/>
            </w:pPr>
            <w:r w:rsidRPr="00947CA6">
              <w:t>0.8132</w:t>
            </w:r>
          </w:p>
        </w:tc>
        <w:tc>
          <w:tcPr>
            <w:tcW w:w="841" w:type="pct"/>
          </w:tcPr>
          <w:p w14:paraId="1BD7AAB8" w14:textId="3F5A81DB" w:rsidR="004A2DF9" w:rsidRDefault="004A2DF9" w:rsidP="004A2DF9">
            <w:pPr>
              <w:spacing w:line="240" w:lineRule="auto"/>
              <w:ind w:firstLine="0"/>
              <w:jc w:val="center"/>
            </w:pPr>
            <w:r w:rsidRPr="00947CA6">
              <w:t>0.8655</w:t>
            </w:r>
          </w:p>
        </w:tc>
        <w:tc>
          <w:tcPr>
            <w:tcW w:w="651" w:type="pct"/>
          </w:tcPr>
          <w:p w14:paraId="3BBD0D91" w14:textId="0E347E83" w:rsidR="004A2DF9" w:rsidRDefault="004A2DF9" w:rsidP="004A2DF9">
            <w:pPr>
              <w:spacing w:line="240" w:lineRule="auto"/>
              <w:ind w:firstLine="0"/>
              <w:jc w:val="center"/>
            </w:pPr>
            <w:r w:rsidRPr="00947CA6">
              <w:t>0.9155</w:t>
            </w:r>
          </w:p>
        </w:tc>
        <w:tc>
          <w:tcPr>
            <w:tcW w:w="842" w:type="pct"/>
          </w:tcPr>
          <w:p w14:paraId="5EBE3A68" w14:textId="0EE613CD" w:rsidR="004A2DF9" w:rsidRDefault="004A2DF9" w:rsidP="004A2DF9">
            <w:pPr>
              <w:spacing w:line="240" w:lineRule="auto"/>
              <w:ind w:firstLine="0"/>
              <w:jc w:val="center"/>
            </w:pPr>
            <w:r w:rsidRPr="00947CA6">
              <w:t>0.9970</w:t>
            </w:r>
          </w:p>
        </w:tc>
        <w:tc>
          <w:tcPr>
            <w:tcW w:w="651" w:type="pct"/>
          </w:tcPr>
          <w:p w14:paraId="42D3939A" w14:textId="2B925965" w:rsidR="004A2DF9" w:rsidRDefault="004A2DF9" w:rsidP="004A2DF9">
            <w:pPr>
              <w:spacing w:line="240" w:lineRule="auto"/>
              <w:ind w:firstLine="0"/>
              <w:jc w:val="center"/>
            </w:pPr>
            <w:r w:rsidRPr="00947CA6">
              <w:t>0.6821</w:t>
            </w:r>
          </w:p>
        </w:tc>
      </w:tr>
      <w:tr w:rsidR="004A2DF9" w14:paraId="327FB96A" w14:textId="77777777" w:rsidTr="001528D8">
        <w:trPr>
          <w:trHeight w:val="435"/>
          <w:jc w:val="center"/>
        </w:trPr>
        <w:tc>
          <w:tcPr>
            <w:tcW w:w="517" w:type="pct"/>
            <w:vAlign w:val="center"/>
          </w:tcPr>
          <w:p w14:paraId="273BFB7A" w14:textId="77777777" w:rsidR="004A2DF9" w:rsidRPr="00652362" w:rsidRDefault="004A2DF9" w:rsidP="004A2DF9">
            <w:pPr>
              <w:spacing w:line="240" w:lineRule="auto"/>
              <w:ind w:firstLine="0"/>
              <w:jc w:val="center"/>
              <w:rPr>
                <w:b/>
                <w:bCs/>
              </w:rPr>
            </w:pPr>
            <w:r>
              <w:rPr>
                <w:b/>
                <w:bCs/>
              </w:rPr>
              <w:t>50</w:t>
            </w:r>
          </w:p>
        </w:tc>
        <w:tc>
          <w:tcPr>
            <w:tcW w:w="848" w:type="pct"/>
          </w:tcPr>
          <w:p w14:paraId="432B2C5F" w14:textId="287C3AD4" w:rsidR="004A2DF9" w:rsidRDefault="004A2DF9" w:rsidP="004A2DF9">
            <w:pPr>
              <w:spacing w:line="240" w:lineRule="auto"/>
              <w:ind w:firstLine="0"/>
              <w:jc w:val="center"/>
            </w:pPr>
            <w:r w:rsidRPr="00947CA6">
              <w:t>0.6193</w:t>
            </w:r>
          </w:p>
        </w:tc>
        <w:tc>
          <w:tcPr>
            <w:tcW w:w="651" w:type="pct"/>
          </w:tcPr>
          <w:p w14:paraId="6A520310" w14:textId="40E9A744" w:rsidR="004A2DF9" w:rsidRDefault="004A2DF9" w:rsidP="004A2DF9">
            <w:pPr>
              <w:spacing w:line="240" w:lineRule="auto"/>
              <w:ind w:firstLine="0"/>
              <w:jc w:val="center"/>
            </w:pPr>
            <w:r w:rsidRPr="00947CA6">
              <w:t>0.8335</w:t>
            </w:r>
          </w:p>
        </w:tc>
        <w:tc>
          <w:tcPr>
            <w:tcW w:w="841" w:type="pct"/>
          </w:tcPr>
          <w:p w14:paraId="674C72BF" w14:textId="5EC2A3C8" w:rsidR="004A2DF9" w:rsidRDefault="004A2DF9" w:rsidP="004A2DF9">
            <w:pPr>
              <w:spacing w:line="240" w:lineRule="auto"/>
              <w:ind w:firstLine="0"/>
              <w:jc w:val="center"/>
            </w:pPr>
            <w:r w:rsidRPr="00947CA6">
              <w:t>0.8818</w:t>
            </w:r>
          </w:p>
        </w:tc>
        <w:tc>
          <w:tcPr>
            <w:tcW w:w="651" w:type="pct"/>
          </w:tcPr>
          <w:p w14:paraId="7ADB05D7" w14:textId="6C1225D1" w:rsidR="004A2DF9" w:rsidRDefault="004A2DF9" w:rsidP="004A2DF9">
            <w:pPr>
              <w:spacing w:line="240" w:lineRule="auto"/>
              <w:ind w:firstLine="0"/>
              <w:jc w:val="center"/>
            </w:pPr>
            <w:r w:rsidRPr="00947CA6">
              <w:t>0.9212</w:t>
            </w:r>
          </w:p>
        </w:tc>
        <w:tc>
          <w:tcPr>
            <w:tcW w:w="842" w:type="pct"/>
          </w:tcPr>
          <w:p w14:paraId="3F7BFDFE" w14:textId="0F41ADED" w:rsidR="004A2DF9" w:rsidRDefault="004A2DF9" w:rsidP="004A2DF9">
            <w:pPr>
              <w:spacing w:line="240" w:lineRule="auto"/>
              <w:ind w:firstLine="0"/>
              <w:jc w:val="center"/>
            </w:pPr>
            <w:r w:rsidRPr="00947CA6">
              <w:t>0.9964</w:t>
            </w:r>
          </w:p>
        </w:tc>
        <w:tc>
          <w:tcPr>
            <w:tcW w:w="651" w:type="pct"/>
          </w:tcPr>
          <w:p w14:paraId="12CBE0E7" w14:textId="65BA1F42" w:rsidR="004A2DF9" w:rsidRDefault="004A2DF9" w:rsidP="004A2DF9">
            <w:pPr>
              <w:spacing w:line="240" w:lineRule="auto"/>
              <w:ind w:firstLine="0"/>
              <w:jc w:val="center"/>
            </w:pPr>
            <w:r w:rsidRPr="00947CA6">
              <w:t>0.6883</w:t>
            </w:r>
          </w:p>
        </w:tc>
      </w:tr>
      <w:tr w:rsidR="004A2DF9" w14:paraId="03F79964" w14:textId="77777777" w:rsidTr="001528D8">
        <w:trPr>
          <w:trHeight w:val="435"/>
          <w:jc w:val="center"/>
        </w:trPr>
        <w:tc>
          <w:tcPr>
            <w:tcW w:w="517" w:type="pct"/>
            <w:vAlign w:val="center"/>
          </w:tcPr>
          <w:p w14:paraId="68F8D386" w14:textId="77777777" w:rsidR="004A2DF9" w:rsidRPr="00652362" w:rsidRDefault="004A2DF9" w:rsidP="004A2DF9">
            <w:pPr>
              <w:spacing w:line="240" w:lineRule="auto"/>
              <w:ind w:firstLine="0"/>
              <w:jc w:val="center"/>
              <w:rPr>
                <w:b/>
                <w:bCs/>
              </w:rPr>
            </w:pPr>
            <w:r>
              <w:rPr>
                <w:b/>
                <w:bCs/>
              </w:rPr>
              <w:t>100</w:t>
            </w:r>
          </w:p>
        </w:tc>
        <w:tc>
          <w:tcPr>
            <w:tcW w:w="848" w:type="pct"/>
          </w:tcPr>
          <w:p w14:paraId="2CD7A87A" w14:textId="304E0FBA" w:rsidR="004A2DF9" w:rsidRDefault="004A2DF9" w:rsidP="004A2DF9">
            <w:pPr>
              <w:spacing w:line="240" w:lineRule="auto"/>
              <w:ind w:firstLine="0"/>
              <w:jc w:val="center"/>
            </w:pPr>
            <w:r w:rsidRPr="00947CA6">
              <w:t>0.7174</w:t>
            </w:r>
          </w:p>
        </w:tc>
        <w:tc>
          <w:tcPr>
            <w:tcW w:w="651" w:type="pct"/>
          </w:tcPr>
          <w:p w14:paraId="68672044" w14:textId="3DBE29DD" w:rsidR="004A2DF9" w:rsidRDefault="004A2DF9" w:rsidP="004A2DF9">
            <w:pPr>
              <w:spacing w:line="240" w:lineRule="auto"/>
              <w:ind w:firstLine="0"/>
              <w:jc w:val="center"/>
            </w:pPr>
            <w:r w:rsidRPr="00947CA6">
              <w:t>0.8781</w:t>
            </w:r>
          </w:p>
        </w:tc>
        <w:tc>
          <w:tcPr>
            <w:tcW w:w="841" w:type="pct"/>
          </w:tcPr>
          <w:p w14:paraId="574DC9A3" w14:textId="4358CE37" w:rsidR="004A2DF9" w:rsidRDefault="004A2DF9" w:rsidP="004A2DF9">
            <w:pPr>
              <w:spacing w:line="240" w:lineRule="auto"/>
              <w:ind w:firstLine="0"/>
              <w:jc w:val="center"/>
            </w:pPr>
            <w:r w:rsidRPr="00947CA6">
              <w:t>0.9159</w:t>
            </w:r>
          </w:p>
        </w:tc>
        <w:tc>
          <w:tcPr>
            <w:tcW w:w="651" w:type="pct"/>
          </w:tcPr>
          <w:p w14:paraId="5E3D527F" w14:textId="40EBE008" w:rsidR="004A2DF9" w:rsidRDefault="004A2DF9" w:rsidP="004A2DF9">
            <w:pPr>
              <w:spacing w:line="240" w:lineRule="auto"/>
              <w:ind w:firstLine="0"/>
              <w:jc w:val="center"/>
            </w:pPr>
            <w:r w:rsidRPr="00947CA6">
              <w:t>0.9439</w:t>
            </w:r>
          </w:p>
        </w:tc>
        <w:tc>
          <w:tcPr>
            <w:tcW w:w="842" w:type="pct"/>
          </w:tcPr>
          <w:p w14:paraId="7192BBA2" w14:textId="33FE7AC2" w:rsidR="004A2DF9" w:rsidRDefault="004A2DF9" w:rsidP="004A2DF9">
            <w:pPr>
              <w:spacing w:line="240" w:lineRule="auto"/>
              <w:ind w:firstLine="0"/>
              <w:jc w:val="center"/>
            </w:pPr>
            <w:r w:rsidRPr="00947CA6">
              <w:t>0.9983</w:t>
            </w:r>
          </w:p>
        </w:tc>
        <w:tc>
          <w:tcPr>
            <w:tcW w:w="651" w:type="pct"/>
          </w:tcPr>
          <w:p w14:paraId="25352C77" w14:textId="44B834E0" w:rsidR="004A2DF9" w:rsidRDefault="004A2DF9" w:rsidP="004A2DF9">
            <w:pPr>
              <w:spacing w:line="240" w:lineRule="auto"/>
              <w:ind w:firstLine="0"/>
              <w:jc w:val="center"/>
            </w:pPr>
            <w:r w:rsidRPr="00947CA6">
              <w:t>0.7082</w:t>
            </w:r>
          </w:p>
        </w:tc>
      </w:tr>
      <w:tr w:rsidR="004A2DF9" w14:paraId="1A34CEC6" w14:textId="77777777" w:rsidTr="001528D8">
        <w:trPr>
          <w:trHeight w:val="435"/>
          <w:jc w:val="center"/>
        </w:trPr>
        <w:tc>
          <w:tcPr>
            <w:tcW w:w="517" w:type="pct"/>
            <w:vAlign w:val="center"/>
          </w:tcPr>
          <w:p w14:paraId="4CC441BB" w14:textId="77777777" w:rsidR="004A2DF9" w:rsidRPr="00652362" w:rsidRDefault="004A2DF9" w:rsidP="004A2DF9">
            <w:pPr>
              <w:spacing w:line="240" w:lineRule="auto"/>
              <w:ind w:firstLine="0"/>
              <w:jc w:val="center"/>
              <w:rPr>
                <w:b/>
                <w:bCs/>
              </w:rPr>
            </w:pPr>
            <w:r>
              <w:rPr>
                <w:b/>
                <w:bCs/>
              </w:rPr>
              <w:t>200</w:t>
            </w:r>
          </w:p>
        </w:tc>
        <w:tc>
          <w:tcPr>
            <w:tcW w:w="848" w:type="pct"/>
          </w:tcPr>
          <w:p w14:paraId="201A89D0" w14:textId="69D14B64" w:rsidR="004A2DF9" w:rsidRDefault="004A2DF9" w:rsidP="004A2DF9">
            <w:pPr>
              <w:spacing w:line="240" w:lineRule="auto"/>
              <w:ind w:firstLine="0"/>
              <w:jc w:val="center"/>
            </w:pPr>
            <w:r w:rsidRPr="00947CA6">
              <w:t>0.8086</w:t>
            </w:r>
          </w:p>
        </w:tc>
        <w:tc>
          <w:tcPr>
            <w:tcW w:w="651" w:type="pct"/>
          </w:tcPr>
          <w:p w14:paraId="3525B31A" w14:textId="1D462940" w:rsidR="004A2DF9" w:rsidRDefault="004A2DF9" w:rsidP="004A2DF9">
            <w:pPr>
              <w:spacing w:line="240" w:lineRule="auto"/>
              <w:ind w:firstLine="0"/>
              <w:jc w:val="center"/>
            </w:pPr>
            <w:r w:rsidRPr="00947CA6">
              <w:t>0.9172</w:t>
            </w:r>
          </w:p>
        </w:tc>
        <w:tc>
          <w:tcPr>
            <w:tcW w:w="841" w:type="pct"/>
          </w:tcPr>
          <w:p w14:paraId="0254AB50" w14:textId="27A941A3" w:rsidR="004A2DF9" w:rsidRDefault="004A2DF9" w:rsidP="004A2DF9">
            <w:pPr>
              <w:spacing w:line="240" w:lineRule="auto"/>
              <w:ind w:firstLine="0"/>
              <w:jc w:val="center"/>
            </w:pPr>
            <w:r w:rsidRPr="00947CA6">
              <w:t>0.9426</w:t>
            </w:r>
          </w:p>
        </w:tc>
        <w:tc>
          <w:tcPr>
            <w:tcW w:w="651" w:type="pct"/>
          </w:tcPr>
          <w:p w14:paraId="053CDEC1" w14:textId="2347C556" w:rsidR="004A2DF9" w:rsidRDefault="004A2DF9" w:rsidP="004A2DF9">
            <w:pPr>
              <w:spacing w:line="240" w:lineRule="auto"/>
              <w:ind w:firstLine="0"/>
              <w:jc w:val="center"/>
            </w:pPr>
            <w:r w:rsidRPr="00947CA6">
              <w:t>0.9635</w:t>
            </w:r>
          </w:p>
        </w:tc>
        <w:tc>
          <w:tcPr>
            <w:tcW w:w="842" w:type="pct"/>
          </w:tcPr>
          <w:p w14:paraId="0B3A388F" w14:textId="136A33C9" w:rsidR="004A2DF9" w:rsidRDefault="004A2DF9" w:rsidP="004A2DF9">
            <w:pPr>
              <w:spacing w:line="240" w:lineRule="auto"/>
              <w:ind w:firstLine="0"/>
              <w:jc w:val="center"/>
            </w:pPr>
            <w:r w:rsidRPr="00947CA6">
              <w:t>0.9977</w:t>
            </w:r>
          </w:p>
        </w:tc>
        <w:tc>
          <w:tcPr>
            <w:tcW w:w="651" w:type="pct"/>
          </w:tcPr>
          <w:p w14:paraId="53987106" w14:textId="6C515AB1" w:rsidR="004A2DF9" w:rsidRDefault="004A2DF9" w:rsidP="004A2DF9">
            <w:pPr>
              <w:spacing w:line="240" w:lineRule="auto"/>
              <w:ind w:firstLine="0"/>
              <w:jc w:val="center"/>
            </w:pPr>
            <w:r w:rsidRPr="00947CA6">
              <w:t>0.6974</w:t>
            </w:r>
          </w:p>
        </w:tc>
      </w:tr>
      <w:tr w:rsidR="004A2DF9" w14:paraId="333CA09E" w14:textId="77777777" w:rsidTr="001528D8">
        <w:trPr>
          <w:trHeight w:val="435"/>
          <w:jc w:val="center"/>
        </w:trPr>
        <w:tc>
          <w:tcPr>
            <w:tcW w:w="517" w:type="pct"/>
            <w:vAlign w:val="center"/>
          </w:tcPr>
          <w:p w14:paraId="76ED3B79" w14:textId="77777777" w:rsidR="004A2DF9" w:rsidRPr="00652362" w:rsidRDefault="004A2DF9" w:rsidP="004A2DF9">
            <w:pPr>
              <w:spacing w:line="240" w:lineRule="auto"/>
              <w:ind w:firstLine="0"/>
              <w:jc w:val="center"/>
              <w:rPr>
                <w:b/>
                <w:bCs/>
              </w:rPr>
            </w:pPr>
            <w:r>
              <w:rPr>
                <w:b/>
                <w:bCs/>
              </w:rPr>
              <w:t>300</w:t>
            </w:r>
          </w:p>
        </w:tc>
        <w:tc>
          <w:tcPr>
            <w:tcW w:w="848" w:type="pct"/>
          </w:tcPr>
          <w:p w14:paraId="060F7DFB" w14:textId="08112CBE" w:rsidR="004A2DF9" w:rsidRDefault="004A2DF9" w:rsidP="004A2DF9">
            <w:pPr>
              <w:spacing w:line="240" w:lineRule="auto"/>
              <w:ind w:firstLine="0"/>
              <w:jc w:val="center"/>
            </w:pPr>
            <w:r w:rsidRPr="00947CA6">
              <w:t>0.8584</w:t>
            </w:r>
          </w:p>
        </w:tc>
        <w:tc>
          <w:tcPr>
            <w:tcW w:w="651" w:type="pct"/>
          </w:tcPr>
          <w:p w14:paraId="1B60C4C0" w14:textId="15EE32FE" w:rsidR="004A2DF9" w:rsidRDefault="004A2DF9" w:rsidP="004A2DF9">
            <w:pPr>
              <w:spacing w:line="240" w:lineRule="auto"/>
              <w:ind w:firstLine="0"/>
              <w:jc w:val="center"/>
            </w:pPr>
            <w:r w:rsidRPr="00947CA6">
              <w:t>0.9324</w:t>
            </w:r>
          </w:p>
        </w:tc>
        <w:tc>
          <w:tcPr>
            <w:tcW w:w="841" w:type="pct"/>
          </w:tcPr>
          <w:p w14:paraId="6A68C6ED" w14:textId="6E26F610" w:rsidR="004A2DF9" w:rsidRDefault="004A2DF9" w:rsidP="004A2DF9">
            <w:pPr>
              <w:spacing w:line="240" w:lineRule="auto"/>
              <w:ind w:firstLine="0"/>
              <w:jc w:val="center"/>
            </w:pPr>
            <w:r w:rsidRPr="00947CA6">
              <w:t>0.9513</w:t>
            </w:r>
          </w:p>
        </w:tc>
        <w:tc>
          <w:tcPr>
            <w:tcW w:w="651" w:type="pct"/>
          </w:tcPr>
          <w:p w14:paraId="50A44F62" w14:textId="67BAC211" w:rsidR="004A2DF9" w:rsidRDefault="004A2DF9" w:rsidP="004A2DF9">
            <w:pPr>
              <w:spacing w:line="240" w:lineRule="auto"/>
              <w:ind w:firstLine="0"/>
              <w:jc w:val="center"/>
            </w:pPr>
            <w:r w:rsidRPr="00947CA6">
              <w:t>0.9689</w:t>
            </w:r>
          </w:p>
        </w:tc>
        <w:tc>
          <w:tcPr>
            <w:tcW w:w="842" w:type="pct"/>
          </w:tcPr>
          <w:p w14:paraId="4A8641E9" w14:textId="02B3E291" w:rsidR="004A2DF9" w:rsidRDefault="004A2DF9" w:rsidP="004A2DF9">
            <w:pPr>
              <w:spacing w:line="240" w:lineRule="auto"/>
              <w:ind w:firstLine="0"/>
              <w:jc w:val="center"/>
            </w:pPr>
            <w:r w:rsidRPr="00947CA6">
              <w:t>0.9979</w:t>
            </w:r>
          </w:p>
        </w:tc>
        <w:tc>
          <w:tcPr>
            <w:tcW w:w="651" w:type="pct"/>
          </w:tcPr>
          <w:p w14:paraId="1B9B6349" w14:textId="4A0786BA" w:rsidR="004A2DF9" w:rsidRDefault="004A2DF9" w:rsidP="004A2DF9">
            <w:pPr>
              <w:spacing w:line="240" w:lineRule="auto"/>
              <w:ind w:firstLine="0"/>
              <w:jc w:val="center"/>
            </w:pPr>
            <w:r w:rsidRPr="00947CA6">
              <w:t>0.6909</w:t>
            </w:r>
          </w:p>
        </w:tc>
      </w:tr>
      <w:tr w:rsidR="004A2DF9" w14:paraId="30CDB9A2" w14:textId="77777777" w:rsidTr="001528D8">
        <w:trPr>
          <w:trHeight w:val="435"/>
          <w:jc w:val="center"/>
        </w:trPr>
        <w:tc>
          <w:tcPr>
            <w:tcW w:w="517" w:type="pct"/>
            <w:vAlign w:val="center"/>
          </w:tcPr>
          <w:p w14:paraId="37EA909C" w14:textId="77777777" w:rsidR="004A2DF9" w:rsidRPr="00652362" w:rsidRDefault="004A2DF9" w:rsidP="004A2DF9">
            <w:pPr>
              <w:spacing w:line="240" w:lineRule="auto"/>
              <w:ind w:firstLine="0"/>
              <w:jc w:val="center"/>
              <w:rPr>
                <w:b/>
                <w:bCs/>
              </w:rPr>
            </w:pPr>
            <w:r>
              <w:rPr>
                <w:b/>
                <w:bCs/>
              </w:rPr>
              <w:t>400</w:t>
            </w:r>
          </w:p>
        </w:tc>
        <w:tc>
          <w:tcPr>
            <w:tcW w:w="848" w:type="pct"/>
          </w:tcPr>
          <w:p w14:paraId="3CBA87E4" w14:textId="1DC8744D" w:rsidR="004A2DF9" w:rsidRDefault="004A2DF9" w:rsidP="004A2DF9">
            <w:pPr>
              <w:spacing w:line="240" w:lineRule="auto"/>
              <w:ind w:firstLine="0"/>
              <w:jc w:val="center"/>
            </w:pPr>
            <w:r w:rsidRPr="00947CA6">
              <w:t>0.8642</w:t>
            </w:r>
          </w:p>
        </w:tc>
        <w:tc>
          <w:tcPr>
            <w:tcW w:w="651" w:type="pct"/>
          </w:tcPr>
          <w:p w14:paraId="5AFBF9C9" w14:textId="2E227994" w:rsidR="004A2DF9" w:rsidRDefault="004A2DF9" w:rsidP="004A2DF9">
            <w:pPr>
              <w:spacing w:line="240" w:lineRule="auto"/>
              <w:ind w:firstLine="0"/>
              <w:jc w:val="center"/>
            </w:pPr>
            <w:r w:rsidRPr="00947CA6">
              <w:t>0.9404</w:t>
            </w:r>
          </w:p>
        </w:tc>
        <w:tc>
          <w:tcPr>
            <w:tcW w:w="841" w:type="pct"/>
          </w:tcPr>
          <w:p w14:paraId="0FAA8A8F" w14:textId="7B9EE0CE" w:rsidR="004A2DF9" w:rsidRDefault="004A2DF9" w:rsidP="004A2DF9">
            <w:pPr>
              <w:spacing w:line="240" w:lineRule="auto"/>
              <w:ind w:firstLine="0"/>
              <w:jc w:val="center"/>
            </w:pPr>
            <w:r w:rsidRPr="00947CA6">
              <w:t>0.9601</w:t>
            </w:r>
          </w:p>
        </w:tc>
        <w:tc>
          <w:tcPr>
            <w:tcW w:w="651" w:type="pct"/>
          </w:tcPr>
          <w:p w14:paraId="1C925110" w14:textId="192327F7" w:rsidR="004A2DF9" w:rsidRDefault="004A2DF9" w:rsidP="004A2DF9">
            <w:pPr>
              <w:spacing w:line="240" w:lineRule="auto"/>
              <w:ind w:firstLine="0"/>
              <w:jc w:val="center"/>
            </w:pPr>
            <w:r w:rsidRPr="00947CA6">
              <w:t>0.9741</w:t>
            </w:r>
          </w:p>
        </w:tc>
        <w:tc>
          <w:tcPr>
            <w:tcW w:w="842" w:type="pct"/>
          </w:tcPr>
          <w:p w14:paraId="343CA6BC" w14:textId="74C0DC36" w:rsidR="004A2DF9" w:rsidRDefault="004A2DF9" w:rsidP="004A2DF9">
            <w:pPr>
              <w:spacing w:line="240" w:lineRule="auto"/>
              <w:ind w:firstLine="0"/>
              <w:jc w:val="center"/>
            </w:pPr>
            <w:r w:rsidRPr="00947CA6">
              <w:t>0.9990</w:t>
            </w:r>
          </w:p>
        </w:tc>
        <w:tc>
          <w:tcPr>
            <w:tcW w:w="651" w:type="pct"/>
          </w:tcPr>
          <w:p w14:paraId="15D53E8F" w14:textId="25CCE746" w:rsidR="004A2DF9" w:rsidRDefault="004A2DF9" w:rsidP="004A2DF9">
            <w:pPr>
              <w:spacing w:line="240" w:lineRule="auto"/>
              <w:ind w:firstLine="0"/>
              <w:jc w:val="center"/>
            </w:pPr>
            <w:r w:rsidRPr="00947CA6">
              <w:t>0.6997</w:t>
            </w:r>
          </w:p>
        </w:tc>
      </w:tr>
      <w:tr w:rsidR="004A2DF9" w14:paraId="2CB828D9" w14:textId="77777777" w:rsidTr="001528D8">
        <w:trPr>
          <w:trHeight w:val="435"/>
          <w:jc w:val="center"/>
        </w:trPr>
        <w:tc>
          <w:tcPr>
            <w:tcW w:w="517" w:type="pct"/>
            <w:vAlign w:val="center"/>
          </w:tcPr>
          <w:p w14:paraId="5F5752D7" w14:textId="77777777" w:rsidR="004A2DF9" w:rsidRPr="00652362" w:rsidRDefault="004A2DF9" w:rsidP="004A2DF9">
            <w:pPr>
              <w:spacing w:line="240" w:lineRule="auto"/>
              <w:ind w:firstLine="0"/>
              <w:jc w:val="center"/>
              <w:rPr>
                <w:b/>
                <w:bCs/>
              </w:rPr>
            </w:pPr>
            <w:r>
              <w:rPr>
                <w:b/>
                <w:bCs/>
              </w:rPr>
              <w:t>500</w:t>
            </w:r>
          </w:p>
        </w:tc>
        <w:tc>
          <w:tcPr>
            <w:tcW w:w="848" w:type="pct"/>
          </w:tcPr>
          <w:p w14:paraId="3411FDE3" w14:textId="40D13262" w:rsidR="004A2DF9" w:rsidRPr="006858CB" w:rsidRDefault="004A2DF9" w:rsidP="004A2DF9">
            <w:pPr>
              <w:spacing w:line="240" w:lineRule="auto"/>
              <w:ind w:firstLine="0"/>
              <w:jc w:val="center"/>
              <w:rPr>
                <w:szCs w:val="24"/>
              </w:rPr>
            </w:pPr>
            <w:r w:rsidRPr="006858CB">
              <w:rPr>
                <w:szCs w:val="24"/>
              </w:rPr>
              <w:t>0.8730</w:t>
            </w:r>
          </w:p>
        </w:tc>
        <w:tc>
          <w:tcPr>
            <w:tcW w:w="651" w:type="pct"/>
          </w:tcPr>
          <w:p w14:paraId="3145CA01" w14:textId="3486BE28" w:rsidR="004A2DF9" w:rsidRPr="006858CB" w:rsidRDefault="004A2DF9" w:rsidP="004A2DF9">
            <w:pPr>
              <w:spacing w:line="240" w:lineRule="auto"/>
              <w:ind w:firstLine="0"/>
              <w:jc w:val="center"/>
              <w:rPr>
                <w:szCs w:val="24"/>
              </w:rPr>
            </w:pPr>
            <w:r w:rsidRPr="006858CB">
              <w:rPr>
                <w:szCs w:val="24"/>
              </w:rPr>
              <w:t>0.9477</w:t>
            </w:r>
          </w:p>
        </w:tc>
        <w:tc>
          <w:tcPr>
            <w:tcW w:w="841" w:type="pct"/>
          </w:tcPr>
          <w:p w14:paraId="5D63485A" w14:textId="3039D53B" w:rsidR="004A2DF9" w:rsidRDefault="004A2DF9" w:rsidP="004A2DF9">
            <w:pPr>
              <w:spacing w:line="240" w:lineRule="auto"/>
              <w:ind w:firstLine="0"/>
              <w:jc w:val="center"/>
            </w:pPr>
            <w:r w:rsidRPr="00947CA6">
              <w:t>0.9642</w:t>
            </w:r>
          </w:p>
        </w:tc>
        <w:tc>
          <w:tcPr>
            <w:tcW w:w="651" w:type="pct"/>
          </w:tcPr>
          <w:p w14:paraId="44DB832E" w14:textId="35B603F6" w:rsidR="004A2DF9" w:rsidRDefault="004A2DF9" w:rsidP="004A2DF9">
            <w:pPr>
              <w:spacing w:line="240" w:lineRule="auto"/>
              <w:ind w:firstLine="0"/>
              <w:jc w:val="center"/>
            </w:pPr>
            <w:r w:rsidRPr="00947CA6">
              <w:t>0.9763</w:t>
            </w:r>
          </w:p>
        </w:tc>
        <w:tc>
          <w:tcPr>
            <w:tcW w:w="842" w:type="pct"/>
          </w:tcPr>
          <w:p w14:paraId="3444576D" w14:textId="22C2D1CE" w:rsidR="004A2DF9" w:rsidRDefault="004A2DF9" w:rsidP="004A2DF9">
            <w:pPr>
              <w:spacing w:line="240" w:lineRule="auto"/>
              <w:ind w:firstLine="0"/>
              <w:jc w:val="center"/>
            </w:pPr>
            <w:r w:rsidRPr="00947CA6">
              <w:t>0.9994</w:t>
            </w:r>
          </w:p>
        </w:tc>
        <w:tc>
          <w:tcPr>
            <w:tcW w:w="651" w:type="pct"/>
          </w:tcPr>
          <w:p w14:paraId="3CDAB0A9" w14:textId="26F792B8" w:rsidR="004A2DF9" w:rsidRDefault="004A2DF9" w:rsidP="004A2DF9">
            <w:pPr>
              <w:spacing w:line="240" w:lineRule="auto"/>
              <w:ind w:firstLine="0"/>
              <w:jc w:val="center"/>
            </w:pPr>
            <w:r w:rsidRPr="00947CA6">
              <w:t>0.7197</w:t>
            </w:r>
          </w:p>
        </w:tc>
      </w:tr>
      <w:tr w:rsidR="004A2DF9" w14:paraId="1B338A3B" w14:textId="77777777" w:rsidTr="001528D8">
        <w:trPr>
          <w:trHeight w:val="435"/>
          <w:jc w:val="center"/>
        </w:trPr>
        <w:tc>
          <w:tcPr>
            <w:tcW w:w="517" w:type="pct"/>
            <w:vAlign w:val="center"/>
          </w:tcPr>
          <w:p w14:paraId="3003E46D" w14:textId="77777777" w:rsidR="004A2DF9" w:rsidRDefault="004A2DF9" w:rsidP="004A2DF9">
            <w:pPr>
              <w:spacing w:line="240" w:lineRule="auto"/>
              <w:ind w:firstLine="0"/>
              <w:jc w:val="center"/>
              <w:rPr>
                <w:b/>
                <w:bCs/>
              </w:rPr>
            </w:pPr>
            <w:r>
              <w:rPr>
                <w:b/>
                <w:bCs/>
              </w:rPr>
              <w:t>1000</w:t>
            </w:r>
          </w:p>
        </w:tc>
        <w:tc>
          <w:tcPr>
            <w:tcW w:w="848" w:type="pct"/>
          </w:tcPr>
          <w:p w14:paraId="205EEA0A" w14:textId="02C4703E" w:rsidR="004A2DF9" w:rsidRPr="00F87573" w:rsidRDefault="004A2DF9" w:rsidP="004A2DF9">
            <w:pPr>
              <w:spacing w:line="240" w:lineRule="auto"/>
              <w:ind w:firstLine="0"/>
              <w:jc w:val="center"/>
            </w:pPr>
            <w:r w:rsidRPr="00947CA6">
              <w:t>0.9198</w:t>
            </w:r>
          </w:p>
        </w:tc>
        <w:tc>
          <w:tcPr>
            <w:tcW w:w="651" w:type="pct"/>
          </w:tcPr>
          <w:p w14:paraId="74453D33" w14:textId="4512B45E" w:rsidR="004A2DF9" w:rsidRPr="00F87573" w:rsidRDefault="004A2DF9" w:rsidP="004A2DF9">
            <w:pPr>
              <w:spacing w:line="240" w:lineRule="auto"/>
              <w:ind w:firstLine="0"/>
              <w:jc w:val="center"/>
            </w:pPr>
            <w:r w:rsidRPr="00947CA6">
              <w:t>0.9641</w:t>
            </w:r>
          </w:p>
        </w:tc>
        <w:tc>
          <w:tcPr>
            <w:tcW w:w="841" w:type="pct"/>
          </w:tcPr>
          <w:p w14:paraId="1F49B6E1" w14:textId="799E5CAE" w:rsidR="004A2DF9" w:rsidRPr="00F87573" w:rsidRDefault="004A2DF9" w:rsidP="004A2DF9">
            <w:pPr>
              <w:spacing w:line="240" w:lineRule="auto"/>
              <w:ind w:firstLine="0"/>
              <w:jc w:val="center"/>
            </w:pPr>
            <w:r w:rsidRPr="00947CA6">
              <w:t>0.9745</w:t>
            </w:r>
          </w:p>
        </w:tc>
        <w:tc>
          <w:tcPr>
            <w:tcW w:w="651" w:type="pct"/>
          </w:tcPr>
          <w:p w14:paraId="69F99833" w14:textId="4B566A95" w:rsidR="004A2DF9" w:rsidRPr="00F87573" w:rsidRDefault="004A2DF9" w:rsidP="004A2DF9">
            <w:pPr>
              <w:spacing w:line="240" w:lineRule="auto"/>
              <w:ind w:firstLine="0"/>
              <w:jc w:val="center"/>
            </w:pPr>
            <w:r w:rsidRPr="00947CA6">
              <w:t>0.9833</w:t>
            </w:r>
          </w:p>
        </w:tc>
        <w:tc>
          <w:tcPr>
            <w:tcW w:w="842" w:type="pct"/>
          </w:tcPr>
          <w:p w14:paraId="2750BACA" w14:textId="4D43BB35" w:rsidR="004A2DF9" w:rsidRPr="00F87573" w:rsidRDefault="004A2DF9" w:rsidP="004A2DF9">
            <w:pPr>
              <w:spacing w:line="240" w:lineRule="auto"/>
              <w:ind w:firstLine="0"/>
              <w:jc w:val="center"/>
            </w:pPr>
            <w:r w:rsidRPr="00947CA6">
              <w:t>0.9986</w:t>
            </w:r>
          </w:p>
        </w:tc>
        <w:tc>
          <w:tcPr>
            <w:tcW w:w="651" w:type="pct"/>
          </w:tcPr>
          <w:p w14:paraId="5F1A9E30" w14:textId="3A71BB5E" w:rsidR="004A2DF9" w:rsidRPr="00F87573" w:rsidRDefault="004A2DF9" w:rsidP="004A2DF9">
            <w:pPr>
              <w:spacing w:line="240" w:lineRule="auto"/>
              <w:ind w:firstLine="0"/>
              <w:jc w:val="center"/>
            </w:pPr>
            <w:r w:rsidRPr="00947CA6">
              <w:t>0.6510</w:t>
            </w:r>
          </w:p>
        </w:tc>
      </w:tr>
      <w:tr w:rsidR="004A2DF9" w14:paraId="1C7ED4C2" w14:textId="77777777" w:rsidTr="001528D8">
        <w:trPr>
          <w:trHeight w:val="435"/>
          <w:jc w:val="center"/>
        </w:trPr>
        <w:tc>
          <w:tcPr>
            <w:tcW w:w="517" w:type="pct"/>
            <w:vAlign w:val="center"/>
          </w:tcPr>
          <w:p w14:paraId="234AB767" w14:textId="77777777" w:rsidR="004A2DF9" w:rsidRDefault="004A2DF9" w:rsidP="004A2DF9">
            <w:pPr>
              <w:spacing w:line="240" w:lineRule="auto"/>
              <w:ind w:firstLine="0"/>
              <w:jc w:val="center"/>
              <w:rPr>
                <w:b/>
                <w:bCs/>
              </w:rPr>
            </w:pPr>
            <w:r>
              <w:rPr>
                <w:b/>
                <w:bCs/>
              </w:rPr>
              <w:t>2000</w:t>
            </w:r>
          </w:p>
        </w:tc>
        <w:tc>
          <w:tcPr>
            <w:tcW w:w="848" w:type="pct"/>
          </w:tcPr>
          <w:p w14:paraId="046AA637" w14:textId="382DDA31" w:rsidR="004A2DF9" w:rsidRPr="00F87573" w:rsidRDefault="004A2DF9" w:rsidP="004A2DF9">
            <w:pPr>
              <w:spacing w:line="240" w:lineRule="auto"/>
              <w:ind w:firstLine="0"/>
              <w:jc w:val="center"/>
            </w:pPr>
            <w:r w:rsidRPr="00947CA6">
              <w:t>0.9217</w:t>
            </w:r>
          </w:p>
        </w:tc>
        <w:tc>
          <w:tcPr>
            <w:tcW w:w="651" w:type="pct"/>
          </w:tcPr>
          <w:p w14:paraId="0A773D83" w14:textId="521869DC" w:rsidR="004A2DF9" w:rsidRPr="00F87573" w:rsidRDefault="004A2DF9" w:rsidP="004A2DF9">
            <w:pPr>
              <w:spacing w:line="240" w:lineRule="auto"/>
              <w:ind w:firstLine="0"/>
              <w:jc w:val="center"/>
            </w:pPr>
            <w:r w:rsidRPr="00947CA6">
              <w:t>0.9740</w:t>
            </w:r>
          </w:p>
        </w:tc>
        <w:tc>
          <w:tcPr>
            <w:tcW w:w="841" w:type="pct"/>
          </w:tcPr>
          <w:p w14:paraId="1B7F808A" w14:textId="0DA1F185" w:rsidR="004A2DF9" w:rsidRPr="00F87573" w:rsidRDefault="004A2DF9" w:rsidP="004A2DF9">
            <w:pPr>
              <w:spacing w:line="240" w:lineRule="auto"/>
              <w:ind w:firstLine="0"/>
              <w:jc w:val="center"/>
            </w:pPr>
            <w:r w:rsidRPr="00947CA6">
              <w:t>0.9813</w:t>
            </w:r>
          </w:p>
        </w:tc>
        <w:tc>
          <w:tcPr>
            <w:tcW w:w="651" w:type="pct"/>
          </w:tcPr>
          <w:p w14:paraId="0572FF95" w14:textId="18BB3191" w:rsidR="004A2DF9" w:rsidRPr="00F87573" w:rsidRDefault="004A2DF9" w:rsidP="004A2DF9">
            <w:pPr>
              <w:spacing w:line="240" w:lineRule="auto"/>
              <w:ind w:firstLine="0"/>
              <w:jc w:val="center"/>
            </w:pPr>
            <w:r w:rsidRPr="00947CA6">
              <w:t>0.9881</w:t>
            </w:r>
          </w:p>
        </w:tc>
        <w:tc>
          <w:tcPr>
            <w:tcW w:w="842" w:type="pct"/>
          </w:tcPr>
          <w:p w14:paraId="27C3BB9D" w14:textId="60694EA2" w:rsidR="004A2DF9" w:rsidRPr="00F87573" w:rsidRDefault="004A2DF9" w:rsidP="004A2DF9">
            <w:pPr>
              <w:spacing w:line="240" w:lineRule="auto"/>
              <w:ind w:firstLine="0"/>
              <w:jc w:val="center"/>
            </w:pPr>
            <w:r w:rsidRPr="00947CA6">
              <w:t>0.9991</w:t>
            </w:r>
          </w:p>
        </w:tc>
        <w:tc>
          <w:tcPr>
            <w:tcW w:w="651" w:type="pct"/>
          </w:tcPr>
          <w:p w14:paraId="1B0150A0" w14:textId="42FA7737" w:rsidR="004A2DF9" w:rsidRPr="00F87573" w:rsidRDefault="004A2DF9" w:rsidP="004A2DF9">
            <w:pPr>
              <w:spacing w:line="240" w:lineRule="auto"/>
              <w:ind w:firstLine="0"/>
              <w:jc w:val="center"/>
            </w:pPr>
            <w:r w:rsidRPr="00947CA6">
              <w:t>0.7011</w:t>
            </w:r>
          </w:p>
        </w:tc>
      </w:tr>
      <w:tr w:rsidR="004A2DF9" w14:paraId="426551CE" w14:textId="77777777" w:rsidTr="001528D8">
        <w:trPr>
          <w:trHeight w:val="448"/>
          <w:jc w:val="center"/>
        </w:trPr>
        <w:tc>
          <w:tcPr>
            <w:tcW w:w="517" w:type="pct"/>
            <w:tcBorders>
              <w:bottom w:val="single" w:sz="4" w:space="0" w:color="auto"/>
            </w:tcBorders>
            <w:vAlign w:val="center"/>
          </w:tcPr>
          <w:p w14:paraId="48B4C6A8" w14:textId="77777777" w:rsidR="004A2DF9" w:rsidRPr="00652362" w:rsidRDefault="004A2DF9" w:rsidP="004A2DF9">
            <w:pPr>
              <w:spacing w:line="240" w:lineRule="auto"/>
              <w:ind w:firstLine="0"/>
              <w:jc w:val="center"/>
              <w:rPr>
                <w:b/>
                <w:bCs/>
              </w:rPr>
            </w:pPr>
            <w:r>
              <w:rPr>
                <w:b/>
                <w:bCs/>
              </w:rPr>
              <w:t>3000</w:t>
            </w:r>
          </w:p>
        </w:tc>
        <w:tc>
          <w:tcPr>
            <w:tcW w:w="848" w:type="pct"/>
            <w:tcBorders>
              <w:bottom w:val="single" w:sz="4" w:space="0" w:color="auto"/>
            </w:tcBorders>
          </w:tcPr>
          <w:p w14:paraId="5A35ED00" w14:textId="1DBC5512" w:rsidR="004A2DF9" w:rsidRDefault="004A2DF9" w:rsidP="004A2DF9">
            <w:pPr>
              <w:spacing w:line="240" w:lineRule="auto"/>
              <w:ind w:firstLine="0"/>
              <w:jc w:val="center"/>
            </w:pPr>
            <w:r w:rsidRPr="00947CA6">
              <w:t>0.9515</w:t>
            </w:r>
          </w:p>
        </w:tc>
        <w:tc>
          <w:tcPr>
            <w:tcW w:w="651" w:type="pct"/>
            <w:tcBorders>
              <w:bottom w:val="single" w:sz="4" w:space="0" w:color="auto"/>
            </w:tcBorders>
          </w:tcPr>
          <w:p w14:paraId="61D20E43" w14:textId="5D185014" w:rsidR="004A2DF9" w:rsidRDefault="004A2DF9" w:rsidP="004A2DF9">
            <w:pPr>
              <w:spacing w:line="240" w:lineRule="auto"/>
              <w:ind w:firstLine="0"/>
              <w:jc w:val="center"/>
            </w:pPr>
            <w:r w:rsidRPr="00947CA6">
              <w:t>0.9781</w:t>
            </w:r>
          </w:p>
        </w:tc>
        <w:tc>
          <w:tcPr>
            <w:tcW w:w="841" w:type="pct"/>
            <w:tcBorders>
              <w:bottom w:val="single" w:sz="4" w:space="0" w:color="auto"/>
            </w:tcBorders>
          </w:tcPr>
          <w:p w14:paraId="527A0471" w14:textId="08C5067B" w:rsidR="004A2DF9" w:rsidRDefault="004A2DF9" w:rsidP="004A2DF9">
            <w:pPr>
              <w:spacing w:line="240" w:lineRule="auto"/>
              <w:ind w:firstLine="0"/>
              <w:jc w:val="center"/>
            </w:pPr>
            <w:r w:rsidRPr="00947CA6">
              <w:t>0.9844</w:t>
            </w:r>
          </w:p>
        </w:tc>
        <w:tc>
          <w:tcPr>
            <w:tcW w:w="651" w:type="pct"/>
            <w:tcBorders>
              <w:bottom w:val="single" w:sz="4" w:space="0" w:color="auto"/>
            </w:tcBorders>
          </w:tcPr>
          <w:p w14:paraId="2E0956AB" w14:textId="09964FCA" w:rsidR="004A2DF9" w:rsidRDefault="004A2DF9" w:rsidP="004A2DF9">
            <w:pPr>
              <w:spacing w:line="240" w:lineRule="auto"/>
              <w:ind w:firstLine="0"/>
              <w:jc w:val="center"/>
            </w:pPr>
            <w:r w:rsidRPr="00947CA6">
              <w:t>0.9899</w:t>
            </w:r>
          </w:p>
        </w:tc>
        <w:tc>
          <w:tcPr>
            <w:tcW w:w="842" w:type="pct"/>
            <w:tcBorders>
              <w:bottom w:val="single" w:sz="4" w:space="0" w:color="auto"/>
            </w:tcBorders>
          </w:tcPr>
          <w:p w14:paraId="374E9C03" w14:textId="667FA736" w:rsidR="004A2DF9" w:rsidRDefault="004A2DF9" w:rsidP="004A2DF9">
            <w:pPr>
              <w:spacing w:line="240" w:lineRule="auto"/>
              <w:ind w:firstLine="0"/>
              <w:jc w:val="center"/>
            </w:pPr>
            <w:r w:rsidRPr="00947CA6">
              <w:t>0.9995</w:t>
            </w:r>
          </w:p>
        </w:tc>
        <w:tc>
          <w:tcPr>
            <w:tcW w:w="651" w:type="pct"/>
            <w:tcBorders>
              <w:bottom w:val="single" w:sz="4" w:space="0" w:color="auto"/>
            </w:tcBorders>
          </w:tcPr>
          <w:p w14:paraId="5DC3FA47" w14:textId="4A3EB09D" w:rsidR="004A2DF9" w:rsidRDefault="004A2DF9" w:rsidP="004A2DF9">
            <w:pPr>
              <w:spacing w:line="240" w:lineRule="auto"/>
              <w:ind w:firstLine="0"/>
              <w:jc w:val="center"/>
            </w:pPr>
            <w:r w:rsidRPr="00947CA6">
              <w:t>0.7255</w:t>
            </w:r>
          </w:p>
        </w:tc>
      </w:tr>
    </w:tbl>
    <w:p w14:paraId="3E4356AC" w14:textId="5E1096A9" w:rsidR="004A2DF9" w:rsidRDefault="004A2DF9" w:rsidP="00E6087F"/>
    <w:p w14:paraId="3D70C070" w14:textId="14B31EDF" w:rsidR="00E54264" w:rsidRDefault="00E70FDC" w:rsidP="00E6087F">
      <w:r>
        <w:fldChar w:fldCharType="begin"/>
      </w:r>
      <w:r>
        <w:instrText xml:space="preserve"> REF _Ref109163079 \h </w:instrText>
      </w:r>
      <w:r>
        <w:fldChar w:fldCharType="separate"/>
      </w:r>
      <w:r w:rsidR="006253A4">
        <w:t xml:space="preserve">Tablo </w:t>
      </w:r>
      <w:r w:rsidR="006253A4">
        <w:rPr>
          <w:noProof/>
        </w:rPr>
        <w:t>10</w:t>
      </w:r>
      <w:r>
        <w:fldChar w:fldCharType="end"/>
      </w:r>
      <w:r w:rsidR="00E54264">
        <w:t xml:space="preserve">’daki </w:t>
      </w:r>
      <m:oMath>
        <m:r>
          <m:rPr>
            <m:sty m:val="p"/>
          </m:rPr>
          <w:rPr>
            <w:rFonts w:ascii="Cambria Math" w:hAnsi="Cambria Math"/>
          </w:rPr>
          <m:t>Π</m:t>
        </m:r>
      </m:oMath>
      <w:r w:rsidR="00E54264">
        <w:t xml:space="preserve"> değerlerinin değişimi incelendiğinde</w:t>
      </w:r>
      <w:r w:rsidR="00B001DC">
        <w:t>,</w:t>
      </w:r>
      <w:r w:rsidR="00E54264">
        <w:t xml:space="preserve"> örneklem boyutu arttıkça </w:t>
      </w:r>
      <m:oMath>
        <m:r>
          <m:rPr>
            <m:sty m:val="p"/>
          </m:rPr>
          <w:rPr>
            <w:rFonts w:ascii="Cambria Math" w:hAnsi="Cambria Math"/>
          </w:rPr>
          <m:t>Π</m:t>
        </m:r>
      </m:oMath>
      <w:r w:rsidR="00E54264">
        <w:t xml:space="preserve"> değerlerinin de arttığı görülmektedir. Bu durum da önerilen yönsel olabilirlik indeks değerlerinin büyük sayılar kanununa göre geçerliliğini ve başarısını ortaya koymaktadır. Ayrıca</w:t>
      </w:r>
      <w:r w:rsidR="00B001DC">
        <w:t>,</w:t>
      </w:r>
      <w:r w:rsidR="00E54264">
        <w:t xml:space="preserve"> </w:t>
      </w:r>
      <m:oMath>
        <m:r>
          <w:rPr>
            <w:rFonts w:ascii="Cambria Math" w:hAnsi="Cambria Math"/>
          </w:rPr>
          <m:t>p</m:t>
        </m:r>
      </m:oMath>
      <w:r w:rsidR="00662265">
        <w:t>-</w:t>
      </w:r>
      <w:r w:rsidR="00E54264">
        <w:t xml:space="preserve">değeri ve </w:t>
      </w:r>
      <m:oMath>
        <m:r>
          <m:rPr>
            <m:sty m:val="p"/>
          </m:rPr>
          <w:rPr>
            <w:rFonts w:ascii="Cambria Math" w:hAnsi="Cambria Math"/>
          </w:rPr>
          <m:t>Π</m:t>
        </m:r>
      </m:oMath>
      <w:r w:rsidR="00E54264">
        <w:t xml:space="preserve"> değerlerinin arasındaki korelasyonun yaklaşık 0.7 olması</w:t>
      </w:r>
      <w:r w:rsidR="00B001DC">
        <w:t>,</w:t>
      </w:r>
      <w:r w:rsidR="00E54264">
        <w:t xml:space="preserve"> </w:t>
      </w:r>
      <m:oMath>
        <m:r>
          <w:rPr>
            <w:rFonts w:ascii="Cambria Math" w:hAnsi="Cambria Math"/>
          </w:rPr>
          <m:t>p</m:t>
        </m:r>
      </m:oMath>
      <w:r w:rsidR="00E54264">
        <w:t xml:space="preserve"> ve </w:t>
      </w:r>
      <m:oMath>
        <m:r>
          <m:rPr>
            <m:sty m:val="p"/>
          </m:rPr>
          <w:rPr>
            <w:rFonts w:ascii="Cambria Math" w:hAnsi="Cambria Math"/>
          </w:rPr>
          <m:t>Π</m:t>
        </m:r>
      </m:oMath>
      <w:r w:rsidR="00E54264">
        <w:t xml:space="preserve"> değerlerinin ilişkili olduğunu göstermektedir.</w:t>
      </w:r>
    </w:p>
    <w:p w14:paraId="52144F7D" w14:textId="4DA21A9A" w:rsidR="002A4102" w:rsidRDefault="002A4102" w:rsidP="009204C5">
      <w:pPr>
        <w:pStyle w:val="Balk3"/>
        <w:spacing w:after="480"/>
      </w:pPr>
      <w:bookmarkStart w:id="170" w:name="_Toc134479265"/>
      <w:bookmarkStart w:id="171" w:name="_Toc136539195"/>
      <w:bookmarkStart w:id="172" w:name="_Toc160198635"/>
      <w:r>
        <w:t>Farklı Dağılımlara Göre Olabilirlik İndeksinin Hesaplanması</w:t>
      </w:r>
      <w:bookmarkEnd w:id="170"/>
      <w:bookmarkEnd w:id="171"/>
      <w:bookmarkEnd w:id="172"/>
    </w:p>
    <w:p w14:paraId="26D23C14" w14:textId="100EA0BC" w:rsidR="00F316A9" w:rsidRDefault="00F316A9" w:rsidP="0028032A">
      <w:r>
        <w:t xml:space="preserve">Simülasyon çalışmasının bu bölümünde, simetrik dağılımlardan </w:t>
      </w:r>
      <w:r w:rsidR="00E44596">
        <w:t>d</w:t>
      </w:r>
      <w:r>
        <w:t xml:space="preserve">üzgün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U</m:t>
                </m:r>
              </m:sub>
            </m:sSub>
            <m:d>
              <m:dPr>
                <m:ctrlPr>
                  <w:rPr>
                    <w:rFonts w:ascii="Cambria Math" w:hAnsi="Cambria Math"/>
                    <w:i/>
                  </w:rPr>
                </m:ctrlPr>
              </m:dPr>
              <m:e>
                <m:r>
                  <w:rPr>
                    <w:rFonts w:ascii="Cambria Math" w:hAnsi="Cambria Math"/>
                  </w:rPr>
                  <m:t>x</m:t>
                </m:r>
              </m:e>
            </m:d>
          </m:e>
        </m:d>
      </m:oMath>
      <w:r>
        <w:t xml:space="preserve">, </w:t>
      </w:r>
      <w:r w:rsidR="00E44596">
        <w:t>ü</w:t>
      </w:r>
      <w:r>
        <w:t xml:space="preserve">çgen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x</m:t>
                </m:r>
              </m:e>
            </m:d>
          </m:e>
        </m:d>
      </m:oMath>
      <w:r>
        <w:t xml:space="preserve">, </w:t>
      </w:r>
      <w:r w:rsidR="00E44596">
        <w:t>n</w:t>
      </w:r>
      <w:r>
        <w:t xml:space="preserve">ormal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e>
        </m:d>
      </m:oMath>
      <w:r>
        <w:t xml:space="preserve">, </w:t>
      </w:r>
      <w:proofErr w:type="spellStart"/>
      <w:r w:rsidR="00E44596">
        <w:t>s</w:t>
      </w:r>
      <w:r w:rsidR="0028032A">
        <w:t>tudent</w:t>
      </w:r>
      <w:proofErr w:type="spellEnd"/>
      <w:r w:rsidR="0028032A">
        <w:t xml:space="preserve">-t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St</m:t>
                </m:r>
              </m:sub>
            </m:sSub>
            <m:d>
              <m:dPr>
                <m:ctrlPr>
                  <w:rPr>
                    <w:rFonts w:ascii="Cambria Math" w:hAnsi="Cambria Math"/>
                    <w:i/>
                  </w:rPr>
                </m:ctrlPr>
              </m:dPr>
              <m:e>
                <m:r>
                  <w:rPr>
                    <w:rFonts w:ascii="Cambria Math" w:hAnsi="Cambria Math"/>
                  </w:rPr>
                  <m:t>x</m:t>
                </m:r>
              </m:e>
            </m:d>
          </m:e>
        </m:d>
      </m:oMath>
      <w:r w:rsidR="0028032A">
        <w:t xml:space="preserve"> ve </w:t>
      </w:r>
      <w:proofErr w:type="spellStart"/>
      <w:r w:rsidR="00E44596">
        <w:t>l</w:t>
      </w:r>
      <w:r w:rsidR="0028032A">
        <w:t>aplace</w:t>
      </w:r>
      <w:proofErr w:type="spellEnd"/>
      <w:r w:rsidR="0028032A">
        <w:t xml:space="preserve">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x</m:t>
                </m:r>
              </m:e>
            </m:d>
          </m:e>
        </m:d>
      </m:oMath>
      <w:r w:rsidR="0028032A">
        <w:t xml:space="preserve"> kullanılarak</w:t>
      </w:r>
      <w:r w:rsidR="00170F3F">
        <w:t>,</w:t>
      </w:r>
      <w:r w:rsidR="0028032A">
        <w:t xml:space="preserve"> her birinden </w:t>
      </w:r>
      <w:r w:rsidR="00170F3F">
        <w:t xml:space="preserve">örneklem büyüklüğü </w:t>
      </w:r>
      <m:oMath>
        <m:r>
          <w:rPr>
            <w:rFonts w:ascii="Cambria Math" w:hAnsi="Cambria Math"/>
          </w:rPr>
          <m:t>n=1000</m:t>
        </m:r>
      </m:oMath>
      <w:r w:rsidR="0028032A">
        <w:t xml:space="preserve"> </w:t>
      </w:r>
      <w:r w:rsidR="00170F3F">
        <w:t xml:space="preserve">olan </w:t>
      </w:r>
      <w:r w:rsidR="0028032A">
        <w:t xml:space="preserve">rastgele değerler üretilmiştir. </w:t>
      </w:r>
      <w:r w:rsidR="00170F3F">
        <w:t xml:space="preserve">Bu işlem </w:t>
      </w:r>
      <w:r w:rsidR="0028032A">
        <w:t>1000 kez tekrarlanmıştır</w:t>
      </w:r>
      <w:r w:rsidR="00170F3F">
        <w:t xml:space="preserve"> ve</w:t>
      </w:r>
      <w:r w:rsidR="0028032A">
        <w:t xml:space="preserve"> </w:t>
      </w:r>
      <w:r w:rsidR="00170F3F">
        <w:t>h</w:t>
      </w:r>
      <w:r w:rsidR="0028032A">
        <w:t xml:space="preserve">er bir dağılım birbiri ile test edilerek dağılımlar arasındaki </w:t>
      </w:r>
      <m:oMath>
        <m:r>
          <m:rPr>
            <m:sty m:val="p"/>
          </m:rPr>
          <w:rPr>
            <w:rFonts w:ascii="Cambria Math" w:hAnsi="Cambria Math"/>
          </w:rPr>
          <m:t>Π</m:t>
        </m:r>
      </m:oMath>
      <w:r w:rsidR="00170F3F">
        <w:t xml:space="preserve"> </w:t>
      </w:r>
      <w:r w:rsidR="0028032A">
        <w:t xml:space="preserve">değerleri, </w:t>
      </w:r>
      <m:oMath>
        <m:r>
          <w:rPr>
            <w:rFonts w:ascii="Cambria Math" w:hAnsi="Cambria Math"/>
          </w:rPr>
          <m:t>p</m:t>
        </m:r>
      </m:oMath>
      <w:r w:rsidR="00662265">
        <w:t>-</w:t>
      </w:r>
      <w:r w:rsidR="0028032A">
        <w:t xml:space="preserve">değerleri ve yokluk hipotezinin </w:t>
      </w:r>
      <m:oMath>
        <m:r>
          <w:rPr>
            <w:rFonts w:ascii="Cambria Math" w:eastAsia="Calibri" w:hAnsi="Cambria Math"/>
          </w:rPr>
          <m:t>α=0.05</m:t>
        </m:r>
      </m:oMath>
      <w:r w:rsidR="0028032A">
        <w:t xml:space="preserve"> anlamlılık düzeyinde kabul yüzdeleri hesaplanmıştır.</w:t>
      </w:r>
    </w:p>
    <w:p w14:paraId="50141562" w14:textId="5DA1C434" w:rsidR="0028032A" w:rsidRDefault="00C670EF" w:rsidP="0028032A">
      <w:r>
        <w:lastRenderedPageBreak/>
        <w:fldChar w:fldCharType="begin"/>
      </w:r>
      <w:r>
        <w:instrText xml:space="preserve"> REF _Ref109163152 \h </w:instrText>
      </w:r>
      <w:r>
        <w:fldChar w:fldCharType="separate"/>
      </w:r>
      <w:r w:rsidR="006253A4">
        <w:t xml:space="preserve">Tablo </w:t>
      </w:r>
      <w:r w:rsidR="006253A4">
        <w:rPr>
          <w:noProof/>
        </w:rPr>
        <w:t>11</w:t>
      </w:r>
      <w:r>
        <w:fldChar w:fldCharType="end"/>
      </w:r>
      <w:r w:rsidR="00343FCC">
        <w:t>’</w:t>
      </w:r>
      <w:r w:rsidR="0028032A">
        <w:t>de beş dağılımda</w:t>
      </w:r>
      <w:r w:rsidR="00170F3F">
        <w:t>n</w:t>
      </w:r>
      <w:r w:rsidR="0028032A">
        <w:t xml:space="preserve"> elde edilen örneklemler</w:t>
      </w:r>
      <w:r w:rsidR="0097436F">
        <w:t>in</w:t>
      </w:r>
      <w:r w:rsidR="00EA24EE">
        <w:t xml:space="preserve"> hepsi</w:t>
      </w:r>
      <w:r w:rsidR="0097436F">
        <w:t xml:space="preserve"> birbiri</w:t>
      </w:r>
      <w:r w:rsidR="00EA24EE">
        <w:t xml:space="preserve"> ile ayrı ayrı ele alınarak</w:t>
      </w:r>
      <w:r w:rsidR="00170F3F">
        <w:t>,</w:t>
      </w:r>
      <w:r w:rsidR="00EA24EE">
        <w:t xml:space="preserve"> ortalama yönsel olabilirlik indeks değerleri hesaplanmıştır. Her satırda veya sütunda</w:t>
      </w:r>
      <w:r w:rsidR="0097436F">
        <w:t>ki</w:t>
      </w:r>
      <w:r w:rsidR="00EA24EE">
        <w:t xml:space="preserve"> en büyük ortalama yönsel olabilirlik indeks değerleri ‘*’ ile gösterilmiştir.</w:t>
      </w:r>
    </w:p>
    <w:p w14:paraId="51A51778" w14:textId="77777777" w:rsidR="00C670EF" w:rsidRDefault="00C670EF" w:rsidP="0028032A"/>
    <w:p w14:paraId="306EFB18" w14:textId="5C89E300" w:rsidR="001528D8" w:rsidRPr="006858CB" w:rsidRDefault="001528D8" w:rsidP="005700F3">
      <w:pPr>
        <w:pStyle w:val="Tabloyazs"/>
        <w:rPr>
          <w:b/>
          <w:bCs/>
        </w:rPr>
      </w:pPr>
      <w:bookmarkStart w:id="173" w:name="_Ref109163152"/>
      <w:bookmarkStart w:id="174" w:name="_Toc134486154"/>
      <w:bookmarkStart w:id="175" w:name="_Toc137023853"/>
      <w:r>
        <w:t xml:space="preserve">Tablo </w:t>
      </w:r>
      <w:fldSimple w:instr=" SEQ Tablo \* ARABIC ">
        <w:r w:rsidR="006253A4">
          <w:rPr>
            <w:noProof/>
          </w:rPr>
          <w:t>11</w:t>
        </w:r>
      </w:fldSimple>
      <w:bookmarkEnd w:id="173"/>
      <w:r>
        <w:t>.</w:t>
      </w:r>
      <w:r w:rsidR="00AA6D01">
        <w:t xml:space="preserve"> </w:t>
      </w:r>
      <w:r>
        <w:t xml:space="preserve">Dağılımların yönsel olabilirlik indeks değerleri </w:t>
      </w:r>
      <m:oMath>
        <m:d>
          <m:dPr>
            <m:ctrlPr>
              <w:rPr>
                <w:rFonts w:ascii="Cambria Math" w:hAnsi="Cambria Math"/>
                <w:i/>
              </w:rPr>
            </m:ctrlPr>
          </m:dPr>
          <m:e>
            <m:r>
              <m:rPr>
                <m:sty m:val="p"/>
              </m:rPr>
              <w:rPr>
                <w:rFonts w:ascii="Cambria Math" w:hAnsi="Cambria Math"/>
              </w:rPr>
              <m:t>Π</m:t>
            </m:r>
          </m:e>
        </m:d>
      </m:oMath>
      <w:bookmarkEnd w:id="174"/>
      <w:bookmarkEnd w:id="175"/>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EA24EE" w14:paraId="2BA88BD8" w14:textId="77777777" w:rsidTr="00343FCC">
        <w:tc>
          <w:tcPr>
            <w:tcW w:w="715" w:type="pct"/>
            <w:tcBorders>
              <w:top w:val="single" w:sz="4" w:space="0" w:color="auto"/>
            </w:tcBorders>
            <w:vAlign w:val="center"/>
          </w:tcPr>
          <w:p w14:paraId="2088D6C8" w14:textId="77777777" w:rsidR="00EA24EE" w:rsidRDefault="00EA24EE" w:rsidP="006858CB">
            <w:pPr>
              <w:ind w:firstLine="0"/>
              <w:jc w:val="center"/>
            </w:pPr>
          </w:p>
        </w:tc>
        <w:tc>
          <w:tcPr>
            <w:tcW w:w="715" w:type="pct"/>
            <w:tcBorders>
              <w:top w:val="single" w:sz="4" w:space="0" w:color="auto"/>
            </w:tcBorders>
            <w:vAlign w:val="center"/>
          </w:tcPr>
          <w:p w14:paraId="3CA48C3A" w14:textId="77777777" w:rsidR="00EA24EE" w:rsidRDefault="00EA24EE" w:rsidP="006858CB">
            <w:pPr>
              <w:ind w:firstLine="0"/>
              <w:jc w:val="center"/>
            </w:pPr>
          </w:p>
        </w:tc>
        <w:tc>
          <w:tcPr>
            <w:tcW w:w="3571" w:type="pct"/>
            <w:gridSpan w:val="5"/>
            <w:tcBorders>
              <w:top w:val="single" w:sz="4" w:space="0" w:color="auto"/>
              <w:bottom w:val="single" w:sz="4" w:space="0" w:color="auto"/>
            </w:tcBorders>
            <w:vAlign w:val="center"/>
          </w:tcPr>
          <w:p w14:paraId="326018EA" w14:textId="7822E941" w:rsidR="00EA24EE" w:rsidRPr="006858CB" w:rsidRDefault="00EA24EE" w:rsidP="006858CB">
            <w:pPr>
              <w:ind w:firstLine="0"/>
              <w:jc w:val="center"/>
              <w:rPr>
                <w:b/>
                <w:bCs/>
              </w:rPr>
            </w:pPr>
            <w:r w:rsidRPr="006858CB">
              <w:rPr>
                <w:b/>
                <w:bCs/>
              </w:rPr>
              <w:t>Varsayılan Kümülatif Dağılımlar</w:t>
            </w:r>
          </w:p>
        </w:tc>
      </w:tr>
      <w:tr w:rsidR="00EA24EE" w14:paraId="6A5638C6" w14:textId="77777777" w:rsidTr="006858CB">
        <w:tc>
          <w:tcPr>
            <w:tcW w:w="715" w:type="pct"/>
            <w:tcBorders>
              <w:bottom w:val="single" w:sz="4" w:space="0" w:color="auto"/>
            </w:tcBorders>
            <w:vAlign w:val="center"/>
          </w:tcPr>
          <w:p w14:paraId="7C09B834" w14:textId="77777777" w:rsidR="00EA24EE" w:rsidRDefault="00EA24EE" w:rsidP="006858CB">
            <w:pPr>
              <w:ind w:firstLine="0"/>
              <w:jc w:val="center"/>
            </w:pPr>
          </w:p>
        </w:tc>
        <w:tc>
          <w:tcPr>
            <w:tcW w:w="715" w:type="pct"/>
            <w:tcBorders>
              <w:bottom w:val="single" w:sz="4" w:space="0" w:color="auto"/>
            </w:tcBorders>
            <w:vAlign w:val="center"/>
          </w:tcPr>
          <w:p w14:paraId="1BECA1D2" w14:textId="77777777" w:rsidR="00EA24EE" w:rsidRDefault="00EA24EE" w:rsidP="006858CB">
            <w:pPr>
              <w:ind w:firstLine="0"/>
              <w:jc w:val="center"/>
            </w:pPr>
          </w:p>
        </w:tc>
        <w:tc>
          <w:tcPr>
            <w:tcW w:w="714" w:type="pct"/>
            <w:tcBorders>
              <w:top w:val="single" w:sz="4" w:space="0" w:color="auto"/>
              <w:bottom w:val="single" w:sz="4" w:space="0" w:color="auto"/>
            </w:tcBorders>
            <w:vAlign w:val="center"/>
          </w:tcPr>
          <w:p w14:paraId="6008C3BD" w14:textId="1C1AB6F2"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B4A0A51" w14:textId="305F15DE"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727AAB67" w14:textId="2A26B91C"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670E706C" w14:textId="4E80EE36"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2FFBCF8E" w14:textId="73471E5E"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6858CB" w14:paraId="148F9995" w14:textId="77777777" w:rsidTr="005F0459">
        <w:tc>
          <w:tcPr>
            <w:tcW w:w="715" w:type="pct"/>
            <w:vMerge w:val="restart"/>
            <w:tcBorders>
              <w:top w:val="single" w:sz="4" w:space="0" w:color="auto"/>
            </w:tcBorders>
            <w:textDirection w:val="btLr"/>
            <w:vAlign w:val="center"/>
          </w:tcPr>
          <w:p w14:paraId="32214DF1" w14:textId="77777777" w:rsidR="006858CB" w:rsidRDefault="006858CB" w:rsidP="006858CB">
            <w:pPr>
              <w:spacing w:line="240" w:lineRule="auto"/>
              <w:ind w:firstLine="0"/>
              <w:jc w:val="center"/>
              <w:rPr>
                <w:b/>
                <w:bCs/>
              </w:rPr>
            </w:pPr>
            <w:r w:rsidRPr="006858CB">
              <w:rPr>
                <w:b/>
                <w:bCs/>
              </w:rPr>
              <w:t xml:space="preserve">Gerçek </w:t>
            </w:r>
          </w:p>
          <w:p w14:paraId="08CCFAFF" w14:textId="68BCE81B" w:rsidR="006858CB" w:rsidRPr="006858CB" w:rsidRDefault="006858CB" w:rsidP="006858CB">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3AC5ADCD" w14:textId="30F44A5E"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tcPr>
          <w:p w14:paraId="4CA96EE8" w14:textId="24C29B88" w:rsidR="006858CB" w:rsidRPr="006858CB" w:rsidRDefault="006858CB" w:rsidP="006858CB">
            <w:pPr>
              <w:ind w:firstLine="0"/>
              <w:jc w:val="center"/>
              <w:rPr>
                <w:b/>
                <w:bCs/>
              </w:rPr>
            </w:pPr>
            <w:r w:rsidRPr="006858CB">
              <w:rPr>
                <w:b/>
                <w:bCs/>
              </w:rPr>
              <w:t>0.9729*</w:t>
            </w:r>
          </w:p>
        </w:tc>
        <w:tc>
          <w:tcPr>
            <w:tcW w:w="714" w:type="pct"/>
            <w:tcBorders>
              <w:top w:val="single" w:sz="4" w:space="0" w:color="auto"/>
            </w:tcBorders>
          </w:tcPr>
          <w:p w14:paraId="1B10A787" w14:textId="781576A6" w:rsidR="006858CB" w:rsidRDefault="006858CB" w:rsidP="006858CB">
            <w:pPr>
              <w:ind w:firstLine="0"/>
              <w:jc w:val="center"/>
            </w:pPr>
            <w:r w:rsidRPr="006D419F">
              <w:t>0.8801</w:t>
            </w:r>
          </w:p>
        </w:tc>
        <w:tc>
          <w:tcPr>
            <w:tcW w:w="714" w:type="pct"/>
            <w:tcBorders>
              <w:top w:val="single" w:sz="4" w:space="0" w:color="auto"/>
            </w:tcBorders>
          </w:tcPr>
          <w:p w14:paraId="68F7B970" w14:textId="6A75BA02" w:rsidR="006858CB" w:rsidRDefault="006858CB" w:rsidP="006858CB">
            <w:pPr>
              <w:ind w:firstLine="0"/>
              <w:jc w:val="center"/>
            </w:pPr>
            <w:r w:rsidRPr="006D419F">
              <w:t>0.8356</w:t>
            </w:r>
          </w:p>
        </w:tc>
        <w:tc>
          <w:tcPr>
            <w:tcW w:w="714" w:type="pct"/>
            <w:tcBorders>
              <w:top w:val="single" w:sz="4" w:space="0" w:color="auto"/>
            </w:tcBorders>
          </w:tcPr>
          <w:p w14:paraId="0291DDE6" w14:textId="416DDABC" w:rsidR="006858CB" w:rsidRDefault="006858CB" w:rsidP="006858CB">
            <w:pPr>
              <w:ind w:firstLine="0"/>
              <w:jc w:val="center"/>
            </w:pPr>
            <w:r w:rsidRPr="006D419F">
              <w:t>0.9134</w:t>
            </w:r>
          </w:p>
        </w:tc>
        <w:tc>
          <w:tcPr>
            <w:tcW w:w="714" w:type="pct"/>
            <w:tcBorders>
              <w:top w:val="single" w:sz="4" w:space="0" w:color="auto"/>
            </w:tcBorders>
          </w:tcPr>
          <w:p w14:paraId="30FA7CB9" w14:textId="2E6D2960" w:rsidR="006858CB" w:rsidRDefault="006858CB" w:rsidP="006858CB">
            <w:pPr>
              <w:ind w:firstLine="0"/>
              <w:jc w:val="center"/>
            </w:pPr>
            <w:r w:rsidRPr="006D419F">
              <w:t>0.6649</w:t>
            </w:r>
          </w:p>
        </w:tc>
      </w:tr>
      <w:tr w:rsidR="006858CB" w14:paraId="684C71DC" w14:textId="77777777" w:rsidTr="005F0459">
        <w:tc>
          <w:tcPr>
            <w:tcW w:w="715" w:type="pct"/>
            <w:vMerge/>
            <w:vAlign w:val="center"/>
          </w:tcPr>
          <w:p w14:paraId="6403A179" w14:textId="77777777" w:rsidR="006858CB" w:rsidRDefault="006858CB" w:rsidP="006858CB">
            <w:pPr>
              <w:ind w:firstLine="0"/>
              <w:jc w:val="center"/>
            </w:pPr>
          </w:p>
        </w:tc>
        <w:tc>
          <w:tcPr>
            <w:tcW w:w="715" w:type="pct"/>
            <w:vAlign w:val="center"/>
          </w:tcPr>
          <w:p w14:paraId="7A568F92" w14:textId="24547579"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Pr>
          <w:p w14:paraId="65CED477" w14:textId="2CD921DE" w:rsidR="006858CB" w:rsidRDefault="006858CB" w:rsidP="006858CB">
            <w:pPr>
              <w:ind w:firstLine="0"/>
              <w:jc w:val="center"/>
            </w:pPr>
            <w:r w:rsidRPr="006D419F">
              <w:t>0.8800</w:t>
            </w:r>
          </w:p>
        </w:tc>
        <w:tc>
          <w:tcPr>
            <w:tcW w:w="714" w:type="pct"/>
          </w:tcPr>
          <w:p w14:paraId="4AB9BFF5" w14:textId="3680533D" w:rsidR="006858CB" w:rsidRPr="006858CB" w:rsidRDefault="006858CB" w:rsidP="006858CB">
            <w:pPr>
              <w:ind w:firstLine="0"/>
              <w:jc w:val="center"/>
              <w:rPr>
                <w:b/>
                <w:bCs/>
              </w:rPr>
            </w:pPr>
            <w:r w:rsidRPr="006858CB">
              <w:rPr>
                <w:b/>
                <w:bCs/>
              </w:rPr>
              <w:t>0.9709*</w:t>
            </w:r>
          </w:p>
        </w:tc>
        <w:tc>
          <w:tcPr>
            <w:tcW w:w="714" w:type="pct"/>
          </w:tcPr>
          <w:p w14:paraId="5305F4F7" w14:textId="7149F456" w:rsidR="006858CB" w:rsidRDefault="006858CB" w:rsidP="006858CB">
            <w:pPr>
              <w:ind w:firstLine="0"/>
              <w:jc w:val="center"/>
            </w:pPr>
            <w:r w:rsidRPr="006D419F">
              <w:t>0.9538</w:t>
            </w:r>
          </w:p>
        </w:tc>
        <w:tc>
          <w:tcPr>
            <w:tcW w:w="714" w:type="pct"/>
          </w:tcPr>
          <w:p w14:paraId="26939534" w14:textId="3D2F7C95" w:rsidR="006858CB" w:rsidRDefault="006858CB" w:rsidP="006858CB">
            <w:pPr>
              <w:ind w:firstLine="0"/>
              <w:jc w:val="center"/>
            </w:pPr>
            <w:r w:rsidRPr="006D419F">
              <w:t>0.9601</w:t>
            </w:r>
          </w:p>
        </w:tc>
        <w:tc>
          <w:tcPr>
            <w:tcW w:w="714" w:type="pct"/>
          </w:tcPr>
          <w:p w14:paraId="06CFADD5" w14:textId="61CB24FC" w:rsidR="006858CB" w:rsidRDefault="006858CB" w:rsidP="006858CB">
            <w:pPr>
              <w:ind w:firstLine="0"/>
              <w:jc w:val="center"/>
            </w:pPr>
            <w:r w:rsidRPr="006D419F">
              <w:t>0.7824</w:t>
            </w:r>
          </w:p>
        </w:tc>
      </w:tr>
      <w:tr w:rsidR="006858CB" w14:paraId="1E5E1D55" w14:textId="77777777" w:rsidTr="005F0459">
        <w:tc>
          <w:tcPr>
            <w:tcW w:w="715" w:type="pct"/>
            <w:vMerge/>
            <w:vAlign w:val="center"/>
          </w:tcPr>
          <w:p w14:paraId="57B8E893" w14:textId="77777777" w:rsidR="006858CB" w:rsidRDefault="006858CB" w:rsidP="006858CB">
            <w:pPr>
              <w:ind w:firstLine="0"/>
              <w:jc w:val="center"/>
            </w:pPr>
          </w:p>
        </w:tc>
        <w:tc>
          <w:tcPr>
            <w:tcW w:w="715" w:type="pct"/>
            <w:vAlign w:val="center"/>
          </w:tcPr>
          <w:p w14:paraId="6BBF3F91" w14:textId="1B6B3320"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Pr>
          <w:p w14:paraId="22F69AA9" w14:textId="4956D4FA" w:rsidR="006858CB" w:rsidRDefault="006858CB" w:rsidP="006858CB">
            <w:pPr>
              <w:ind w:firstLine="0"/>
              <w:jc w:val="center"/>
            </w:pPr>
            <w:r w:rsidRPr="006D419F">
              <w:t>0.8364</w:t>
            </w:r>
          </w:p>
        </w:tc>
        <w:tc>
          <w:tcPr>
            <w:tcW w:w="714" w:type="pct"/>
          </w:tcPr>
          <w:p w14:paraId="6997F7F8" w14:textId="23355735" w:rsidR="006858CB" w:rsidRDefault="006858CB" w:rsidP="006858CB">
            <w:pPr>
              <w:ind w:firstLine="0"/>
              <w:jc w:val="center"/>
            </w:pPr>
            <w:r w:rsidRPr="006D419F">
              <w:t>0.9535</w:t>
            </w:r>
          </w:p>
        </w:tc>
        <w:tc>
          <w:tcPr>
            <w:tcW w:w="714" w:type="pct"/>
          </w:tcPr>
          <w:p w14:paraId="0610D63D" w14:textId="69B1A46E" w:rsidR="006858CB" w:rsidRPr="006858CB" w:rsidRDefault="006858CB" w:rsidP="006858CB">
            <w:pPr>
              <w:ind w:firstLine="0"/>
              <w:jc w:val="center"/>
              <w:rPr>
                <w:b/>
                <w:bCs/>
              </w:rPr>
            </w:pPr>
            <w:r w:rsidRPr="006858CB">
              <w:rPr>
                <w:b/>
                <w:bCs/>
              </w:rPr>
              <w:t>0.9718*</w:t>
            </w:r>
          </w:p>
        </w:tc>
        <w:tc>
          <w:tcPr>
            <w:tcW w:w="714" w:type="pct"/>
          </w:tcPr>
          <w:p w14:paraId="4EF7A046" w14:textId="76A5DAD8" w:rsidR="006858CB" w:rsidRDefault="006858CB" w:rsidP="006858CB">
            <w:pPr>
              <w:ind w:firstLine="0"/>
              <w:jc w:val="center"/>
            </w:pPr>
            <w:r w:rsidRPr="006D419F">
              <w:t>0.9302</w:t>
            </w:r>
          </w:p>
        </w:tc>
        <w:tc>
          <w:tcPr>
            <w:tcW w:w="714" w:type="pct"/>
          </w:tcPr>
          <w:p w14:paraId="0CCC8D87" w14:textId="53C991CB" w:rsidR="006858CB" w:rsidRDefault="006858CB" w:rsidP="006858CB">
            <w:pPr>
              <w:ind w:firstLine="0"/>
              <w:jc w:val="center"/>
            </w:pPr>
            <w:r w:rsidRPr="006D419F">
              <w:t>0.8107</w:t>
            </w:r>
          </w:p>
        </w:tc>
      </w:tr>
      <w:tr w:rsidR="006858CB" w14:paraId="3C099659" w14:textId="77777777" w:rsidTr="005F0459">
        <w:tc>
          <w:tcPr>
            <w:tcW w:w="715" w:type="pct"/>
            <w:vMerge/>
            <w:vAlign w:val="center"/>
          </w:tcPr>
          <w:p w14:paraId="1B97FC94" w14:textId="77777777" w:rsidR="006858CB" w:rsidRDefault="006858CB" w:rsidP="006858CB">
            <w:pPr>
              <w:ind w:firstLine="0"/>
              <w:jc w:val="center"/>
            </w:pPr>
          </w:p>
        </w:tc>
        <w:tc>
          <w:tcPr>
            <w:tcW w:w="715" w:type="pct"/>
            <w:vAlign w:val="center"/>
          </w:tcPr>
          <w:p w14:paraId="30C1842C" w14:textId="3F06BF3B"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Pr>
          <w:p w14:paraId="0AF84DA0" w14:textId="76EB065D" w:rsidR="006858CB" w:rsidRDefault="006858CB" w:rsidP="006858CB">
            <w:pPr>
              <w:ind w:firstLine="0"/>
              <w:jc w:val="center"/>
            </w:pPr>
            <w:r w:rsidRPr="006D419F">
              <w:t>0.9100</w:t>
            </w:r>
          </w:p>
        </w:tc>
        <w:tc>
          <w:tcPr>
            <w:tcW w:w="714" w:type="pct"/>
          </w:tcPr>
          <w:p w14:paraId="72C6AB18" w14:textId="31601406" w:rsidR="006858CB" w:rsidRDefault="006858CB" w:rsidP="006858CB">
            <w:pPr>
              <w:ind w:firstLine="0"/>
              <w:jc w:val="center"/>
            </w:pPr>
            <w:r w:rsidRPr="006D419F">
              <w:t>0.9633</w:t>
            </w:r>
          </w:p>
        </w:tc>
        <w:tc>
          <w:tcPr>
            <w:tcW w:w="714" w:type="pct"/>
          </w:tcPr>
          <w:p w14:paraId="4A9EABDB" w14:textId="4DECF5EF" w:rsidR="006858CB" w:rsidRDefault="006858CB" w:rsidP="006858CB">
            <w:pPr>
              <w:ind w:firstLine="0"/>
              <w:jc w:val="center"/>
            </w:pPr>
            <w:r w:rsidRPr="006D419F">
              <w:t>0.9329</w:t>
            </w:r>
          </w:p>
        </w:tc>
        <w:tc>
          <w:tcPr>
            <w:tcW w:w="714" w:type="pct"/>
          </w:tcPr>
          <w:p w14:paraId="4433DF61" w14:textId="5B23CF0B" w:rsidR="006858CB" w:rsidRPr="006858CB" w:rsidRDefault="006858CB" w:rsidP="006858CB">
            <w:pPr>
              <w:ind w:firstLine="0"/>
              <w:jc w:val="center"/>
              <w:rPr>
                <w:b/>
                <w:bCs/>
              </w:rPr>
            </w:pPr>
            <w:r w:rsidRPr="006858CB">
              <w:rPr>
                <w:b/>
                <w:bCs/>
              </w:rPr>
              <w:t>0.9721*</w:t>
            </w:r>
          </w:p>
        </w:tc>
        <w:tc>
          <w:tcPr>
            <w:tcW w:w="714" w:type="pct"/>
          </w:tcPr>
          <w:p w14:paraId="150D5885" w14:textId="1DE9A25B" w:rsidR="006858CB" w:rsidRDefault="006858CB" w:rsidP="006858CB">
            <w:pPr>
              <w:ind w:firstLine="0"/>
              <w:jc w:val="center"/>
            </w:pPr>
            <w:r w:rsidRPr="006D419F">
              <w:t>0.7625</w:t>
            </w:r>
          </w:p>
        </w:tc>
      </w:tr>
      <w:tr w:rsidR="006858CB" w14:paraId="5F87FCE9" w14:textId="77777777" w:rsidTr="005F0459">
        <w:tc>
          <w:tcPr>
            <w:tcW w:w="715" w:type="pct"/>
            <w:vMerge/>
            <w:tcBorders>
              <w:bottom w:val="single" w:sz="4" w:space="0" w:color="auto"/>
            </w:tcBorders>
            <w:vAlign w:val="center"/>
          </w:tcPr>
          <w:p w14:paraId="56D9985E" w14:textId="77777777" w:rsidR="006858CB" w:rsidRDefault="006858CB" w:rsidP="006858CB">
            <w:pPr>
              <w:ind w:firstLine="0"/>
              <w:jc w:val="center"/>
            </w:pPr>
          </w:p>
        </w:tc>
        <w:tc>
          <w:tcPr>
            <w:tcW w:w="715" w:type="pct"/>
            <w:tcBorders>
              <w:bottom w:val="single" w:sz="4" w:space="0" w:color="auto"/>
            </w:tcBorders>
            <w:vAlign w:val="center"/>
          </w:tcPr>
          <w:p w14:paraId="74B7254A" w14:textId="1BED07A0"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tcPr>
          <w:p w14:paraId="311E6B3D" w14:textId="27065194" w:rsidR="006858CB" w:rsidRDefault="006858CB" w:rsidP="006858CB">
            <w:pPr>
              <w:ind w:firstLine="0"/>
              <w:jc w:val="center"/>
            </w:pPr>
            <w:r w:rsidRPr="006D419F">
              <w:t>0.6754</w:t>
            </w:r>
          </w:p>
        </w:tc>
        <w:tc>
          <w:tcPr>
            <w:tcW w:w="714" w:type="pct"/>
            <w:tcBorders>
              <w:bottom w:val="single" w:sz="4" w:space="0" w:color="auto"/>
            </w:tcBorders>
          </w:tcPr>
          <w:p w14:paraId="7704D79A" w14:textId="38747069" w:rsidR="006858CB" w:rsidRDefault="006858CB" w:rsidP="006858CB">
            <w:pPr>
              <w:ind w:firstLine="0"/>
              <w:jc w:val="center"/>
            </w:pPr>
            <w:r w:rsidRPr="006D419F">
              <w:t>0.7854</w:t>
            </w:r>
          </w:p>
        </w:tc>
        <w:tc>
          <w:tcPr>
            <w:tcW w:w="714" w:type="pct"/>
            <w:tcBorders>
              <w:bottom w:val="single" w:sz="4" w:space="0" w:color="auto"/>
            </w:tcBorders>
          </w:tcPr>
          <w:p w14:paraId="0FD023FD" w14:textId="66093738" w:rsidR="006858CB" w:rsidRDefault="006858CB" w:rsidP="006858CB">
            <w:pPr>
              <w:ind w:firstLine="0"/>
              <w:jc w:val="center"/>
            </w:pPr>
            <w:r w:rsidRPr="006D419F">
              <w:t>0.8179</w:t>
            </w:r>
          </w:p>
        </w:tc>
        <w:tc>
          <w:tcPr>
            <w:tcW w:w="714" w:type="pct"/>
            <w:tcBorders>
              <w:bottom w:val="single" w:sz="4" w:space="0" w:color="auto"/>
            </w:tcBorders>
          </w:tcPr>
          <w:p w14:paraId="3F0149E5" w14:textId="0A985FB3" w:rsidR="006858CB" w:rsidRDefault="006858CB" w:rsidP="006858CB">
            <w:pPr>
              <w:ind w:firstLine="0"/>
              <w:jc w:val="center"/>
            </w:pPr>
            <w:r w:rsidRPr="006D419F">
              <w:t>0.7647</w:t>
            </w:r>
          </w:p>
        </w:tc>
        <w:tc>
          <w:tcPr>
            <w:tcW w:w="714" w:type="pct"/>
            <w:tcBorders>
              <w:bottom w:val="single" w:sz="4" w:space="0" w:color="auto"/>
            </w:tcBorders>
          </w:tcPr>
          <w:p w14:paraId="2F7CBDBE" w14:textId="0653FBDF" w:rsidR="006858CB" w:rsidRPr="006858CB" w:rsidRDefault="006858CB" w:rsidP="006858CB">
            <w:pPr>
              <w:ind w:firstLine="0"/>
              <w:jc w:val="center"/>
              <w:rPr>
                <w:b/>
                <w:bCs/>
              </w:rPr>
            </w:pPr>
            <w:r w:rsidRPr="006858CB">
              <w:rPr>
                <w:b/>
                <w:bCs/>
              </w:rPr>
              <w:t>0.9717*</w:t>
            </w:r>
          </w:p>
        </w:tc>
      </w:tr>
    </w:tbl>
    <w:p w14:paraId="51D67033" w14:textId="78B6FCAD" w:rsidR="00EA24EE" w:rsidRDefault="00EA24EE" w:rsidP="0028032A"/>
    <w:p w14:paraId="1F086B91" w14:textId="4E9EDCCE" w:rsidR="00343FCC" w:rsidRDefault="00C670EF" w:rsidP="0028032A">
      <w:r>
        <w:fldChar w:fldCharType="begin"/>
      </w:r>
      <w:r>
        <w:instrText xml:space="preserve"> REF _Ref109163152 \h </w:instrText>
      </w:r>
      <w:r>
        <w:fldChar w:fldCharType="separate"/>
      </w:r>
      <w:r w:rsidR="006253A4">
        <w:t xml:space="preserve">Tablo </w:t>
      </w:r>
      <w:r w:rsidR="006253A4">
        <w:rPr>
          <w:noProof/>
        </w:rPr>
        <w:t>11</w:t>
      </w:r>
      <w:r>
        <w:fldChar w:fldCharType="end"/>
      </w:r>
      <w:r w:rsidR="00343FCC">
        <w:t xml:space="preserve"> incelendiğinde, en büyük </w:t>
      </w:r>
      <w:r w:rsidR="0025512E">
        <w:t xml:space="preserve">olabilirlik indeks </w:t>
      </w:r>
      <w:r w:rsidR="00343FCC">
        <w:t>değerler</w:t>
      </w:r>
      <w:r w:rsidR="00785FD3">
        <w:t>in</w:t>
      </w:r>
      <w:r w:rsidR="0025512E">
        <w:t>in</w:t>
      </w:r>
      <w:r w:rsidR="00343FCC">
        <w:t xml:space="preserve"> her dağılım</w:t>
      </w:r>
      <w:r w:rsidR="00785FD3">
        <w:t>ın</w:t>
      </w:r>
      <w:r w:rsidR="00343FCC">
        <w:t xml:space="preserve"> kendisiyle test</w:t>
      </w:r>
      <w:r w:rsidR="00785FD3">
        <w:t>i sonucunda</w:t>
      </w:r>
      <w:r w:rsidR="00343FCC">
        <w:t xml:space="preserve"> elde edildiği görülmüştür. Yani</w:t>
      </w:r>
      <w:r w:rsidR="0025512E">
        <w:t>,</w:t>
      </w:r>
      <w:r w:rsidR="00343FCC">
        <w:t xml:space="preserve"> önerilen olabilirlik indeks değerlerini</w:t>
      </w:r>
      <w:r w:rsidR="0025512E">
        <w:t>n</w:t>
      </w:r>
      <w:r w:rsidR="00343FCC">
        <w:t xml:space="preserve"> </w:t>
      </w:r>
      <w:r w:rsidR="0025512E">
        <w:t>doğru</w:t>
      </w:r>
      <w:r w:rsidR="00343FCC">
        <w:t xml:space="preserve"> ve stabil sonuçlar verdiği söylenebilir.</w:t>
      </w:r>
    </w:p>
    <w:p w14:paraId="1AA7FE50" w14:textId="0AF40666" w:rsidR="0028032A" w:rsidRDefault="00C670EF" w:rsidP="0028032A">
      <w:r>
        <w:fldChar w:fldCharType="begin"/>
      </w:r>
      <w:r>
        <w:instrText xml:space="preserve"> REF _Ref109163205 \h </w:instrText>
      </w:r>
      <w:r>
        <w:fldChar w:fldCharType="separate"/>
      </w:r>
      <w:r w:rsidR="006253A4">
        <w:t xml:space="preserve">Tablo </w:t>
      </w:r>
      <w:r w:rsidR="006253A4">
        <w:rPr>
          <w:noProof/>
        </w:rPr>
        <w:t>12</w:t>
      </w:r>
      <w:r>
        <w:fldChar w:fldCharType="end"/>
      </w:r>
      <w:r w:rsidR="0097436F">
        <w:t>’de beş dağılımdan elde edilen örneklemlerin hepsi birbiri ile ayrı ayrı ele alınarak KS uyum iyiliği testi uygulanmıştır</w:t>
      </w:r>
      <w:r w:rsidR="0025512E">
        <w:t xml:space="preserve"> ve</w:t>
      </w:r>
      <w:r w:rsidR="0097436F">
        <w:t xml:space="preserve"> test sonucunda elde edilen ortalama </w:t>
      </w:r>
      <w:r w:rsidR="00756233">
        <w:br/>
      </w:r>
      <m:oMath>
        <m:r>
          <w:rPr>
            <w:rFonts w:ascii="Cambria Math" w:eastAsia="Calibri" w:hAnsi="Cambria Math"/>
          </w:rPr>
          <m:t>p</m:t>
        </m:r>
      </m:oMath>
      <w:r w:rsidR="00756233">
        <w:t>-</w:t>
      </w:r>
      <w:r w:rsidR="0097436F">
        <w:t xml:space="preserve">değerleri hesaplanmıştır. Her satırda veya sütundaki en büyük ortalama </w:t>
      </w:r>
      <m:oMath>
        <m:r>
          <w:rPr>
            <w:rFonts w:ascii="Cambria Math" w:eastAsia="Calibri" w:hAnsi="Cambria Math"/>
          </w:rPr>
          <m:t>p</m:t>
        </m:r>
      </m:oMath>
      <w:r w:rsidR="00756233">
        <w:t>-</w:t>
      </w:r>
      <w:r w:rsidR="0097436F">
        <w:t>değeri ‘*’ ile gösterilmiştir.</w:t>
      </w:r>
    </w:p>
    <w:p w14:paraId="633F69E6" w14:textId="77777777" w:rsidR="00C670EF" w:rsidRDefault="00C670EF" w:rsidP="0028032A"/>
    <w:p w14:paraId="5BDE5FF4" w14:textId="2B82FBC6" w:rsidR="001528D8" w:rsidRPr="006858CB" w:rsidRDefault="001528D8" w:rsidP="005700F3">
      <w:pPr>
        <w:pStyle w:val="Tabloyazs"/>
        <w:rPr>
          <w:b/>
          <w:bCs/>
        </w:rPr>
      </w:pPr>
      <w:bookmarkStart w:id="176" w:name="_Ref109163205"/>
      <w:bookmarkStart w:id="177" w:name="_Toc134486155"/>
      <w:bookmarkStart w:id="178" w:name="_Toc137023854"/>
      <w:r>
        <w:t xml:space="preserve">Tablo </w:t>
      </w:r>
      <w:fldSimple w:instr=" SEQ Tablo \* ARABIC ">
        <w:r w:rsidR="006253A4">
          <w:rPr>
            <w:noProof/>
          </w:rPr>
          <w:t>12</w:t>
        </w:r>
      </w:fldSimple>
      <w:bookmarkEnd w:id="176"/>
      <w:r>
        <w:t>.</w:t>
      </w:r>
      <w:r w:rsidR="00AA6D01">
        <w:t xml:space="preserve"> </w:t>
      </w:r>
      <w:r>
        <w:t xml:space="preserve">KS uyum iyiliği testi sonucunda elde edilen </w:t>
      </w:r>
      <m:oMath>
        <m:r>
          <w:rPr>
            <w:rFonts w:ascii="Cambria Math" w:hAnsi="Cambria Math"/>
          </w:rPr>
          <m:t>p</m:t>
        </m:r>
      </m:oMath>
      <w:r>
        <w:t>-değerleri</w:t>
      </w:r>
      <w:bookmarkEnd w:id="177"/>
      <w:bookmarkEnd w:id="178"/>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97436F" w14:paraId="53167185" w14:textId="77777777" w:rsidTr="00857E15">
        <w:tc>
          <w:tcPr>
            <w:tcW w:w="715" w:type="pct"/>
            <w:tcBorders>
              <w:top w:val="single" w:sz="4" w:space="0" w:color="auto"/>
            </w:tcBorders>
            <w:vAlign w:val="center"/>
          </w:tcPr>
          <w:p w14:paraId="2F1B780C" w14:textId="77777777" w:rsidR="0097436F" w:rsidRDefault="0097436F" w:rsidP="00857E15">
            <w:pPr>
              <w:ind w:firstLine="0"/>
              <w:jc w:val="center"/>
            </w:pPr>
          </w:p>
        </w:tc>
        <w:tc>
          <w:tcPr>
            <w:tcW w:w="715" w:type="pct"/>
            <w:tcBorders>
              <w:top w:val="single" w:sz="4" w:space="0" w:color="auto"/>
            </w:tcBorders>
            <w:vAlign w:val="center"/>
          </w:tcPr>
          <w:p w14:paraId="4BD93222" w14:textId="77777777" w:rsidR="0097436F" w:rsidRDefault="0097436F" w:rsidP="00857E15">
            <w:pPr>
              <w:ind w:firstLine="0"/>
              <w:jc w:val="center"/>
            </w:pPr>
          </w:p>
        </w:tc>
        <w:tc>
          <w:tcPr>
            <w:tcW w:w="3571" w:type="pct"/>
            <w:gridSpan w:val="5"/>
            <w:tcBorders>
              <w:top w:val="single" w:sz="4" w:space="0" w:color="auto"/>
              <w:bottom w:val="single" w:sz="4" w:space="0" w:color="auto"/>
            </w:tcBorders>
            <w:vAlign w:val="center"/>
          </w:tcPr>
          <w:p w14:paraId="66653105" w14:textId="77777777" w:rsidR="0097436F" w:rsidRPr="006858CB" w:rsidRDefault="0097436F" w:rsidP="00857E15">
            <w:pPr>
              <w:ind w:firstLine="0"/>
              <w:jc w:val="center"/>
              <w:rPr>
                <w:b/>
                <w:bCs/>
              </w:rPr>
            </w:pPr>
            <w:r w:rsidRPr="006858CB">
              <w:rPr>
                <w:b/>
                <w:bCs/>
              </w:rPr>
              <w:t>Varsayılan Kümülatif Dağılımlar</w:t>
            </w:r>
          </w:p>
        </w:tc>
      </w:tr>
      <w:tr w:rsidR="0097436F" w14:paraId="71661422" w14:textId="77777777" w:rsidTr="00857E15">
        <w:tc>
          <w:tcPr>
            <w:tcW w:w="715" w:type="pct"/>
            <w:tcBorders>
              <w:bottom w:val="single" w:sz="4" w:space="0" w:color="auto"/>
            </w:tcBorders>
            <w:vAlign w:val="center"/>
          </w:tcPr>
          <w:p w14:paraId="1F0DD9F4" w14:textId="77777777" w:rsidR="0097436F" w:rsidRDefault="0097436F" w:rsidP="00857E15">
            <w:pPr>
              <w:ind w:firstLine="0"/>
              <w:jc w:val="center"/>
            </w:pPr>
          </w:p>
        </w:tc>
        <w:tc>
          <w:tcPr>
            <w:tcW w:w="715" w:type="pct"/>
            <w:tcBorders>
              <w:bottom w:val="single" w:sz="4" w:space="0" w:color="auto"/>
            </w:tcBorders>
            <w:vAlign w:val="center"/>
          </w:tcPr>
          <w:p w14:paraId="716F28EC" w14:textId="77777777" w:rsidR="0097436F" w:rsidRDefault="0097436F" w:rsidP="00857E15">
            <w:pPr>
              <w:ind w:firstLine="0"/>
              <w:jc w:val="center"/>
            </w:pPr>
          </w:p>
        </w:tc>
        <w:tc>
          <w:tcPr>
            <w:tcW w:w="714" w:type="pct"/>
            <w:tcBorders>
              <w:top w:val="single" w:sz="4" w:space="0" w:color="auto"/>
              <w:bottom w:val="single" w:sz="4" w:space="0" w:color="auto"/>
            </w:tcBorders>
            <w:vAlign w:val="center"/>
          </w:tcPr>
          <w:p w14:paraId="5081EA48"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2305B26F"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2C9B23D8"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56BACEF0"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57A1B33D"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785FD3" w14:paraId="2C71F824" w14:textId="77777777" w:rsidTr="00785FD3">
        <w:tc>
          <w:tcPr>
            <w:tcW w:w="715" w:type="pct"/>
            <w:vMerge w:val="restart"/>
            <w:tcBorders>
              <w:top w:val="single" w:sz="4" w:space="0" w:color="auto"/>
            </w:tcBorders>
            <w:textDirection w:val="btLr"/>
            <w:vAlign w:val="center"/>
          </w:tcPr>
          <w:p w14:paraId="741F488C" w14:textId="77777777" w:rsidR="00785FD3" w:rsidRDefault="00785FD3" w:rsidP="00785FD3">
            <w:pPr>
              <w:spacing w:line="240" w:lineRule="auto"/>
              <w:ind w:firstLine="0"/>
              <w:jc w:val="center"/>
              <w:rPr>
                <w:b/>
                <w:bCs/>
              </w:rPr>
            </w:pPr>
            <w:r w:rsidRPr="006858CB">
              <w:rPr>
                <w:b/>
                <w:bCs/>
              </w:rPr>
              <w:t xml:space="preserve">Gerçek </w:t>
            </w:r>
          </w:p>
          <w:p w14:paraId="6F2F07C9" w14:textId="77777777" w:rsidR="00785FD3" w:rsidRPr="006858CB" w:rsidRDefault="00785FD3" w:rsidP="00785FD3">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7A4A9DA1" w14:textId="50BDBC28"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vAlign w:val="center"/>
          </w:tcPr>
          <w:p w14:paraId="1B8E342F" w14:textId="43A60395" w:rsidR="00785FD3" w:rsidRPr="00785FD3" w:rsidRDefault="00785FD3" w:rsidP="00785FD3">
            <w:pPr>
              <w:ind w:firstLine="0"/>
              <w:jc w:val="center"/>
              <w:rPr>
                <w:b/>
                <w:bCs/>
              </w:rPr>
            </w:pPr>
            <w:r w:rsidRPr="00785FD3">
              <w:rPr>
                <w:b/>
                <w:bCs/>
              </w:rPr>
              <w:t>0.5115*</w:t>
            </w:r>
          </w:p>
        </w:tc>
        <w:tc>
          <w:tcPr>
            <w:tcW w:w="714" w:type="pct"/>
            <w:tcBorders>
              <w:top w:val="single" w:sz="4" w:space="0" w:color="auto"/>
            </w:tcBorders>
            <w:vAlign w:val="center"/>
          </w:tcPr>
          <w:p w14:paraId="3974AAF1" w14:textId="247B7CC0" w:rsidR="00785FD3" w:rsidRDefault="00785FD3" w:rsidP="00785FD3">
            <w:pPr>
              <w:ind w:firstLine="0"/>
              <w:jc w:val="center"/>
            </w:pPr>
            <w:r w:rsidRPr="00620750">
              <w:t>0.0070</w:t>
            </w:r>
          </w:p>
        </w:tc>
        <w:tc>
          <w:tcPr>
            <w:tcW w:w="714" w:type="pct"/>
            <w:tcBorders>
              <w:top w:val="single" w:sz="4" w:space="0" w:color="auto"/>
            </w:tcBorders>
            <w:vAlign w:val="center"/>
          </w:tcPr>
          <w:p w14:paraId="4BCEBE69" w14:textId="306D9CD4" w:rsidR="00785FD3" w:rsidRDefault="00785FD3" w:rsidP="00785FD3">
            <w:pPr>
              <w:ind w:firstLine="0"/>
              <w:jc w:val="center"/>
            </w:pPr>
            <w:r w:rsidRPr="00620750">
              <w:t>0.0005</w:t>
            </w:r>
          </w:p>
        </w:tc>
        <w:tc>
          <w:tcPr>
            <w:tcW w:w="714" w:type="pct"/>
            <w:tcBorders>
              <w:top w:val="single" w:sz="4" w:space="0" w:color="auto"/>
            </w:tcBorders>
            <w:vAlign w:val="center"/>
          </w:tcPr>
          <w:p w14:paraId="556B9A56" w14:textId="78264B00" w:rsidR="00785FD3" w:rsidRDefault="00785FD3" w:rsidP="00785FD3">
            <w:pPr>
              <w:ind w:firstLine="0"/>
              <w:jc w:val="center"/>
            </w:pPr>
            <w:r w:rsidRPr="00620750">
              <w:t>0.0001</w:t>
            </w:r>
          </w:p>
        </w:tc>
        <w:tc>
          <w:tcPr>
            <w:tcW w:w="714" w:type="pct"/>
            <w:tcBorders>
              <w:top w:val="single" w:sz="4" w:space="0" w:color="auto"/>
            </w:tcBorders>
            <w:vAlign w:val="center"/>
          </w:tcPr>
          <w:p w14:paraId="1C0CA711" w14:textId="701844F8" w:rsidR="00785FD3" w:rsidRDefault="00785FD3" w:rsidP="00785FD3">
            <w:pPr>
              <w:ind w:firstLine="0"/>
              <w:jc w:val="center"/>
            </w:pPr>
            <w:r w:rsidRPr="00620750">
              <w:t>0.0000</w:t>
            </w:r>
          </w:p>
        </w:tc>
      </w:tr>
      <w:tr w:rsidR="00785FD3" w14:paraId="6E0FB2EE" w14:textId="77777777" w:rsidTr="00785FD3">
        <w:tc>
          <w:tcPr>
            <w:tcW w:w="715" w:type="pct"/>
            <w:vMerge/>
            <w:vAlign w:val="center"/>
          </w:tcPr>
          <w:p w14:paraId="2B494310" w14:textId="77777777" w:rsidR="00785FD3" w:rsidRDefault="00785FD3" w:rsidP="00785FD3">
            <w:pPr>
              <w:ind w:firstLine="0"/>
              <w:jc w:val="center"/>
            </w:pPr>
          </w:p>
        </w:tc>
        <w:tc>
          <w:tcPr>
            <w:tcW w:w="715" w:type="pct"/>
            <w:vAlign w:val="center"/>
          </w:tcPr>
          <w:p w14:paraId="349E8951" w14:textId="4918FF2B"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vAlign w:val="center"/>
          </w:tcPr>
          <w:p w14:paraId="4106AD5C" w14:textId="6E1AD59A" w:rsidR="00785FD3" w:rsidRDefault="00785FD3" w:rsidP="00785FD3">
            <w:pPr>
              <w:ind w:firstLine="0"/>
              <w:jc w:val="center"/>
            </w:pPr>
            <w:r w:rsidRPr="00620750">
              <w:t>0.0050</w:t>
            </w:r>
          </w:p>
        </w:tc>
        <w:tc>
          <w:tcPr>
            <w:tcW w:w="714" w:type="pct"/>
            <w:vAlign w:val="center"/>
          </w:tcPr>
          <w:p w14:paraId="38358075" w14:textId="4900B457" w:rsidR="00785FD3" w:rsidRPr="00785FD3" w:rsidRDefault="00785FD3" w:rsidP="00785FD3">
            <w:pPr>
              <w:ind w:firstLine="0"/>
              <w:jc w:val="center"/>
              <w:rPr>
                <w:b/>
                <w:bCs/>
              </w:rPr>
            </w:pPr>
            <w:r w:rsidRPr="00785FD3">
              <w:rPr>
                <w:b/>
                <w:bCs/>
              </w:rPr>
              <w:t>0.4813*</w:t>
            </w:r>
          </w:p>
        </w:tc>
        <w:tc>
          <w:tcPr>
            <w:tcW w:w="714" w:type="pct"/>
            <w:vAlign w:val="center"/>
          </w:tcPr>
          <w:p w14:paraId="778DE0C4" w14:textId="7DDA172C" w:rsidR="00785FD3" w:rsidRDefault="00785FD3" w:rsidP="00785FD3">
            <w:pPr>
              <w:ind w:firstLine="0"/>
              <w:jc w:val="center"/>
            </w:pPr>
            <w:r w:rsidRPr="00620750">
              <w:t>0.2849</w:t>
            </w:r>
          </w:p>
        </w:tc>
        <w:tc>
          <w:tcPr>
            <w:tcW w:w="714" w:type="pct"/>
            <w:vAlign w:val="center"/>
          </w:tcPr>
          <w:p w14:paraId="18F4BE5C" w14:textId="32B7E553" w:rsidR="00785FD3" w:rsidRDefault="00785FD3" w:rsidP="00785FD3">
            <w:pPr>
              <w:ind w:firstLine="0"/>
              <w:jc w:val="center"/>
            </w:pPr>
            <w:r w:rsidRPr="00620750">
              <w:t>0.0832</w:t>
            </w:r>
          </w:p>
        </w:tc>
        <w:tc>
          <w:tcPr>
            <w:tcW w:w="714" w:type="pct"/>
            <w:vAlign w:val="center"/>
          </w:tcPr>
          <w:p w14:paraId="00378C58" w14:textId="53E5822F" w:rsidR="00785FD3" w:rsidRDefault="00785FD3" w:rsidP="00785FD3">
            <w:pPr>
              <w:ind w:firstLine="0"/>
              <w:jc w:val="center"/>
            </w:pPr>
            <w:r w:rsidRPr="00620750">
              <w:t>0.0000</w:t>
            </w:r>
          </w:p>
        </w:tc>
      </w:tr>
      <w:tr w:rsidR="00785FD3" w14:paraId="4FB65667" w14:textId="77777777" w:rsidTr="00785FD3">
        <w:tc>
          <w:tcPr>
            <w:tcW w:w="715" w:type="pct"/>
            <w:vMerge/>
            <w:vAlign w:val="center"/>
          </w:tcPr>
          <w:p w14:paraId="6B503FAF" w14:textId="77777777" w:rsidR="00785FD3" w:rsidRDefault="00785FD3" w:rsidP="00785FD3">
            <w:pPr>
              <w:ind w:firstLine="0"/>
              <w:jc w:val="center"/>
            </w:pPr>
          </w:p>
        </w:tc>
        <w:tc>
          <w:tcPr>
            <w:tcW w:w="715" w:type="pct"/>
            <w:vAlign w:val="center"/>
          </w:tcPr>
          <w:p w14:paraId="00A8021B" w14:textId="35F217A3"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vAlign w:val="center"/>
          </w:tcPr>
          <w:p w14:paraId="48657E14" w14:textId="26C02788" w:rsidR="00785FD3" w:rsidRDefault="00785FD3" w:rsidP="00785FD3">
            <w:pPr>
              <w:ind w:firstLine="0"/>
              <w:jc w:val="center"/>
            </w:pPr>
            <w:r w:rsidRPr="00620750">
              <w:t>0.0006</w:t>
            </w:r>
          </w:p>
        </w:tc>
        <w:tc>
          <w:tcPr>
            <w:tcW w:w="714" w:type="pct"/>
            <w:vAlign w:val="center"/>
          </w:tcPr>
          <w:p w14:paraId="78A2AEEA" w14:textId="34B959CF" w:rsidR="00785FD3" w:rsidRDefault="00785FD3" w:rsidP="00785FD3">
            <w:pPr>
              <w:ind w:firstLine="0"/>
              <w:jc w:val="center"/>
            </w:pPr>
            <w:r w:rsidRPr="00620750">
              <w:t>0.3008</w:t>
            </w:r>
          </w:p>
        </w:tc>
        <w:tc>
          <w:tcPr>
            <w:tcW w:w="714" w:type="pct"/>
            <w:vAlign w:val="center"/>
          </w:tcPr>
          <w:p w14:paraId="141D30A9" w14:textId="75F10615" w:rsidR="00785FD3" w:rsidRPr="00785FD3" w:rsidRDefault="00785FD3" w:rsidP="00785FD3">
            <w:pPr>
              <w:ind w:firstLine="0"/>
              <w:jc w:val="center"/>
              <w:rPr>
                <w:b/>
                <w:bCs/>
              </w:rPr>
            </w:pPr>
            <w:r w:rsidRPr="00785FD3">
              <w:rPr>
                <w:b/>
                <w:bCs/>
              </w:rPr>
              <w:t>0.5010*</w:t>
            </w:r>
          </w:p>
        </w:tc>
        <w:tc>
          <w:tcPr>
            <w:tcW w:w="714" w:type="pct"/>
            <w:vAlign w:val="center"/>
          </w:tcPr>
          <w:p w14:paraId="3EE07B5E" w14:textId="1E3AAD7E" w:rsidR="00785FD3" w:rsidRDefault="00785FD3" w:rsidP="00785FD3">
            <w:pPr>
              <w:ind w:firstLine="0"/>
              <w:jc w:val="center"/>
            </w:pPr>
            <w:r w:rsidRPr="00620750">
              <w:t>0.0853</w:t>
            </w:r>
          </w:p>
        </w:tc>
        <w:tc>
          <w:tcPr>
            <w:tcW w:w="714" w:type="pct"/>
            <w:vAlign w:val="center"/>
          </w:tcPr>
          <w:p w14:paraId="44E992ED" w14:textId="4C1E712C" w:rsidR="00785FD3" w:rsidRDefault="00785FD3" w:rsidP="00785FD3">
            <w:pPr>
              <w:ind w:firstLine="0"/>
              <w:jc w:val="center"/>
            </w:pPr>
            <w:r w:rsidRPr="00620750">
              <w:t>0.0002</w:t>
            </w:r>
          </w:p>
        </w:tc>
      </w:tr>
      <w:tr w:rsidR="00785FD3" w14:paraId="64FA95AB" w14:textId="77777777" w:rsidTr="00785FD3">
        <w:tc>
          <w:tcPr>
            <w:tcW w:w="715" w:type="pct"/>
            <w:vMerge/>
            <w:vAlign w:val="center"/>
          </w:tcPr>
          <w:p w14:paraId="211D9220" w14:textId="77777777" w:rsidR="00785FD3" w:rsidRDefault="00785FD3" w:rsidP="00785FD3">
            <w:pPr>
              <w:ind w:firstLine="0"/>
              <w:jc w:val="center"/>
            </w:pPr>
          </w:p>
        </w:tc>
        <w:tc>
          <w:tcPr>
            <w:tcW w:w="715" w:type="pct"/>
            <w:vAlign w:val="center"/>
          </w:tcPr>
          <w:p w14:paraId="067B8DE6" w14:textId="08B51299"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vAlign w:val="center"/>
          </w:tcPr>
          <w:p w14:paraId="4CFF73D7" w14:textId="46E879E1" w:rsidR="00785FD3" w:rsidRDefault="00785FD3" w:rsidP="00785FD3">
            <w:pPr>
              <w:ind w:firstLine="0"/>
              <w:jc w:val="center"/>
            </w:pPr>
            <w:r w:rsidRPr="00620750">
              <w:t>0.0001</w:t>
            </w:r>
          </w:p>
        </w:tc>
        <w:tc>
          <w:tcPr>
            <w:tcW w:w="714" w:type="pct"/>
            <w:vAlign w:val="center"/>
          </w:tcPr>
          <w:p w14:paraId="7F0BDD49" w14:textId="5F987EDC" w:rsidR="00785FD3" w:rsidRDefault="00785FD3" w:rsidP="00785FD3">
            <w:pPr>
              <w:ind w:firstLine="0"/>
              <w:jc w:val="center"/>
            </w:pPr>
            <w:r w:rsidRPr="00620750">
              <w:t>0.0773</w:t>
            </w:r>
          </w:p>
        </w:tc>
        <w:tc>
          <w:tcPr>
            <w:tcW w:w="714" w:type="pct"/>
            <w:vAlign w:val="center"/>
          </w:tcPr>
          <w:p w14:paraId="05354617" w14:textId="78479AC1" w:rsidR="00785FD3" w:rsidRDefault="00785FD3" w:rsidP="00785FD3">
            <w:pPr>
              <w:ind w:firstLine="0"/>
              <w:jc w:val="center"/>
            </w:pPr>
            <w:r w:rsidRPr="00620750">
              <w:t>0.0801</w:t>
            </w:r>
          </w:p>
        </w:tc>
        <w:tc>
          <w:tcPr>
            <w:tcW w:w="714" w:type="pct"/>
            <w:vAlign w:val="center"/>
          </w:tcPr>
          <w:p w14:paraId="67CE8A8A" w14:textId="6B8B4837" w:rsidR="00785FD3" w:rsidRPr="00785FD3" w:rsidRDefault="00785FD3" w:rsidP="00785FD3">
            <w:pPr>
              <w:ind w:firstLine="0"/>
              <w:jc w:val="center"/>
              <w:rPr>
                <w:b/>
                <w:bCs/>
              </w:rPr>
            </w:pPr>
            <w:r w:rsidRPr="00785FD3">
              <w:rPr>
                <w:b/>
                <w:bCs/>
              </w:rPr>
              <w:t>0.5046*</w:t>
            </w:r>
          </w:p>
        </w:tc>
        <w:tc>
          <w:tcPr>
            <w:tcW w:w="714" w:type="pct"/>
            <w:vAlign w:val="center"/>
          </w:tcPr>
          <w:p w14:paraId="79A5B415" w14:textId="659337C1" w:rsidR="00785FD3" w:rsidRDefault="00785FD3" w:rsidP="00785FD3">
            <w:pPr>
              <w:ind w:firstLine="0"/>
              <w:jc w:val="center"/>
            </w:pPr>
            <w:r w:rsidRPr="00620750">
              <w:t>0.0000</w:t>
            </w:r>
          </w:p>
        </w:tc>
      </w:tr>
      <w:tr w:rsidR="00785FD3" w14:paraId="5E59AC5C" w14:textId="77777777" w:rsidTr="00785FD3">
        <w:tc>
          <w:tcPr>
            <w:tcW w:w="715" w:type="pct"/>
            <w:vMerge/>
            <w:tcBorders>
              <w:bottom w:val="single" w:sz="4" w:space="0" w:color="auto"/>
            </w:tcBorders>
            <w:vAlign w:val="center"/>
          </w:tcPr>
          <w:p w14:paraId="7C4CADB0" w14:textId="77777777" w:rsidR="00785FD3" w:rsidRDefault="00785FD3" w:rsidP="00785FD3">
            <w:pPr>
              <w:ind w:firstLine="0"/>
              <w:jc w:val="center"/>
            </w:pPr>
          </w:p>
        </w:tc>
        <w:tc>
          <w:tcPr>
            <w:tcW w:w="715" w:type="pct"/>
            <w:tcBorders>
              <w:bottom w:val="single" w:sz="4" w:space="0" w:color="auto"/>
            </w:tcBorders>
            <w:vAlign w:val="center"/>
          </w:tcPr>
          <w:p w14:paraId="24B040B6" w14:textId="4D02A325"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vAlign w:val="center"/>
          </w:tcPr>
          <w:p w14:paraId="18AF3EB1" w14:textId="5BCED256" w:rsidR="00785FD3" w:rsidRDefault="00785FD3" w:rsidP="00785FD3">
            <w:pPr>
              <w:ind w:firstLine="0"/>
              <w:jc w:val="center"/>
            </w:pPr>
            <w:r w:rsidRPr="00620750">
              <w:t>0.0000</w:t>
            </w:r>
          </w:p>
        </w:tc>
        <w:tc>
          <w:tcPr>
            <w:tcW w:w="714" w:type="pct"/>
            <w:tcBorders>
              <w:bottom w:val="single" w:sz="4" w:space="0" w:color="auto"/>
            </w:tcBorders>
            <w:vAlign w:val="center"/>
          </w:tcPr>
          <w:p w14:paraId="1604C519" w14:textId="28680450" w:rsidR="00785FD3" w:rsidRDefault="00785FD3" w:rsidP="00785FD3">
            <w:pPr>
              <w:ind w:firstLine="0"/>
              <w:jc w:val="center"/>
            </w:pPr>
            <w:r w:rsidRPr="00620750">
              <w:t>0.0000</w:t>
            </w:r>
          </w:p>
        </w:tc>
        <w:tc>
          <w:tcPr>
            <w:tcW w:w="714" w:type="pct"/>
            <w:tcBorders>
              <w:bottom w:val="single" w:sz="4" w:space="0" w:color="auto"/>
            </w:tcBorders>
            <w:vAlign w:val="center"/>
          </w:tcPr>
          <w:p w14:paraId="500A1DC8" w14:textId="397A2716" w:rsidR="00785FD3" w:rsidRDefault="00785FD3" w:rsidP="00785FD3">
            <w:pPr>
              <w:ind w:firstLine="0"/>
              <w:jc w:val="center"/>
            </w:pPr>
            <w:r w:rsidRPr="00620750">
              <w:t>0.0002</w:t>
            </w:r>
          </w:p>
        </w:tc>
        <w:tc>
          <w:tcPr>
            <w:tcW w:w="714" w:type="pct"/>
            <w:tcBorders>
              <w:bottom w:val="single" w:sz="4" w:space="0" w:color="auto"/>
            </w:tcBorders>
            <w:vAlign w:val="center"/>
          </w:tcPr>
          <w:p w14:paraId="2F25695C" w14:textId="1E3A4F69" w:rsidR="00785FD3" w:rsidRDefault="00785FD3" w:rsidP="00785FD3">
            <w:pPr>
              <w:ind w:firstLine="0"/>
              <w:jc w:val="center"/>
            </w:pPr>
            <w:r w:rsidRPr="00620750">
              <w:t>0.0000</w:t>
            </w:r>
          </w:p>
        </w:tc>
        <w:tc>
          <w:tcPr>
            <w:tcW w:w="714" w:type="pct"/>
            <w:tcBorders>
              <w:bottom w:val="single" w:sz="4" w:space="0" w:color="auto"/>
            </w:tcBorders>
            <w:vAlign w:val="center"/>
          </w:tcPr>
          <w:p w14:paraId="4947B0E2" w14:textId="7DEA86DD" w:rsidR="00785FD3" w:rsidRPr="00785FD3" w:rsidRDefault="00785FD3" w:rsidP="00785FD3">
            <w:pPr>
              <w:ind w:firstLine="0"/>
              <w:jc w:val="center"/>
              <w:rPr>
                <w:b/>
                <w:bCs/>
              </w:rPr>
            </w:pPr>
            <w:r w:rsidRPr="00785FD3">
              <w:rPr>
                <w:b/>
                <w:bCs/>
              </w:rPr>
              <w:t>0.4960*</w:t>
            </w:r>
          </w:p>
        </w:tc>
      </w:tr>
    </w:tbl>
    <w:p w14:paraId="04D9F8AB" w14:textId="6B7A0524" w:rsidR="0028032A" w:rsidRDefault="0028032A" w:rsidP="0028032A"/>
    <w:p w14:paraId="704EB296" w14:textId="07486919" w:rsidR="0028032A" w:rsidRDefault="00C670EF" w:rsidP="0028032A">
      <w:r>
        <w:lastRenderedPageBreak/>
        <w:fldChar w:fldCharType="begin"/>
      </w:r>
      <w:r>
        <w:instrText xml:space="preserve"> REF _Ref109163205 \h </w:instrText>
      </w:r>
      <w:r>
        <w:fldChar w:fldCharType="separate"/>
      </w:r>
      <w:r w:rsidR="006253A4">
        <w:t xml:space="preserve">Tablo </w:t>
      </w:r>
      <w:r w:rsidR="006253A4">
        <w:rPr>
          <w:noProof/>
        </w:rPr>
        <w:t>12</w:t>
      </w:r>
      <w:r>
        <w:fldChar w:fldCharType="end"/>
      </w:r>
      <w:r w:rsidR="0025512E">
        <w:t>’ye göre</w:t>
      </w:r>
      <w:r w:rsidR="00785FD3">
        <w:t xml:space="preserve">, en büyük </w:t>
      </w:r>
      <m:oMath>
        <m:r>
          <w:rPr>
            <w:rFonts w:ascii="Cambria Math" w:eastAsia="Calibri" w:hAnsi="Cambria Math"/>
          </w:rPr>
          <m:t>p</m:t>
        </m:r>
      </m:oMath>
      <w:r w:rsidR="00756233">
        <w:t>-</w:t>
      </w:r>
      <w:r w:rsidR="00785FD3">
        <w:t>değerlerin</w:t>
      </w:r>
      <w:r w:rsidR="0025512E">
        <w:t>in</w:t>
      </w:r>
      <w:r w:rsidR="00785FD3">
        <w:t xml:space="preserve"> her dağılımın kendisiyle testi sonucunda elde edildiği görülmüştür. En büyük ortalama </w:t>
      </w:r>
      <m:oMath>
        <m:r>
          <w:rPr>
            <w:rFonts w:ascii="Cambria Math" w:eastAsia="Calibri" w:hAnsi="Cambria Math"/>
          </w:rPr>
          <m:t>p</m:t>
        </m:r>
      </m:oMath>
      <w:r w:rsidR="00756233">
        <w:t>-</w:t>
      </w:r>
      <w:r w:rsidR="000F2F38">
        <w:t>değerlerine bakıldığında</w:t>
      </w:r>
      <w:r w:rsidR="0025512E">
        <w:t>,</w:t>
      </w:r>
      <w:r w:rsidR="000F2F38">
        <w:t xml:space="preserve"> yaklaşık </w:t>
      </w:r>
      <w:proofErr w:type="gramStart"/>
      <w:r w:rsidR="000F2F38">
        <w:t>0.5</w:t>
      </w:r>
      <w:proofErr w:type="gramEnd"/>
      <w:r w:rsidR="0025512E">
        <w:t xml:space="preserve"> civarında olduğu görülmüştür ve dolayısıyla </w:t>
      </w:r>
      <w:r w:rsidR="000F2F38">
        <w:t>doğru sonuçlar elde edildiği söylenebilir.</w:t>
      </w:r>
    </w:p>
    <w:p w14:paraId="1D545D7E" w14:textId="14079575" w:rsidR="000F2F38" w:rsidRDefault="00393303" w:rsidP="0028032A">
      <w:r>
        <w:fldChar w:fldCharType="begin"/>
      </w:r>
      <w:r>
        <w:instrText xml:space="preserve"> REF _Ref112586495 \h </w:instrText>
      </w:r>
      <w:r>
        <w:fldChar w:fldCharType="separate"/>
      </w:r>
      <w:r w:rsidR="006253A4" w:rsidRPr="0054315E">
        <w:t xml:space="preserve">Tablo </w:t>
      </w:r>
      <w:r w:rsidR="006253A4">
        <w:rPr>
          <w:noProof/>
        </w:rPr>
        <w:t>13</w:t>
      </w:r>
      <w:r>
        <w:fldChar w:fldCharType="end"/>
      </w:r>
      <w:r w:rsidR="006A37E6">
        <w:t>’</w:t>
      </w:r>
      <w:r w:rsidR="00C670EF">
        <w:t>t</w:t>
      </w:r>
      <w:r w:rsidR="006A37E6">
        <w:t>e ise</w:t>
      </w:r>
      <w:r w:rsidR="0025512E">
        <w:t>,</w:t>
      </w:r>
      <w:r w:rsidR="00A6194D">
        <w:t xml:space="preserve"> </w:t>
      </w:r>
      <w:r w:rsidR="00A6194D">
        <w:fldChar w:fldCharType="begin"/>
      </w:r>
      <w:r w:rsidR="00A6194D">
        <w:instrText xml:space="preserve"> REF _Ref109163205 \h </w:instrText>
      </w:r>
      <w:r w:rsidR="00A6194D">
        <w:fldChar w:fldCharType="separate"/>
      </w:r>
      <w:r w:rsidR="006253A4">
        <w:t xml:space="preserve">Tablo </w:t>
      </w:r>
      <w:r w:rsidR="006253A4">
        <w:rPr>
          <w:noProof/>
        </w:rPr>
        <w:t>12</w:t>
      </w:r>
      <w:r w:rsidR="00A6194D">
        <w:fldChar w:fldCharType="end"/>
      </w:r>
      <w:r w:rsidR="006A37E6">
        <w:t xml:space="preserve">’de verilen KS testi sonucunda elde edilen </w:t>
      </w:r>
      <m:oMath>
        <m:r>
          <w:rPr>
            <w:rFonts w:ascii="Cambria Math" w:eastAsia="Calibri" w:hAnsi="Cambria Math"/>
          </w:rPr>
          <m:t>p</m:t>
        </m:r>
      </m:oMath>
      <w:r w:rsidR="00DC0D4E">
        <w:t>-</w:t>
      </w:r>
      <w:r w:rsidR="006A37E6">
        <w:t>değerlerine göre yokluk hipotezinin kabul yüzdeleri verilmiştir. Her satır ve sütundaki en büyük kabul yüzdeleri ‘*’ ile gösterilmiştir.</w:t>
      </w:r>
    </w:p>
    <w:p w14:paraId="7D4C24D3" w14:textId="77777777" w:rsidR="00C670EF" w:rsidRDefault="00C670EF" w:rsidP="00C90FE5"/>
    <w:p w14:paraId="3FA723FB" w14:textId="6BE276D7" w:rsidR="001528D8" w:rsidRPr="0054315E" w:rsidRDefault="001528D8" w:rsidP="005700F3">
      <w:pPr>
        <w:pStyle w:val="Tabloyazs"/>
      </w:pPr>
      <w:bookmarkStart w:id="179" w:name="_Ref112586495"/>
      <w:bookmarkStart w:id="180" w:name="_Toc134486156"/>
      <w:bookmarkStart w:id="181" w:name="_Toc137023855"/>
      <w:r w:rsidRPr="0054315E">
        <w:t xml:space="preserve">Tablo </w:t>
      </w:r>
      <w:fldSimple w:instr=" SEQ Tablo \* ARABIC ">
        <w:r w:rsidR="006253A4">
          <w:rPr>
            <w:noProof/>
          </w:rPr>
          <w:t>13</w:t>
        </w:r>
      </w:fldSimple>
      <w:bookmarkEnd w:id="179"/>
      <w:r w:rsidRPr="0054315E">
        <w:t>.</w:t>
      </w:r>
      <w:r w:rsidR="00AA6D01">
        <w:t xml:space="preserve"> </w:t>
      </w:r>
      <w:r w:rsidRPr="0054315E">
        <w:t xml:space="preserve">KS testi sonucundaki </w:t>
      </w:r>
      <m:oMath>
        <m:r>
          <w:rPr>
            <w:rFonts w:ascii="Cambria Math" w:hAnsi="Cambria Math"/>
          </w:rPr>
          <m:t>p</m:t>
        </m:r>
      </m:oMath>
      <w:r w:rsidRPr="0054315E">
        <w:t>-değerlerine göre yokluk hipotezlerinin kabul yüzdeleri</w:t>
      </w:r>
      <w:bookmarkEnd w:id="180"/>
      <w:bookmarkEnd w:id="181"/>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2E70AA" w14:paraId="3E4A5E84" w14:textId="77777777" w:rsidTr="00857E15">
        <w:tc>
          <w:tcPr>
            <w:tcW w:w="715" w:type="pct"/>
            <w:tcBorders>
              <w:top w:val="single" w:sz="4" w:space="0" w:color="auto"/>
            </w:tcBorders>
            <w:vAlign w:val="center"/>
          </w:tcPr>
          <w:p w14:paraId="29AFBABB" w14:textId="77777777" w:rsidR="002E70AA" w:rsidRDefault="002E70AA" w:rsidP="00857E15">
            <w:pPr>
              <w:ind w:firstLine="0"/>
              <w:jc w:val="center"/>
            </w:pPr>
          </w:p>
        </w:tc>
        <w:tc>
          <w:tcPr>
            <w:tcW w:w="715" w:type="pct"/>
            <w:tcBorders>
              <w:top w:val="single" w:sz="4" w:space="0" w:color="auto"/>
            </w:tcBorders>
            <w:vAlign w:val="center"/>
          </w:tcPr>
          <w:p w14:paraId="559B61E3" w14:textId="77777777" w:rsidR="002E70AA" w:rsidRDefault="002E70AA" w:rsidP="00857E15">
            <w:pPr>
              <w:ind w:firstLine="0"/>
              <w:jc w:val="center"/>
            </w:pPr>
          </w:p>
        </w:tc>
        <w:tc>
          <w:tcPr>
            <w:tcW w:w="3571" w:type="pct"/>
            <w:gridSpan w:val="5"/>
            <w:tcBorders>
              <w:top w:val="single" w:sz="4" w:space="0" w:color="auto"/>
              <w:bottom w:val="single" w:sz="4" w:space="0" w:color="auto"/>
            </w:tcBorders>
            <w:vAlign w:val="center"/>
          </w:tcPr>
          <w:p w14:paraId="45072605" w14:textId="77777777" w:rsidR="002E70AA" w:rsidRPr="006858CB" w:rsidRDefault="002E70AA" w:rsidP="00857E15">
            <w:pPr>
              <w:ind w:firstLine="0"/>
              <w:jc w:val="center"/>
              <w:rPr>
                <w:b/>
                <w:bCs/>
              </w:rPr>
            </w:pPr>
            <w:r w:rsidRPr="006858CB">
              <w:rPr>
                <w:b/>
                <w:bCs/>
              </w:rPr>
              <w:t>Varsayılan Kümülatif Dağılımlar</w:t>
            </w:r>
          </w:p>
        </w:tc>
      </w:tr>
      <w:tr w:rsidR="002E70AA" w14:paraId="2ABA81F3" w14:textId="77777777" w:rsidTr="00857E15">
        <w:tc>
          <w:tcPr>
            <w:tcW w:w="715" w:type="pct"/>
            <w:tcBorders>
              <w:bottom w:val="single" w:sz="4" w:space="0" w:color="auto"/>
            </w:tcBorders>
            <w:vAlign w:val="center"/>
          </w:tcPr>
          <w:p w14:paraId="4618B97B" w14:textId="77777777" w:rsidR="002E70AA" w:rsidRDefault="002E70AA" w:rsidP="00857E15">
            <w:pPr>
              <w:ind w:firstLine="0"/>
              <w:jc w:val="center"/>
            </w:pPr>
          </w:p>
        </w:tc>
        <w:tc>
          <w:tcPr>
            <w:tcW w:w="715" w:type="pct"/>
            <w:tcBorders>
              <w:bottom w:val="single" w:sz="4" w:space="0" w:color="auto"/>
            </w:tcBorders>
            <w:vAlign w:val="center"/>
          </w:tcPr>
          <w:p w14:paraId="3D90811F" w14:textId="77777777" w:rsidR="002E70AA" w:rsidRDefault="002E70AA" w:rsidP="00857E15">
            <w:pPr>
              <w:ind w:firstLine="0"/>
              <w:jc w:val="center"/>
            </w:pPr>
          </w:p>
        </w:tc>
        <w:tc>
          <w:tcPr>
            <w:tcW w:w="714" w:type="pct"/>
            <w:tcBorders>
              <w:top w:val="single" w:sz="4" w:space="0" w:color="auto"/>
              <w:bottom w:val="single" w:sz="4" w:space="0" w:color="auto"/>
            </w:tcBorders>
            <w:vAlign w:val="center"/>
          </w:tcPr>
          <w:p w14:paraId="6BB64924"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B20E3D6"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7D16906"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7B6F4AE"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50D58775"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2E70AA" w14:paraId="0DF97F42" w14:textId="77777777" w:rsidTr="002E70AA">
        <w:tc>
          <w:tcPr>
            <w:tcW w:w="715" w:type="pct"/>
            <w:vMerge w:val="restart"/>
            <w:tcBorders>
              <w:top w:val="single" w:sz="4" w:space="0" w:color="auto"/>
            </w:tcBorders>
            <w:textDirection w:val="btLr"/>
            <w:vAlign w:val="center"/>
          </w:tcPr>
          <w:p w14:paraId="50181713" w14:textId="77777777" w:rsidR="002E70AA" w:rsidRDefault="002E70AA" w:rsidP="002E70AA">
            <w:pPr>
              <w:spacing w:line="240" w:lineRule="auto"/>
              <w:ind w:firstLine="0"/>
              <w:jc w:val="center"/>
              <w:rPr>
                <w:b/>
                <w:bCs/>
              </w:rPr>
            </w:pPr>
            <w:r w:rsidRPr="006858CB">
              <w:rPr>
                <w:b/>
                <w:bCs/>
              </w:rPr>
              <w:t xml:space="preserve">Gerçek </w:t>
            </w:r>
          </w:p>
          <w:p w14:paraId="473A1EE6" w14:textId="77777777" w:rsidR="002E70AA" w:rsidRPr="006858CB" w:rsidRDefault="002E70AA" w:rsidP="002E70AA">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1BC04615" w14:textId="04520896"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vAlign w:val="center"/>
          </w:tcPr>
          <w:p w14:paraId="3A4D5604" w14:textId="5433F34B" w:rsidR="002E70AA" w:rsidRPr="002E70AA" w:rsidRDefault="002E70AA" w:rsidP="002E70AA">
            <w:pPr>
              <w:ind w:firstLine="0"/>
              <w:jc w:val="center"/>
              <w:rPr>
                <w:b/>
                <w:bCs/>
              </w:rPr>
            </w:pPr>
            <w:r w:rsidRPr="002E70AA">
              <w:rPr>
                <w:b/>
                <w:bCs/>
              </w:rPr>
              <w:t>95.3*</w:t>
            </w:r>
          </w:p>
        </w:tc>
        <w:tc>
          <w:tcPr>
            <w:tcW w:w="714" w:type="pct"/>
            <w:tcBorders>
              <w:top w:val="single" w:sz="4" w:space="0" w:color="auto"/>
            </w:tcBorders>
            <w:vAlign w:val="center"/>
          </w:tcPr>
          <w:p w14:paraId="43E9AEBF" w14:textId="0B8DD1DC" w:rsidR="002E70AA" w:rsidRDefault="002E70AA" w:rsidP="002E70AA">
            <w:pPr>
              <w:ind w:firstLine="0"/>
              <w:jc w:val="center"/>
            </w:pPr>
            <w:r w:rsidRPr="00D06B21">
              <w:t>0</w:t>
            </w:r>
          </w:p>
        </w:tc>
        <w:tc>
          <w:tcPr>
            <w:tcW w:w="714" w:type="pct"/>
            <w:tcBorders>
              <w:top w:val="single" w:sz="4" w:space="0" w:color="auto"/>
            </w:tcBorders>
            <w:vAlign w:val="center"/>
          </w:tcPr>
          <w:p w14:paraId="76E1A050" w14:textId="5AB8AA14" w:rsidR="002E70AA" w:rsidRDefault="002E70AA" w:rsidP="002E70AA">
            <w:pPr>
              <w:ind w:firstLine="0"/>
              <w:jc w:val="center"/>
            </w:pPr>
            <w:r w:rsidRPr="00D06B21">
              <w:t>0</w:t>
            </w:r>
          </w:p>
        </w:tc>
        <w:tc>
          <w:tcPr>
            <w:tcW w:w="714" w:type="pct"/>
            <w:tcBorders>
              <w:top w:val="single" w:sz="4" w:space="0" w:color="auto"/>
            </w:tcBorders>
            <w:vAlign w:val="center"/>
          </w:tcPr>
          <w:p w14:paraId="48D00F7A" w14:textId="7961B434" w:rsidR="002E70AA" w:rsidRDefault="002E70AA" w:rsidP="002E70AA">
            <w:pPr>
              <w:ind w:firstLine="0"/>
              <w:jc w:val="center"/>
            </w:pPr>
            <w:r w:rsidRPr="00D06B21">
              <w:t>0</w:t>
            </w:r>
          </w:p>
        </w:tc>
        <w:tc>
          <w:tcPr>
            <w:tcW w:w="714" w:type="pct"/>
            <w:tcBorders>
              <w:top w:val="single" w:sz="4" w:space="0" w:color="auto"/>
            </w:tcBorders>
            <w:vAlign w:val="center"/>
          </w:tcPr>
          <w:p w14:paraId="70EEA33E" w14:textId="344B2128" w:rsidR="002E70AA" w:rsidRDefault="002E70AA" w:rsidP="002E70AA">
            <w:pPr>
              <w:ind w:firstLine="0"/>
              <w:jc w:val="center"/>
            </w:pPr>
            <w:r w:rsidRPr="00D06B21">
              <w:t>0</w:t>
            </w:r>
          </w:p>
        </w:tc>
      </w:tr>
      <w:tr w:rsidR="002E70AA" w14:paraId="4F3A04EB" w14:textId="77777777" w:rsidTr="002E70AA">
        <w:tc>
          <w:tcPr>
            <w:tcW w:w="715" w:type="pct"/>
            <w:vMerge/>
            <w:vAlign w:val="center"/>
          </w:tcPr>
          <w:p w14:paraId="3793B2A9" w14:textId="77777777" w:rsidR="002E70AA" w:rsidRDefault="002E70AA" w:rsidP="002E70AA">
            <w:pPr>
              <w:ind w:firstLine="0"/>
              <w:jc w:val="center"/>
            </w:pPr>
          </w:p>
        </w:tc>
        <w:tc>
          <w:tcPr>
            <w:tcW w:w="715" w:type="pct"/>
            <w:vAlign w:val="center"/>
          </w:tcPr>
          <w:p w14:paraId="3839D343" w14:textId="3E10F2F5"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vAlign w:val="center"/>
          </w:tcPr>
          <w:p w14:paraId="1D6A9153" w14:textId="4143D585" w:rsidR="002E70AA" w:rsidRDefault="002E70AA" w:rsidP="002E70AA">
            <w:pPr>
              <w:ind w:firstLine="0"/>
              <w:jc w:val="center"/>
            </w:pPr>
            <w:r w:rsidRPr="00D06B21">
              <w:t>0.3</w:t>
            </w:r>
          </w:p>
        </w:tc>
        <w:tc>
          <w:tcPr>
            <w:tcW w:w="714" w:type="pct"/>
            <w:vAlign w:val="center"/>
          </w:tcPr>
          <w:p w14:paraId="1C55EAC8" w14:textId="4E875455" w:rsidR="002E70AA" w:rsidRPr="002E70AA" w:rsidRDefault="002E70AA" w:rsidP="002E70AA">
            <w:pPr>
              <w:ind w:firstLine="0"/>
              <w:jc w:val="center"/>
              <w:rPr>
                <w:b/>
                <w:bCs/>
              </w:rPr>
            </w:pPr>
            <w:r w:rsidRPr="002E70AA">
              <w:rPr>
                <w:b/>
                <w:bCs/>
              </w:rPr>
              <w:t>94.5*</w:t>
            </w:r>
          </w:p>
        </w:tc>
        <w:tc>
          <w:tcPr>
            <w:tcW w:w="714" w:type="pct"/>
            <w:vAlign w:val="center"/>
          </w:tcPr>
          <w:p w14:paraId="271CB507" w14:textId="120C0B40" w:rsidR="002E70AA" w:rsidRDefault="002E70AA" w:rsidP="002E70AA">
            <w:pPr>
              <w:ind w:firstLine="0"/>
              <w:jc w:val="center"/>
            </w:pPr>
            <w:r w:rsidRPr="00D06B21">
              <w:t>83.9</w:t>
            </w:r>
          </w:p>
        </w:tc>
        <w:tc>
          <w:tcPr>
            <w:tcW w:w="714" w:type="pct"/>
            <w:vAlign w:val="center"/>
          </w:tcPr>
          <w:p w14:paraId="13599421" w14:textId="73183EDC" w:rsidR="002E70AA" w:rsidRDefault="002E70AA" w:rsidP="002E70AA">
            <w:pPr>
              <w:ind w:firstLine="0"/>
              <w:jc w:val="center"/>
            </w:pPr>
            <w:r w:rsidRPr="00D06B21">
              <w:t>80.3</w:t>
            </w:r>
          </w:p>
        </w:tc>
        <w:tc>
          <w:tcPr>
            <w:tcW w:w="714" w:type="pct"/>
            <w:vAlign w:val="center"/>
          </w:tcPr>
          <w:p w14:paraId="6E946D82" w14:textId="04306900" w:rsidR="002E70AA" w:rsidRDefault="002E70AA" w:rsidP="002E70AA">
            <w:pPr>
              <w:ind w:firstLine="0"/>
              <w:jc w:val="center"/>
            </w:pPr>
            <w:r w:rsidRPr="00D06B21">
              <w:t>0</w:t>
            </w:r>
          </w:p>
        </w:tc>
      </w:tr>
      <w:tr w:rsidR="002E70AA" w14:paraId="0CBB2345" w14:textId="77777777" w:rsidTr="002E70AA">
        <w:tc>
          <w:tcPr>
            <w:tcW w:w="715" w:type="pct"/>
            <w:vMerge/>
            <w:vAlign w:val="center"/>
          </w:tcPr>
          <w:p w14:paraId="7FDB8C66" w14:textId="77777777" w:rsidR="002E70AA" w:rsidRDefault="002E70AA" w:rsidP="002E70AA">
            <w:pPr>
              <w:ind w:firstLine="0"/>
              <w:jc w:val="center"/>
            </w:pPr>
          </w:p>
        </w:tc>
        <w:tc>
          <w:tcPr>
            <w:tcW w:w="715" w:type="pct"/>
            <w:vAlign w:val="center"/>
          </w:tcPr>
          <w:p w14:paraId="24A62DE0" w14:textId="7F0A8EEE"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vAlign w:val="center"/>
          </w:tcPr>
          <w:p w14:paraId="163AB7EE" w14:textId="5038C7D7" w:rsidR="002E70AA" w:rsidRDefault="002E70AA" w:rsidP="002E70AA">
            <w:pPr>
              <w:ind w:firstLine="0"/>
              <w:jc w:val="center"/>
            </w:pPr>
            <w:r w:rsidRPr="00D06B21">
              <w:t>0</w:t>
            </w:r>
          </w:p>
        </w:tc>
        <w:tc>
          <w:tcPr>
            <w:tcW w:w="714" w:type="pct"/>
            <w:vAlign w:val="center"/>
          </w:tcPr>
          <w:p w14:paraId="65AED8DC" w14:textId="2D576EB4" w:rsidR="002E70AA" w:rsidRDefault="002E70AA" w:rsidP="002E70AA">
            <w:pPr>
              <w:ind w:firstLine="0"/>
              <w:jc w:val="center"/>
            </w:pPr>
            <w:r w:rsidRPr="00D06B21">
              <w:t>88.5</w:t>
            </w:r>
          </w:p>
        </w:tc>
        <w:tc>
          <w:tcPr>
            <w:tcW w:w="714" w:type="pct"/>
            <w:vAlign w:val="center"/>
          </w:tcPr>
          <w:p w14:paraId="7FC260FC" w14:textId="7B19EC3D" w:rsidR="002E70AA" w:rsidRPr="002E70AA" w:rsidRDefault="002E70AA" w:rsidP="002E70AA">
            <w:pPr>
              <w:ind w:firstLine="0"/>
              <w:jc w:val="center"/>
              <w:rPr>
                <w:b/>
                <w:bCs/>
              </w:rPr>
            </w:pPr>
            <w:r w:rsidRPr="002E70AA">
              <w:rPr>
                <w:b/>
                <w:bCs/>
              </w:rPr>
              <w:t>95.7*</w:t>
            </w:r>
          </w:p>
        </w:tc>
        <w:tc>
          <w:tcPr>
            <w:tcW w:w="714" w:type="pct"/>
            <w:vAlign w:val="center"/>
          </w:tcPr>
          <w:p w14:paraId="5F0FA76B" w14:textId="18C938F9" w:rsidR="002E70AA" w:rsidRDefault="002E70AA" w:rsidP="002E70AA">
            <w:pPr>
              <w:ind w:firstLine="0"/>
              <w:jc w:val="center"/>
            </w:pPr>
            <w:r w:rsidRPr="00D06B21">
              <w:t>58.4</w:t>
            </w:r>
          </w:p>
        </w:tc>
        <w:tc>
          <w:tcPr>
            <w:tcW w:w="714" w:type="pct"/>
            <w:vAlign w:val="center"/>
          </w:tcPr>
          <w:p w14:paraId="7696A815" w14:textId="7A9B5C61" w:rsidR="002E70AA" w:rsidRDefault="002E70AA" w:rsidP="002E70AA">
            <w:pPr>
              <w:ind w:firstLine="0"/>
              <w:jc w:val="center"/>
            </w:pPr>
            <w:r w:rsidRPr="00D06B21">
              <w:t>0</w:t>
            </w:r>
          </w:p>
        </w:tc>
      </w:tr>
      <w:tr w:rsidR="002E70AA" w14:paraId="36525E04" w14:textId="77777777" w:rsidTr="002E70AA">
        <w:tc>
          <w:tcPr>
            <w:tcW w:w="715" w:type="pct"/>
            <w:vMerge/>
            <w:vAlign w:val="center"/>
          </w:tcPr>
          <w:p w14:paraId="0244C871" w14:textId="77777777" w:rsidR="002E70AA" w:rsidRDefault="002E70AA" w:rsidP="002E70AA">
            <w:pPr>
              <w:ind w:firstLine="0"/>
              <w:jc w:val="center"/>
            </w:pPr>
          </w:p>
        </w:tc>
        <w:tc>
          <w:tcPr>
            <w:tcW w:w="715" w:type="pct"/>
            <w:vAlign w:val="center"/>
          </w:tcPr>
          <w:p w14:paraId="23CA3746" w14:textId="1ECDC90F"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vAlign w:val="center"/>
          </w:tcPr>
          <w:p w14:paraId="1FB72FF5" w14:textId="3533F0B9" w:rsidR="002E70AA" w:rsidRDefault="002E70AA" w:rsidP="002E70AA">
            <w:pPr>
              <w:ind w:firstLine="0"/>
              <w:jc w:val="center"/>
            </w:pPr>
            <w:r w:rsidRPr="00D06B21">
              <w:t>0</w:t>
            </w:r>
          </w:p>
        </w:tc>
        <w:tc>
          <w:tcPr>
            <w:tcW w:w="714" w:type="pct"/>
            <w:vAlign w:val="center"/>
          </w:tcPr>
          <w:p w14:paraId="51B784F9" w14:textId="24A6A9DF" w:rsidR="002E70AA" w:rsidRDefault="002E70AA" w:rsidP="002E70AA">
            <w:pPr>
              <w:ind w:firstLine="0"/>
              <w:jc w:val="center"/>
            </w:pPr>
            <w:r w:rsidRPr="00D06B21">
              <w:t>56.9</w:t>
            </w:r>
          </w:p>
        </w:tc>
        <w:tc>
          <w:tcPr>
            <w:tcW w:w="714" w:type="pct"/>
            <w:vAlign w:val="center"/>
          </w:tcPr>
          <w:p w14:paraId="08751C6D" w14:textId="28CFA07D" w:rsidR="002E70AA" w:rsidRDefault="002E70AA" w:rsidP="002E70AA">
            <w:pPr>
              <w:ind w:firstLine="0"/>
              <w:jc w:val="center"/>
            </w:pPr>
            <w:r w:rsidRPr="00D06B21">
              <w:t>50.6</w:t>
            </w:r>
          </w:p>
        </w:tc>
        <w:tc>
          <w:tcPr>
            <w:tcW w:w="714" w:type="pct"/>
            <w:vAlign w:val="center"/>
          </w:tcPr>
          <w:p w14:paraId="0FD03E85" w14:textId="1A47DF35" w:rsidR="002E70AA" w:rsidRPr="002E70AA" w:rsidRDefault="002E70AA" w:rsidP="002E70AA">
            <w:pPr>
              <w:ind w:firstLine="0"/>
              <w:jc w:val="center"/>
              <w:rPr>
                <w:b/>
                <w:bCs/>
              </w:rPr>
            </w:pPr>
            <w:r w:rsidRPr="002E70AA">
              <w:rPr>
                <w:b/>
                <w:bCs/>
              </w:rPr>
              <w:t>94.6*</w:t>
            </w:r>
          </w:p>
        </w:tc>
        <w:tc>
          <w:tcPr>
            <w:tcW w:w="714" w:type="pct"/>
            <w:vAlign w:val="center"/>
          </w:tcPr>
          <w:p w14:paraId="42FB1B47" w14:textId="548B26B4" w:rsidR="002E70AA" w:rsidRDefault="002E70AA" w:rsidP="002E70AA">
            <w:pPr>
              <w:ind w:firstLine="0"/>
              <w:jc w:val="center"/>
            </w:pPr>
            <w:r w:rsidRPr="00D06B21">
              <w:t>0</w:t>
            </w:r>
          </w:p>
        </w:tc>
      </w:tr>
      <w:tr w:rsidR="002E70AA" w14:paraId="6249F759" w14:textId="77777777" w:rsidTr="002E70AA">
        <w:tc>
          <w:tcPr>
            <w:tcW w:w="715" w:type="pct"/>
            <w:vMerge/>
            <w:tcBorders>
              <w:bottom w:val="single" w:sz="4" w:space="0" w:color="auto"/>
            </w:tcBorders>
            <w:vAlign w:val="center"/>
          </w:tcPr>
          <w:p w14:paraId="10ED9686" w14:textId="77777777" w:rsidR="002E70AA" w:rsidRDefault="002E70AA" w:rsidP="002E70AA">
            <w:pPr>
              <w:ind w:firstLine="0"/>
              <w:jc w:val="center"/>
            </w:pPr>
          </w:p>
        </w:tc>
        <w:tc>
          <w:tcPr>
            <w:tcW w:w="715" w:type="pct"/>
            <w:tcBorders>
              <w:bottom w:val="single" w:sz="4" w:space="0" w:color="auto"/>
            </w:tcBorders>
            <w:vAlign w:val="center"/>
          </w:tcPr>
          <w:p w14:paraId="05B448B5" w14:textId="2B934315"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vAlign w:val="center"/>
          </w:tcPr>
          <w:p w14:paraId="7055F9CE" w14:textId="7958B382" w:rsidR="002E70AA" w:rsidRDefault="002E70AA" w:rsidP="002E70AA">
            <w:pPr>
              <w:ind w:firstLine="0"/>
              <w:jc w:val="center"/>
            </w:pPr>
            <w:r w:rsidRPr="00D06B21">
              <w:t>0</w:t>
            </w:r>
          </w:p>
        </w:tc>
        <w:tc>
          <w:tcPr>
            <w:tcW w:w="714" w:type="pct"/>
            <w:tcBorders>
              <w:bottom w:val="single" w:sz="4" w:space="0" w:color="auto"/>
            </w:tcBorders>
            <w:vAlign w:val="center"/>
          </w:tcPr>
          <w:p w14:paraId="2D5D3A90" w14:textId="5AEB868C" w:rsidR="002E70AA" w:rsidRDefault="002E70AA" w:rsidP="002E70AA">
            <w:pPr>
              <w:ind w:firstLine="0"/>
              <w:jc w:val="center"/>
            </w:pPr>
            <w:r w:rsidRPr="00D06B21">
              <w:t>0</w:t>
            </w:r>
          </w:p>
        </w:tc>
        <w:tc>
          <w:tcPr>
            <w:tcW w:w="714" w:type="pct"/>
            <w:tcBorders>
              <w:bottom w:val="single" w:sz="4" w:space="0" w:color="auto"/>
            </w:tcBorders>
            <w:vAlign w:val="center"/>
          </w:tcPr>
          <w:p w14:paraId="6C9C8159" w14:textId="1895A0AC" w:rsidR="002E70AA" w:rsidRDefault="002E70AA" w:rsidP="002E70AA">
            <w:pPr>
              <w:ind w:firstLine="0"/>
              <w:jc w:val="center"/>
            </w:pPr>
            <w:r w:rsidRPr="00D06B21">
              <w:t>0</w:t>
            </w:r>
          </w:p>
        </w:tc>
        <w:tc>
          <w:tcPr>
            <w:tcW w:w="714" w:type="pct"/>
            <w:tcBorders>
              <w:bottom w:val="single" w:sz="4" w:space="0" w:color="auto"/>
            </w:tcBorders>
            <w:vAlign w:val="center"/>
          </w:tcPr>
          <w:p w14:paraId="4B1B27C5" w14:textId="3F41AAF8" w:rsidR="002E70AA" w:rsidRDefault="002E70AA" w:rsidP="002E70AA">
            <w:pPr>
              <w:ind w:firstLine="0"/>
              <w:jc w:val="center"/>
            </w:pPr>
            <w:r w:rsidRPr="00D06B21">
              <w:t>0</w:t>
            </w:r>
          </w:p>
        </w:tc>
        <w:tc>
          <w:tcPr>
            <w:tcW w:w="714" w:type="pct"/>
            <w:tcBorders>
              <w:bottom w:val="single" w:sz="4" w:space="0" w:color="auto"/>
            </w:tcBorders>
            <w:vAlign w:val="center"/>
          </w:tcPr>
          <w:p w14:paraId="6BD194E5" w14:textId="166D52F6" w:rsidR="002E70AA" w:rsidRPr="002E70AA" w:rsidRDefault="002E70AA" w:rsidP="002E70AA">
            <w:pPr>
              <w:ind w:firstLine="0"/>
              <w:jc w:val="center"/>
              <w:rPr>
                <w:b/>
                <w:bCs/>
              </w:rPr>
            </w:pPr>
            <w:r w:rsidRPr="002E70AA">
              <w:rPr>
                <w:b/>
                <w:bCs/>
              </w:rPr>
              <w:t>95.9*</w:t>
            </w:r>
          </w:p>
        </w:tc>
      </w:tr>
    </w:tbl>
    <w:p w14:paraId="47343891" w14:textId="4AA2E95F" w:rsidR="002E70AA" w:rsidRDefault="002E70AA" w:rsidP="0028032A"/>
    <w:p w14:paraId="39722733" w14:textId="0E5A4C99" w:rsidR="002E70AA" w:rsidRDefault="00393303" w:rsidP="002E70AA">
      <w:r>
        <w:fldChar w:fldCharType="begin"/>
      </w:r>
      <w:r>
        <w:instrText xml:space="preserve"> REF _Ref112586495 \h </w:instrText>
      </w:r>
      <w:r>
        <w:fldChar w:fldCharType="separate"/>
      </w:r>
      <w:r w:rsidR="006253A4" w:rsidRPr="0054315E">
        <w:t xml:space="preserve">Tablo </w:t>
      </w:r>
      <w:r w:rsidR="006253A4">
        <w:rPr>
          <w:noProof/>
        </w:rPr>
        <w:t>13</w:t>
      </w:r>
      <w:r>
        <w:fldChar w:fldCharType="end"/>
      </w:r>
      <w:r w:rsidR="002E70AA">
        <w:t>’</w:t>
      </w:r>
      <w:r w:rsidR="00A6194D">
        <w:t>t</w:t>
      </w:r>
      <w:r w:rsidR="002E70AA">
        <w:t>e</w:t>
      </w:r>
      <w:r w:rsidR="000D4ECE">
        <w:t xml:space="preserve">n görüldüğü üzere, </w:t>
      </w:r>
      <w:r w:rsidR="002E70AA">
        <w:t>en büyük kabul yüzdeleri</w:t>
      </w:r>
      <w:r w:rsidR="000D4ECE">
        <w:t>,</w:t>
      </w:r>
      <w:r w:rsidR="002E70AA">
        <w:t xml:space="preserve"> her dağılımın kendisiyle testi sonucunda elde </w:t>
      </w:r>
      <w:r w:rsidR="00117DBC">
        <w:t>edilmiştir</w:t>
      </w:r>
      <w:r w:rsidR="002E70AA">
        <w:t>.</w:t>
      </w:r>
      <w:r w:rsidR="00117DBC">
        <w:t xml:space="preserve"> Buna göre, </w:t>
      </w:r>
      <w:r w:rsidR="002E70AA">
        <w:t>testlerin doğru sonuçlar verdiği söylenebilir.</w:t>
      </w:r>
    </w:p>
    <w:p w14:paraId="13DE073F" w14:textId="420C54F6" w:rsidR="002A4102" w:rsidRDefault="002A4102" w:rsidP="009204C5">
      <w:pPr>
        <w:pStyle w:val="Balk3"/>
        <w:spacing w:after="480"/>
      </w:pPr>
      <w:bookmarkStart w:id="182" w:name="_Toc134479266"/>
      <w:bookmarkStart w:id="183" w:name="_Toc136539196"/>
      <w:bookmarkStart w:id="184" w:name="_Toc160198636"/>
      <w:r>
        <w:t>Deneysel Rastgele Sayıların Değiştirilmesi ile Olabilirlik İndeksinin Hesaplanması</w:t>
      </w:r>
      <w:bookmarkEnd w:id="182"/>
      <w:bookmarkEnd w:id="183"/>
      <w:bookmarkEnd w:id="184"/>
    </w:p>
    <w:p w14:paraId="35411F06" w14:textId="5A6AED62" w:rsidR="00CC5484" w:rsidRDefault="006157A4" w:rsidP="002A4102">
      <w:r>
        <w:t>Deneysel rastgele sayılar,</w:t>
      </w:r>
    </w:p>
    <w:p w14:paraId="694493C3"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6CCC923C" w14:textId="77777777" w:rsidTr="001B1392">
        <w:trPr>
          <w:trHeight w:val="397"/>
        </w:trPr>
        <w:tc>
          <w:tcPr>
            <w:tcW w:w="7937" w:type="dxa"/>
            <w:vAlign w:val="center"/>
          </w:tcPr>
          <w:p w14:paraId="06E58FC9" w14:textId="58B40FB4" w:rsidR="00014C7F" w:rsidRPr="00DA1218" w:rsidRDefault="00000000" w:rsidP="001B1392">
            <w:pPr>
              <w:pStyle w:val="Denklem"/>
            </w:pPr>
            <m:oMathPara>
              <m:oMath>
                <m:acc>
                  <m:accPr>
                    <m:chr m:val="̃"/>
                    <m:ctrlPr>
                      <w:rPr>
                        <w:rFonts w:ascii="Cambria Math" w:hAnsi="Cambria Math"/>
                        <w:i/>
                        <w:lang w:bidi="fa-IR"/>
                      </w:rPr>
                    </m:ctrlPr>
                  </m:accPr>
                  <m:e>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i</m:t>
                        </m:r>
                      </m:sub>
                    </m:sSub>
                  </m:e>
                </m:acc>
                <m:r>
                  <w:rPr>
                    <w:rFonts w:ascii="Cambria Math" w:hAnsi="Cambria Math"/>
                    <w:lang w:bidi="fa-IR"/>
                  </w:rPr>
                  <m:t>=Shuffle</m:t>
                </m:r>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F</m:t>
                        </m:r>
                      </m:e>
                      <m:sup>
                        <m:r>
                          <w:rPr>
                            <w:rFonts w:ascii="Cambria Math" w:hAnsi="Cambria Math"/>
                            <w:lang w:bidi="fa-IR"/>
                          </w:rPr>
                          <m:t>-</m:t>
                        </m:r>
                      </m:sup>
                    </m:sSup>
                    <m:d>
                      <m:dPr>
                        <m:ctrlPr>
                          <w:rPr>
                            <w:rFonts w:ascii="Cambria Math" w:hAnsi="Cambria Math"/>
                            <w:i/>
                            <w:lang w:bidi="fa-IR"/>
                          </w:rPr>
                        </m:ctrlPr>
                      </m:dPr>
                      <m:e>
                        <m:acc>
                          <m:accPr>
                            <m:chr m:val="̃"/>
                            <m:ctrlPr>
                              <w:rPr>
                                <w:rFonts w:ascii="Cambria Math" w:hAnsi="Cambria Math"/>
                                <w:i/>
                                <w:lang w:bidi="fa-IR"/>
                              </w:rPr>
                            </m:ctrlPr>
                          </m:accPr>
                          <m:e>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i</m:t>
                                </m:r>
                              </m:sub>
                            </m:sSub>
                          </m:e>
                        </m:acc>
                      </m:e>
                    </m:d>
                  </m:e>
                </m:d>
                <m:r>
                  <w:rPr>
                    <w:rFonts w:ascii="Cambria Math" w:hAnsi="Cambria Math"/>
                    <w:lang w:bidi="fa-IR"/>
                  </w:rPr>
                  <m:t xml:space="preserve">,  </m:t>
                </m:r>
                <m:acc>
                  <m:accPr>
                    <m:chr m:val="̃"/>
                    <m:ctrlPr>
                      <w:rPr>
                        <w:rFonts w:ascii="Cambria Math" w:hAnsi="Cambria Math"/>
                        <w:i/>
                        <w:lang w:bidi="fa-IR"/>
                      </w:rPr>
                    </m:ctrlPr>
                  </m:accPr>
                  <m:e>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i</m:t>
                        </m:r>
                      </m:sub>
                    </m:sSub>
                  </m:e>
                </m:acc>
                <m:r>
                  <w:rPr>
                    <w:rFonts w:ascii="Cambria Math" w:hAnsi="Cambria Math"/>
                    <w:lang w:bidi="fa-IR"/>
                  </w:rPr>
                  <m:t>=</m:t>
                </m:r>
                <m:f>
                  <m:fPr>
                    <m:ctrlPr>
                      <w:rPr>
                        <w:rFonts w:ascii="Cambria Math" w:hAnsi="Cambria Math"/>
                        <w:i/>
                        <w:lang w:bidi="fa-IR"/>
                      </w:rPr>
                    </m:ctrlPr>
                  </m:fPr>
                  <m:num>
                    <m:d>
                      <m:dPr>
                        <m:begChr m:val="["/>
                        <m:endChr m:val="]"/>
                        <m:ctrlPr>
                          <w:rPr>
                            <w:rFonts w:ascii="Cambria Math" w:hAnsi="Cambria Math"/>
                            <w:i/>
                            <w:lang w:bidi="fa-IR"/>
                          </w:rPr>
                        </m:ctrlPr>
                      </m:dPr>
                      <m:e>
                        <m:r>
                          <w:rPr>
                            <w:rFonts w:ascii="Cambria Math" w:hAnsi="Cambria Math"/>
                            <w:lang w:bidi="fa-IR"/>
                          </w:rPr>
                          <m:t>i-1/2</m:t>
                        </m:r>
                      </m:e>
                    </m:d>
                  </m:num>
                  <m:den>
                    <m:r>
                      <w:rPr>
                        <w:rFonts w:ascii="Cambria Math" w:hAnsi="Cambria Math"/>
                        <w:lang w:bidi="fa-IR"/>
                      </w:rPr>
                      <m:t>n</m:t>
                    </m:r>
                  </m:den>
                </m:f>
                <m:r>
                  <w:rPr>
                    <w:rFonts w:ascii="Cambria Math" w:hAnsi="Cambria Math"/>
                    <w:lang w:bidi="fa-IR"/>
                  </w:rPr>
                  <m:t xml:space="preserve"> ,        </m:t>
                </m:r>
                <m:d>
                  <m:dPr>
                    <m:ctrlPr>
                      <w:rPr>
                        <w:rFonts w:ascii="Cambria Math" w:hAnsi="Cambria Math"/>
                        <w:i/>
                        <w:lang w:bidi="fa-IR"/>
                      </w:rPr>
                    </m:ctrlPr>
                  </m:dPr>
                  <m:e>
                    <m:r>
                      <w:rPr>
                        <w:rFonts w:ascii="Cambria Math" w:hAnsi="Cambria Math"/>
                        <w:lang w:bidi="fa-IR"/>
                      </w:rPr>
                      <m:t>i=1, 2, …,n</m:t>
                    </m:r>
                  </m:e>
                </m:d>
              </m:oMath>
            </m:oMathPara>
          </w:p>
        </w:tc>
        <w:tc>
          <w:tcPr>
            <w:tcW w:w="850" w:type="dxa"/>
            <w:vAlign w:val="center"/>
          </w:tcPr>
          <w:p w14:paraId="2FC9D3BC" w14:textId="75F2A0DA" w:rsidR="00014C7F" w:rsidRPr="00DA1218" w:rsidRDefault="00014C7F" w:rsidP="001B1392">
            <w:pPr>
              <w:pStyle w:val="Denklem"/>
              <w:jc w:val="right"/>
            </w:pPr>
            <w:r w:rsidRPr="00DA1218">
              <w:t>(</w:t>
            </w:r>
            <w:fldSimple w:instr=" SEQ Denklem \* ARABIC ">
              <w:r w:rsidR="006253A4">
                <w:rPr>
                  <w:noProof/>
                </w:rPr>
                <w:t>44</w:t>
              </w:r>
            </w:fldSimple>
            <w:r w:rsidRPr="00DA1218">
              <w:t>)</w:t>
            </w:r>
          </w:p>
        </w:tc>
      </w:tr>
    </w:tbl>
    <w:p w14:paraId="7F12F7D0" w14:textId="77777777" w:rsidR="00014C7F" w:rsidRDefault="00014C7F" w:rsidP="00014C7F">
      <w:pPr>
        <w:ind w:firstLine="0"/>
        <w:rPr>
          <w:szCs w:val="24"/>
        </w:rPr>
      </w:pPr>
    </w:p>
    <w:p w14:paraId="550EEEA4" w14:textId="4D88088B" w:rsidR="00CC5484" w:rsidRDefault="006157A4" w:rsidP="006157A4">
      <w:pPr>
        <w:ind w:firstLine="0"/>
      </w:pPr>
      <w:proofErr w:type="gramStart"/>
      <w:r>
        <w:t>biçiminde</w:t>
      </w:r>
      <w:proofErr w:type="gramEnd"/>
      <w:r>
        <w:t xml:space="preserve"> hesaplanan ve istatistiksel açıdan hatasız olarak dağılıma uyan verilerdir.</w:t>
      </w:r>
    </w:p>
    <w:p w14:paraId="198895FA" w14:textId="678C56C5" w:rsidR="00CB1E47" w:rsidRDefault="00CB1E47" w:rsidP="00CB1E47">
      <w:r w:rsidRPr="0073109D">
        <w:t xml:space="preserve">Simülasyon çalışmasının bu bölümünde deneysel rastgele sayılardan faydalanılmıştır. İlk olarak </w:t>
      </w:r>
      <w:r w:rsidR="00EB6B51" w:rsidRPr="0073109D">
        <w:t>n</w:t>
      </w:r>
      <w:r w:rsidRPr="0073109D">
        <w:t xml:space="preserve">ormal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m:t>
            </m:r>
            <m:d>
              <m:dPr>
                <m:ctrlPr>
                  <w:rPr>
                    <w:rFonts w:ascii="Cambria Math" w:hAnsi="Cambria Math"/>
                    <w:i/>
                  </w:rPr>
                </m:ctrlPr>
              </m:dPr>
              <m:e>
                <m:r>
                  <w:rPr>
                    <w:rFonts w:ascii="Cambria Math" w:hAnsi="Cambria Math"/>
                  </w:rPr>
                  <m:t>0, 1</m:t>
                </m:r>
              </m:e>
            </m:d>
          </m:e>
        </m:d>
      </m:oMath>
      <w:r w:rsidRPr="0073109D">
        <w:t xml:space="preserve"> ve </w:t>
      </w:r>
      <w:r w:rsidR="00EB6B51" w:rsidRPr="0073109D">
        <w:t>d</w:t>
      </w:r>
      <w:r w:rsidRPr="0073109D">
        <w:t xml:space="preserve">üzgün dağılımdan </w:t>
      </w: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~Düzgün</m:t>
            </m:r>
            <m:d>
              <m:dPr>
                <m:ctrlPr>
                  <w:rPr>
                    <w:rFonts w:ascii="Cambria Math" w:hAnsi="Cambria Math"/>
                    <w:i/>
                  </w:rPr>
                </m:ctrlPr>
              </m:dPr>
              <m:e>
                <m:r>
                  <w:rPr>
                    <w:rFonts w:ascii="Cambria Math" w:hAnsi="Cambria Math"/>
                  </w:rPr>
                  <m:t>0, 1</m:t>
                </m:r>
              </m:e>
            </m:d>
          </m:e>
        </m:d>
      </m:oMath>
      <w:r w:rsidRPr="0073109D">
        <w:t xml:space="preserve">, </w:t>
      </w:r>
      <w:r w:rsidR="0073109D">
        <w:br/>
      </w:r>
      <m:oMath>
        <m:r>
          <w:rPr>
            <w:rFonts w:ascii="Cambria Math" w:hAnsi="Cambria Math"/>
          </w:rPr>
          <m:t>n=100</m:t>
        </m:r>
      </m:oMath>
      <w:r w:rsidRPr="0073109D">
        <w:t xml:space="preserve"> büyüklüğünde iki örneklem için deneysel rastgele değerler üretilmiştir. Öncelikle, bu iki örnekleme</w:t>
      </w:r>
      <w:r w:rsidR="00CA01C4" w:rsidRPr="0073109D">
        <w:t>,</w:t>
      </w:r>
      <w:r w:rsidRPr="0073109D">
        <w:t xml:space="preserve"> </w:t>
      </w:r>
      <w:r w:rsidR="00EB6B51" w:rsidRPr="0073109D">
        <w:t>n</w:t>
      </w:r>
      <w:r w:rsidRPr="0073109D">
        <w:t xml:space="preserve">ormal ve </w:t>
      </w:r>
      <w:r w:rsidR="00EB6B51" w:rsidRPr="0073109D">
        <w:t>d</w:t>
      </w:r>
      <w:r w:rsidRPr="0073109D">
        <w:t>üzgün dağılıma göre</w:t>
      </w:r>
      <w:r w:rsidR="00DD4743" w:rsidRPr="0073109D">
        <w:t xml:space="preserve"> iki ayrı KS uyum iyiliği testi uygulanarak </w:t>
      </w:r>
      <w:r w:rsidR="00756233" w:rsidRPr="0073109D">
        <w:br/>
      </w:r>
      <m:oMath>
        <m:r>
          <w:rPr>
            <w:rFonts w:ascii="Cambria Math" w:hAnsi="Cambria Math"/>
          </w:rPr>
          <m:t>p</m:t>
        </m:r>
      </m:oMath>
      <w:r w:rsidR="00756233" w:rsidRPr="0073109D">
        <w:t>-</w:t>
      </w:r>
      <w:r w:rsidR="00DD4743" w:rsidRPr="0073109D">
        <w:t xml:space="preserve">değerleri ve aynı örneklemlerin </w:t>
      </w:r>
      <m:oMath>
        <m:r>
          <m:rPr>
            <m:sty m:val="p"/>
          </m:rPr>
          <w:rPr>
            <w:rFonts w:ascii="Cambria Math" w:hAnsi="Cambria Math"/>
          </w:rPr>
          <m:t>Π</m:t>
        </m:r>
      </m:oMath>
      <w:r w:rsidR="00CA01C4" w:rsidRPr="0073109D">
        <w:t xml:space="preserve"> </w:t>
      </w:r>
      <w:r w:rsidR="00DD4743" w:rsidRPr="0073109D">
        <w:t>değerleri</w:t>
      </w:r>
      <w:r w:rsidR="00DD4743">
        <w:t xml:space="preserve"> hesaplanmıştır. Daha sonra, verilere bağlı </w:t>
      </w:r>
      <w:r w:rsidR="00DD4743">
        <w:lastRenderedPageBreak/>
        <w:t xml:space="preserve">olarak sistemin değişimini gözlemlemek için rastgele üretilen örneklem verileri birer birer değiştirilmiştir </w:t>
      </w:r>
      <m:oMath>
        <m:d>
          <m:dPr>
            <m:ctrlPr>
              <w:rPr>
                <w:rFonts w:ascii="Cambria Math" w:hAnsi="Cambria Math"/>
                <w:i/>
              </w:rPr>
            </m:ctrlPr>
          </m:dPr>
          <m:e>
            <m:r>
              <w:rPr>
                <w:rFonts w:ascii="Cambria Math" w:hAnsi="Cambria Math"/>
              </w:rPr>
              <m:t>swap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  i=1, 2, …, n</m:t>
            </m:r>
          </m:e>
        </m:d>
      </m:oMath>
      <w:r w:rsidR="00DD4743">
        <w:t>. Her bir değişimde oluşan yeni örneklemler için KS uyum iyiliği testi ve önerilen yöntem uygulan</w:t>
      </w:r>
      <w:r w:rsidR="00B45E4A">
        <w:t xml:space="preserve">arak </w:t>
      </w:r>
      <m:oMath>
        <m:r>
          <w:rPr>
            <w:rFonts w:ascii="Cambria Math" w:hAnsi="Cambria Math"/>
          </w:rPr>
          <m:t>p</m:t>
        </m:r>
      </m:oMath>
      <w:r w:rsidR="00B45E4A">
        <w:t xml:space="preserve"> ve </w:t>
      </w:r>
      <m:oMath>
        <m:r>
          <m:rPr>
            <m:sty m:val="p"/>
          </m:rPr>
          <w:rPr>
            <w:rFonts w:ascii="Cambria Math" w:hAnsi="Cambria Math"/>
          </w:rPr>
          <m:t>Π</m:t>
        </m:r>
      </m:oMath>
      <w:r w:rsidR="00B45E4A">
        <w:t xml:space="preserve"> değerleri hesaplanmıştır. Her aşamada </w:t>
      </w:r>
      <m:oMath>
        <m:r>
          <w:rPr>
            <w:rFonts w:ascii="Cambria Math" w:hAnsi="Cambria Math"/>
          </w:rPr>
          <m:t>p</m:t>
        </m:r>
      </m:oMath>
      <w:r w:rsidR="00B45E4A">
        <w:t xml:space="preserve"> ve </w:t>
      </w:r>
      <m:oMath>
        <m:r>
          <m:rPr>
            <m:sty m:val="p"/>
          </m:rPr>
          <w:rPr>
            <w:rFonts w:ascii="Cambria Math" w:hAnsi="Cambria Math"/>
          </w:rPr>
          <m:t>Π</m:t>
        </m:r>
      </m:oMath>
      <w:r w:rsidR="00B45E4A">
        <w:t xml:space="preserve"> değerlerinde meydana gelen değişim </w:t>
      </w:r>
      <w:r w:rsidR="00547758">
        <w:fldChar w:fldCharType="begin"/>
      </w:r>
      <w:r w:rsidR="00547758">
        <w:instrText xml:space="preserve"> REF _Ref109160303 \h </w:instrText>
      </w:r>
      <w:r w:rsidR="00547758">
        <w:fldChar w:fldCharType="separate"/>
      </w:r>
      <w:r w:rsidR="006253A4">
        <w:t xml:space="preserve">Şekil </w:t>
      </w:r>
      <w:r w:rsidR="006253A4">
        <w:rPr>
          <w:noProof/>
        </w:rPr>
        <w:t>18</w:t>
      </w:r>
      <w:r w:rsidR="00547758">
        <w:fldChar w:fldCharType="end"/>
      </w:r>
      <w:r w:rsidR="00547758">
        <w:t>’</w:t>
      </w:r>
      <w:r w:rsidR="00B45E4A">
        <w:t>de gösterilmiştir.</w:t>
      </w:r>
    </w:p>
    <w:p w14:paraId="050BAC86" w14:textId="2BE63279" w:rsidR="00B45E4A" w:rsidRDefault="00B45E4A" w:rsidP="00CB1E47"/>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65"/>
      </w:tblGrid>
      <w:tr w:rsidR="00B45E4A" w14:paraId="1D0DECD2" w14:textId="77777777" w:rsidTr="00F62813">
        <w:trPr>
          <w:jc w:val="center"/>
        </w:trPr>
        <w:tc>
          <w:tcPr>
            <w:tcW w:w="6165" w:type="dxa"/>
          </w:tcPr>
          <w:p w14:paraId="46649DFE" w14:textId="5760A094" w:rsidR="00B45E4A" w:rsidRDefault="00AF333A" w:rsidP="00CB1E47">
            <w:pPr>
              <w:ind w:firstLine="0"/>
            </w:pPr>
            <w:r w:rsidRPr="00D0614F">
              <w:rPr>
                <w:noProof/>
                <w:lang w:bidi="fa-IR"/>
              </w:rPr>
              <w:drawing>
                <wp:inline distT="0" distB="0" distL="0" distR="0" wp14:anchorId="30FD25A8" wp14:editId="1832E2C8">
                  <wp:extent cx="3778182" cy="2520000"/>
                  <wp:effectExtent l="0" t="0" r="0" b="0"/>
                  <wp:docPr id="6" name="Resim 22" descr="metin, harita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zge13at.tiff"/>
                          <pic:cNvPicPr/>
                        </pic:nvPicPr>
                        <pic:blipFill>
                          <a:blip r:embed="rId33" cstate="email">
                            <a:extLst>
                              <a:ext uri="{28A0092B-C50C-407E-A947-70E740481C1C}">
                                <a14:useLocalDpi xmlns:a14="http://schemas.microsoft.com/office/drawing/2010/main" val="0"/>
                              </a:ext>
                            </a:extLst>
                          </a:blip>
                          <a:stretch>
                            <a:fillRect/>
                          </a:stretch>
                        </pic:blipFill>
                        <pic:spPr>
                          <a:xfrm>
                            <a:off x="0" y="0"/>
                            <a:ext cx="3778182" cy="2520000"/>
                          </a:xfrm>
                          <a:prstGeom prst="rect">
                            <a:avLst/>
                          </a:prstGeom>
                        </pic:spPr>
                      </pic:pic>
                    </a:graphicData>
                  </a:graphic>
                </wp:inline>
              </w:drawing>
            </w:r>
          </w:p>
        </w:tc>
      </w:tr>
      <w:tr w:rsidR="00B45E4A" w14:paraId="36CD18D4" w14:textId="77777777" w:rsidTr="00F62813">
        <w:trPr>
          <w:jc w:val="center"/>
        </w:trPr>
        <w:tc>
          <w:tcPr>
            <w:tcW w:w="6165" w:type="dxa"/>
          </w:tcPr>
          <w:p w14:paraId="3A42FC12" w14:textId="3E71CF73" w:rsidR="00B45E4A" w:rsidRDefault="00B45E4A" w:rsidP="00EB6B51">
            <w:pPr>
              <w:spacing w:line="240" w:lineRule="auto"/>
              <w:ind w:firstLine="0"/>
              <w:jc w:val="center"/>
            </w:pPr>
            <w:r>
              <w:t>(</w:t>
            </w:r>
            <w:proofErr w:type="gramStart"/>
            <w:r>
              <w:t>a</w:t>
            </w:r>
            <w:proofErr w:type="gramEnd"/>
            <w:r>
              <w:t>)</w:t>
            </w:r>
          </w:p>
        </w:tc>
      </w:tr>
      <w:tr w:rsidR="00B45E4A" w14:paraId="72E1C960" w14:textId="77777777" w:rsidTr="00F62813">
        <w:trPr>
          <w:jc w:val="center"/>
        </w:trPr>
        <w:tc>
          <w:tcPr>
            <w:tcW w:w="6165" w:type="dxa"/>
          </w:tcPr>
          <w:p w14:paraId="753E5222" w14:textId="4D5237DF" w:rsidR="00B45E4A" w:rsidRDefault="00AF333A" w:rsidP="00CB1E47">
            <w:pPr>
              <w:ind w:firstLine="0"/>
            </w:pPr>
            <w:r w:rsidRPr="00D0614F">
              <w:rPr>
                <w:noProof/>
                <w:lang w:bidi="fa-IR"/>
              </w:rPr>
              <w:drawing>
                <wp:inline distT="0" distB="0" distL="0" distR="0" wp14:anchorId="6636549B" wp14:editId="1EA16574">
                  <wp:extent cx="3778182" cy="2520000"/>
                  <wp:effectExtent l="0" t="0" r="0" b="0"/>
                  <wp:docPr id="7" name="Resim 23" descr="harita, metin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zge13bt.tiff"/>
                          <pic:cNvPicPr/>
                        </pic:nvPicPr>
                        <pic:blipFill>
                          <a:blip r:embed="rId34" cstate="email">
                            <a:extLst>
                              <a:ext uri="{28A0092B-C50C-407E-A947-70E740481C1C}">
                                <a14:useLocalDpi xmlns:a14="http://schemas.microsoft.com/office/drawing/2010/main" val="0"/>
                              </a:ext>
                            </a:extLst>
                          </a:blip>
                          <a:stretch>
                            <a:fillRect/>
                          </a:stretch>
                        </pic:blipFill>
                        <pic:spPr>
                          <a:xfrm>
                            <a:off x="0" y="0"/>
                            <a:ext cx="3778182" cy="2520000"/>
                          </a:xfrm>
                          <a:prstGeom prst="rect">
                            <a:avLst/>
                          </a:prstGeom>
                        </pic:spPr>
                      </pic:pic>
                    </a:graphicData>
                  </a:graphic>
                </wp:inline>
              </w:drawing>
            </w:r>
          </w:p>
        </w:tc>
      </w:tr>
      <w:tr w:rsidR="00B45E4A" w14:paraId="5EFC290C" w14:textId="77777777" w:rsidTr="00F62813">
        <w:trPr>
          <w:jc w:val="center"/>
        </w:trPr>
        <w:tc>
          <w:tcPr>
            <w:tcW w:w="6165" w:type="dxa"/>
          </w:tcPr>
          <w:p w14:paraId="5AF75EC9" w14:textId="0D6DE32D" w:rsidR="00B45E4A" w:rsidRDefault="00B45E4A" w:rsidP="00EB6B51">
            <w:pPr>
              <w:spacing w:line="240" w:lineRule="auto"/>
              <w:ind w:firstLine="0"/>
              <w:jc w:val="center"/>
            </w:pPr>
            <w:r>
              <w:t>(</w:t>
            </w:r>
            <w:proofErr w:type="gramStart"/>
            <w:r>
              <w:t>b</w:t>
            </w:r>
            <w:proofErr w:type="gramEnd"/>
            <w:r>
              <w:t>)</w:t>
            </w:r>
          </w:p>
        </w:tc>
      </w:tr>
    </w:tbl>
    <w:p w14:paraId="62D14A41" w14:textId="1CF1526B" w:rsidR="00F57673" w:rsidRDefault="00F57673" w:rsidP="00AA6D01">
      <w:pPr>
        <w:pStyle w:val="ResimYazs"/>
        <w:tabs>
          <w:tab w:val="clear" w:pos="1021"/>
        </w:tabs>
        <w:ind w:left="0" w:firstLine="0"/>
      </w:pPr>
      <w:bookmarkStart w:id="185" w:name="_Ref109160303"/>
      <w:bookmarkStart w:id="186" w:name="_Toc134485816"/>
      <w:bookmarkStart w:id="187" w:name="_Toc137023825"/>
      <w:r>
        <w:t xml:space="preserve">Şekil </w:t>
      </w:r>
      <w:fldSimple w:instr=" SEQ Şekil \* ARABIC ">
        <w:r w:rsidR="006253A4">
          <w:rPr>
            <w:noProof/>
          </w:rPr>
          <w:t>18</w:t>
        </w:r>
      </w:fldSimple>
      <w:bookmarkEnd w:id="185"/>
      <w:r>
        <w:t>.</w:t>
      </w:r>
      <w:r w:rsidR="00AA6D01">
        <w:t xml:space="preserve"> </w:t>
      </w:r>
      <w:r>
        <w:t xml:space="preserve">Verilere bağlı olarak </w:t>
      </w:r>
      <m:oMath>
        <m:r>
          <w:rPr>
            <w:rFonts w:ascii="Cambria Math" w:hAnsi="Cambria Math"/>
          </w:rPr>
          <m:t>p</m:t>
        </m:r>
      </m:oMath>
      <w:r>
        <w:t xml:space="preserve"> ve </w:t>
      </w:r>
      <m:oMath>
        <m:r>
          <m:rPr>
            <m:sty m:val="p"/>
          </m:rPr>
          <w:rPr>
            <w:rFonts w:ascii="Cambria Math" w:hAnsi="Cambria Math"/>
          </w:rPr>
          <m:t>Π</m:t>
        </m:r>
      </m:oMath>
      <w:r>
        <w:t xml:space="preserve"> değerlerinin değişimleri (a) Normal dağılıma göre elde edilen </w:t>
      </w:r>
      <m:oMath>
        <m:r>
          <w:rPr>
            <w:rFonts w:ascii="Cambria Math" w:hAnsi="Cambria Math"/>
          </w:rPr>
          <m:t>p</m:t>
        </m:r>
      </m:oMath>
      <w:r>
        <w:t xml:space="preserve"> ve </w:t>
      </w:r>
      <m:oMath>
        <m:r>
          <m:rPr>
            <m:sty m:val="p"/>
          </m:rPr>
          <w:rPr>
            <w:rFonts w:ascii="Cambria Math" w:hAnsi="Cambria Math"/>
          </w:rPr>
          <m:t>Π</m:t>
        </m:r>
      </m:oMath>
      <w:r>
        <w:t xml:space="preserve"> değerleri, (b) Düzgün dağılıma göre elde edilen </w:t>
      </w:r>
      <m:oMath>
        <m:r>
          <w:rPr>
            <w:rFonts w:ascii="Cambria Math" w:hAnsi="Cambria Math"/>
          </w:rPr>
          <m:t>p</m:t>
        </m:r>
      </m:oMath>
      <w:r>
        <w:t xml:space="preserve"> ve </w:t>
      </w:r>
      <m:oMath>
        <m:r>
          <m:rPr>
            <m:sty m:val="p"/>
          </m:rPr>
          <w:rPr>
            <w:rFonts w:ascii="Cambria Math" w:hAnsi="Cambria Math"/>
          </w:rPr>
          <m:t>Π</m:t>
        </m:r>
      </m:oMath>
      <w:r>
        <w:t xml:space="preserve"> değerleri</w:t>
      </w:r>
      <w:bookmarkEnd w:id="186"/>
      <w:bookmarkEnd w:id="187"/>
    </w:p>
    <w:p w14:paraId="54F663EB" w14:textId="77777777" w:rsidR="00CA01C4" w:rsidRDefault="00CA01C4" w:rsidP="002203F5"/>
    <w:p w14:paraId="7CCC135F" w14:textId="614C76EB" w:rsidR="006157A4" w:rsidRDefault="002203F5" w:rsidP="002203F5">
      <w:r>
        <w:t xml:space="preserve">KS testi sonucunda elde edile </w:t>
      </w:r>
      <m:oMath>
        <m:r>
          <w:rPr>
            <w:rFonts w:ascii="Cambria Math" w:hAnsi="Cambria Math"/>
          </w:rPr>
          <m:t>p</m:t>
        </m:r>
      </m:oMath>
      <w:r>
        <w:t xml:space="preserve"> ve önerilen olabilirlik indeks değerlerindeki değişimin, değiştirilen örnek sayısıyla orantılı ve uyum iyiliği testinin dağılımına bağlı olarak artması veya azalması gerekmektedir. </w:t>
      </w:r>
      <w:r w:rsidR="00B86B62">
        <w:t>Ancak</w:t>
      </w:r>
      <w:r>
        <w:t xml:space="preserve">, </w:t>
      </w:r>
      <w:r w:rsidR="008A548D">
        <w:fldChar w:fldCharType="begin"/>
      </w:r>
      <w:r w:rsidR="008A548D">
        <w:instrText xml:space="preserve"> REF _Ref109160303 \h </w:instrText>
      </w:r>
      <w:r w:rsidR="008A548D">
        <w:fldChar w:fldCharType="separate"/>
      </w:r>
      <w:r w:rsidR="006253A4">
        <w:t xml:space="preserve">Şekil </w:t>
      </w:r>
      <w:r w:rsidR="006253A4">
        <w:rPr>
          <w:noProof/>
        </w:rPr>
        <w:t>18</w:t>
      </w:r>
      <w:r w:rsidR="008A548D">
        <w:fldChar w:fldCharType="end"/>
      </w:r>
      <w:r w:rsidR="008A548D">
        <w:t xml:space="preserve">’deki </w:t>
      </w:r>
      <w:r>
        <w:t xml:space="preserve">her iki grafik için de </w:t>
      </w:r>
      <m:oMath>
        <m:r>
          <w:rPr>
            <w:rFonts w:ascii="Cambria Math" w:hAnsi="Cambria Math"/>
          </w:rPr>
          <m:t>p</m:t>
        </m:r>
      </m:oMath>
      <w:r w:rsidR="00756233">
        <w:t>-</w:t>
      </w:r>
      <w:r>
        <w:t>değerlerinin değişimine bakıldığında</w:t>
      </w:r>
      <w:r w:rsidR="008A548D">
        <w:t>,</w:t>
      </w:r>
      <w:r>
        <w:t xml:space="preserve"> </w:t>
      </w:r>
      <m:oMath>
        <m:r>
          <w:rPr>
            <w:rFonts w:ascii="Cambria Math" w:hAnsi="Cambria Math"/>
          </w:rPr>
          <m:t>p</m:t>
        </m:r>
      </m:oMath>
      <w:r w:rsidR="00756233">
        <w:t>-</w:t>
      </w:r>
      <w:r>
        <w:t xml:space="preserve">değerlerinde </w:t>
      </w:r>
      <w:r w:rsidR="008A548D">
        <w:t>iniş çıkışlar</w:t>
      </w:r>
      <w:r>
        <w:t xml:space="preserve"> görülmektedir. Bu durum</w:t>
      </w:r>
      <w:r w:rsidR="008A548D">
        <w:t xml:space="preserve"> ise,</w:t>
      </w:r>
      <w:r>
        <w:t xml:space="preserve"> </w:t>
      </w:r>
      <w:r w:rsidR="00756233">
        <w:br/>
      </w:r>
      <m:oMath>
        <m:r>
          <w:rPr>
            <w:rFonts w:ascii="Cambria Math" w:hAnsi="Cambria Math"/>
          </w:rPr>
          <w:lastRenderedPageBreak/>
          <m:t>p</m:t>
        </m:r>
      </m:oMath>
      <w:r w:rsidR="00756233">
        <w:t>-</w:t>
      </w:r>
      <w:r>
        <w:t>değerinin tutarlı bir davranış sergilemediğini ortaya koymaktadır. Ayrıca, her iki grafikte de olabilirlik indeks değerlerinin lineer bir değişim gösterdiği görülmektedir</w:t>
      </w:r>
      <w:r w:rsidR="00EA4A5B">
        <w:t xml:space="preserve">. </w:t>
      </w:r>
      <w:r w:rsidR="008A548D">
        <w:t>Böylece</w:t>
      </w:r>
      <w:r w:rsidR="0022363C">
        <w:t>,</w:t>
      </w:r>
      <w:r w:rsidR="00EA4A5B">
        <w:t xml:space="preserve"> olabilirlik indeksini temsil eden </w:t>
      </w:r>
      <m:oMath>
        <m:r>
          <m:rPr>
            <m:sty m:val="p"/>
          </m:rPr>
          <w:rPr>
            <w:rFonts w:ascii="Cambria Math" w:hAnsi="Cambria Math"/>
          </w:rPr>
          <m:t>Π</m:t>
        </m:r>
      </m:oMath>
      <w:r w:rsidR="00EA4A5B">
        <w:t xml:space="preserve"> değerlerinin </w:t>
      </w:r>
      <m:oMath>
        <m:r>
          <w:rPr>
            <w:rFonts w:ascii="Cambria Math" w:hAnsi="Cambria Math"/>
          </w:rPr>
          <m:t>p</m:t>
        </m:r>
      </m:oMath>
      <w:r w:rsidR="00756233">
        <w:t>-</w:t>
      </w:r>
      <w:r w:rsidR="00EA4A5B">
        <w:t>değerlerine göre daha tutarlı olduğunu ve daha iyi çalıştığını göstermektedir.</w:t>
      </w:r>
    </w:p>
    <w:p w14:paraId="41D97F8B" w14:textId="3168F646" w:rsidR="002A4102" w:rsidRPr="002A4102" w:rsidRDefault="00CD67BC" w:rsidP="009204C5">
      <w:pPr>
        <w:pStyle w:val="Balk2"/>
        <w:spacing w:after="480"/>
      </w:pPr>
      <w:bookmarkStart w:id="188" w:name="_Toc134479267"/>
      <w:bookmarkStart w:id="189" w:name="_Toc136539197"/>
      <w:bookmarkStart w:id="190" w:name="_Toc160198637"/>
      <w:r>
        <w:t>Bağımsı</w:t>
      </w:r>
      <w:r w:rsidR="008A548D">
        <w:t>z</w:t>
      </w:r>
      <w:r>
        <w:t xml:space="preserve"> </w:t>
      </w:r>
      <w:r w:rsidR="00756233">
        <w:t>Ki-Kare</w:t>
      </w:r>
      <w:r>
        <w:t xml:space="preserve"> Testinin I. Tip Hata ve Güç Bakımından Karşılaştırılması</w:t>
      </w:r>
      <w:bookmarkEnd w:id="188"/>
      <w:bookmarkEnd w:id="189"/>
      <w:bookmarkEnd w:id="190"/>
    </w:p>
    <w:p w14:paraId="0FA7971F" w14:textId="52EFCCE3" w:rsidR="002F28E8" w:rsidRDefault="002F28E8" w:rsidP="006E5456">
      <w:r>
        <w:t>Monte Carlo simülasyon</w:t>
      </w:r>
      <w:r w:rsidR="00353E76">
        <w:t>u</w:t>
      </w:r>
      <w:r>
        <w:t xml:space="preserve"> yardımıyla</w:t>
      </w:r>
      <w:r w:rsidR="008A548D">
        <w:t>,</w:t>
      </w:r>
      <w:r>
        <w:t xml:space="preserve"> önerilen bağımsız </w:t>
      </w:r>
      <w:r w:rsidR="00756233">
        <w:t>ki-kare</w:t>
      </w:r>
      <w:r>
        <w:t xml:space="preserve"> testi (FCS) literatürde yaygın bir şekilde kullanılan </w:t>
      </w:r>
      <w:r w:rsidR="00756233">
        <w:t>ki-kare</w:t>
      </w:r>
      <w:r>
        <w:t xml:space="preserve"> uyum iyiliği testi (BCS), </w:t>
      </w:r>
      <w:proofErr w:type="spellStart"/>
      <w:r>
        <w:t>Cram</w:t>
      </w:r>
      <w:r w:rsidR="008539E4">
        <w:t>é</w:t>
      </w:r>
      <w:r>
        <w:t>r-von</w:t>
      </w:r>
      <w:proofErr w:type="spellEnd"/>
      <w:r>
        <w:t xml:space="preserve"> </w:t>
      </w:r>
      <w:proofErr w:type="spellStart"/>
      <w:r>
        <w:t>Mises</w:t>
      </w:r>
      <w:proofErr w:type="spellEnd"/>
      <w:r>
        <w:t xml:space="preserve"> testi (CVM), Kolmogorov-Smirnov testi (KS), Anderson</w:t>
      </w:r>
      <w:r w:rsidR="008F2E0F">
        <w:t>-</w:t>
      </w:r>
      <w:proofErr w:type="spellStart"/>
      <w:r w:rsidR="00DE55DC">
        <w:t>Darling</w:t>
      </w:r>
      <w:proofErr w:type="spellEnd"/>
      <w:r w:rsidR="00DE55DC">
        <w:t xml:space="preserve"> testi (AD), I. tip hata ve güç bakımında</w:t>
      </w:r>
      <w:r w:rsidR="008A548D">
        <w:t>n</w:t>
      </w:r>
      <w:r w:rsidR="00DE55DC">
        <w:t xml:space="preserve"> karşılaştırıl</w:t>
      </w:r>
      <w:r w:rsidR="008A548D">
        <w:t xml:space="preserve">mıştır. </w:t>
      </w:r>
      <w:r w:rsidR="00DE55DC">
        <w:t xml:space="preserve">Tüm karşılaştırmalarda anlamlılık düzeyi </w:t>
      </w:r>
      <m:oMath>
        <m:r>
          <w:rPr>
            <w:rFonts w:ascii="Cambria Math" w:hAnsi="Cambria Math"/>
          </w:rPr>
          <m:t>α=0.05</m:t>
        </m:r>
      </m:oMath>
      <w:r w:rsidR="00DE55DC">
        <w:t xml:space="preserve"> olarak alınmıştır.</w:t>
      </w:r>
    </w:p>
    <w:p w14:paraId="4F25AC4A" w14:textId="1B2F29C2" w:rsidR="00CD67BC" w:rsidRDefault="00CD67BC" w:rsidP="009204C5">
      <w:pPr>
        <w:pStyle w:val="Balk3"/>
        <w:spacing w:after="480"/>
      </w:pPr>
      <w:bookmarkStart w:id="191" w:name="_Toc134479268"/>
      <w:bookmarkStart w:id="192" w:name="_Toc136539198"/>
      <w:bookmarkStart w:id="193" w:name="_Toc160198638"/>
      <w:r>
        <w:t>Simetrik Dağılımlarda I. Tip Hata ve Güç Değerlerinin Karşılaştırılması</w:t>
      </w:r>
      <w:bookmarkEnd w:id="191"/>
      <w:bookmarkEnd w:id="192"/>
      <w:bookmarkEnd w:id="193"/>
    </w:p>
    <w:p w14:paraId="73029597" w14:textId="7AB33358" w:rsidR="00BC58E3" w:rsidRDefault="00BC58E3" w:rsidP="00BC58E3">
      <w:r>
        <w:t>Simetrik dağılımlarda güç değerlerinin karşılaştırılması</w:t>
      </w:r>
      <w:r w:rsidR="000F11DB">
        <w:t>nda,</w:t>
      </w:r>
      <w:r>
        <w:t xml:space="preserve"> her simülasyon </w:t>
      </w:r>
      <w:r w:rsidR="000F11DB">
        <w:br/>
      </w:r>
      <m:oMath>
        <m:r>
          <w:rPr>
            <w:rFonts w:ascii="Cambria Math" w:hAnsi="Cambria Math"/>
          </w:rPr>
          <m:t>n=</m:t>
        </m:r>
        <m:d>
          <m:dPr>
            <m:begChr m:val="{"/>
            <m:endChr m:val="}"/>
            <m:ctrlPr>
              <w:rPr>
                <w:rFonts w:ascii="Cambria Math" w:hAnsi="Cambria Math"/>
                <w:i/>
              </w:rPr>
            </m:ctrlPr>
          </m:dPr>
          <m:e>
            <m:r>
              <w:rPr>
                <w:rFonts w:ascii="Cambria Math" w:hAnsi="Cambria Math"/>
              </w:rPr>
              <m:t>10, 20, 30, 50, 100, 200, 300, 400, 500, 1000, 2000</m:t>
            </m:r>
          </m:e>
        </m:d>
      </m:oMath>
      <w:r w:rsidR="000F11DB">
        <w:t xml:space="preserve"> </w:t>
      </w:r>
      <w:r>
        <w:t xml:space="preserve">için 10000 kez tekrarlanmıştır. Bu simülasyon için </w:t>
      </w:r>
      <w:r w:rsidR="008F2E0F">
        <w:t>n</w:t>
      </w:r>
      <w:r>
        <w:t xml:space="preserve">ormal dağılım, </w:t>
      </w:r>
      <w:r w:rsidR="008F2E0F">
        <w:t>d</w:t>
      </w:r>
      <w:r>
        <w:t xml:space="preserve">üzgün dağılım, </w:t>
      </w:r>
      <w:proofErr w:type="spellStart"/>
      <w:r>
        <w:t>Laplace</w:t>
      </w:r>
      <w:proofErr w:type="spellEnd"/>
      <w:r>
        <w:t xml:space="preserve"> dağılımı, </w:t>
      </w:r>
      <w:proofErr w:type="spellStart"/>
      <w:r w:rsidR="008F2E0F">
        <w:t>s</w:t>
      </w:r>
      <w:r>
        <w:t>tudent</w:t>
      </w:r>
      <w:proofErr w:type="spellEnd"/>
      <w:r>
        <w:t xml:space="preserve">-t dağılımı ve </w:t>
      </w:r>
      <w:r w:rsidR="008F2E0F">
        <w:t>ü</w:t>
      </w:r>
      <w:r>
        <w:t>stel dağılım seçilmiştir. İlk dört dağılım simetrik dağılım</w:t>
      </w:r>
      <w:r w:rsidR="000F11DB">
        <w:t>lardan seçilmesine</w:t>
      </w:r>
      <w:r>
        <w:t xml:space="preserve"> rağmen</w:t>
      </w:r>
      <w:r w:rsidR="000F11DB">
        <w:t xml:space="preserve">, bu simülasyona simetrik olmayan </w:t>
      </w:r>
      <w:r w:rsidR="008F2E0F">
        <w:t>ü</w:t>
      </w:r>
      <w:r>
        <w:t>stel dağılım</w:t>
      </w:r>
      <w:r w:rsidR="000F11DB">
        <w:t xml:space="preserve"> da dahil edilmiştir.</w:t>
      </w:r>
    </w:p>
    <w:p w14:paraId="7F7E28BB" w14:textId="7E51FBEF" w:rsidR="00BC58E3" w:rsidRDefault="00000000" w:rsidP="00BC58E3">
      <m:oMath>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rsidR="00BC58E3">
        <w:t xml:space="preserve"> </w:t>
      </w:r>
      <w:proofErr w:type="gramStart"/>
      <w:r w:rsidR="00BC58E3">
        <w:t>parametreli</w:t>
      </w:r>
      <w:proofErr w:type="gramEnd"/>
      <w:r w:rsidR="00BC58E3">
        <w:t xml:space="preserve"> normal dağılımdan farklı büyüklüklerde çekilen örneklemlerin </w:t>
      </w:r>
      <m:oMath>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rsidR="00B95F5D">
        <w:t xml:space="preserve"> </w:t>
      </w:r>
      <w:r w:rsidR="00DB0D94">
        <w:t xml:space="preserve">parametreli normal </w:t>
      </w:r>
      <w:r w:rsidR="00B95F5D">
        <w:t>dağılım</w:t>
      </w:r>
      <w:r w:rsidR="00DB0D94">
        <w:t>a</w:t>
      </w:r>
      <w:r w:rsidR="00B95F5D">
        <w:t xml:space="preserve"> uyup uymadığı seçilen beş ayrı uyum iyiliği yöntemi </w:t>
      </w:r>
      <w:r w:rsidR="000F11DB">
        <w:t>kullanılarak</w:t>
      </w:r>
      <w:r w:rsidR="00B95F5D">
        <w:t xml:space="preserve"> test edilmiştir. Normal dağılım için hesaplanan I. tip hatalar </w:t>
      </w:r>
      <w:r w:rsidR="00B134AE">
        <w:fldChar w:fldCharType="begin"/>
      </w:r>
      <w:r w:rsidR="00B134AE">
        <w:instrText xml:space="preserve"> REF _Ref109163571 \h </w:instrText>
      </w:r>
      <w:r w:rsidR="00B134AE">
        <w:fldChar w:fldCharType="separate"/>
      </w:r>
      <w:r w:rsidR="006253A4">
        <w:t xml:space="preserve">Tablo </w:t>
      </w:r>
      <w:r w:rsidR="006253A4">
        <w:rPr>
          <w:noProof/>
        </w:rPr>
        <w:t>14</w:t>
      </w:r>
      <w:r w:rsidR="00B134AE">
        <w:fldChar w:fldCharType="end"/>
      </w:r>
      <w:r w:rsidR="006B2B4C">
        <w:t>’te</w:t>
      </w:r>
      <w:r w:rsidR="00B95F5D">
        <w:t xml:space="preserve"> verilmiştir.</w:t>
      </w:r>
    </w:p>
    <w:p w14:paraId="673F20FA" w14:textId="289A234F" w:rsidR="00710094" w:rsidRDefault="00710094" w:rsidP="00CD67BC"/>
    <w:p w14:paraId="3C495E9F" w14:textId="0D2BBC4F" w:rsidR="00390E8B" w:rsidRDefault="00390E8B">
      <w:pPr>
        <w:spacing w:line="240" w:lineRule="auto"/>
        <w:ind w:firstLine="0"/>
        <w:jc w:val="left"/>
      </w:pPr>
      <w:r>
        <w:br w:type="page"/>
      </w:r>
    </w:p>
    <w:p w14:paraId="06EAB588" w14:textId="2E7C3EF3" w:rsidR="005700F3" w:rsidRPr="00D01F46" w:rsidRDefault="005700F3" w:rsidP="005700F3">
      <w:pPr>
        <w:pStyle w:val="Tabloyazs"/>
        <w:rPr>
          <w:b/>
          <w:bCs/>
        </w:rPr>
      </w:pPr>
      <w:bookmarkStart w:id="194" w:name="_Ref109163571"/>
      <w:bookmarkStart w:id="195" w:name="_Toc134486157"/>
      <w:bookmarkStart w:id="196" w:name="_Toc137023856"/>
      <w:r>
        <w:lastRenderedPageBreak/>
        <w:t xml:space="preserve">Tablo </w:t>
      </w:r>
      <w:fldSimple w:instr=" SEQ Tablo \* ARABIC ">
        <w:r w:rsidR="006253A4">
          <w:rPr>
            <w:noProof/>
          </w:rPr>
          <w:t>14</w:t>
        </w:r>
      </w:fldSimple>
      <w:bookmarkEnd w:id="194"/>
      <w:r>
        <w:t>.</w:t>
      </w:r>
      <w:r w:rsidR="00AA6D01">
        <w:t xml:space="preserve"> </w:t>
      </w:r>
      <w:r>
        <w:t xml:space="preserve">Normal dağılım </w:t>
      </w:r>
      <m:oMath>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t xml:space="preserve"> için uyum iyiliği testlerinin I. tip hataları</w:t>
      </w:r>
      <w:bookmarkEnd w:id="195"/>
      <w:bookmarkEnd w:id="196"/>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D01F46" w14:paraId="2ECBA4B2" w14:textId="77777777" w:rsidTr="006B2B4C">
        <w:trPr>
          <w:trHeight w:val="396"/>
          <w:jc w:val="center"/>
        </w:trPr>
        <w:tc>
          <w:tcPr>
            <w:tcW w:w="964" w:type="dxa"/>
            <w:tcBorders>
              <w:top w:val="single" w:sz="4" w:space="0" w:color="auto"/>
              <w:bottom w:val="single" w:sz="4" w:space="0" w:color="auto"/>
            </w:tcBorders>
            <w:vAlign w:val="center"/>
          </w:tcPr>
          <w:p w14:paraId="5C350D5A" w14:textId="77777777" w:rsidR="00D01F46" w:rsidRDefault="00D01F46" w:rsidP="00110E4B">
            <w:pPr>
              <w:ind w:firstLine="0"/>
            </w:pPr>
          </w:p>
        </w:tc>
        <w:tc>
          <w:tcPr>
            <w:tcW w:w="6823" w:type="dxa"/>
            <w:gridSpan w:val="5"/>
            <w:tcBorders>
              <w:top w:val="single" w:sz="4" w:space="0" w:color="auto"/>
              <w:bottom w:val="single" w:sz="4" w:space="0" w:color="auto"/>
            </w:tcBorders>
            <w:vAlign w:val="center"/>
          </w:tcPr>
          <w:p w14:paraId="0B85E8D8" w14:textId="007CDE78" w:rsidR="00D01F46" w:rsidRPr="00D01F46" w:rsidRDefault="00D01F46" w:rsidP="00710094">
            <w:pPr>
              <w:ind w:firstLine="0"/>
              <w:jc w:val="center"/>
              <w:rPr>
                <w:b/>
                <w:bCs/>
              </w:rPr>
            </w:pPr>
            <w:r w:rsidRPr="00D01F46">
              <w:rPr>
                <w:b/>
                <w:bCs/>
              </w:rPr>
              <w:t>Yöntem</w:t>
            </w:r>
          </w:p>
        </w:tc>
      </w:tr>
      <w:tr w:rsidR="00D01F46" w14:paraId="50E7278E" w14:textId="77777777" w:rsidTr="000637EE">
        <w:trPr>
          <w:trHeight w:val="407"/>
          <w:jc w:val="center"/>
        </w:trPr>
        <w:tc>
          <w:tcPr>
            <w:tcW w:w="964" w:type="dxa"/>
            <w:tcBorders>
              <w:top w:val="single" w:sz="4" w:space="0" w:color="auto"/>
              <w:bottom w:val="single" w:sz="4" w:space="0" w:color="auto"/>
            </w:tcBorders>
            <w:vAlign w:val="center"/>
          </w:tcPr>
          <w:p w14:paraId="508B3691" w14:textId="41B97D69" w:rsidR="00D01F46" w:rsidRPr="00D01F46" w:rsidRDefault="00D01F46" w:rsidP="00110E4B">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07B949F9" w14:textId="65A3CBAF" w:rsidR="00D01F46"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6A577B25" w14:textId="4D55513D" w:rsidR="00D01F46"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391C224B" w14:textId="0FE8591F" w:rsidR="00D01F46"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075C67A6" w14:textId="63CF201E" w:rsidR="00D01F46"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7F00FAF5" w14:textId="44E5CEC2" w:rsidR="00D01F46" w:rsidRPr="00D01F46" w:rsidRDefault="000637EE" w:rsidP="000637EE">
            <w:pPr>
              <w:spacing w:before="60" w:after="60" w:line="240" w:lineRule="auto"/>
              <w:ind w:firstLine="0"/>
              <w:jc w:val="center"/>
              <w:rPr>
                <w:b/>
                <w:bCs/>
              </w:rPr>
            </w:pPr>
            <w:r>
              <w:rPr>
                <w:b/>
                <w:bCs/>
              </w:rPr>
              <w:t>FCS</w:t>
            </w:r>
          </w:p>
        </w:tc>
      </w:tr>
      <w:tr w:rsidR="006B2B4C" w14:paraId="6DC5CD5A" w14:textId="77777777" w:rsidTr="006B2B4C">
        <w:trPr>
          <w:trHeight w:val="407"/>
          <w:jc w:val="center"/>
        </w:trPr>
        <w:tc>
          <w:tcPr>
            <w:tcW w:w="964" w:type="dxa"/>
            <w:tcBorders>
              <w:top w:val="single" w:sz="4" w:space="0" w:color="auto"/>
            </w:tcBorders>
            <w:vAlign w:val="center"/>
          </w:tcPr>
          <w:p w14:paraId="4EE55B09" w14:textId="0EB5EC11" w:rsidR="00D01F46" w:rsidRPr="00D01F46" w:rsidRDefault="00D01F46" w:rsidP="00110E4B">
            <w:pPr>
              <w:ind w:firstLine="0"/>
              <w:rPr>
                <w:b/>
                <w:bCs/>
              </w:rPr>
            </w:pPr>
            <m:oMathPara>
              <m:oMath>
                <m:r>
                  <m:rPr>
                    <m:sty m:val="bi"/>
                  </m:rPr>
                  <w:rPr>
                    <w:rFonts w:ascii="Cambria Math" w:hAnsi="Cambria Math"/>
                  </w:rPr>
                  <m:t>10</m:t>
                </m:r>
              </m:oMath>
            </m:oMathPara>
          </w:p>
        </w:tc>
        <w:tc>
          <w:tcPr>
            <w:tcW w:w="1364" w:type="dxa"/>
            <w:tcBorders>
              <w:top w:val="single" w:sz="4" w:space="0" w:color="auto"/>
            </w:tcBorders>
            <w:vAlign w:val="center"/>
          </w:tcPr>
          <w:p w14:paraId="4FE24A0D" w14:textId="34533EF5" w:rsidR="00D01F46" w:rsidRDefault="00710094" w:rsidP="00422781">
            <w:pPr>
              <w:ind w:firstLine="0"/>
              <w:jc w:val="center"/>
            </w:pPr>
            <w:r w:rsidRPr="00710094">
              <w:t>0.0447</w:t>
            </w:r>
          </w:p>
        </w:tc>
        <w:tc>
          <w:tcPr>
            <w:tcW w:w="1364" w:type="dxa"/>
            <w:tcBorders>
              <w:top w:val="single" w:sz="4" w:space="0" w:color="auto"/>
            </w:tcBorders>
            <w:vAlign w:val="center"/>
          </w:tcPr>
          <w:p w14:paraId="373FB023" w14:textId="76E8950E" w:rsidR="00D01F46" w:rsidRDefault="00710094" w:rsidP="00422781">
            <w:pPr>
              <w:ind w:firstLine="0"/>
              <w:jc w:val="center"/>
            </w:pPr>
            <w:r w:rsidRPr="00710094">
              <w:t>0.0468</w:t>
            </w:r>
          </w:p>
        </w:tc>
        <w:tc>
          <w:tcPr>
            <w:tcW w:w="1364" w:type="dxa"/>
            <w:tcBorders>
              <w:top w:val="single" w:sz="4" w:space="0" w:color="auto"/>
            </w:tcBorders>
            <w:vAlign w:val="center"/>
          </w:tcPr>
          <w:p w14:paraId="2154F945" w14:textId="1030F30C" w:rsidR="00D01F46" w:rsidRDefault="00710094" w:rsidP="00422781">
            <w:pPr>
              <w:ind w:firstLine="0"/>
              <w:jc w:val="center"/>
            </w:pPr>
            <w:r w:rsidRPr="00710094">
              <w:t>0.0492</w:t>
            </w:r>
          </w:p>
        </w:tc>
        <w:tc>
          <w:tcPr>
            <w:tcW w:w="1364" w:type="dxa"/>
            <w:tcBorders>
              <w:top w:val="single" w:sz="4" w:space="0" w:color="auto"/>
            </w:tcBorders>
            <w:vAlign w:val="center"/>
          </w:tcPr>
          <w:p w14:paraId="53EB9BA4" w14:textId="263F8CD5" w:rsidR="00D01F46" w:rsidRDefault="00422781" w:rsidP="00422781">
            <w:pPr>
              <w:ind w:firstLine="0"/>
              <w:jc w:val="center"/>
            </w:pPr>
            <w:r w:rsidRPr="00422781">
              <w:t>0.0493</w:t>
            </w:r>
          </w:p>
        </w:tc>
        <w:tc>
          <w:tcPr>
            <w:tcW w:w="1367" w:type="dxa"/>
            <w:tcBorders>
              <w:top w:val="single" w:sz="4" w:space="0" w:color="auto"/>
            </w:tcBorders>
            <w:vAlign w:val="center"/>
          </w:tcPr>
          <w:p w14:paraId="10BEB8AD" w14:textId="7C7EB1FD" w:rsidR="00D01F46" w:rsidRDefault="00422781" w:rsidP="00422781">
            <w:pPr>
              <w:ind w:firstLine="0"/>
              <w:jc w:val="center"/>
            </w:pPr>
            <w:r w:rsidRPr="00422781">
              <w:t>0.0455</w:t>
            </w:r>
          </w:p>
        </w:tc>
      </w:tr>
      <w:tr w:rsidR="00D01F46" w14:paraId="45A97EB2" w14:textId="77777777" w:rsidTr="006B2B4C">
        <w:trPr>
          <w:trHeight w:val="407"/>
          <w:jc w:val="center"/>
        </w:trPr>
        <w:tc>
          <w:tcPr>
            <w:tcW w:w="964" w:type="dxa"/>
            <w:vAlign w:val="center"/>
          </w:tcPr>
          <w:p w14:paraId="5863D7A0" w14:textId="2483572D" w:rsidR="00D01F46" w:rsidRPr="00D01F46" w:rsidRDefault="00D01F46" w:rsidP="00110E4B">
            <w:pPr>
              <w:ind w:firstLine="0"/>
              <w:rPr>
                <w:b/>
                <w:bCs/>
              </w:rPr>
            </w:pPr>
            <m:oMathPara>
              <m:oMath>
                <m:r>
                  <m:rPr>
                    <m:sty m:val="bi"/>
                  </m:rPr>
                  <w:rPr>
                    <w:rFonts w:ascii="Cambria Math" w:hAnsi="Cambria Math"/>
                  </w:rPr>
                  <m:t>20</m:t>
                </m:r>
              </m:oMath>
            </m:oMathPara>
          </w:p>
        </w:tc>
        <w:tc>
          <w:tcPr>
            <w:tcW w:w="1364" w:type="dxa"/>
            <w:vAlign w:val="center"/>
          </w:tcPr>
          <w:p w14:paraId="0953FE8E" w14:textId="6EAAB421" w:rsidR="00D01F46" w:rsidRDefault="00710094" w:rsidP="00422781">
            <w:pPr>
              <w:ind w:firstLine="0"/>
              <w:jc w:val="center"/>
            </w:pPr>
            <w:r w:rsidRPr="00710094">
              <w:t>0.0453</w:t>
            </w:r>
          </w:p>
        </w:tc>
        <w:tc>
          <w:tcPr>
            <w:tcW w:w="1364" w:type="dxa"/>
            <w:vAlign w:val="center"/>
          </w:tcPr>
          <w:p w14:paraId="76593080" w14:textId="797CF23D" w:rsidR="00D01F46" w:rsidRDefault="00710094" w:rsidP="00422781">
            <w:pPr>
              <w:ind w:firstLine="0"/>
              <w:jc w:val="center"/>
            </w:pPr>
            <w:r w:rsidRPr="00710094">
              <w:t>0.0478</w:t>
            </w:r>
          </w:p>
        </w:tc>
        <w:tc>
          <w:tcPr>
            <w:tcW w:w="1364" w:type="dxa"/>
            <w:vAlign w:val="center"/>
          </w:tcPr>
          <w:p w14:paraId="56A69110" w14:textId="23F82AAF" w:rsidR="00D01F46" w:rsidRDefault="00422781" w:rsidP="00422781">
            <w:pPr>
              <w:ind w:firstLine="0"/>
              <w:jc w:val="center"/>
            </w:pPr>
            <w:r w:rsidRPr="00422781">
              <w:t>0.0506</w:t>
            </w:r>
          </w:p>
        </w:tc>
        <w:tc>
          <w:tcPr>
            <w:tcW w:w="1364" w:type="dxa"/>
            <w:vAlign w:val="center"/>
          </w:tcPr>
          <w:p w14:paraId="4F1808AD" w14:textId="445EB9FA" w:rsidR="00D01F46" w:rsidRDefault="00422781" w:rsidP="00422781">
            <w:pPr>
              <w:ind w:firstLine="0"/>
              <w:jc w:val="center"/>
            </w:pPr>
            <w:r w:rsidRPr="00422781">
              <w:t>0.0485</w:t>
            </w:r>
          </w:p>
        </w:tc>
        <w:tc>
          <w:tcPr>
            <w:tcW w:w="1367" w:type="dxa"/>
            <w:vAlign w:val="center"/>
          </w:tcPr>
          <w:p w14:paraId="6811A3F8" w14:textId="5094F250" w:rsidR="00D01F46" w:rsidRDefault="00422781" w:rsidP="00422781">
            <w:pPr>
              <w:ind w:firstLine="0"/>
              <w:jc w:val="center"/>
            </w:pPr>
            <w:r w:rsidRPr="00422781">
              <w:t>0.0456</w:t>
            </w:r>
          </w:p>
        </w:tc>
      </w:tr>
      <w:tr w:rsidR="00D01F46" w14:paraId="65CF92E8" w14:textId="77777777" w:rsidTr="006B2B4C">
        <w:trPr>
          <w:trHeight w:val="407"/>
          <w:jc w:val="center"/>
        </w:trPr>
        <w:tc>
          <w:tcPr>
            <w:tcW w:w="964" w:type="dxa"/>
            <w:vAlign w:val="center"/>
          </w:tcPr>
          <w:p w14:paraId="126E580C" w14:textId="6298A714" w:rsidR="00D01F46" w:rsidRPr="00D01F46" w:rsidRDefault="00D01F46" w:rsidP="00110E4B">
            <w:pPr>
              <w:ind w:firstLine="0"/>
              <w:rPr>
                <w:b/>
                <w:bCs/>
              </w:rPr>
            </w:pPr>
            <m:oMathPara>
              <m:oMath>
                <m:r>
                  <m:rPr>
                    <m:sty m:val="bi"/>
                  </m:rPr>
                  <w:rPr>
                    <w:rFonts w:ascii="Cambria Math" w:hAnsi="Cambria Math"/>
                  </w:rPr>
                  <m:t>30</m:t>
                </m:r>
              </m:oMath>
            </m:oMathPara>
          </w:p>
        </w:tc>
        <w:tc>
          <w:tcPr>
            <w:tcW w:w="1364" w:type="dxa"/>
            <w:vAlign w:val="center"/>
          </w:tcPr>
          <w:p w14:paraId="2E346E9F" w14:textId="373C4307" w:rsidR="00D01F46" w:rsidRDefault="00710094" w:rsidP="00422781">
            <w:pPr>
              <w:ind w:firstLine="0"/>
              <w:jc w:val="center"/>
            </w:pPr>
            <w:r w:rsidRPr="00710094">
              <w:t>0.0466</w:t>
            </w:r>
          </w:p>
        </w:tc>
        <w:tc>
          <w:tcPr>
            <w:tcW w:w="1364" w:type="dxa"/>
            <w:vAlign w:val="center"/>
          </w:tcPr>
          <w:p w14:paraId="2C848E53" w14:textId="4BE52AF7" w:rsidR="00D01F46" w:rsidRDefault="00710094" w:rsidP="00422781">
            <w:pPr>
              <w:ind w:firstLine="0"/>
              <w:jc w:val="center"/>
            </w:pPr>
            <w:r w:rsidRPr="00710094">
              <w:t>0.0459</w:t>
            </w:r>
          </w:p>
        </w:tc>
        <w:tc>
          <w:tcPr>
            <w:tcW w:w="1364" w:type="dxa"/>
            <w:vAlign w:val="center"/>
          </w:tcPr>
          <w:p w14:paraId="7454C158" w14:textId="6FFB99F6" w:rsidR="00D01F46" w:rsidRDefault="00422781" w:rsidP="00422781">
            <w:pPr>
              <w:ind w:firstLine="0"/>
              <w:jc w:val="center"/>
            </w:pPr>
            <w:r w:rsidRPr="00422781">
              <w:t>0.0459</w:t>
            </w:r>
          </w:p>
        </w:tc>
        <w:tc>
          <w:tcPr>
            <w:tcW w:w="1364" w:type="dxa"/>
            <w:vAlign w:val="center"/>
          </w:tcPr>
          <w:p w14:paraId="728A39D6" w14:textId="2A6803F9" w:rsidR="00D01F46" w:rsidRDefault="00422781" w:rsidP="00422781">
            <w:pPr>
              <w:ind w:firstLine="0"/>
              <w:jc w:val="center"/>
            </w:pPr>
            <w:r w:rsidRPr="00422781">
              <w:t>0.0467</w:t>
            </w:r>
          </w:p>
        </w:tc>
        <w:tc>
          <w:tcPr>
            <w:tcW w:w="1367" w:type="dxa"/>
            <w:vAlign w:val="center"/>
          </w:tcPr>
          <w:p w14:paraId="3BD9C419" w14:textId="5D1EBAF0" w:rsidR="00D01F46" w:rsidRDefault="00422781" w:rsidP="00422781">
            <w:pPr>
              <w:ind w:firstLine="0"/>
              <w:jc w:val="center"/>
            </w:pPr>
            <w:r w:rsidRPr="00422781">
              <w:t>0.0473</w:t>
            </w:r>
          </w:p>
        </w:tc>
      </w:tr>
      <w:tr w:rsidR="00D01F46" w14:paraId="10BA306A" w14:textId="77777777" w:rsidTr="006B2B4C">
        <w:trPr>
          <w:trHeight w:val="407"/>
          <w:jc w:val="center"/>
        </w:trPr>
        <w:tc>
          <w:tcPr>
            <w:tcW w:w="964" w:type="dxa"/>
            <w:vAlign w:val="center"/>
          </w:tcPr>
          <w:p w14:paraId="6743B083" w14:textId="00798E1F" w:rsidR="00D01F46" w:rsidRPr="00D01F46" w:rsidRDefault="00D01F46" w:rsidP="00110E4B">
            <w:pPr>
              <w:ind w:firstLine="0"/>
              <w:rPr>
                <w:b/>
                <w:bCs/>
              </w:rPr>
            </w:pPr>
            <m:oMathPara>
              <m:oMath>
                <m:r>
                  <m:rPr>
                    <m:sty m:val="bi"/>
                  </m:rPr>
                  <w:rPr>
                    <w:rFonts w:ascii="Cambria Math" w:hAnsi="Cambria Math"/>
                  </w:rPr>
                  <m:t>50</m:t>
                </m:r>
              </m:oMath>
            </m:oMathPara>
          </w:p>
        </w:tc>
        <w:tc>
          <w:tcPr>
            <w:tcW w:w="1364" w:type="dxa"/>
            <w:vAlign w:val="center"/>
          </w:tcPr>
          <w:p w14:paraId="2AD77073" w14:textId="1B88B866" w:rsidR="00D01F46" w:rsidRDefault="00710094" w:rsidP="00422781">
            <w:pPr>
              <w:ind w:firstLine="0"/>
              <w:jc w:val="center"/>
            </w:pPr>
            <w:r w:rsidRPr="00710094">
              <w:t>0.0457</w:t>
            </w:r>
          </w:p>
        </w:tc>
        <w:tc>
          <w:tcPr>
            <w:tcW w:w="1364" w:type="dxa"/>
            <w:vAlign w:val="center"/>
          </w:tcPr>
          <w:p w14:paraId="2601C3F8" w14:textId="06F5C86A" w:rsidR="00D01F46" w:rsidRDefault="00710094" w:rsidP="00422781">
            <w:pPr>
              <w:ind w:firstLine="0"/>
              <w:jc w:val="center"/>
            </w:pPr>
            <w:r w:rsidRPr="00710094">
              <w:t>0.0478</w:t>
            </w:r>
          </w:p>
        </w:tc>
        <w:tc>
          <w:tcPr>
            <w:tcW w:w="1364" w:type="dxa"/>
            <w:vAlign w:val="center"/>
          </w:tcPr>
          <w:p w14:paraId="2CC7D2EB" w14:textId="31AF4627" w:rsidR="00D01F46" w:rsidRDefault="00422781" w:rsidP="00422781">
            <w:pPr>
              <w:ind w:firstLine="0"/>
              <w:jc w:val="center"/>
            </w:pPr>
            <w:r w:rsidRPr="00422781">
              <w:t>0.0498</w:t>
            </w:r>
          </w:p>
        </w:tc>
        <w:tc>
          <w:tcPr>
            <w:tcW w:w="1364" w:type="dxa"/>
            <w:vAlign w:val="center"/>
          </w:tcPr>
          <w:p w14:paraId="08F34256" w14:textId="220C041F" w:rsidR="00D01F46" w:rsidRDefault="00422781" w:rsidP="00422781">
            <w:pPr>
              <w:ind w:firstLine="0"/>
              <w:jc w:val="center"/>
            </w:pPr>
            <w:r w:rsidRPr="00422781">
              <w:t>0.0457</w:t>
            </w:r>
          </w:p>
        </w:tc>
        <w:tc>
          <w:tcPr>
            <w:tcW w:w="1367" w:type="dxa"/>
            <w:vAlign w:val="center"/>
          </w:tcPr>
          <w:p w14:paraId="7744A339" w14:textId="316E645D" w:rsidR="00D01F46" w:rsidRDefault="00422781" w:rsidP="00422781">
            <w:pPr>
              <w:ind w:firstLine="0"/>
              <w:jc w:val="center"/>
            </w:pPr>
            <w:r w:rsidRPr="00422781">
              <w:t>0.051</w:t>
            </w:r>
          </w:p>
        </w:tc>
      </w:tr>
      <w:tr w:rsidR="00D01F46" w14:paraId="3D49149F" w14:textId="77777777" w:rsidTr="006B2B4C">
        <w:trPr>
          <w:trHeight w:val="407"/>
          <w:jc w:val="center"/>
        </w:trPr>
        <w:tc>
          <w:tcPr>
            <w:tcW w:w="964" w:type="dxa"/>
            <w:vAlign w:val="center"/>
          </w:tcPr>
          <w:p w14:paraId="51E01126" w14:textId="13EC0D67" w:rsidR="00D01F46" w:rsidRPr="00D01F46" w:rsidRDefault="00D01F46" w:rsidP="00110E4B">
            <w:pPr>
              <w:ind w:firstLine="0"/>
              <w:rPr>
                <w:b/>
                <w:bCs/>
              </w:rPr>
            </w:pPr>
            <m:oMathPara>
              <m:oMath>
                <m:r>
                  <m:rPr>
                    <m:sty m:val="bi"/>
                  </m:rPr>
                  <w:rPr>
                    <w:rFonts w:ascii="Cambria Math" w:hAnsi="Cambria Math"/>
                  </w:rPr>
                  <m:t>100</m:t>
                </m:r>
              </m:oMath>
            </m:oMathPara>
          </w:p>
        </w:tc>
        <w:tc>
          <w:tcPr>
            <w:tcW w:w="1364" w:type="dxa"/>
            <w:vAlign w:val="center"/>
          </w:tcPr>
          <w:p w14:paraId="1BFEB2F4" w14:textId="71573DEC" w:rsidR="00D01F46" w:rsidRDefault="00710094" w:rsidP="00422781">
            <w:pPr>
              <w:ind w:firstLine="0"/>
              <w:jc w:val="center"/>
            </w:pPr>
            <w:r w:rsidRPr="00710094">
              <w:t>0.0524</w:t>
            </w:r>
          </w:p>
        </w:tc>
        <w:tc>
          <w:tcPr>
            <w:tcW w:w="1364" w:type="dxa"/>
            <w:vAlign w:val="center"/>
          </w:tcPr>
          <w:p w14:paraId="1523ED72" w14:textId="474D8BEF" w:rsidR="00D01F46" w:rsidRDefault="00710094" w:rsidP="00422781">
            <w:pPr>
              <w:ind w:firstLine="0"/>
              <w:jc w:val="center"/>
            </w:pPr>
            <w:r w:rsidRPr="00710094">
              <w:t>0.0498</w:t>
            </w:r>
          </w:p>
        </w:tc>
        <w:tc>
          <w:tcPr>
            <w:tcW w:w="1364" w:type="dxa"/>
            <w:vAlign w:val="center"/>
          </w:tcPr>
          <w:p w14:paraId="1E58E7BD" w14:textId="0AD8F37A" w:rsidR="00D01F46" w:rsidRDefault="00422781" w:rsidP="00422781">
            <w:pPr>
              <w:ind w:firstLine="0"/>
              <w:jc w:val="center"/>
            </w:pPr>
            <w:r w:rsidRPr="00422781">
              <w:t>0.0497</w:t>
            </w:r>
          </w:p>
        </w:tc>
        <w:tc>
          <w:tcPr>
            <w:tcW w:w="1364" w:type="dxa"/>
            <w:vAlign w:val="center"/>
          </w:tcPr>
          <w:p w14:paraId="53BEEF69" w14:textId="0B3A9FAE" w:rsidR="00D01F46" w:rsidRDefault="00422781" w:rsidP="00422781">
            <w:pPr>
              <w:ind w:firstLine="0"/>
              <w:jc w:val="center"/>
            </w:pPr>
            <w:r w:rsidRPr="00422781">
              <w:t>0.049</w:t>
            </w:r>
          </w:p>
        </w:tc>
        <w:tc>
          <w:tcPr>
            <w:tcW w:w="1367" w:type="dxa"/>
            <w:vAlign w:val="center"/>
          </w:tcPr>
          <w:p w14:paraId="5EF3805C" w14:textId="1C2E0FBF" w:rsidR="00D01F46" w:rsidRDefault="00422781" w:rsidP="00422781">
            <w:pPr>
              <w:ind w:firstLine="0"/>
              <w:jc w:val="center"/>
            </w:pPr>
            <w:r w:rsidRPr="00422781">
              <w:t>0.0497</w:t>
            </w:r>
          </w:p>
        </w:tc>
      </w:tr>
      <w:tr w:rsidR="00D01F46" w14:paraId="1B55081D" w14:textId="77777777" w:rsidTr="006B2B4C">
        <w:trPr>
          <w:trHeight w:val="407"/>
          <w:jc w:val="center"/>
        </w:trPr>
        <w:tc>
          <w:tcPr>
            <w:tcW w:w="964" w:type="dxa"/>
            <w:vAlign w:val="center"/>
          </w:tcPr>
          <w:p w14:paraId="37A8E7C9" w14:textId="4184ADC8" w:rsidR="00D01F46" w:rsidRPr="00D01F46" w:rsidRDefault="00D01F46" w:rsidP="00110E4B">
            <w:pPr>
              <w:ind w:firstLine="0"/>
              <w:rPr>
                <w:b/>
                <w:bCs/>
              </w:rPr>
            </w:pPr>
            <m:oMathPara>
              <m:oMath>
                <m:r>
                  <m:rPr>
                    <m:sty m:val="bi"/>
                  </m:rPr>
                  <w:rPr>
                    <w:rFonts w:ascii="Cambria Math" w:hAnsi="Cambria Math"/>
                  </w:rPr>
                  <m:t>200</m:t>
                </m:r>
              </m:oMath>
            </m:oMathPara>
          </w:p>
        </w:tc>
        <w:tc>
          <w:tcPr>
            <w:tcW w:w="1364" w:type="dxa"/>
            <w:vAlign w:val="center"/>
          </w:tcPr>
          <w:p w14:paraId="65D0E38F" w14:textId="4AB813C5" w:rsidR="00D01F46" w:rsidRDefault="00710094" w:rsidP="00422781">
            <w:pPr>
              <w:ind w:firstLine="0"/>
              <w:jc w:val="center"/>
            </w:pPr>
            <w:r w:rsidRPr="00710094">
              <w:t>0.0477</w:t>
            </w:r>
          </w:p>
        </w:tc>
        <w:tc>
          <w:tcPr>
            <w:tcW w:w="1364" w:type="dxa"/>
            <w:vAlign w:val="center"/>
          </w:tcPr>
          <w:p w14:paraId="19B6C11D" w14:textId="6FEFC1B0" w:rsidR="00D01F46" w:rsidRDefault="00710094" w:rsidP="00422781">
            <w:pPr>
              <w:ind w:firstLine="0"/>
              <w:jc w:val="center"/>
            </w:pPr>
            <w:r w:rsidRPr="00710094">
              <w:t>0.0472</w:t>
            </w:r>
          </w:p>
        </w:tc>
        <w:tc>
          <w:tcPr>
            <w:tcW w:w="1364" w:type="dxa"/>
            <w:vAlign w:val="center"/>
          </w:tcPr>
          <w:p w14:paraId="131B390C" w14:textId="7EC8FDC4" w:rsidR="00D01F46" w:rsidRDefault="00422781" w:rsidP="00422781">
            <w:pPr>
              <w:ind w:firstLine="0"/>
              <w:jc w:val="center"/>
            </w:pPr>
            <w:r w:rsidRPr="00422781">
              <w:t>0.0464</w:t>
            </w:r>
          </w:p>
        </w:tc>
        <w:tc>
          <w:tcPr>
            <w:tcW w:w="1364" w:type="dxa"/>
            <w:vAlign w:val="center"/>
          </w:tcPr>
          <w:p w14:paraId="16684E17" w14:textId="46B60629" w:rsidR="00D01F46" w:rsidRDefault="00422781" w:rsidP="00422781">
            <w:pPr>
              <w:ind w:firstLine="0"/>
              <w:jc w:val="center"/>
            </w:pPr>
            <w:r w:rsidRPr="00422781">
              <w:t>0.0486</w:t>
            </w:r>
          </w:p>
        </w:tc>
        <w:tc>
          <w:tcPr>
            <w:tcW w:w="1367" w:type="dxa"/>
            <w:vAlign w:val="center"/>
          </w:tcPr>
          <w:p w14:paraId="3A887BD5" w14:textId="06F715E1" w:rsidR="00D01F46" w:rsidRDefault="00422781" w:rsidP="00422781">
            <w:pPr>
              <w:ind w:firstLine="0"/>
              <w:jc w:val="center"/>
            </w:pPr>
            <w:r w:rsidRPr="00422781">
              <w:t>0.0477</w:t>
            </w:r>
          </w:p>
        </w:tc>
      </w:tr>
      <w:tr w:rsidR="00D01F46" w14:paraId="35A14433" w14:textId="77777777" w:rsidTr="006B2B4C">
        <w:trPr>
          <w:trHeight w:val="407"/>
          <w:jc w:val="center"/>
        </w:trPr>
        <w:tc>
          <w:tcPr>
            <w:tcW w:w="964" w:type="dxa"/>
            <w:vAlign w:val="center"/>
          </w:tcPr>
          <w:p w14:paraId="28250EC3" w14:textId="4CD8D7A5" w:rsidR="00D01F46" w:rsidRPr="00D01F46" w:rsidRDefault="00D01F46" w:rsidP="00110E4B">
            <w:pPr>
              <w:ind w:firstLine="0"/>
              <w:rPr>
                <w:b/>
                <w:bCs/>
              </w:rPr>
            </w:pPr>
            <m:oMathPara>
              <m:oMath>
                <m:r>
                  <m:rPr>
                    <m:sty m:val="bi"/>
                  </m:rPr>
                  <w:rPr>
                    <w:rFonts w:ascii="Cambria Math" w:hAnsi="Cambria Math"/>
                  </w:rPr>
                  <m:t>300</m:t>
                </m:r>
              </m:oMath>
            </m:oMathPara>
          </w:p>
        </w:tc>
        <w:tc>
          <w:tcPr>
            <w:tcW w:w="1364" w:type="dxa"/>
            <w:vAlign w:val="center"/>
          </w:tcPr>
          <w:p w14:paraId="30B41A98" w14:textId="4CBCC23F" w:rsidR="00D01F46" w:rsidRDefault="00710094" w:rsidP="00422781">
            <w:pPr>
              <w:ind w:firstLine="0"/>
              <w:jc w:val="center"/>
            </w:pPr>
            <w:r w:rsidRPr="00710094">
              <w:t>0.0527</w:t>
            </w:r>
          </w:p>
        </w:tc>
        <w:tc>
          <w:tcPr>
            <w:tcW w:w="1364" w:type="dxa"/>
            <w:vAlign w:val="center"/>
          </w:tcPr>
          <w:p w14:paraId="086D0533" w14:textId="3CA30346" w:rsidR="00D01F46" w:rsidRDefault="00710094" w:rsidP="00422781">
            <w:pPr>
              <w:ind w:firstLine="0"/>
              <w:jc w:val="center"/>
            </w:pPr>
            <w:r w:rsidRPr="00710094">
              <w:t>0.0481</w:t>
            </w:r>
          </w:p>
        </w:tc>
        <w:tc>
          <w:tcPr>
            <w:tcW w:w="1364" w:type="dxa"/>
            <w:vAlign w:val="center"/>
          </w:tcPr>
          <w:p w14:paraId="596D300C" w14:textId="4A343C0C" w:rsidR="00D01F46" w:rsidRDefault="00422781" w:rsidP="00422781">
            <w:pPr>
              <w:ind w:firstLine="0"/>
              <w:jc w:val="center"/>
            </w:pPr>
            <w:r w:rsidRPr="00422781">
              <w:t>0.0463</w:t>
            </w:r>
          </w:p>
        </w:tc>
        <w:tc>
          <w:tcPr>
            <w:tcW w:w="1364" w:type="dxa"/>
            <w:vAlign w:val="center"/>
          </w:tcPr>
          <w:p w14:paraId="4CD910E1" w14:textId="49061D23" w:rsidR="00D01F46" w:rsidRDefault="00422781" w:rsidP="00422781">
            <w:pPr>
              <w:ind w:firstLine="0"/>
              <w:jc w:val="center"/>
            </w:pPr>
            <w:r w:rsidRPr="00422781">
              <w:t>0.0487</w:t>
            </w:r>
          </w:p>
        </w:tc>
        <w:tc>
          <w:tcPr>
            <w:tcW w:w="1367" w:type="dxa"/>
            <w:vAlign w:val="center"/>
          </w:tcPr>
          <w:p w14:paraId="3E695D62" w14:textId="736A0553" w:rsidR="00D01F46" w:rsidRDefault="00422781" w:rsidP="00422781">
            <w:pPr>
              <w:ind w:firstLine="0"/>
              <w:jc w:val="center"/>
            </w:pPr>
            <w:r w:rsidRPr="00422781">
              <w:t>0.0508</w:t>
            </w:r>
          </w:p>
        </w:tc>
      </w:tr>
      <w:tr w:rsidR="00D01F46" w14:paraId="7130011E" w14:textId="77777777" w:rsidTr="006B2B4C">
        <w:trPr>
          <w:trHeight w:val="417"/>
          <w:jc w:val="center"/>
        </w:trPr>
        <w:tc>
          <w:tcPr>
            <w:tcW w:w="964" w:type="dxa"/>
            <w:vAlign w:val="center"/>
          </w:tcPr>
          <w:p w14:paraId="06C23837" w14:textId="61BE9EE7" w:rsidR="00D01F46" w:rsidRPr="00D01F46" w:rsidRDefault="00D01F46" w:rsidP="00110E4B">
            <w:pPr>
              <w:ind w:firstLine="0"/>
              <w:rPr>
                <w:b/>
                <w:bCs/>
              </w:rPr>
            </w:pPr>
            <m:oMathPara>
              <m:oMath>
                <m:r>
                  <m:rPr>
                    <m:sty m:val="bi"/>
                  </m:rPr>
                  <w:rPr>
                    <w:rFonts w:ascii="Cambria Math" w:hAnsi="Cambria Math"/>
                  </w:rPr>
                  <m:t>400</m:t>
                </m:r>
              </m:oMath>
            </m:oMathPara>
          </w:p>
        </w:tc>
        <w:tc>
          <w:tcPr>
            <w:tcW w:w="1364" w:type="dxa"/>
            <w:vAlign w:val="center"/>
          </w:tcPr>
          <w:p w14:paraId="63F347BB" w14:textId="6F7698FC" w:rsidR="00D01F46" w:rsidRDefault="00710094" w:rsidP="00422781">
            <w:pPr>
              <w:ind w:firstLine="0"/>
              <w:jc w:val="center"/>
            </w:pPr>
            <w:r w:rsidRPr="00710094">
              <w:t>0.0481</w:t>
            </w:r>
          </w:p>
        </w:tc>
        <w:tc>
          <w:tcPr>
            <w:tcW w:w="1364" w:type="dxa"/>
            <w:vAlign w:val="center"/>
          </w:tcPr>
          <w:p w14:paraId="0713C227" w14:textId="6F735576" w:rsidR="00D01F46" w:rsidRDefault="00710094" w:rsidP="00422781">
            <w:pPr>
              <w:ind w:firstLine="0"/>
              <w:jc w:val="center"/>
            </w:pPr>
            <w:r w:rsidRPr="00710094">
              <w:t>0.0487</w:t>
            </w:r>
          </w:p>
        </w:tc>
        <w:tc>
          <w:tcPr>
            <w:tcW w:w="1364" w:type="dxa"/>
            <w:vAlign w:val="center"/>
          </w:tcPr>
          <w:p w14:paraId="1C0C1741" w14:textId="66365ACF" w:rsidR="00D01F46" w:rsidRDefault="00422781" w:rsidP="00422781">
            <w:pPr>
              <w:ind w:firstLine="0"/>
              <w:jc w:val="center"/>
            </w:pPr>
            <w:r w:rsidRPr="00422781">
              <w:t>0.0477</w:t>
            </w:r>
          </w:p>
        </w:tc>
        <w:tc>
          <w:tcPr>
            <w:tcW w:w="1364" w:type="dxa"/>
            <w:vAlign w:val="center"/>
          </w:tcPr>
          <w:p w14:paraId="16E4DE39" w14:textId="04214FD6" w:rsidR="00D01F46" w:rsidRDefault="00422781" w:rsidP="00422781">
            <w:pPr>
              <w:ind w:firstLine="0"/>
              <w:jc w:val="center"/>
            </w:pPr>
            <w:r w:rsidRPr="00422781">
              <w:t>0.0486</w:t>
            </w:r>
          </w:p>
        </w:tc>
        <w:tc>
          <w:tcPr>
            <w:tcW w:w="1367" w:type="dxa"/>
            <w:vAlign w:val="center"/>
          </w:tcPr>
          <w:p w14:paraId="652E00BA" w14:textId="0F6BB8F0" w:rsidR="00D01F46" w:rsidRDefault="00422781" w:rsidP="00422781">
            <w:pPr>
              <w:ind w:firstLine="0"/>
              <w:jc w:val="center"/>
            </w:pPr>
            <w:r w:rsidRPr="00422781">
              <w:t>0.0476</w:t>
            </w:r>
          </w:p>
        </w:tc>
      </w:tr>
      <w:tr w:rsidR="00D01F46" w14:paraId="30038A64" w14:textId="77777777" w:rsidTr="006B2B4C">
        <w:trPr>
          <w:trHeight w:val="407"/>
          <w:jc w:val="center"/>
        </w:trPr>
        <w:tc>
          <w:tcPr>
            <w:tcW w:w="964" w:type="dxa"/>
            <w:vAlign w:val="center"/>
          </w:tcPr>
          <w:p w14:paraId="59A7C5C5" w14:textId="670557BC" w:rsidR="00D01F46" w:rsidRPr="00D01F46" w:rsidRDefault="00D01F46" w:rsidP="00110E4B">
            <w:pPr>
              <w:ind w:firstLine="0"/>
              <w:rPr>
                <w:b/>
                <w:bCs/>
              </w:rPr>
            </w:pPr>
            <m:oMathPara>
              <m:oMath>
                <m:r>
                  <m:rPr>
                    <m:sty m:val="bi"/>
                  </m:rPr>
                  <w:rPr>
                    <w:rFonts w:ascii="Cambria Math" w:hAnsi="Cambria Math"/>
                  </w:rPr>
                  <m:t>500</m:t>
                </m:r>
              </m:oMath>
            </m:oMathPara>
          </w:p>
        </w:tc>
        <w:tc>
          <w:tcPr>
            <w:tcW w:w="1364" w:type="dxa"/>
            <w:vAlign w:val="center"/>
          </w:tcPr>
          <w:p w14:paraId="145B09BC" w14:textId="1BBC9D95" w:rsidR="00D01F46" w:rsidRDefault="00710094" w:rsidP="00422781">
            <w:pPr>
              <w:ind w:firstLine="0"/>
              <w:jc w:val="center"/>
            </w:pPr>
            <w:r w:rsidRPr="00710094">
              <w:t>0.044</w:t>
            </w:r>
            <w:r w:rsidR="006B2B4C">
              <w:t>0</w:t>
            </w:r>
          </w:p>
        </w:tc>
        <w:tc>
          <w:tcPr>
            <w:tcW w:w="1364" w:type="dxa"/>
            <w:vAlign w:val="center"/>
          </w:tcPr>
          <w:p w14:paraId="03912BBF" w14:textId="4B905A23" w:rsidR="00D01F46" w:rsidRDefault="00710094" w:rsidP="00422781">
            <w:pPr>
              <w:ind w:firstLine="0"/>
              <w:jc w:val="center"/>
            </w:pPr>
            <w:r w:rsidRPr="00710094">
              <w:t>0.0519</w:t>
            </w:r>
          </w:p>
        </w:tc>
        <w:tc>
          <w:tcPr>
            <w:tcW w:w="1364" w:type="dxa"/>
            <w:vAlign w:val="center"/>
          </w:tcPr>
          <w:p w14:paraId="7347E592" w14:textId="1268F0A4" w:rsidR="00D01F46" w:rsidRDefault="00422781" w:rsidP="00422781">
            <w:pPr>
              <w:ind w:firstLine="0"/>
              <w:jc w:val="center"/>
            </w:pPr>
            <w:r w:rsidRPr="00422781">
              <w:t>0.0529</w:t>
            </w:r>
          </w:p>
        </w:tc>
        <w:tc>
          <w:tcPr>
            <w:tcW w:w="1364" w:type="dxa"/>
            <w:vAlign w:val="center"/>
          </w:tcPr>
          <w:p w14:paraId="283F122B" w14:textId="03066196" w:rsidR="00D01F46" w:rsidRDefault="00422781" w:rsidP="00422781">
            <w:pPr>
              <w:ind w:firstLine="0"/>
              <w:jc w:val="center"/>
            </w:pPr>
            <w:r w:rsidRPr="00422781">
              <w:t>0.0504</w:t>
            </w:r>
          </w:p>
        </w:tc>
        <w:tc>
          <w:tcPr>
            <w:tcW w:w="1367" w:type="dxa"/>
            <w:vAlign w:val="center"/>
          </w:tcPr>
          <w:p w14:paraId="16A8C67A" w14:textId="48AAF103" w:rsidR="00D01F46" w:rsidRDefault="00422781" w:rsidP="00422781">
            <w:pPr>
              <w:ind w:firstLine="0"/>
              <w:jc w:val="center"/>
            </w:pPr>
            <w:r w:rsidRPr="00422781">
              <w:t>0.054</w:t>
            </w:r>
          </w:p>
        </w:tc>
      </w:tr>
      <w:tr w:rsidR="00D01F46" w14:paraId="62745101" w14:textId="77777777" w:rsidTr="006B2B4C">
        <w:trPr>
          <w:trHeight w:val="407"/>
          <w:jc w:val="center"/>
        </w:trPr>
        <w:tc>
          <w:tcPr>
            <w:tcW w:w="964" w:type="dxa"/>
            <w:vAlign w:val="center"/>
          </w:tcPr>
          <w:p w14:paraId="12E0EE5B" w14:textId="50DE8422" w:rsidR="00D01F46" w:rsidRPr="00D01F46" w:rsidRDefault="00D01F46" w:rsidP="00110E4B">
            <w:pPr>
              <w:ind w:firstLine="0"/>
              <w:rPr>
                <w:b/>
                <w:bCs/>
              </w:rPr>
            </w:pPr>
            <m:oMathPara>
              <m:oMath>
                <m:r>
                  <m:rPr>
                    <m:sty m:val="bi"/>
                  </m:rPr>
                  <w:rPr>
                    <w:rFonts w:ascii="Cambria Math" w:hAnsi="Cambria Math"/>
                  </w:rPr>
                  <m:t>1000</m:t>
                </m:r>
              </m:oMath>
            </m:oMathPara>
          </w:p>
        </w:tc>
        <w:tc>
          <w:tcPr>
            <w:tcW w:w="1364" w:type="dxa"/>
            <w:vAlign w:val="center"/>
          </w:tcPr>
          <w:p w14:paraId="5A24CC3C" w14:textId="19C9BA7A" w:rsidR="00D01F46" w:rsidRDefault="00710094" w:rsidP="00422781">
            <w:pPr>
              <w:ind w:firstLine="0"/>
              <w:jc w:val="center"/>
            </w:pPr>
            <w:r w:rsidRPr="00710094">
              <w:t>0.0537</w:t>
            </w:r>
          </w:p>
        </w:tc>
        <w:tc>
          <w:tcPr>
            <w:tcW w:w="1364" w:type="dxa"/>
            <w:vAlign w:val="center"/>
          </w:tcPr>
          <w:p w14:paraId="50BBF5F5" w14:textId="7D4C8B0B" w:rsidR="00D01F46" w:rsidRDefault="00710094" w:rsidP="00422781">
            <w:pPr>
              <w:ind w:firstLine="0"/>
              <w:jc w:val="center"/>
            </w:pPr>
            <w:r w:rsidRPr="00710094">
              <w:t>0.0486</w:t>
            </w:r>
          </w:p>
        </w:tc>
        <w:tc>
          <w:tcPr>
            <w:tcW w:w="1364" w:type="dxa"/>
            <w:vAlign w:val="center"/>
          </w:tcPr>
          <w:p w14:paraId="55D7A1E0" w14:textId="750916A6" w:rsidR="00D01F46" w:rsidRDefault="00422781" w:rsidP="00422781">
            <w:pPr>
              <w:ind w:firstLine="0"/>
              <w:jc w:val="center"/>
            </w:pPr>
            <w:r w:rsidRPr="00422781">
              <w:t>0.0489</w:t>
            </w:r>
          </w:p>
        </w:tc>
        <w:tc>
          <w:tcPr>
            <w:tcW w:w="1364" w:type="dxa"/>
            <w:vAlign w:val="center"/>
          </w:tcPr>
          <w:p w14:paraId="4C6A0177" w14:textId="55B64B5F" w:rsidR="00D01F46" w:rsidRDefault="00422781" w:rsidP="00422781">
            <w:pPr>
              <w:ind w:firstLine="0"/>
              <w:jc w:val="center"/>
            </w:pPr>
            <w:r w:rsidRPr="00422781">
              <w:t>0.0493</w:t>
            </w:r>
          </w:p>
        </w:tc>
        <w:tc>
          <w:tcPr>
            <w:tcW w:w="1367" w:type="dxa"/>
            <w:vAlign w:val="center"/>
          </w:tcPr>
          <w:p w14:paraId="19C70C12" w14:textId="23562531" w:rsidR="00D01F46" w:rsidRDefault="00422781" w:rsidP="00422781">
            <w:pPr>
              <w:ind w:firstLine="0"/>
              <w:jc w:val="center"/>
            </w:pPr>
            <w:r w:rsidRPr="00422781">
              <w:t>0.0524</w:t>
            </w:r>
          </w:p>
        </w:tc>
      </w:tr>
      <w:tr w:rsidR="00D01F46" w14:paraId="75AE02F4" w14:textId="77777777" w:rsidTr="006B2B4C">
        <w:trPr>
          <w:trHeight w:val="407"/>
          <w:jc w:val="center"/>
        </w:trPr>
        <w:tc>
          <w:tcPr>
            <w:tcW w:w="964" w:type="dxa"/>
            <w:tcBorders>
              <w:bottom w:val="single" w:sz="4" w:space="0" w:color="auto"/>
            </w:tcBorders>
            <w:vAlign w:val="center"/>
          </w:tcPr>
          <w:p w14:paraId="235487F4" w14:textId="5B13A9F7" w:rsidR="00D01F46" w:rsidRPr="00D01F46" w:rsidRDefault="00D01F46" w:rsidP="00110E4B">
            <w:pPr>
              <w:ind w:firstLine="0"/>
              <w:rPr>
                <w:b/>
                <w:bCs/>
              </w:rPr>
            </w:pPr>
            <m:oMathPara>
              <m:oMath>
                <m:r>
                  <m:rPr>
                    <m:sty m:val="bi"/>
                  </m:rPr>
                  <w:rPr>
                    <w:rFonts w:ascii="Cambria Math" w:hAnsi="Cambria Math"/>
                  </w:rPr>
                  <m:t>2000</m:t>
                </m:r>
              </m:oMath>
            </m:oMathPara>
          </w:p>
        </w:tc>
        <w:tc>
          <w:tcPr>
            <w:tcW w:w="1364" w:type="dxa"/>
            <w:tcBorders>
              <w:bottom w:val="single" w:sz="4" w:space="0" w:color="auto"/>
            </w:tcBorders>
            <w:vAlign w:val="center"/>
          </w:tcPr>
          <w:p w14:paraId="7CF06764" w14:textId="60D53A2B" w:rsidR="00D01F46" w:rsidRDefault="00710094" w:rsidP="00422781">
            <w:pPr>
              <w:ind w:firstLine="0"/>
              <w:jc w:val="center"/>
            </w:pPr>
            <w:r w:rsidRPr="00710094">
              <w:t>0.0514</w:t>
            </w:r>
          </w:p>
        </w:tc>
        <w:tc>
          <w:tcPr>
            <w:tcW w:w="1364" w:type="dxa"/>
            <w:tcBorders>
              <w:bottom w:val="single" w:sz="4" w:space="0" w:color="auto"/>
            </w:tcBorders>
            <w:vAlign w:val="center"/>
          </w:tcPr>
          <w:p w14:paraId="2DBB59AC" w14:textId="7CF482EA" w:rsidR="00D01F46" w:rsidRDefault="00710094" w:rsidP="00422781">
            <w:pPr>
              <w:ind w:firstLine="0"/>
              <w:jc w:val="center"/>
            </w:pPr>
            <w:r w:rsidRPr="00710094">
              <w:t>0.0524</w:t>
            </w:r>
          </w:p>
        </w:tc>
        <w:tc>
          <w:tcPr>
            <w:tcW w:w="1364" w:type="dxa"/>
            <w:tcBorders>
              <w:bottom w:val="single" w:sz="4" w:space="0" w:color="auto"/>
            </w:tcBorders>
            <w:vAlign w:val="center"/>
          </w:tcPr>
          <w:p w14:paraId="076BD628" w14:textId="7A6A773D" w:rsidR="00D01F46" w:rsidRDefault="00422781" w:rsidP="00422781">
            <w:pPr>
              <w:ind w:firstLine="0"/>
              <w:jc w:val="center"/>
            </w:pPr>
            <w:r w:rsidRPr="00422781">
              <w:t>0.0524</w:t>
            </w:r>
          </w:p>
        </w:tc>
        <w:tc>
          <w:tcPr>
            <w:tcW w:w="1364" w:type="dxa"/>
            <w:tcBorders>
              <w:bottom w:val="single" w:sz="4" w:space="0" w:color="auto"/>
            </w:tcBorders>
            <w:vAlign w:val="center"/>
          </w:tcPr>
          <w:p w14:paraId="4F0378A0" w14:textId="493CA932" w:rsidR="00D01F46" w:rsidRDefault="00422781" w:rsidP="00422781">
            <w:pPr>
              <w:ind w:firstLine="0"/>
              <w:jc w:val="center"/>
            </w:pPr>
            <w:r w:rsidRPr="00422781">
              <w:t>0.0522</w:t>
            </w:r>
          </w:p>
        </w:tc>
        <w:tc>
          <w:tcPr>
            <w:tcW w:w="1367" w:type="dxa"/>
            <w:tcBorders>
              <w:bottom w:val="single" w:sz="4" w:space="0" w:color="auto"/>
            </w:tcBorders>
            <w:vAlign w:val="center"/>
          </w:tcPr>
          <w:p w14:paraId="53375F86" w14:textId="1F631E6E" w:rsidR="00D01F46" w:rsidRDefault="00422781" w:rsidP="00422781">
            <w:pPr>
              <w:ind w:firstLine="0"/>
              <w:jc w:val="center"/>
            </w:pPr>
            <w:r w:rsidRPr="00422781">
              <w:t>0.0521</w:t>
            </w:r>
          </w:p>
        </w:tc>
      </w:tr>
    </w:tbl>
    <w:p w14:paraId="584AA557" w14:textId="71363183" w:rsidR="00CE057D" w:rsidRDefault="00CE057D" w:rsidP="00CD67BC"/>
    <w:p w14:paraId="47166281" w14:textId="5FBAEE03" w:rsidR="006B2B4C" w:rsidRDefault="00B134AE" w:rsidP="00110E4B">
      <w:r>
        <w:fldChar w:fldCharType="begin"/>
      </w:r>
      <w:r>
        <w:instrText xml:space="preserve"> REF _Ref109163571 \h </w:instrText>
      </w:r>
      <w:r>
        <w:fldChar w:fldCharType="separate"/>
      </w:r>
      <w:r w:rsidR="006253A4">
        <w:t xml:space="preserve">Tablo </w:t>
      </w:r>
      <w:r w:rsidR="006253A4">
        <w:rPr>
          <w:noProof/>
        </w:rPr>
        <w:t>14</w:t>
      </w:r>
      <w:r>
        <w:fldChar w:fldCharType="end"/>
      </w:r>
      <w:r>
        <w:t xml:space="preserve"> </w:t>
      </w:r>
      <w:r w:rsidR="00110E4B">
        <w:t>incelendiğinde</w:t>
      </w:r>
      <w:r w:rsidR="000F11DB">
        <w:t>,</w:t>
      </w:r>
      <w:r w:rsidR="00110E4B">
        <w:t xml:space="preserve"> I. </w:t>
      </w:r>
      <w:r w:rsidR="000F11DB">
        <w:t>t</w:t>
      </w:r>
      <w:r w:rsidR="00110E4B">
        <w:t>ip hataların 0.05 etrafında değiştiği görülmektedir. Bu sonuca göre</w:t>
      </w:r>
      <w:r w:rsidR="000F11DB">
        <w:t>,</w:t>
      </w:r>
      <w:r w:rsidR="00110E4B">
        <w:t xml:space="preserve"> önerilen </w:t>
      </w:r>
      <w:r w:rsidR="000637EE">
        <w:t xml:space="preserve">FCS </w:t>
      </w:r>
      <w:r w:rsidR="00110E4B">
        <w:t>yönteminin karşılaştırılan diğer uyum iyiliği testleri gibi tutarlı bir şekilde çalıştığı söylenebilir. Ayrıca</w:t>
      </w:r>
      <w:r w:rsidR="000F11DB">
        <w:t>,</w:t>
      </w:r>
      <w:r>
        <w:t xml:space="preserve"> </w:t>
      </w:r>
      <w:r>
        <w:fldChar w:fldCharType="begin"/>
      </w:r>
      <w:r>
        <w:instrText xml:space="preserve"> REF _Ref109163571 \h </w:instrText>
      </w:r>
      <w:r>
        <w:fldChar w:fldCharType="separate"/>
      </w:r>
      <w:r w:rsidR="006253A4">
        <w:t xml:space="preserve">Tablo </w:t>
      </w:r>
      <w:r w:rsidR="006253A4">
        <w:rPr>
          <w:noProof/>
        </w:rPr>
        <w:t>14</w:t>
      </w:r>
      <w:r>
        <w:fldChar w:fldCharType="end"/>
      </w:r>
      <w:r w:rsidR="00110E4B">
        <w:t>’</w:t>
      </w:r>
      <w:r>
        <w:t>t</w:t>
      </w:r>
      <w:r w:rsidR="00110E4B">
        <w:t>eki I. tip hataların değişimi</w:t>
      </w:r>
      <w:r w:rsidR="000F50DC">
        <w:t xml:space="preserve"> </w:t>
      </w:r>
      <w:r w:rsidR="000F50DC">
        <w:fldChar w:fldCharType="begin"/>
      </w:r>
      <w:r w:rsidR="000F50DC">
        <w:instrText xml:space="preserve"> REF _Ref109160465 \h </w:instrText>
      </w:r>
      <w:r w:rsidR="000F50DC">
        <w:fldChar w:fldCharType="separate"/>
      </w:r>
      <w:r w:rsidR="006253A4">
        <w:t xml:space="preserve">Şekil </w:t>
      </w:r>
      <w:r w:rsidR="006253A4">
        <w:rPr>
          <w:noProof/>
        </w:rPr>
        <w:t>19</w:t>
      </w:r>
      <w:r w:rsidR="000F50DC">
        <w:fldChar w:fldCharType="end"/>
      </w:r>
      <w:r w:rsidR="00A40F2D">
        <w:t xml:space="preserve">’da </w:t>
      </w:r>
      <w:r w:rsidR="00110E4B">
        <w:t>gösterilmiştir.</w:t>
      </w:r>
    </w:p>
    <w:p w14:paraId="4C41CB52" w14:textId="6DFA8C59" w:rsidR="00CE057D" w:rsidRDefault="00CE057D" w:rsidP="00CD67BC"/>
    <w:p w14:paraId="79B7A52E" w14:textId="77777777" w:rsidR="00F57673" w:rsidRDefault="00F57673" w:rsidP="00F57673">
      <w:pPr>
        <w:ind w:firstLine="0"/>
        <w:jc w:val="center"/>
      </w:pPr>
      <w:r w:rsidRPr="00D0614F">
        <w:rPr>
          <w:noProof/>
        </w:rPr>
        <w:drawing>
          <wp:inline distT="0" distB="0" distL="0" distR="0" wp14:anchorId="26EFD2ED" wp14:editId="597B8D56">
            <wp:extent cx="5395846" cy="2160000"/>
            <wp:effectExtent l="0" t="0" r="0" b="0"/>
            <wp:docPr id="5" name="Resim 2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01ta.tiff"/>
                    <pic:cNvPicPr/>
                  </pic:nvPicPr>
                  <pic:blipFill>
                    <a:blip r:embed="rId35" cstate="email">
                      <a:extLst>
                        <a:ext uri="{28A0092B-C50C-407E-A947-70E740481C1C}">
                          <a14:useLocalDpi xmlns:a14="http://schemas.microsoft.com/office/drawing/2010/main" val="0"/>
                        </a:ext>
                      </a:extLst>
                    </a:blip>
                    <a:stretch>
                      <a:fillRect/>
                    </a:stretch>
                  </pic:blipFill>
                  <pic:spPr>
                    <a:xfrm>
                      <a:off x="0" y="0"/>
                      <a:ext cx="5395846" cy="2160000"/>
                    </a:xfrm>
                    <a:prstGeom prst="rect">
                      <a:avLst/>
                    </a:prstGeom>
                  </pic:spPr>
                </pic:pic>
              </a:graphicData>
            </a:graphic>
          </wp:inline>
        </w:drawing>
      </w:r>
    </w:p>
    <w:p w14:paraId="1548DA6A" w14:textId="437C3F72" w:rsidR="00F57673" w:rsidRDefault="00F57673" w:rsidP="00AA6D01">
      <w:pPr>
        <w:pStyle w:val="ResimYazs"/>
        <w:tabs>
          <w:tab w:val="clear" w:pos="1021"/>
        </w:tabs>
        <w:ind w:left="0" w:firstLine="0"/>
      </w:pPr>
      <w:bookmarkStart w:id="197" w:name="_Ref109160465"/>
      <w:bookmarkStart w:id="198" w:name="_Toc134485817"/>
      <w:bookmarkStart w:id="199" w:name="_Toc137023826"/>
      <w:r>
        <w:t xml:space="preserve">Şekil </w:t>
      </w:r>
      <w:fldSimple w:instr=" SEQ Şekil \* ARABIC ">
        <w:r w:rsidR="006253A4">
          <w:rPr>
            <w:noProof/>
          </w:rPr>
          <w:t>19</w:t>
        </w:r>
      </w:fldSimple>
      <w:bookmarkEnd w:id="197"/>
      <w:r>
        <w:t>.</w:t>
      </w:r>
      <w:r w:rsidR="00AA6D01">
        <w:t xml:space="preserve"> </w:t>
      </w:r>
      <w:r>
        <w:t>Normal dağılımdan üretilmiş örneklemlerin uyum iyiliği testleri sonucunda elde edilen I. tip hataları</w:t>
      </w:r>
      <w:bookmarkEnd w:id="198"/>
      <w:bookmarkEnd w:id="199"/>
    </w:p>
    <w:p w14:paraId="27CDFD9A" w14:textId="77777777" w:rsidR="000F50DC" w:rsidRDefault="000F50DC" w:rsidP="00CD67BC"/>
    <w:p w14:paraId="4624CF62" w14:textId="0A152A0A" w:rsidR="000D6DD5" w:rsidRDefault="00000000" w:rsidP="00B134AE">
      <m:oMath>
        <m:d>
          <m:dPr>
            <m:ctrlPr>
              <w:rPr>
                <w:rFonts w:ascii="Cambria Math" w:hAnsi="Cambria Math"/>
                <w:i/>
              </w:rPr>
            </m:ctrlPr>
          </m:dPr>
          <m:e>
            <m:r>
              <w:rPr>
                <w:rFonts w:ascii="Cambria Math" w:hAnsi="Cambria Math"/>
              </w:rPr>
              <m:t>a=-</m:t>
            </m:r>
            <m:rad>
              <m:radPr>
                <m:degHide m:val="1"/>
                <m:ctrlPr>
                  <w:rPr>
                    <w:rFonts w:ascii="Cambria Math" w:hAnsi="Cambria Math"/>
                    <w:i/>
                  </w:rPr>
                </m:ctrlPr>
              </m:radPr>
              <m:deg/>
              <m:e>
                <m:r>
                  <w:rPr>
                    <w:rFonts w:ascii="Cambria Math" w:hAnsi="Cambria Math"/>
                  </w:rPr>
                  <m:t>3</m:t>
                </m:r>
              </m:e>
            </m:rad>
            <m:r>
              <w:rPr>
                <w:rFonts w:ascii="Cambria Math" w:hAnsi="Cambria Math"/>
              </w:rPr>
              <m:t>, b=</m:t>
            </m:r>
            <m:rad>
              <m:radPr>
                <m:degHide m:val="1"/>
                <m:ctrlPr>
                  <w:rPr>
                    <w:rFonts w:ascii="Cambria Math" w:hAnsi="Cambria Math"/>
                    <w:i/>
                  </w:rPr>
                </m:ctrlPr>
              </m:radPr>
              <m:deg/>
              <m:e>
                <m:r>
                  <w:rPr>
                    <w:rFonts w:ascii="Cambria Math" w:hAnsi="Cambria Math"/>
                  </w:rPr>
                  <m:t>3</m:t>
                </m:r>
              </m:e>
            </m:rad>
          </m:e>
        </m:d>
      </m:oMath>
      <w:r w:rsidR="00A40F2D">
        <w:t xml:space="preserve"> </w:t>
      </w:r>
      <w:proofErr w:type="gramStart"/>
      <w:r w:rsidR="00DB0D94">
        <w:t>parametreli</w:t>
      </w:r>
      <w:proofErr w:type="gramEnd"/>
      <w:r w:rsidR="00DB0D94">
        <w:t xml:space="preserve"> düzgün </w:t>
      </w:r>
      <w:r w:rsidR="00A40F2D">
        <w:t xml:space="preserve">dağılımından farklı büyüklüklerde çekilen örneklemlerin </w:t>
      </w:r>
      <m:oMath>
        <m:r>
          <w:rPr>
            <w:rFonts w:ascii="Cambria Math" w:hAnsi="Cambria Math"/>
          </w:rPr>
          <m:t>Normal</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rsidR="00A40F2D">
        <w:t xml:space="preserve"> dağılım</w:t>
      </w:r>
      <w:r w:rsidR="00DB0D94">
        <w:t>ın</w:t>
      </w:r>
      <w:r w:rsidR="00A40F2D">
        <w:t>a uyup uymadığ</w:t>
      </w:r>
      <w:r w:rsidR="000D6DD5">
        <w:t xml:space="preserve">ı belirlenen beş ayrı uyum iyiliği yöntemi </w:t>
      </w:r>
      <w:r w:rsidR="00DD389F">
        <w:t>ile</w:t>
      </w:r>
      <w:r w:rsidR="000D6DD5">
        <w:t xml:space="preserve"> test edilmiştir. Düzgün dağılım için uyum iyiliği testlerinin güç karşılaştırmaları</w:t>
      </w:r>
      <w:r w:rsidR="00B134AE">
        <w:t xml:space="preserve"> </w:t>
      </w:r>
      <w:r w:rsidR="00B134AE">
        <w:fldChar w:fldCharType="begin"/>
      </w:r>
      <w:r w:rsidR="00B134AE">
        <w:instrText xml:space="preserve"> REF _Ref109163675 \h </w:instrText>
      </w:r>
      <w:r w:rsidR="00B134AE">
        <w:fldChar w:fldCharType="separate"/>
      </w:r>
      <w:r w:rsidR="006253A4">
        <w:t xml:space="preserve">Tablo </w:t>
      </w:r>
      <w:r w:rsidR="006253A4">
        <w:rPr>
          <w:noProof/>
        </w:rPr>
        <w:t>15</w:t>
      </w:r>
      <w:r w:rsidR="00B134AE">
        <w:fldChar w:fldCharType="end"/>
      </w:r>
      <w:r w:rsidR="000D6DD5">
        <w:t xml:space="preserve">’te </w:t>
      </w:r>
      <w:r w:rsidR="00DD389F">
        <w:t>yer almaktadır</w:t>
      </w:r>
      <w:r w:rsidR="000D6DD5">
        <w:t>.</w:t>
      </w:r>
    </w:p>
    <w:p w14:paraId="39195E17" w14:textId="77777777" w:rsidR="00B134AE" w:rsidRDefault="00B134AE" w:rsidP="00A40F2D"/>
    <w:p w14:paraId="408F0877" w14:textId="596C6005" w:rsidR="005700F3" w:rsidRPr="00D01F46" w:rsidRDefault="005700F3" w:rsidP="005700F3">
      <w:pPr>
        <w:pStyle w:val="Tabloyazs"/>
        <w:rPr>
          <w:b/>
          <w:bCs/>
        </w:rPr>
      </w:pPr>
      <w:bookmarkStart w:id="200" w:name="_Ref109163675"/>
      <w:bookmarkStart w:id="201" w:name="_Toc134486158"/>
      <w:bookmarkStart w:id="202" w:name="_Toc137023857"/>
      <w:r>
        <w:t xml:space="preserve">Tablo </w:t>
      </w:r>
      <w:fldSimple w:instr=" SEQ Tablo \* ARABIC ">
        <w:r w:rsidR="006253A4">
          <w:rPr>
            <w:noProof/>
          </w:rPr>
          <w:t>15</w:t>
        </w:r>
      </w:fldSimple>
      <w:bookmarkEnd w:id="200"/>
      <w:r>
        <w:t>.</w:t>
      </w:r>
      <w:r w:rsidR="00AA6D01">
        <w:t xml:space="preserve"> </w:t>
      </w:r>
      <w:r>
        <w:t>Düzgün dağılım için uyum iyiliği testlerinin güç karşılaştırmaları</w:t>
      </w:r>
      <w:bookmarkEnd w:id="201"/>
      <w:bookmarkEnd w:id="202"/>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0D6DD5" w14:paraId="47E525F9" w14:textId="77777777" w:rsidTr="00494349">
        <w:trPr>
          <w:trHeight w:val="396"/>
          <w:jc w:val="center"/>
        </w:trPr>
        <w:tc>
          <w:tcPr>
            <w:tcW w:w="964" w:type="dxa"/>
            <w:tcBorders>
              <w:top w:val="single" w:sz="4" w:space="0" w:color="auto"/>
              <w:bottom w:val="single" w:sz="4" w:space="0" w:color="auto"/>
            </w:tcBorders>
            <w:vAlign w:val="center"/>
          </w:tcPr>
          <w:p w14:paraId="15930EF5" w14:textId="77777777" w:rsidR="000D6DD5" w:rsidRDefault="000D6DD5" w:rsidP="00494349">
            <w:pPr>
              <w:ind w:firstLine="0"/>
            </w:pPr>
          </w:p>
        </w:tc>
        <w:tc>
          <w:tcPr>
            <w:tcW w:w="6823" w:type="dxa"/>
            <w:gridSpan w:val="5"/>
            <w:tcBorders>
              <w:top w:val="single" w:sz="4" w:space="0" w:color="auto"/>
              <w:bottom w:val="single" w:sz="4" w:space="0" w:color="auto"/>
            </w:tcBorders>
            <w:vAlign w:val="center"/>
          </w:tcPr>
          <w:p w14:paraId="45B18FC4" w14:textId="77777777" w:rsidR="000D6DD5" w:rsidRPr="00D01F46" w:rsidRDefault="000D6DD5" w:rsidP="00494349">
            <w:pPr>
              <w:ind w:firstLine="0"/>
              <w:jc w:val="center"/>
              <w:rPr>
                <w:b/>
                <w:bCs/>
              </w:rPr>
            </w:pPr>
            <w:r w:rsidRPr="00D01F46">
              <w:rPr>
                <w:b/>
                <w:bCs/>
              </w:rPr>
              <w:t>Yöntem</w:t>
            </w:r>
          </w:p>
        </w:tc>
      </w:tr>
      <w:tr w:rsidR="000637EE" w14:paraId="00E15869" w14:textId="77777777" w:rsidTr="00494349">
        <w:trPr>
          <w:trHeight w:val="407"/>
          <w:jc w:val="center"/>
        </w:trPr>
        <w:tc>
          <w:tcPr>
            <w:tcW w:w="964" w:type="dxa"/>
            <w:tcBorders>
              <w:top w:val="single" w:sz="4" w:space="0" w:color="auto"/>
              <w:bottom w:val="single" w:sz="4" w:space="0" w:color="auto"/>
            </w:tcBorders>
            <w:vAlign w:val="center"/>
          </w:tcPr>
          <w:p w14:paraId="3CEE9E25" w14:textId="77777777" w:rsidR="000637EE" w:rsidRPr="00D01F46" w:rsidRDefault="000637EE" w:rsidP="000637EE">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2935BF5E" w14:textId="168980FF" w:rsidR="000637EE"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0DFB4F65" w14:textId="4508DAEF" w:rsidR="000637EE"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7D218BC9" w14:textId="184E536C" w:rsidR="000637EE"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0AFCA3C5" w14:textId="17C3F114" w:rsidR="000637EE"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192378E3" w14:textId="68F680B0" w:rsidR="000637EE" w:rsidRPr="00D01F46" w:rsidRDefault="000637EE" w:rsidP="000637EE">
            <w:pPr>
              <w:spacing w:before="60" w:after="60" w:line="240" w:lineRule="auto"/>
              <w:ind w:firstLine="0"/>
              <w:jc w:val="center"/>
              <w:rPr>
                <w:b/>
                <w:bCs/>
              </w:rPr>
            </w:pPr>
            <w:r>
              <w:rPr>
                <w:b/>
                <w:bCs/>
              </w:rPr>
              <w:t>FCS</w:t>
            </w:r>
          </w:p>
        </w:tc>
      </w:tr>
      <w:tr w:rsidR="00CD3758" w14:paraId="1DA326F2" w14:textId="77777777" w:rsidTr="00F85404">
        <w:trPr>
          <w:trHeight w:val="407"/>
          <w:jc w:val="center"/>
        </w:trPr>
        <w:tc>
          <w:tcPr>
            <w:tcW w:w="964" w:type="dxa"/>
            <w:tcBorders>
              <w:top w:val="single" w:sz="4" w:space="0" w:color="auto"/>
            </w:tcBorders>
            <w:vAlign w:val="center"/>
          </w:tcPr>
          <w:p w14:paraId="6009739B" w14:textId="77777777" w:rsidR="00CD3758" w:rsidRPr="00D01F46" w:rsidRDefault="00CD3758" w:rsidP="00CD3758">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65A4FBBE" w14:textId="683EE6AF" w:rsidR="00CD3758" w:rsidRDefault="00CD3758" w:rsidP="00CD3758">
            <w:pPr>
              <w:ind w:firstLine="0"/>
              <w:jc w:val="center"/>
            </w:pPr>
            <w:r w:rsidRPr="00921E10">
              <w:t>0.0464</w:t>
            </w:r>
          </w:p>
        </w:tc>
        <w:tc>
          <w:tcPr>
            <w:tcW w:w="1364" w:type="dxa"/>
            <w:tcBorders>
              <w:top w:val="single" w:sz="4" w:space="0" w:color="auto"/>
            </w:tcBorders>
          </w:tcPr>
          <w:p w14:paraId="055A85B0" w14:textId="5A3C4C0C" w:rsidR="00CD3758" w:rsidRDefault="00CD3758" w:rsidP="00CD3758">
            <w:pPr>
              <w:ind w:firstLine="0"/>
              <w:jc w:val="center"/>
            </w:pPr>
            <w:r w:rsidRPr="000C5D57">
              <w:t>0.0730</w:t>
            </w:r>
          </w:p>
        </w:tc>
        <w:tc>
          <w:tcPr>
            <w:tcW w:w="1364" w:type="dxa"/>
            <w:tcBorders>
              <w:top w:val="single" w:sz="4" w:space="0" w:color="auto"/>
            </w:tcBorders>
          </w:tcPr>
          <w:p w14:paraId="7CC7665C" w14:textId="6E3A8237" w:rsidR="00CD3758" w:rsidRDefault="00CD3758" w:rsidP="00CD3758">
            <w:pPr>
              <w:ind w:firstLine="0"/>
              <w:jc w:val="center"/>
            </w:pPr>
            <w:r w:rsidRPr="004F0262">
              <w:t>0.0835</w:t>
            </w:r>
          </w:p>
        </w:tc>
        <w:tc>
          <w:tcPr>
            <w:tcW w:w="1364" w:type="dxa"/>
            <w:tcBorders>
              <w:top w:val="single" w:sz="4" w:space="0" w:color="auto"/>
            </w:tcBorders>
          </w:tcPr>
          <w:p w14:paraId="08AEC4D2" w14:textId="17B90E4F" w:rsidR="00CD3758" w:rsidRDefault="00CD3758" w:rsidP="00CD3758">
            <w:pPr>
              <w:ind w:firstLine="0"/>
              <w:jc w:val="center"/>
            </w:pPr>
            <w:r w:rsidRPr="001A7602">
              <w:t>0.0700</w:t>
            </w:r>
          </w:p>
        </w:tc>
        <w:tc>
          <w:tcPr>
            <w:tcW w:w="1367" w:type="dxa"/>
            <w:tcBorders>
              <w:top w:val="single" w:sz="4" w:space="0" w:color="auto"/>
            </w:tcBorders>
          </w:tcPr>
          <w:p w14:paraId="33C16742" w14:textId="2FB23ADF" w:rsidR="00CD3758" w:rsidRDefault="00CD3758" w:rsidP="00CD3758">
            <w:pPr>
              <w:ind w:firstLine="0"/>
              <w:jc w:val="center"/>
            </w:pPr>
            <w:r w:rsidRPr="000A3868">
              <w:t>0.0809</w:t>
            </w:r>
          </w:p>
        </w:tc>
      </w:tr>
      <w:tr w:rsidR="00CD3758" w14:paraId="30F12ACF" w14:textId="77777777" w:rsidTr="00F85404">
        <w:trPr>
          <w:trHeight w:val="407"/>
          <w:jc w:val="center"/>
        </w:trPr>
        <w:tc>
          <w:tcPr>
            <w:tcW w:w="964" w:type="dxa"/>
            <w:vAlign w:val="center"/>
          </w:tcPr>
          <w:p w14:paraId="1719CED5" w14:textId="77777777" w:rsidR="00CD3758" w:rsidRPr="00D01F46" w:rsidRDefault="00CD3758" w:rsidP="00CD3758">
            <w:pPr>
              <w:ind w:firstLine="0"/>
              <w:rPr>
                <w:b/>
                <w:bCs/>
              </w:rPr>
            </w:pPr>
            <m:oMathPara>
              <m:oMath>
                <m:r>
                  <m:rPr>
                    <m:sty m:val="bi"/>
                  </m:rPr>
                  <w:rPr>
                    <w:rFonts w:ascii="Cambria Math" w:hAnsi="Cambria Math"/>
                  </w:rPr>
                  <m:t>20</m:t>
                </m:r>
              </m:oMath>
            </m:oMathPara>
          </w:p>
        </w:tc>
        <w:tc>
          <w:tcPr>
            <w:tcW w:w="1364" w:type="dxa"/>
          </w:tcPr>
          <w:p w14:paraId="54208EB4" w14:textId="71691B08" w:rsidR="00CD3758" w:rsidRDefault="00CD3758" w:rsidP="00CD3758">
            <w:pPr>
              <w:ind w:firstLine="0"/>
              <w:jc w:val="center"/>
            </w:pPr>
            <w:r w:rsidRPr="00921E10">
              <w:t>0.0495</w:t>
            </w:r>
          </w:p>
        </w:tc>
        <w:tc>
          <w:tcPr>
            <w:tcW w:w="1364" w:type="dxa"/>
          </w:tcPr>
          <w:p w14:paraId="000F7A9E" w14:textId="12301903" w:rsidR="00CD3758" w:rsidRDefault="00CD3758" w:rsidP="00CD3758">
            <w:pPr>
              <w:ind w:firstLine="0"/>
              <w:jc w:val="center"/>
            </w:pPr>
            <w:r w:rsidRPr="000C5D57">
              <w:t>0.0836</w:t>
            </w:r>
          </w:p>
        </w:tc>
        <w:tc>
          <w:tcPr>
            <w:tcW w:w="1364" w:type="dxa"/>
          </w:tcPr>
          <w:p w14:paraId="6CDFB019" w14:textId="55A2788E" w:rsidR="00CD3758" w:rsidRDefault="00CD3758" w:rsidP="00CD3758">
            <w:pPr>
              <w:ind w:firstLine="0"/>
              <w:jc w:val="center"/>
            </w:pPr>
            <w:r w:rsidRPr="004F0262">
              <w:t>0.0961</w:t>
            </w:r>
          </w:p>
        </w:tc>
        <w:tc>
          <w:tcPr>
            <w:tcW w:w="1364" w:type="dxa"/>
          </w:tcPr>
          <w:p w14:paraId="5C73B1D5" w14:textId="31669AC8" w:rsidR="00CD3758" w:rsidRDefault="00CD3758" w:rsidP="00CD3758">
            <w:pPr>
              <w:ind w:firstLine="0"/>
              <w:jc w:val="center"/>
            </w:pPr>
            <w:r w:rsidRPr="001A7602">
              <w:t>0.0868</w:t>
            </w:r>
          </w:p>
        </w:tc>
        <w:tc>
          <w:tcPr>
            <w:tcW w:w="1367" w:type="dxa"/>
          </w:tcPr>
          <w:p w14:paraId="5D7A1E81" w14:textId="63895533" w:rsidR="00CD3758" w:rsidRDefault="00CD3758" w:rsidP="00CD3758">
            <w:pPr>
              <w:ind w:firstLine="0"/>
              <w:jc w:val="center"/>
            </w:pPr>
            <w:r w:rsidRPr="000A3868">
              <w:t>0.1287</w:t>
            </w:r>
          </w:p>
        </w:tc>
      </w:tr>
      <w:tr w:rsidR="00CD3758" w14:paraId="4CB7846B" w14:textId="77777777" w:rsidTr="00F85404">
        <w:trPr>
          <w:trHeight w:val="407"/>
          <w:jc w:val="center"/>
        </w:trPr>
        <w:tc>
          <w:tcPr>
            <w:tcW w:w="964" w:type="dxa"/>
            <w:vAlign w:val="center"/>
          </w:tcPr>
          <w:p w14:paraId="2F0408EA" w14:textId="77777777" w:rsidR="00CD3758" w:rsidRPr="00D01F46" w:rsidRDefault="00CD3758" w:rsidP="00CD3758">
            <w:pPr>
              <w:ind w:firstLine="0"/>
              <w:rPr>
                <w:b/>
                <w:bCs/>
              </w:rPr>
            </w:pPr>
            <m:oMathPara>
              <m:oMath>
                <m:r>
                  <m:rPr>
                    <m:sty m:val="bi"/>
                  </m:rPr>
                  <w:rPr>
                    <w:rFonts w:ascii="Cambria Math" w:hAnsi="Cambria Math"/>
                  </w:rPr>
                  <m:t>30</m:t>
                </m:r>
              </m:oMath>
            </m:oMathPara>
          </w:p>
        </w:tc>
        <w:tc>
          <w:tcPr>
            <w:tcW w:w="1364" w:type="dxa"/>
          </w:tcPr>
          <w:p w14:paraId="48D6B7F3" w14:textId="0069AEF2" w:rsidR="00CD3758" w:rsidRDefault="00CD3758" w:rsidP="00CD3758">
            <w:pPr>
              <w:ind w:firstLine="0"/>
              <w:jc w:val="center"/>
            </w:pPr>
            <w:r w:rsidRPr="00921E10">
              <w:t>0.0486</w:t>
            </w:r>
          </w:p>
        </w:tc>
        <w:tc>
          <w:tcPr>
            <w:tcW w:w="1364" w:type="dxa"/>
          </w:tcPr>
          <w:p w14:paraId="705BAEEE" w14:textId="75CB4557" w:rsidR="00CD3758" w:rsidRDefault="00CD3758" w:rsidP="00CD3758">
            <w:pPr>
              <w:ind w:firstLine="0"/>
              <w:jc w:val="center"/>
            </w:pPr>
            <w:r w:rsidRPr="000C5D57">
              <w:t>0.0934</w:t>
            </w:r>
          </w:p>
        </w:tc>
        <w:tc>
          <w:tcPr>
            <w:tcW w:w="1364" w:type="dxa"/>
          </w:tcPr>
          <w:p w14:paraId="0852CF82" w14:textId="54F7D419" w:rsidR="00CD3758" w:rsidRDefault="00CD3758" w:rsidP="00CD3758">
            <w:pPr>
              <w:ind w:firstLine="0"/>
              <w:jc w:val="center"/>
            </w:pPr>
            <w:r w:rsidRPr="004F0262">
              <w:t>0.1178</w:t>
            </w:r>
          </w:p>
        </w:tc>
        <w:tc>
          <w:tcPr>
            <w:tcW w:w="1364" w:type="dxa"/>
          </w:tcPr>
          <w:p w14:paraId="6BEF6931" w14:textId="484CB955" w:rsidR="00CD3758" w:rsidRDefault="00CD3758" w:rsidP="00CD3758">
            <w:pPr>
              <w:ind w:firstLine="0"/>
              <w:jc w:val="center"/>
            </w:pPr>
            <w:r w:rsidRPr="001A7602">
              <w:t>0.1027</w:t>
            </w:r>
          </w:p>
        </w:tc>
        <w:tc>
          <w:tcPr>
            <w:tcW w:w="1367" w:type="dxa"/>
          </w:tcPr>
          <w:p w14:paraId="5AA37B21" w14:textId="26967DB7" w:rsidR="00CD3758" w:rsidRDefault="00CD3758" w:rsidP="00CD3758">
            <w:pPr>
              <w:ind w:firstLine="0"/>
              <w:jc w:val="center"/>
            </w:pPr>
            <w:r w:rsidRPr="000A3868">
              <w:t>0.1775</w:t>
            </w:r>
          </w:p>
        </w:tc>
      </w:tr>
      <w:tr w:rsidR="00CD3758" w14:paraId="2B745F1B" w14:textId="77777777" w:rsidTr="00F85404">
        <w:trPr>
          <w:trHeight w:val="407"/>
          <w:jc w:val="center"/>
        </w:trPr>
        <w:tc>
          <w:tcPr>
            <w:tcW w:w="964" w:type="dxa"/>
            <w:vAlign w:val="center"/>
          </w:tcPr>
          <w:p w14:paraId="375FD822" w14:textId="77777777" w:rsidR="00CD3758" w:rsidRPr="00D01F46" w:rsidRDefault="00CD3758" w:rsidP="00CD3758">
            <w:pPr>
              <w:ind w:firstLine="0"/>
              <w:rPr>
                <w:b/>
                <w:bCs/>
              </w:rPr>
            </w:pPr>
            <m:oMathPara>
              <m:oMath>
                <m:r>
                  <m:rPr>
                    <m:sty m:val="bi"/>
                  </m:rPr>
                  <w:rPr>
                    <w:rFonts w:ascii="Cambria Math" w:hAnsi="Cambria Math"/>
                  </w:rPr>
                  <m:t>50</m:t>
                </m:r>
              </m:oMath>
            </m:oMathPara>
          </w:p>
        </w:tc>
        <w:tc>
          <w:tcPr>
            <w:tcW w:w="1364" w:type="dxa"/>
          </w:tcPr>
          <w:p w14:paraId="72F37354" w14:textId="316164ED" w:rsidR="00CD3758" w:rsidRDefault="00CD3758" w:rsidP="00CD3758">
            <w:pPr>
              <w:ind w:firstLine="0"/>
              <w:jc w:val="center"/>
            </w:pPr>
            <w:r w:rsidRPr="00921E10">
              <w:t>0.1412</w:t>
            </w:r>
          </w:p>
        </w:tc>
        <w:tc>
          <w:tcPr>
            <w:tcW w:w="1364" w:type="dxa"/>
          </w:tcPr>
          <w:p w14:paraId="009C5BB3" w14:textId="23630A1D" w:rsidR="00CD3758" w:rsidRDefault="00CD3758" w:rsidP="00CD3758">
            <w:pPr>
              <w:ind w:firstLine="0"/>
              <w:jc w:val="center"/>
            </w:pPr>
            <w:r w:rsidRPr="000C5D57">
              <w:t>0.1196</w:t>
            </w:r>
          </w:p>
        </w:tc>
        <w:tc>
          <w:tcPr>
            <w:tcW w:w="1364" w:type="dxa"/>
          </w:tcPr>
          <w:p w14:paraId="09769103" w14:textId="4290AE3B" w:rsidR="00CD3758" w:rsidRDefault="00CD3758" w:rsidP="00CD3758">
            <w:pPr>
              <w:ind w:firstLine="0"/>
              <w:jc w:val="center"/>
            </w:pPr>
            <w:r w:rsidRPr="004F0262">
              <w:t>0.1506</w:t>
            </w:r>
          </w:p>
        </w:tc>
        <w:tc>
          <w:tcPr>
            <w:tcW w:w="1364" w:type="dxa"/>
          </w:tcPr>
          <w:p w14:paraId="24A5CF4C" w14:textId="426EC114" w:rsidR="00CD3758" w:rsidRDefault="00CD3758" w:rsidP="00CD3758">
            <w:pPr>
              <w:ind w:firstLine="0"/>
              <w:jc w:val="center"/>
            </w:pPr>
            <w:r w:rsidRPr="001A7602">
              <w:t>0.1464</w:t>
            </w:r>
          </w:p>
        </w:tc>
        <w:tc>
          <w:tcPr>
            <w:tcW w:w="1367" w:type="dxa"/>
          </w:tcPr>
          <w:p w14:paraId="080E6639" w14:textId="76619671" w:rsidR="00CD3758" w:rsidRDefault="00CD3758" w:rsidP="00CD3758">
            <w:pPr>
              <w:ind w:firstLine="0"/>
              <w:jc w:val="center"/>
            </w:pPr>
            <w:r w:rsidRPr="000A3868">
              <w:t>0.2827</w:t>
            </w:r>
          </w:p>
        </w:tc>
      </w:tr>
      <w:tr w:rsidR="00CD3758" w14:paraId="771C0550" w14:textId="77777777" w:rsidTr="00F85404">
        <w:trPr>
          <w:trHeight w:val="407"/>
          <w:jc w:val="center"/>
        </w:trPr>
        <w:tc>
          <w:tcPr>
            <w:tcW w:w="964" w:type="dxa"/>
            <w:vAlign w:val="center"/>
          </w:tcPr>
          <w:p w14:paraId="2A714818" w14:textId="77777777" w:rsidR="00CD3758" w:rsidRPr="00D01F46" w:rsidRDefault="00CD3758" w:rsidP="00CD3758">
            <w:pPr>
              <w:ind w:firstLine="0"/>
              <w:rPr>
                <w:b/>
                <w:bCs/>
              </w:rPr>
            </w:pPr>
            <m:oMathPara>
              <m:oMath>
                <m:r>
                  <m:rPr>
                    <m:sty m:val="bi"/>
                  </m:rPr>
                  <w:rPr>
                    <w:rFonts w:ascii="Cambria Math" w:hAnsi="Cambria Math"/>
                  </w:rPr>
                  <m:t>100</m:t>
                </m:r>
              </m:oMath>
            </m:oMathPara>
          </w:p>
        </w:tc>
        <w:tc>
          <w:tcPr>
            <w:tcW w:w="1364" w:type="dxa"/>
          </w:tcPr>
          <w:p w14:paraId="56E7822B" w14:textId="359F0A78" w:rsidR="00CD3758" w:rsidRDefault="00CD3758" w:rsidP="00CD3758">
            <w:pPr>
              <w:ind w:firstLine="0"/>
              <w:jc w:val="center"/>
            </w:pPr>
            <w:r w:rsidRPr="00921E10">
              <w:t>0.3890</w:t>
            </w:r>
          </w:p>
        </w:tc>
        <w:tc>
          <w:tcPr>
            <w:tcW w:w="1364" w:type="dxa"/>
          </w:tcPr>
          <w:p w14:paraId="0A798BB8" w14:textId="17333ACA" w:rsidR="00CD3758" w:rsidRDefault="00CD3758" w:rsidP="00CD3758">
            <w:pPr>
              <w:ind w:firstLine="0"/>
              <w:jc w:val="center"/>
            </w:pPr>
            <w:r w:rsidRPr="000C5D57">
              <w:t>0.2093</w:t>
            </w:r>
          </w:p>
        </w:tc>
        <w:tc>
          <w:tcPr>
            <w:tcW w:w="1364" w:type="dxa"/>
          </w:tcPr>
          <w:p w14:paraId="73F1D6C6" w14:textId="4378DD88" w:rsidR="00CD3758" w:rsidRDefault="00CD3758" w:rsidP="00CD3758">
            <w:pPr>
              <w:ind w:firstLine="0"/>
              <w:jc w:val="center"/>
            </w:pPr>
            <w:r w:rsidRPr="004F0262">
              <w:t>0.2617</w:t>
            </w:r>
          </w:p>
        </w:tc>
        <w:tc>
          <w:tcPr>
            <w:tcW w:w="1364" w:type="dxa"/>
          </w:tcPr>
          <w:p w14:paraId="1FC96E55" w14:textId="2DF1F5E2" w:rsidR="00CD3758" w:rsidRDefault="00CD3758" w:rsidP="00CD3758">
            <w:pPr>
              <w:ind w:firstLine="0"/>
              <w:jc w:val="center"/>
            </w:pPr>
            <w:r w:rsidRPr="001A7602">
              <w:t>0.2914</w:t>
            </w:r>
          </w:p>
        </w:tc>
        <w:tc>
          <w:tcPr>
            <w:tcW w:w="1367" w:type="dxa"/>
          </w:tcPr>
          <w:p w14:paraId="0D9A64DC" w14:textId="18D55966" w:rsidR="00CD3758" w:rsidRDefault="00CD3758" w:rsidP="00CD3758">
            <w:pPr>
              <w:ind w:firstLine="0"/>
              <w:jc w:val="center"/>
            </w:pPr>
            <w:r w:rsidRPr="000A3868">
              <w:t>0.5288</w:t>
            </w:r>
          </w:p>
        </w:tc>
      </w:tr>
      <w:tr w:rsidR="00CD3758" w14:paraId="3E493A9B" w14:textId="77777777" w:rsidTr="00F85404">
        <w:trPr>
          <w:trHeight w:val="407"/>
          <w:jc w:val="center"/>
        </w:trPr>
        <w:tc>
          <w:tcPr>
            <w:tcW w:w="964" w:type="dxa"/>
            <w:vAlign w:val="center"/>
          </w:tcPr>
          <w:p w14:paraId="0904D383" w14:textId="77777777" w:rsidR="00CD3758" w:rsidRPr="00D01F46" w:rsidRDefault="00CD3758" w:rsidP="00CD3758">
            <w:pPr>
              <w:ind w:firstLine="0"/>
              <w:rPr>
                <w:b/>
                <w:bCs/>
              </w:rPr>
            </w:pPr>
            <m:oMathPara>
              <m:oMath>
                <m:r>
                  <m:rPr>
                    <m:sty m:val="bi"/>
                  </m:rPr>
                  <w:rPr>
                    <w:rFonts w:ascii="Cambria Math" w:hAnsi="Cambria Math"/>
                  </w:rPr>
                  <m:t>200</m:t>
                </m:r>
              </m:oMath>
            </m:oMathPara>
          </w:p>
        </w:tc>
        <w:tc>
          <w:tcPr>
            <w:tcW w:w="1364" w:type="dxa"/>
          </w:tcPr>
          <w:p w14:paraId="19330F66" w14:textId="1DC8A643" w:rsidR="00CD3758" w:rsidRDefault="00CD3758" w:rsidP="00CD3758">
            <w:pPr>
              <w:ind w:firstLine="0"/>
              <w:jc w:val="center"/>
            </w:pPr>
            <w:r w:rsidRPr="00921E10">
              <w:t>0.7111</w:t>
            </w:r>
          </w:p>
        </w:tc>
        <w:tc>
          <w:tcPr>
            <w:tcW w:w="1364" w:type="dxa"/>
          </w:tcPr>
          <w:p w14:paraId="56E2887B" w14:textId="3655DE05" w:rsidR="00CD3758" w:rsidRDefault="00CD3758" w:rsidP="00CD3758">
            <w:pPr>
              <w:ind w:firstLine="0"/>
              <w:jc w:val="center"/>
            </w:pPr>
            <w:r w:rsidRPr="000C5D57">
              <w:t>0.4626</w:t>
            </w:r>
          </w:p>
        </w:tc>
        <w:tc>
          <w:tcPr>
            <w:tcW w:w="1364" w:type="dxa"/>
          </w:tcPr>
          <w:p w14:paraId="4B9ABB03" w14:textId="0ED78AEB" w:rsidR="00CD3758" w:rsidRDefault="00CD3758" w:rsidP="00CD3758">
            <w:pPr>
              <w:ind w:firstLine="0"/>
              <w:jc w:val="center"/>
            </w:pPr>
            <w:r w:rsidRPr="004F0262">
              <w:t>0.4941</w:t>
            </w:r>
          </w:p>
        </w:tc>
        <w:tc>
          <w:tcPr>
            <w:tcW w:w="1364" w:type="dxa"/>
          </w:tcPr>
          <w:p w14:paraId="0A054440" w14:textId="36729BDF" w:rsidR="00CD3758" w:rsidRDefault="00CD3758" w:rsidP="00CD3758">
            <w:pPr>
              <w:ind w:firstLine="0"/>
              <w:jc w:val="center"/>
            </w:pPr>
            <w:r w:rsidRPr="001A7602">
              <w:t>0.6638</w:t>
            </w:r>
          </w:p>
        </w:tc>
        <w:tc>
          <w:tcPr>
            <w:tcW w:w="1367" w:type="dxa"/>
          </w:tcPr>
          <w:p w14:paraId="0717FCC8" w14:textId="4BD36AB5" w:rsidR="00CD3758" w:rsidRDefault="00CD3758" w:rsidP="00CD3758">
            <w:pPr>
              <w:ind w:firstLine="0"/>
              <w:jc w:val="center"/>
            </w:pPr>
            <w:r w:rsidRPr="000A3868">
              <w:t>0.8427</w:t>
            </w:r>
          </w:p>
        </w:tc>
      </w:tr>
      <w:tr w:rsidR="00CD3758" w14:paraId="3E4990A8" w14:textId="77777777" w:rsidTr="00F85404">
        <w:trPr>
          <w:trHeight w:val="407"/>
          <w:jc w:val="center"/>
        </w:trPr>
        <w:tc>
          <w:tcPr>
            <w:tcW w:w="964" w:type="dxa"/>
            <w:vAlign w:val="center"/>
          </w:tcPr>
          <w:p w14:paraId="1A5A1DC2" w14:textId="77777777" w:rsidR="00CD3758" w:rsidRPr="00D01F46" w:rsidRDefault="00CD3758" w:rsidP="00CD3758">
            <w:pPr>
              <w:ind w:firstLine="0"/>
              <w:rPr>
                <w:b/>
                <w:bCs/>
              </w:rPr>
            </w:pPr>
            <m:oMathPara>
              <m:oMath>
                <m:r>
                  <m:rPr>
                    <m:sty m:val="bi"/>
                  </m:rPr>
                  <w:rPr>
                    <w:rFonts w:ascii="Cambria Math" w:hAnsi="Cambria Math"/>
                  </w:rPr>
                  <m:t>300</m:t>
                </m:r>
              </m:oMath>
            </m:oMathPara>
          </w:p>
        </w:tc>
        <w:tc>
          <w:tcPr>
            <w:tcW w:w="1364" w:type="dxa"/>
          </w:tcPr>
          <w:p w14:paraId="0E345FF7" w14:textId="1826A65B" w:rsidR="00CD3758" w:rsidRDefault="00CD3758" w:rsidP="00CD3758">
            <w:pPr>
              <w:ind w:firstLine="0"/>
              <w:jc w:val="center"/>
            </w:pPr>
            <w:r w:rsidRPr="00921E10">
              <w:t>0.8982</w:t>
            </w:r>
          </w:p>
        </w:tc>
        <w:tc>
          <w:tcPr>
            <w:tcW w:w="1364" w:type="dxa"/>
          </w:tcPr>
          <w:p w14:paraId="0A523AF6" w14:textId="47201F19" w:rsidR="00CD3758" w:rsidRDefault="00CD3758" w:rsidP="00CD3758">
            <w:pPr>
              <w:ind w:firstLine="0"/>
              <w:jc w:val="center"/>
            </w:pPr>
            <w:r w:rsidRPr="000C5D57">
              <w:t>0.7270</w:t>
            </w:r>
          </w:p>
        </w:tc>
        <w:tc>
          <w:tcPr>
            <w:tcW w:w="1364" w:type="dxa"/>
          </w:tcPr>
          <w:p w14:paraId="0FAC93A3" w14:textId="7DF90B0C" w:rsidR="00CD3758" w:rsidRDefault="00CD3758" w:rsidP="00CD3758">
            <w:pPr>
              <w:ind w:firstLine="0"/>
              <w:jc w:val="center"/>
            </w:pPr>
            <w:r w:rsidRPr="004F0262">
              <w:t>0.7065</w:t>
            </w:r>
          </w:p>
        </w:tc>
        <w:tc>
          <w:tcPr>
            <w:tcW w:w="1364" w:type="dxa"/>
          </w:tcPr>
          <w:p w14:paraId="6AA88464" w14:textId="65D27966" w:rsidR="00CD3758" w:rsidRDefault="00CD3758" w:rsidP="00CD3758">
            <w:pPr>
              <w:ind w:firstLine="0"/>
              <w:jc w:val="center"/>
            </w:pPr>
            <w:r w:rsidRPr="001A7602">
              <w:t>0.9135</w:t>
            </w:r>
          </w:p>
        </w:tc>
        <w:tc>
          <w:tcPr>
            <w:tcW w:w="1367" w:type="dxa"/>
          </w:tcPr>
          <w:p w14:paraId="5DEBE8A9" w14:textId="08B174A1" w:rsidR="00CD3758" w:rsidRDefault="00CD3758" w:rsidP="00CD3758">
            <w:pPr>
              <w:ind w:firstLine="0"/>
              <w:jc w:val="center"/>
            </w:pPr>
            <w:r w:rsidRPr="000A3868">
              <w:t>0.9613</w:t>
            </w:r>
          </w:p>
        </w:tc>
      </w:tr>
      <w:tr w:rsidR="00CD3758" w14:paraId="2B8D892F" w14:textId="77777777" w:rsidTr="00F85404">
        <w:trPr>
          <w:trHeight w:val="417"/>
          <w:jc w:val="center"/>
        </w:trPr>
        <w:tc>
          <w:tcPr>
            <w:tcW w:w="964" w:type="dxa"/>
            <w:vAlign w:val="center"/>
          </w:tcPr>
          <w:p w14:paraId="273F6123" w14:textId="77777777" w:rsidR="00CD3758" w:rsidRPr="00D01F46" w:rsidRDefault="00CD3758" w:rsidP="00CD3758">
            <w:pPr>
              <w:ind w:firstLine="0"/>
              <w:rPr>
                <w:b/>
                <w:bCs/>
              </w:rPr>
            </w:pPr>
            <m:oMathPara>
              <m:oMath>
                <m:r>
                  <m:rPr>
                    <m:sty m:val="bi"/>
                  </m:rPr>
                  <w:rPr>
                    <w:rFonts w:ascii="Cambria Math" w:hAnsi="Cambria Math"/>
                  </w:rPr>
                  <m:t>400</m:t>
                </m:r>
              </m:oMath>
            </m:oMathPara>
          </w:p>
        </w:tc>
        <w:tc>
          <w:tcPr>
            <w:tcW w:w="1364" w:type="dxa"/>
          </w:tcPr>
          <w:p w14:paraId="457E48F7" w14:textId="59010B98" w:rsidR="00CD3758" w:rsidRDefault="00CD3758" w:rsidP="00CD3758">
            <w:pPr>
              <w:ind w:firstLine="0"/>
              <w:jc w:val="center"/>
            </w:pPr>
            <w:r w:rsidRPr="00921E10">
              <w:t>0.9685</w:t>
            </w:r>
          </w:p>
        </w:tc>
        <w:tc>
          <w:tcPr>
            <w:tcW w:w="1364" w:type="dxa"/>
          </w:tcPr>
          <w:p w14:paraId="18C20FFD" w14:textId="67AF320E" w:rsidR="00CD3758" w:rsidRDefault="00CD3758" w:rsidP="00CD3758">
            <w:pPr>
              <w:ind w:firstLine="0"/>
              <w:jc w:val="center"/>
            </w:pPr>
            <w:r w:rsidRPr="000C5D57">
              <w:t>0.8907</w:t>
            </w:r>
          </w:p>
        </w:tc>
        <w:tc>
          <w:tcPr>
            <w:tcW w:w="1364" w:type="dxa"/>
          </w:tcPr>
          <w:p w14:paraId="67EC11BC" w14:textId="5629B59B" w:rsidR="00CD3758" w:rsidRDefault="00CD3758" w:rsidP="00CD3758">
            <w:pPr>
              <w:ind w:firstLine="0"/>
              <w:jc w:val="center"/>
            </w:pPr>
            <w:r w:rsidRPr="004F0262">
              <w:t>0.8510</w:t>
            </w:r>
          </w:p>
        </w:tc>
        <w:tc>
          <w:tcPr>
            <w:tcW w:w="1364" w:type="dxa"/>
          </w:tcPr>
          <w:p w14:paraId="6671354F" w14:textId="56883185" w:rsidR="00CD3758" w:rsidRDefault="00CD3758" w:rsidP="00CD3758">
            <w:pPr>
              <w:ind w:firstLine="0"/>
              <w:jc w:val="center"/>
            </w:pPr>
            <w:r w:rsidRPr="001A7602">
              <w:t>0.9860</w:t>
            </w:r>
          </w:p>
        </w:tc>
        <w:tc>
          <w:tcPr>
            <w:tcW w:w="1367" w:type="dxa"/>
          </w:tcPr>
          <w:p w14:paraId="2016F3A3" w14:textId="1AD3F3EC" w:rsidR="00CD3758" w:rsidRDefault="00CD3758" w:rsidP="00CD3758">
            <w:pPr>
              <w:ind w:firstLine="0"/>
              <w:jc w:val="center"/>
            </w:pPr>
            <w:r w:rsidRPr="000A3868">
              <w:t>0.9906</w:t>
            </w:r>
          </w:p>
        </w:tc>
      </w:tr>
      <w:tr w:rsidR="00CD3758" w14:paraId="51683E8D" w14:textId="77777777" w:rsidTr="00F85404">
        <w:trPr>
          <w:trHeight w:val="407"/>
          <w:jc w:val="center"/>
        </w:trPr>
        <w:tc>
          <w:tcPr>
            <w:tcW w:w="964" w:type="dxa"/>
            <w:vAlign w:val="center"/>
          </w:tcPr>
          <w:p w14:paraId="6FD4A929" w14:textId="77777777" w:rsidR="00CD3758" w:rsidRPr="00D01F46" w:rsidRDefault="00CD3758" w:rsidP="00CD3758">
            <w:pPr>
              <w:ind w:firstLine="0"/>
              <w:rPr>
                <w:b/>
                <w:bCs/>
              </w:rPr>
            </w:pPr>
            <m:oMathPara>
              <m:oMath>
                <m:r>
                  <m:rPr>
                    <m:sty m:val="bi"/>
                  </m:rPr>
                  <w:rPr>
                    <w:rFonts w:ascii="Cambria Math" w:hAnsi="Cambria Math"/>
                  </w:rPr>
                  <m:t>500</m:t>
                </m:r>
              </m:oMath>
            </m:oMathPara>
          </w:p>
        </w:tc>
        <w:tc>
          <w:tcPr>
            <w:tcW w:w="1364" w:type="dxa"/>
          </w:tcPr>
          <w:p w14:paraId="4C6A88F9" w14:textId="69E6DEDF" w:rsidR="00CD3758" w:rsidRDefault="00CD3758" w:rsidP="00CD3758">
            <w:pPr>
              <w:ind w:firstLine="0"/>
              <w:jc w:val="center"/>
            </w:pPr>
            <w:r w:rsidRPr="00921E10">
              <w:t>0.9925</w:t>
            </w:r>
          </w:p>
        </w:tc>
        <w:tc>
          <w:tcPr>
            <w:tcW w:w="1364" w:type="dxa"/>
          </w:tcPr>
          <w:p w14:paraId="2E1594B2" w14:textId="4F78C876" w:rsidR="00CD3758" w:rsidRDefault="00CD3758" w:rsidP="00CD3758">
            <w:pPr>
              <w:ind w:firstLine="0"/>
              <w:jc w:val="center"/>
            </w:pPr>
            <w:r w:rsidRPr="000C5D57">
              <w:t>0.9651</w:t>
            </w:r>
          </w:p>
        </w:tc>
        <w:tc>
          <w:tcPr>
            <w:tcW w:w="1364" w:type="dxa"/>
          </w:tcPr>
          <w:p w14:paraId="0CF63B25" w14:textId="1928EB08" w:rsidR="00CD3758" w:rsidRDefault="00CD3758" w:rsidP="00CD3758">
            <w:pPr>
              <w:ind w:firstLine="0"/>
              <w:jc w:val="center"/>
            </w:pPr>
            <w:r w:rsidRPr="004F0262">
              <w:t>0.9344</w:t>
            </w:r>
          </w:p>
        </w:tc>
        <w:tc>
          <w:tcPr>
            <w:tcW w:w="1364" w:type="dxa"/>
          </w:tcPr>
          <w:p w14:paraId="5D47C30C" w14:textId="41E091A2" w:rsidR="00CD3758" w:rsidRDefault="00CD3758" w:rsidP="00CD3758">
            <w:pPr>
              <w:ind w:firstLine="0"/>
              <w:jc w:val="center"/>
            </w:pPr>
            <w:r w:rsidRPr="001A7602">
              <w:t>0.9997</w:t>
            </w:r>
          </w:p>
        </w:tc>
        <w:tc>
          <w:tcPr>
            <w:tcW w:w="1367" w:type="dxa"/>
          </w:tcPr>
          <w:p w14:paraId="25127D93" w14:textId="50415763" w:rsidR="00CD3758" w:rsidRDefault="00CD3758" w:rsidP="00CD3758">
            <w:pPr>
              <w:ind w:firstLine="0"/>
              <w:jc w:val="center"/>
            </w:pPr>
            <w:r w:rsidRPr="000A3868">
              <w:t>0.9987</w:t>
            </w:r>
          </w:p>
        </w:tc>
      </w:tr>
      <w:tr w:rsidR="00CD3758" w14:paraId="74207060" w14:textId="77777777" w:rsidTr="00F85404">
        <w:trPr>
          <w:trHeight w:val="407"/>
          <w:jc w:val="center"/>
        </w:trPr>
        <w:tc>
          <w:tcPr>
            <w:tcW w:w="964" w:type="dxa"/>
            <w:vAlign w:val="center"/>
          </w:tcPr>
          <w:p w14:paraId="2734925F" w14:textId="77777777" w:rsidR="00CD3758" w:rsidRPr="00D01F46" w:rsidRDefault="00CD3758" w:rsidP="00CD3758">
            <w:pPr>
              <w:ind w:firstLine="0"/>
              <w:rPr>
                <w:b/>
                <w:bCs/>
              </w:rPr>
            </w:pPr>
            <m:oMathPara>
              <m:oMath>
                <m:r>
                  <m:rPr>
                    <m:sty m:val="bi"/>
                  </m:rPr>
                  <w:rPr>
                    <w:rFonts w:ascii="Cambria Math" w:hAnsi="Cambria Math"/>
                  </w:rPr>
                  <m:t>1000</m:t>
                </m:r>
              </m:oMath>
            </m:oMathPara>
          </w:p>
        </w:tc>
        <w:tc>
          <w:tcPr>
            <w:tcW w:w="1364" w:type="dxa"/>
          </w:tcPr>
          <w:p w14:paraId="26E0169D" w14:textId="18B2A2B1" w:rsidR="00CD3758" w:rsidRDefault="00CD3758" w:rsidP="00CD3758">
            <w:pPr>
              <w:ind w:firstLine="0"/>
              <w:jc w:val="center"/>
            </w:pPr>
            <w:r w:rsidRPr="00921E10">
              <w:t>1</w:t>
            </w:r>
          </w:p>
        </w:tc>
        <w:tc>
          <w:tcPr>
            <w:tcW w:w="1364" w:type="dxa"/>
          </w:tcPr>
          <w:p w14:paraId="7DD03F2D" w14:textId="4AB1D204" w:rsidR="00CD3758" w:rsidRDefault="00CD3758" w:rsidP="00CD3758">
            <w:pPr>
              <w:ind w:firstLine="0"/>
              <w:jc w:val="center"/>
            </w:pPr>
            <w:r w:rsidRPr="000C5D57">
              <w:t>1</w:t>
            </w:r>
          </w:p>
        </w:tc>
        <w:tc>
          <w:tcPr>
            <w:tcW w:w="1364" w:type="dxa"/>
          </w:tcPr>
          <w:p w14:paraId="39149FC1" w14:textId="51CD3EB6" w:rsidR="00CD3758" w:rsidRDefault="00CD3758" w:rsidP="00CD3758">
            <w:pPr>
              <w:ind w:firstLine="0"/>
              <w:jc w:val="center"/>
            </w:pPr>
            <w:r w:rsidRPr="004F0262">
              <w:t>0.9999</w:t>
            </w:r>
          </w:p>
        </w:tc>
        <w:tc>
          <w:tcPr>
            <w:tcW w:w="1364" w:type="dxa"/>
          </w:tcPr>
          <w:p w14:paraId="67417312" w14:textId="2071EFC5" w:rsidR="00CD3758" w:rsidRDefault="00CD3758" w:rsidP="00CD3758">
            <w:pPr>
              <w:ind w:firstLine="0"/>
              <w:jc w:val="center"/>
            </w:pPr>
            <w:r w:rsidRPr="001A7602">
              <w:t>1</w:t>
            </w:r>
          </w:p>
        </w:tc>
        <w:tc>
          <w:tcPr>
            <w:tcW w:w="1367" w:type="dxa"/>
          </w:tcPr>
          <w:p w14:paraId="54E87013" w14:textId="2F0AAEC5" w:rsidR="00CD3758" w:rsidRDefault="00CD3758" w:rsidP="00CD3758">
            <w:pPr>
              <w:ind w:firstLine="0"/>
              <w:jc w:val="center"/>
            </w:pPr>
            <w:r w:rsidRPr="000A3868">
              <w:t>1</w:t>
            </w:r>
          </w:p>
        </w:tc>
      </w:tr>
      <w:tr w:rsidR="00CD3758" w14:paraId="0935D913" w14:textId="77777777" w:rsidTr="00F85404">
        <w:trPr>
          <w:trHeight w:val="407"/>
          <w:jc w:val="center"/>
        </w:trPr>
        <w:tc>
          <w:tcPr>
            <w:tcW w:w="964" w:type="dxa"/>
            <w:tcBorders>
              <w:bottom w:val="single" w:sz="4" w:space="0" w:color="auto"/>
            </w:tcBorders>
            <w:vAlign w:val="center"/>
          </w:tcPr>
          <w:p w14:paraId="1B840D29" w14:textId="77777777" w:rsidR="00CD3758" w:rsidRPr="00D01F46" w:rsidRDefault="00CD3758" w:rsidP="00CD3758">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33F9A228" w14:textId="181825B0" w:rsidR="00CD3758" w:rsidRDefault="00CD3758" w:rsidP="00CD3758">
            <w:pPr>
              <w:ind w:firstLine="0"/>
              <w:jc w:val="center"/>
            </w:pPr>
            <w:r w:rsidRPr="00921E10">
              <w:t>1</w:t>
            </w:r>
          </w:p>
        </w:tc>
        <w:tc>
          <w:tcPr>
            <w:tcW w:w="1364" w:type="dxa"/>
            <w:tcBorders>
              <w:bottom w:val="single" w:sz="4" w:space="0" w:color="auto"/>
            </w:tcBorders>
          </w:tcPr>
          <w:p w14:paraId="0ACE9E38" w14:textId="22D2B25B" w:rsidR="00CD3758" w:rsidRDefault="00CD3758" w:rsidP="00CD3758">
            <w:pPr>
              <w:ind w:firstLine="0"/>
              <w:jc w:val="center"/>
            </w:pPr>
            <w:r w:rsidRPr="000C5D57">
              <w:t>1</w:t>
            </w:r>
          </w:p>
        </w:tc>
        <w:tc>
          <w:tcPr>
            <w:tcW w:w="1364" w:type="dxa"/>
            <w:tcBorders>
              <w:bottom w:val="single" w:sz="4" w:space="0" w:color="auto"/>
            </w:tcBorders>
          </w:tcPr>
          <w:p w14:paraId="33987AF9" w14:textId="3E4E8B8B" w:rsidR="00CD3758" w:rsidRDefault="00CD3758" w:rsidP="00CD3758">
            <w:pPr>
              <w:ind w:firstLine="0"/>
              <w:jc w:val="center"/>
            </w:pPr>
            <w:r w:rsidRPr="004F0262">
              <w:t>1</w:t>
            </w:r>
          </w:p>
        </w:tc>
        <w:tc>
          <w:tcPr>
            <w:tcW w:w="1364" w:type="dxa"/>
            <w:tcBorders>
              <w:bottom w:val="single" w:sz="4" w:space="0" w:color="auto"/>
            </w:tcBorders>
          </w:tcPr>
          <w:p w14:paraId="7BB277DF" w14:textId="4E082EF5" w:rsidR="00CD3758" w:rsidRDefault="00CD3758" w:rsidP="00CD3758">
            <w:pPr>
              <w:ind w:firstLine="0"/>
              <w:jc w:val="center"/>
            </w:pPr>
            <w:r w:rsidRPr="001A7602">
              <w:t>1</w:t>
            </w:r>
          </w:p>
        </w:tc>
        <w:tc>
          <w:tcPr>
            <w:tcW w:w="1367" w:type="dxa"/>
            <w:tcBorders>
              <w:bottom w:val="single" w:sz="4" w:space="0" w:color="auto"/>
            </w:tcBorders>
          </w:tcPr>
          <w:p w14:paraId="08ADA8EA" w14:textId="47DF910F" w:rsidR="00CD3758" w:rsidRDefault="00CD3758" w:rsidP="00CD3758">
            <w:pPr>
              <w:ind w:firstLine="0"/>
              <w:jc w:val="center"/>
            </w:pPr>
            <w:r w:rsidRPr="000A3868">
              <w:t>1</w:t>
            </w:r>
          </w:p>
        </w:tc>
      </w:tr>
    </w:tbl>
    <w:p w14:paraId="3C1F81DC" w14:textId="77777777" w:rsidR="000D6DD5" w:rsidRDefault="000D6DD5" w:rsidP="00A40F2D"/>
    <w:p w14:paraId="181993FB" w14:textId="1C0F941F" w:rsidR="00CE057D" w:rsidRDefault="00B134AE" w:rsidP="004F247B">
      <w:r>
        <w:fldChar w:fldCharType="begin"/>
      </w:r>
      <w:r>
        <w:instrText xml:space="preserve"> REF _Ref109163675 \h </w:instrText>
      </w:r>
      <w:r>
        <w:fldChar w:fldCharType="separate"/>
      </w:r>
      <w:r w:rsidR="006253A4">
        <w:t xml:space="preserve">Tablo </w:t>
      </w:r>
      <w:r w:rsidR="006253A4">
        <w:rPr>
          <w:noProof/>
        </w:rPr>
        <w:t>15</w:t>
      </w:r>
      <w:r>
        <w:fldChar w:fldCharType="end"/>
      </w:r>
      <w:r w:rsidR="00E34ADD">
        <w:t>’</w:t>
      </w:r>
      <w:r>
        <w:t>t</w:t>
      </w:r>
      <w:r w:rsidR="00E34ADD">
        <w:t xml:space="preserve">eki güç değerleri incelendiğinde, örneklem sayısı arttıkça beş uyum iyiliği yönteminin de düzgün dağılım için güç değerleri artmıştır. </w:t>
      </w:r>
      <w:r w:rsidR="000637EE">
        <w:t xml:space="preserve">BCS </w:t>
      </w:r>
      <w:r w:rsidR="00E34ADD">
        <w:t>yöntemi</w:t>
      </w:r>
      <w:r w:rsidR="004F247B">
        <w:t xml:space="preserve">, örneklem sayısı </w:t>
      </w:r>
      <m:oMath>
        <m:r>
          <w:rPr>
            <w:rFonts w:ascii="Cambria Math" w:hAnsi="Cambria Math"/>
          </w:rPr>
          <m:t>n&lt;50</m:t>
        </m:r>
      </m:oMath>
      <w:r w:rsidR="004F247B">
        <w:t xml:space="preserve"> olduğu durumlarda diğer yöntemlere göre daha düşük güce sahiptir. Örneklem sayısı arttıkça bütün yöntemler </w:t>
      </w:r>
      <w:r w:rsidR="002E7415">
        <w:t xml:space="preserve">için </w:t>
      </w:r>
      <w:r w:rsidR="000637EE">
        <w:t>g</w:t>
      </w:r>
      <w:r w:rsidR="004F247B">
        <w:t>üç değerleri</w:t>
      </w:r>
      <w:r w:rsidR="002E7415">
        <w:t>nin</w:t>
      </w:r>
      <w:r w:rsidR="004F247B">
        <w:t xml:space="preserve"> bir</w:t>
      </w:r>
      <w:r w:rsidR="002E7415">
        <w:t xml:space="preserve"> olduğu gözlenmiştir.</w:t>
      </w:r>
      <w:r w:rsidR="004F247B">
        <w:t xml:space="preserve"> Ayrıca</w:t>
      </w:r>
      <w:r w:rsidR="002E7415">
        <w:t>,</w:t>
      </w:r>
      <w:r w:rsidR="00764DEB">
        <w:t xml:space="preserve"> </w:t>
      </w:r>
      <w:r w:rsidR="002E7415">
        <w:br/>
      </w:r>
      <w:r w:rsidR="00764DEB">
        <w:fldChar w:fldCharType="begin"/>
      </w:r>
      <w:r w:rsidR="00764DEB">
        <w:instrText xml:space="preserve"> REF _Ref109163675 \h </w:instrText>
      </w:r>
      <w:r w:rsidR="00764DEB">
        <w:fldChar w:fldCharType="separate"/>
      </w:r>
      <w:r w:rsidR="006253A4">
        <w:t xml:space="preserve">Tablo </w:t>
      </w:r>
      <w:r w:rsidR="006253A4">
        <w:rPr>
          <w:noProof/>
        </w:rPr>
        <w:t>15</w:t>
      </w:r>
      <w:r w:rsidR="00764DEB">
        <w:fldChar w:fldCharType="end"/>
      </w:r>
      <w:r w:rsidR="004F247B">
        <w:t>’</w:t>
      </w:r>
      <w:r w:rsidR="00764DEB">
        <w:t>t</w:t>
      </w:r>
      <w:r w:rsidR="004F247B">
        <w:t>eki güç değerlerinin değişimi</w:t>
      </w:r>
      <w:r w:rsidR="00E91AC2">
        <w:t xml:space="preserve"> </w:t>
      </w:r>
      <w:r w:rsidR="00E91AC2">
        <w:fldChar w:fldCharType="begin"/>
      </w:r>
      <w:r w:rsidR="00E91AC2">
        <w:instrText xml:space="preserve"> REF _Ref109160610 \h </w:instrText>
      </w:r>
      <w:r w:rsidR="00E91AC2">
        <w:fldChar w:fldCharType="separate"/>
      </w:r>
      <w:r w:rsidR="006253A4">
        <w:t xml:space="preserve">Şekil </w:t>
      </w:r>
      <w:r w:rsidR="006253A4">
        <w:rPr>
          <w:noProof/>
        </w:rPr>
        <w:t>20</w:t>
      </w:r>
      <w:r w:rsidR="00E91AC2">
        <w:fldChar w:fldCharType="end"/>
      </w:r>
      <w:r w:rsidR="004F247B">
        <w:t>’de gösterilmiştir.</w:t>
      </w:r>
    </w:p>
    <w:p w14:paraId="6E5606A9" w14:textId="77777777" w:rsidR="00CE057D" w:rsidRDefault="00CE057D" w:rsidP="00CD67BC"/>
    <w:p w14:paraId="13CD3CFA" w14:textId="77777777" w:rsidR="00F57673" w:rsidRDefault="00F57673" w:rsidP="00F57673">
      <w:pPr>
        <w:ind w:firstLine="0"/>
        <w:jc w:val="center"/>
      </w:pPr>
      <w:r w:rsidRPr="00D0614F">
        <w:rPr>
          <w:noProof/>
        </w:rPr>
        <w:lastRenderedPageBreak/>
        <w:drawing>
          <wp:inline distT="0" distB="0" distL="0" distR="0" wp14:anchorId="42E3DFF5" wp14:editId="3B138143">
            <wp:extent cx="5399116" cy="2161309"/>
            <wp:effectExtent l="0" t="0" r="0" b="0"/>
            <wp:docPr id="27" name="Resim 25"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m01tb.tiff"/>
                    <pic:cNvPicPr/>
                  </pic:nvPicPr>
                  <pic:blipFill>
                    <a:blip r:embed="rId36"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43A8EEF4" w14:textId="5133609E" w:rsidR="00F57673" w:rsidRDefault="00F57673" w:rsidP="00AA6D01">
      <w:pPr>
        <w:pStyle w:val="ResimYazs"/>
        <w:tabs>
          <w:tab w:val="clear" w:pos="1021"/>
        </w:tabs>
        <w:ind w:left="0" w:firstLine="0"/>
      </w:pPr>
      <w:bookmarkStart w:id="203" w:name="_Ref109160610"/>
      <w:bookmarkStart w:id="204" w:name="_Toc134485818"/>
      <w:bookmarkStart w:id="205" w:name="_Toc137023827"/>
      <w:r>
        <w:t xml:space="preserve">Şekil </w:t>
      </w:r>
      <w:fldSimple w:instr=" SEQ Şekil \* ARABIC ">
        <w:r w:rsidR="006253A4">
          <w:rPr>
            <w:noProof/>
          </w:rPr>
          <w:t>20</w:t>
        </w:r>
      </w:fldSimple>
      <w:bookmarkEnd w:id="203"/>
      <w:r>
        <w:t>.</w:t>
      </w:r>
      <w:r w:rsidR="00AA6D01">
        <w:t xml:space="preserve"> </w:t>
      </w:r>
      <w:r>
        <w:t>Düzgün dağılımdan üretilmiş örneklemlerin uyum iyiliği testleri sonucunda elde edilen güç değerleri</w:t>
      </w:r>
      <w:bookmarkEnd w:id="204"/>
      <w:bookmarkEnd w:id="205"/>
    </w:p>
    <w:p w14:paraId="0A216ABD" w14:textId="77777777" w:rsidR="000F50DC" w:rsidRDefault="000F50DC" w:rsidP="00CD67BC"/>
    <w:p w14:paraId="4FB6359D" w14:textId="12FD8818" w:rsidR="004F247B" w:rsidRDefault="000F50DC" w:rsidP="004F247B">
      <w:r>
        <w:fldChar w:fldCharType="begin"/>
      </w:r>
      <w:r>
        <w:instrText xml:space="preserve"> REF _Ref109160610 \h </w:instrText>
      </w:r>
      <w:r>
        <w:fldChar w:fldCharType="separate"/>
      </w:r>
      <w:r w:rsidR="006253A4">
        <w:t xml:space="preserve">Şekil </w:t>
      </w:r>
      <w:r w:rsidR="006253A4">
        <w:rPr>
          <w:noProof/>
        </w:rPr>
        <w:t>20</w:t>
      </w:r>
      <w:r>
        <w:fldChar w:fldCharType="end"/>
      </w:r>
      <w:r w:rsidR="004F247B">
        <w:t>’deki güç değerlerine göre</w:t>
      </w:r>
      <w:r w:rsidR="002E7415">
        <w:t>,</w:t>
      </w:r>
      <w:r w:rsidR="004F247B">
        <w:t xml:space="preserve"> </w:t>
      </w:r>
      <w:r w:rsidR="000637EE">
        <w:t xml:space="preserve">CVM </w:t>
      </w:r>
      <w:r w:rsidR="004F247B">
        <w:t xml:space="preserve">ve </w:t>
      </w:r>
      <w:r w:rsidR="000637EE">
        <w:t>KS</w:t>
      </w:r>
      <w:r w:rsidR="004F247B">
        <w:t xml:space="preserve"> yöntemleri en düşük duyarlılığı gösterirken, </w:t>
      </w:r>
      <w:r w:rsidR="000637EE">
        <w:t xml:space="preserve">FCS </w:t>
      </w:r>
      <w:r w:rsidR="004F247B">
        <w:t>yöntemi en iyi duyarlılığ</w:t>
      </w:r>
      <w:r w:rsidR="002E7415">
        <w:t>a</w:t>
      </w:r>
      <w:r w:rsidR="004F247B">
        <w:t xml:space="preserve"> </w:t>
      </w:r>
      <w:r w:rsidR="002E7415">
        <w:t>sahiptir</w:t>
      </w:r>
      <w:r w:rsidR="004F247B">
        <w:t xml:space="preserve">. </w:t>
      </w:r>
      <w:r w:rsidR="000637EE">
        <w:t xml:space="preserve">BCS </w:t>
      </w:r>
      <w:r w:rsidR="00BD1D31">
        <w:t xml:space="preserve">ile </w:t>
      </w:r>
      <w:r w:rsidR="000637EE">
        <w:t xml:space="preserve">AD yöntemleri </w:t>
      </w:r>
      <w:r w:rsidR="00BD1D31">
        <w:t>benzer duyarlılıkları göstermesine rağmen</w:t>
      </w:r>
      <w:r w:rsidR="002E7415">
        <w:t>,</w:t>
      </w:r>
      <w:r w:rsidR="000637EE">
        <w:t xml:space="preserve"> BCS yöntemin</w:t>
      </w:r>
      <w:r w:rsidR="00BD1D31">
        <w:t xml:space="preserve">in </w:t>
      </w:r>
      <m:oMath>
        <m:r>
          <w:rPr>
            <w:rFonts w:ascii="Cambria Math" w:hAnsi="Cambria Math"/>
          </w:rPr>
          <m:t>n&lt;50</m:t>
        </m:r>
      </m:oMath>
      <w:r w:rsidR="00BD1D31">
        <w:t xml:space="preserve"> durum</w:t>
      </w:r>
      <w:r w:rsidR="00B24A60">
        <w:t>unda</w:t>
      </w:r>
      <w:r w:rsidR="00BD1D31">
        <w:t xml:space="preserve"> düşük duyarlılı</w:t>
      </w:r>
      <w:r w:rsidR="00B24A60">
        <w:t>ğa</w:t>
      </w:r>
      <w:r w:rsidR="00BD1D31">
        <w:t xml:space="preserve"> </w:t>
      </w:r>
      <w:r w:rsidR="00B24A60">
        <w:t xml:space="preserve">sahip olduğu </w:t>
      </w:r>
      <w:r w:rsidR="00BD1D31">
        <w:t>gözlenmektedir.</w:t>
      </w:r>
    </w:p>
    <w:p w14:paraId="4C47A033" w14:textId="7B8CD63D" w:rsidR="00BD1D31" w:rsidRDefault="00BD1D31" w:rsidP="004F247B">
      <m:oMath>
        <m:r>
          <w:rPr>
            <w:rFonts w:ascii="Cambria Math" w:hAnsi="Cambria Math"/>
          </w:rPr>
          <m:t xml:space="preserve">Laplace </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t xml:space="preserve"> </w:t>
      </w:r>
      <w:proofErr w:type="gramStart"/>
      <w:r>
        <w:t>dağılımından</w:t>
      </w:r>
      <w:proofErr w:type="gramEnd"/>
      <w:r>
        <w:t xml:space="preserve"> farklı büyüklüklerde çekilen örneklemlerin </w:t>
      </w:r>
      <m:oMath>
        <m:r>
          <w:rPr>
            <w:rFonts w:ascii="Cambria Math" w:hAnsi="Cambria Math"/>
          </w:rPr>
          <m:t xml:space="preserve">Normal </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t xml:space="preserve"> dağılımına uyup uymadığı belirlenen beş ayrı uyum iyiliği yöntemi </w:t>
      </w:r>
      <w:r w:rsidR="009E15EC">
        <w:t>kullanılarak</w:t>
      </w:r>
      <w:r>
        <w:t xml:space="preserve"> test edilmiştir. </w:t>
      </w:r>
      <w:proofErr w:type="spellStart"/>
      <w:r>
        <w:t>Laplace</w:t>
      </w:r>
      <w:proofErr w:type="spellEnd"/>
      <w:r>
        <w:t xml:space="preserve"> dağılımı için uyum iyiliği testlerinin güç karşılaştırmaları</w:t>
      </w:r>
      <w:r w:rsidR="00764DEB">
        <w:t xml:space="preserve"> </w:t>
      </w:r>
      <w:r w:rsidR="00764DEB">
        <w:fldChar w:fldCharType="begin"/>
      </w:r>
      <w:r w:rsidR="00764DEB">
        <w:instrText xml:space="preserve"> REF _Ref109163754 \h </w:instrText>
      </w:r>
      <w:r w:rsidR="00764DEB">
        <w:fldChar w:fldCharType="separate"/>
      </w:r>
      <w:r w:rsidR="006253A4">
        <w:t xml:space="preserve">Tablo </w:t>
      </w:r>
      <w:r w:rsidR="006253A4">
        <w:rPr>
          <w:noProof/>
        </w:rPr>
        <w:t>16</w:t>
      </w:r>
      <w:r w:rsidR="00764DEB">
        <w:fldChar w:fldCharType="end"/>
      </w:r>
      <w:r>
        <w:t>’da verilmiştir.</w:t>
      </w:r>
    </w:p>
    <w:p w14:paraId="71119EBD" w14:textId="53F1107A" w:rsidR="00BD1D31" w:rsidRDefault="00BD1D31" w:rsidP="00CD67BC"/>
    <w:p w14:paraId="6211FFCB" w14:textId="40D5D37A" w:rsidR="00F1446D" w:rsidRDefault="00F1446D">
      <w:pPr>
        <w:spacing w:line="240" w:lineRule="auto"/>
        <w:ind w:firstLine="0"/>
        <w:jc w:val="left"/>
      </w:pPr>
      <w:r>
        <w:br w:type="page"/>
      </w:r>
    </w:p>
    <w:p w14:paraId="32BC7F7E" w14:textId="6C0CF0B7" w:rsidR="005700F3" w:rsidRPr="00D01F46" w:rsidRDefault="005700F3" w:rsidP="005700F3">
      <w:pPr>
        <w:pStyle w:val="Tabloyazs"/>
        <w:rPr>
          <w:b/>
          <w:bCs/>
        </w:rPr>
      </w:pPr>
      <w:bookmarkStart w:id="206" w:name="_Ref109163754"/>
      <w:bookmarkStart w:id="207" w:name="_Toc134486159"/>
      <w:bookmarkStart w:id="208" w:name="_Toc137023858"/>
      <w:r>
        <w:lastRenderedPageBreak/>
        <w:t xml:space="preserve">Tablo </w:t>
      </w:r>
      <w:fldSimple w:instr=" SEQ Tablo \* ARABIC ">
        <w:r w:rsidR="006253A4">
          <w:rPr>
            <w:noProof/>
          </w:rPr>
          <w:t>16</w:t>
        </w:r>
      </w:fldSimple>
      <w:bookmarkEnd w:id="206"/>
      <w:r>
        <w:t>.</w:t>
      </w:r>
      <w:r w:rsidR="00AA6D01">
        <w:t xml:space="preserve"> </w:t>
      </w:r>
      <w:proofErr w:type="spellStart"/>
      <w:r>
        <w:t>Laplace</w:t>
      </w:r>
      <w:proofErr w:type="spellEnd"/>
      <w:r>
        <w:t xml:space="preserve"> dağılımı için uyum iyiliği testlerinin güç karşılaştırmaları</w:t>
      </w:r>
      <w:bookmarkEnd w:id="207"/>
      <w:bookmarkEnd w:id="208"/>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BD1D31" w14:paraId="3BEBD341" w14:textId="77777777" w:rsidTr="00494349">
        <w:trPr>
          <w:trHeight w:val="396"/>
          <w:jc w:val="center"/>
        </w:trPr>
        <w:tc>
          <w:tcPr>
            <w:tcW w:w="964" w:type="dxa"/>
            <w:tcBorders>
              <w:top w:val="single" w:sz="4" w:space="0" w:color="auto"/>
              <w:bottom w:val="single" w:sz="4" w:space="0" w:color="auto"/>
            </w:tcBorders>
            <w:vAlign w:val="center"/>
          </w:tcPr>
          <w:p w14:paraId="5BC9A81B" w14:textId="77777777" w:rsidR="00BD1D31" w:rsidRDefault="00BD1D31" w:rsidP="00494349">
            <w:pPr>
              <w:ind w:firstLine="0"/>
            </w:pPr>
          </w:p>
        </w:tc>
        <w:tc>
          <w:tcPr>
            <w:tcW w:w="6823" w:type="dxa"/>
            <w:gridSpan w:val="5"/>
            <w:tcBorders>
              <w:top w:val="single" w:sz="4" w:space="0" w:color="auto"/>
              <w:bottom w:val="single" w:sz="4" w:space="0" w:color="auto"/>
            </w:tcBorders>
            <w:vAlign w:val="center"/>
          </w:tcPr>
          <w:p w14:paraId="6242E8DA" w14:textId="77777777" w:rsidR="00BD1D31" w:rsidRPr="00D01F46" w:rsidRDefault="00BD1D31" w:rsidP="00494349">
            <w:pPr>
              <w:ind w:firstLine="0"/>
              <w:jc w:val="center"/>
              <w:rPr>
                <w:b/>
                <w:bCs/>
              </w:rPr>
            </w:pPr>
            <w:r w:rsidRPr="00D01F46">
              <w:rPr>
                <w:b/>
                <w:bCs/>
              </w:rPr>
              <w:t>Yöntem</w:t>
            </w:r>
          </w:p>
        </w:tc>
      </w:tr>
      <w:tr w:rsidR="000637EE" w14:paraId="5422D6C3" w14:textId="77777777" w:rsidTr="00494349">
        <w:trPr>
          <w:trHeight w:val="407"/>
          <w:jc w:val="center"/>
        </w:trPr>
        <w:tc>
          <w:tcPr>
            <w:tcW w:w="964" w:type="dxa"/>
            <w:tcBorders>
              <w:top w:val="single" w:sz="4" w:space="0" w:color="auto"/>
              <w:bottom w:val="single" w:sz="4" w:space="0" w:color="auto"/>
            </w:tcBorders>
            <w:vAlign w:val="center"/>
          </w:tcPr>
          <w:p w14:paraId="61143935" w14:textId="77777777" w:rsidR="000637EE" w:rsidRPr="00D01F46" w:rsidRDefault="000637EE" w:rsidP="000637EE">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5FE382DD" w14:textId="7EF63503" w:rsidR="000637EE"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3620459B" w14:textId="465CAA1A" w:rsidR="000637EE"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0F1B25AD" w14:textId="6BF68494" w:rsidR="000637EE"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1F811393" w14:textId="6B491980" w:rsidR="000637EE"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35D8AAF2" w14:textId="6E642787" w:rsidR="000637EE" w:rsidRPr="00D01F46" w:rsidRDefault="000637EE" w:rsidP="000637EE">
            <w:pPr>
              <w:spacing w:before="60" w:after="60" w:line="240" w:lineRule="auto"/>
              <w:ind w:firstLine="0"/>
              <w:jc w:val="center"/>
              <w:rPr>
                <w:b/>
                <w:bCs/>
              </w:rPr>
            </w:pPr>
            <w:r>
              <w:rPr>
                <w:b/>
                <w:bCs/>
              </w:rPr>
              <w:t>FCS</w:t>
            </w:r>
          </w:p>
        </w:tc>
      </w:tr>
      <w:tr w:rsidR="000637EE" w14:paraId="1E000878" w14:textId="77777777" w:rsidTr="00494349">
        <w:trPr>
          <w:trHeight w:val="407"/>
          <w:jc w:val="center"/>
        </w:trPr>
        <w:tc>
          <w:tcPr>
            <w:tcW w:w="964" w:type="dxa"/>
            <w:tcBorders>
              <w:top w:val="single" w:sz="4" w:space="0" w:color="auto"/>
            </w:tcBorders>
            <w:vAlign w:val="center"/>
          </w:tcPr>
          <w:p w14:paraId="5795D04E" w14:textId="77777777" w:rsidR="000637EE" w:rsidRPr="00D01F46" w:rsidRDefault="000637EE" w:rsidP="000637EE">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29651588" w14:textId="191C8052" w:rsidR="000637EE" w:rsidRDefault="000637EE" w:rsidP="000637EE">
            <w:pPr>
              <w:ind w:firstLine="0"/>
              <w:jc w:val="center"/>
            </w:pPr>
            <w:r w:rsidRPr="00266959">
              <w:t>0.0398</w:t>
            </w:r>
          </w:p>
        </w:tc>
        <w:tc>
          <w:tcPr>
            <w:tcW w:w="1364" w:type="dxa"/>
            <w:tcBorders>
              <w:top w:val="single" w:sz="4" w:space="0" w:color="auto"/>
            </w:tcBorders>
          </w:tcPr>
          <w:p w14:paraId="25F7CA0A" w14:textId="743292A9" w:rsidR="000637EE" w:rsidRDefault="000637EE" w:rsidP="000637EE">
            <w:pPr>
              <w:ind w:firstLine="0"/>
              <w:jc w:val="center"/>
            </w:pPr>
            <w:r w:rsidRPr="004A3E98">
              <w:t>0.0320</w:t>
            </w:r>
          </w:p>
        </w:tc>
        <w:tc>
          <w:tcPr>
            <w:tcW w:w="1364" w:type="dxa"/>
            <w:tcBorders>
              <w:top w:val="single" w:sz="4" w:space="0" w:color="auto"/>
            </w:tcBorders>
          </w:tcPr>
          <w:p w14:paraId="2E0EADFC" w14:textId="60F179AE" w:rsidR="000637EE" w:rsidRDefault="000637EE" w:rsidP="000637EE">
            <w:pPr>
              <w:ind w:firstLine="0"/>
              <w:jc w:val="center"/>
            </w:pPr>
            <w:r w:rsidRPr="00743A3B">
              <w:t>0.0395</w:t>
            </w:r>
          </w:p>
        </w:tc>
        <w:tc>
          <w:tcPr>
            <w:tcW w:w="1364" w:type="dxa"/>
            <w:tcBorders>
              <w:top w:val="single" w:sz="4" w:space="0" w:color="auto"/>
            </w:tcBorders>
          </w:tcPr>
          <w:p w14:paraId="043579E9" w14:textId="6F0ECD3F" w:rsidR="000637EE" w:rsidRDefault="000637EE" w:rsidP="000637EE">
            <w:pPr>
              <w:ind w:firstLine="0"/>
              <w:jc w:val="center"/>
            </w:pPr>
            <w:r w:rsidRPr="00DF0560">
              <w:t>0.0423</w:t>
            </w:r>
          </w:p>
        </w:tc>
        <w:tc>
          <w:tcPr>
            <w:tcW w:w="1367" w:type="dxa"/>
            <w:tcBorders>
              <w:top w:val="single" w:sz="4" w:space="0" w:color="auto"/>
            </w:tcBorders>
          </w:tcPr>
          <w:p w14:paraId="12929F90" w14:textId="2AD5E75F" w:rsidR="000637EE" w:rsidRDefault="000637EE" w:rsidP="000637EE">
            <w:pPr>
              <w:ind w:firstLine="0"/>
              <w:jc w:val="center"/>
            </w:pPr>
            <w:r w:rsidRPr="005328C4">
              <w:t>0.0945</w:t>
            </w:r>
          </w:p>
        </w:tc>
      </w:tr>
      <w:tr w:rsidR="000637EE" w14:paraId="5E2A0D80" w14:textId="77777777" w:rsidTr="00494349">
        <w:trPr>
          <w:trHeight w:val="407"/>
          <w:jc w:val="center"/>
        </w:trPr>
        <w:tc>
          <w:tcPr>
            <w:tcW w:w="964" w:type="dxa"/>
            <w:vAlign w:val="center"/>
          </w:tcPr>
          <w:p w14:paraId="02519D11" w14:textId="77777777" w:rsidR="000637EE" w:rsidRPr="00D01F46" w:rsidRDefault="000637EE" w:rsidP="000637EE">
            <w:pPr>
              <w:ind w:firstLine="0"/>
              <w:rPr>
                <w:b/>
                <w:bCs/>
              </w:rPr>
            </w:pPr>
            <m:oMathPara>
              <m:oMath>
                <m:r>
                  <m:rPr>
                    <m:sty m:val="bi"/>
                  </m:rPr>
                  <w:rPr>
                    <w:rFonts w:ascii="Cambria Math" w:hAnsi="Cambria Math"/>
                  </w:rPr>
                  <m:t>20</m:t>
                </m:r>
              </m:oMath>
            </m:oMathPara>
          </w:p>
        </w:tc>
        <w:tc>
          <w:tcPr>
            <w:tcW w:w="1364" w:type="dxa"/>
          </w:tcPr>
          <w:p w14:paraId="100354DE" w14:textId="75739384" w:rsidR="000637EE" w:rsidRDefault="000637EE" w:rsidP="000637EE">
            <w:pPr>
              <w:ind w:firstLine="0"/>
              <w:jc w:val="center"/>
            </w:pPr>
            <w:r w:rsidRPr="00266959">
              <w:t>0.0540</w:t>
            </w:r>
          </w:p>
        </w:tc>
        <w:tc>
          <w:tcPr>
            <w:tcW w:w="1364" w:type="dxa"/>
          </w:tcPr>
          <w:p w14:paraId="6ADB8B42" w14:textId="53314518" w:rsidR="000637EE" w:rsidRDefault="000637EE" w:rsidP="000637EE">
            <w:pPr>
              <w:ind w:firstLine="0"/>
              <w:jc w:val="center"/>
            </w:pPr>
            <w:r w:rsidRPr="004A3E98">
              <w:t>0.0452</w:t>
            </w:r>
          </w:p>
        </w:tc>
        <w:tc>
          <w:tcPr>
            <w:tcW w:w="1364" w:type="dxa"/>
          </w:tcPr>
          <w:p w14:paraId="037A662E" w14:textId="5D73DFDB" w:rsidR="000637EE" w:rsidRDefault="000637EE" w:rsidP="000637EE">
            <w:pPr>
              <w:ind w:firstLine="0"/>
              <w:jc w:val="center"/>
            </w:pPr>
            <w:r w:rsidRPr="00743A3B">
              <w:t>0.0629</w:t>
            </w:r>
          </w:p>
        </w:tc>
        <w:tc>
          <w:tcPr>
            <w:tcW w:w="1364" w:type="dxa"/>
          </w:tcPr>
          <w:p w14:paraId="09AEA84A" w14:textId="25E4E00D" w:rsidR="000637EE" w:rsidRDefault="000637EE" w:rsidP="000637EE">
            <w:pPr>
              <w:ind w:firstLine="0"/>
              <w:jc w:val="center"/>
            </w:pPr>
            <w:r w:rsidRPr="00DF0560">
              <w:t>0.0503</w:t>
            </w:r>
          </w:p>
        </w:tc>
        <w:tc>
          <w:tcPr>
            <w:tcW w:w="1367" w:type="dxa"/>
          </w:tcPr>
          <w:p w14:paraId="0C7ACD7E" w14:textId="6B19F536" w:rsidR="000637EE" w:rsidRDefault="000637EE" w:rsidP="000637EE">
            <w:pPr>
              <w:ind w:firstLine="0"/>
              <w:jc w:val="center"/>
            </w:pPr>
            <w:r w:rsidRPr="005328C4">
              <w:t>0.1575</w:t>
            </w:r>
          </w:p>
        </w:tc>
      </w:tr>
      <w:tr w:rsidR="000637EE" w14:paraId="7F2C576C" w14:textId="77777777" w:rsidTr="00494349">
        <w:trPr>
          <w:trHeight w:val="407"/>
          <w:jc w:val="center"/>
        </w:trPr>
        <w:tc>
          <w:tcPr>
            <w:tcW w:w="964" w:type="dxa"/>
            <w:vAlign w:val="center"/>
          </w:tcPr>
          <w:p w14:paraId="0E54C038" w14:textId="77777777" w:rsidR="000637EE" w:rsidRPr="00D01F46" w:rsidRDefault="000637EE" w:rsidP="000637EE">
            <w:pPr>
              <w:ind w:firstLine="0"/>
              <w:rPr>
                <w:b/>
                <w:bCs/>
              </w:rPr>
            </w:pPr>
            <m:oMathPara>
              <m:oMath>
                <m:r>
                  <m:rPr>
                    <m:sty m:val="bi"/>
                  </m:rPr>
                  <w:rPr>
                    <w:rFonts w:ascii="Cambria Math" w:hAnsi="Cambria Math"/>
                  </w:rPr>
                  <m:t>30</m:t>
                </m:r>
              </m:oMath>
            </m:oMathPara>
          </w:p>
        </w:tc>
        <w:tc>
          <w:tcPr>
            <w:tcW w:w="1364" w:type="dxa"/>
          </w:tcPr>
          <w:p w14:paraId="645EDA37" w14:textId="6DEF24F6" w:rsidR="000637EE" w:rsidRDefault="000637EE" w:rsidP="000637EE">
            <w:pPr>
              <w:ind w:firstLine="0"/>
              <w:jc w:val="center"/>
            </w:pPr>
            <w:r w:rsidRPr="00266959">
              <w:t>0.1156</w:t>
            </w:r>
          </w:p>
        </w:tc>
        <w:tc>
          <w:tcPr>
            <w:tcW w:w="1364" w:type="dxa"/>
          </w:tcPr>
          <w:p w14:paraId="25E660D3" w14:textId="2434928C" w:rsidR="000637EE" w:rsidRDefault="000637EE" w:rsidP="000637EE">
            <w:pPr>
              <w:ind w:firstLine="0"/>
              <w:jc w:val="center"/>
            </w:pPr>
            <w:r w:rsidRPr="004A3E98">
              <w:t>0.0516</w:t>
            </w:r>
          </w:p>
        </w:tc>
        <w:tc>
          <w:tcPr>
            <w:tcW w:w="1364" w:type="dxa"/>
          </w:tcPr>
          <w:p w14:paraId="121D4743" w14:textId="5C9BBB78" w:rsidR="000637EE" w:rsidRDefault="000637EE" w:rsidP="000637EE">
            <w:pPr>
              <w:ind w:firstLine="0"/>
              <w:jc w:val="center"/>
            </w:pPr>
            <w:r w:rsidRPr="00743A3B">
              <w:t>0.0857</w:t>
            </w:r>
          </w:p>
        </w:tc>
        <w:tc>
          <w:tcPr>
            <w:tcW w:w="1364" w:type="dxa"/>
          </w:tcPr>
          <w:p w14:paraId="08438932" w14:textId="5874176E" w:rsidR="000637EE" w:rsidRDefault="000637EE" w:rsidP="000637EE">
            <w:pPr>
              <w:ind w:firstLine="0"/>
              <w:jc w:val="center"/>
            </w:pPr>
            <w:r w:rsidRPr="00DF0560">
              <w:t>0.0605</w:t>
            </w:r>
          </w:p>
        </w:tc>
        <w:tc>
          <w:tcPr>
            <w:tcW w:w="1367" w:type="dxa"/>
          </w:tcPr>
          <w:p w14:paraId="21F2EAF4" w14:textId="5DE10051" w:rsidR="000637EE" w:rsidRDefault="000637EE" w:rsidP="000637EE">
            <w:pPr>
              <w:ind w:firstLine="0"/>
              <w:jc w:val="center"/>
            </w:pPr>
            <w:r w:rsidRPr="005328C4">
              <w:t>0.2166</w:t>
            </w:r>
          </w:p>
        </w:tc>
      </w:tr>
      <w:tr w:rsidR="000637EE" w14:paraId="52C07C02" w14:textId="77777777" w:rsidTr="00494349">
        <w:trPr>
          <w:trHeight w:val="407"/>
          <w:jc w:val="center"/>
        </w:trPr>
        <w:tc>
          <w:tcPr>
            <w:tcW w:w="964" w:type="dxa"/>
            <w:vAlign w:val="center"/>
          </w:tcPr>
          <w:p w14:paraId="6322C0B2" w14:textId="77777777" w:rsidR="000637EE" w:rsidRPr="00D01F46" w:rsidRDefault="000637EE" w:rsidP="000637EE">
            <w:pPr>
              <w:ind w:firstLine="0"/>
              <w:rPr>
                <w:b/>
                <w:bCs/>
              </w:rPr>
            </w:pPr>
            <m:oMathPara>
              <m:oMath>
                <m:r>
                  <m:rPr>
                    <m:sty m:val="bi"/>
                  </m:rPr>
                  <w:rPr>
                    <w:rFonts w:ascii="Cambria Math" w:hAnsi="Cambria Math"/>
                  </w:rPr>
                  <m:t>50</m:t>
                </m:r>
              </m:oMath>
            </m:oMathPara>
          </w:p>
        </w:tc>
        <w:tc>
          <w:tcPr>
            <w:tcW w:w="1364" w:type="dxa"/>
          </w:tcPr>
          <w:p w14:paraId="47474D3F" w14:textId="0A69F4DF" w:rsidR="000637EE" w:rsidRDefault="000637EE" w:rsidP="000637EE">
            <w:pPr>
              <w:ind w:firstLine="0"/>
              <w:jc w:val="center"/>
            </w:pPr>
            <w:r w:rsidRPr="00266959">
              <w:t>0.2434</w:t>
            </w:r>
          </w:p>
        </w:tc>
        <w:tc>
          <w:tcPr>
            <w:tcW w:w="1364" w:type="dxa"/>
          </w:tcPr>
          <w:p w14:paraId="156B48E6" w14:textId="0FE6BCC2" w:rsidR="000637EE" w:rsidRDefault="000637EE" w:rsidP="000637EE">
            <w:pPr>
              <w:ind w:firstLine="0"/>
              <w:jc w:val="center"/>
            </w:pPr>
            <w:r w:rsidRPr="004A3E98">
              <w:t>0.0842</w:t>
            </w:r>
          </w:p>
        </w:tc>
        <w:tc>
          <w:tcPr>
            <w:tcW w:w="1364" w:type="dxa"/>
          </w:tcPr>
          <w:p w14:paraId="4FD85F51" w14:textId="56D8F780" w:rsidR="000637EE" w:rsidRDefault="000637EE" w:rsidP="000637EE">
            <w:pPr>
              <w:ind w:firstLine="0"/>
              <w:jc w:val="center"/>
            </w:pPr>
            <w:r w:rsidRPr="00743A3B">
              <w:t>0.1332</w:t>
            </w:r>
          </w:p>
        </w:tc>
        <w:tc>
          <w:tcPr>
            <w:tcW w:w="1364" w:type="dxa"/>
          </w:tcPr>
          <w:p w14:paraId="3ACD965F" w14:textId="78B3C673" w:rsidR="000637EE" w:rsidRDefault="000637EE" w:rsidP="000637EE">
            <w:pPr>
              <w:ind w:firstLine="0"/>
              <w:jc w:val="center"/>
            </w:pPr>
            <w:r w:rsidRPr="00DF0560">
              <w:t>0.0990</w:t>
            </w:r>
          </w:p>
        </w:tc>
        <w:tc>
          <w:tcPr>
            <w:tcW w:w="1367" w:type="dxa"/>
          </w:tcPr>
          <w:p w14:paraId="7C0E7C38" w14:textId="1BD60C41" w:rsidR="000637EE" w:rsidRDefault="000637EE" w:rsidP="000637EE">
            <w:pPr>
              <w:ind w:firstLine="0"/>
              <w:jc w:val="center"/>
            </w:pPr>
            <w:r w:rsidRPr="005328C4">
              <w:t>0.3471</w:t>
            </w:r>
          </w:p>
        </w:tc>
      </w:tr>
      <w:tr w:rsidR="000637EE" w14:paraId="181F4655" w14:textId="77777777" w:rsidTr="00494349">
        <w:trPr>
          <w:trHeight w:val="407"/>
          <w:jc w:val="center"/>
        </w:trPr>
        <w:tc>
          <w:tcPr>
            <w:tcW w:w="964" w:type="dxa"/>
            <w:vAlign w:val="center"/>
          </w:tcPr>
          <w:p w14:paraId="3D6248BF" w14:textId="77777777" w:rsidR="000637EE" w:rsidRPr="00D01F46" w:rsidRDefault="000637EE" w:rsidP="000637EE">
            <w:pPr>
              <w:ind w:firstLine="0"/>
              <w:rPr>
                <w:b/>
                <w:bCs/>
              </w:rPr>
            </w:pPr>
            <m:oMathPara>
              <m:oMath>
                <m:r>
                  <m:rPr>
                    <m:sty m:val="bi"/>
                  </m:rPr>
                  <w:rPr>
                    <w:rFonts w:ascii="Cambria Math" w:hAnsi="Cambria Math"/>
                  </w:rPr>
                  <m:t>100</m:t>
                </m:r>
              </m:oMath>
            </m:oMathPara>
          </w:p>
        </w:tc>
        <w:tc>
          <w:tcPr>
            <w:tcW w:w="1364" w:type="dxa"/>
          </w:tcPr>
          <w:p w14:paraId="7E8D9010" w14:textId="1DE3BA19" w:rsidR="000637EE" w:rsidRDefault="000637EE" w:rsidP="000637EE">
            <w:pPr>
              <w:ind w:firstLine="0"/>
              <w:jc w:val="center"/>
            </w:pPr>
            <w:r w:rsidRPr="00266959">
              <w:t>0.4189</w:t>
            </w:r>
          </w:p>
        </w:tc>
        <w:tc>
          <w:tcPr>
            <w:tcW w:w="1364" w:type="dxa"/>
          </w:tcPr>
          <w:p w14:paraId="17DCBD5C" w14:textId="21E42549" w:rsidR="000637EE" w:rsidRDefault="000637EE" w:rsidP="000637EE">
            <w:pPr>
              <w:ind w:firstLine="0"/>
              <w:jc w:val="center"/>
            </w:pPr>
            <w:r w:rsidRPr="004A3E98">
              <w:t>0.1967</w:t>
            </w:r>
          </w:p>
        </w:tc>
        <w:tc>
          <w:tcPr>
            <w:tcW w:w="1364" w:type="dxa"/>
          </w:tcPr>
          <w:p w14:paraId="0A593C88" w14:textId="59240B79" w:rsidR="000637EE" w:rsidRDefault="000637EE" w:rsidP="000637EE">
            <w:pPr>
              <w:ind w:firstLine="0"/>
              <w:jc w:val="center"/>
            </w:pPr>
            <w:r w:rsidRPr="00743A3B">
              <w:t>0.2648</w:t>
            </w:r>
          </w:p>
        </w:tc>
        <w:tc>
          <w:tcPr>
            <w:tcW w:w="1364" w:type="dxa"/>
          </w:tcPr>
          <w:p w14:paraId="1C73D32C" w14:textId="23D134C5" w:rsidR="000637EE" w:rsidRDefault="000637EE" w:rsidP="000637EE">
            <w:pPr>
              <w:ind w:firstLine="0"/>
              <w:jc w:val="center"/>
            </w:pPr>
            <w:r w:rsidRPr="00DF0560">
              <w:t>0.2339</w:t>
            </w:r>
          </w:p>
        </w:tc>
        <w:tc>
          <w:tcPr>
            <w:tcW w:w="1367" w:type="dxa"/>
          </w:tcPr>
          <w:p w14:paraId="22790771" w14:textId="7DA0D182" w:rsidR="000637EE" w:rsidRDefault="000637EE" w:rsidP="000637EE">
            <w:pPr>
              <w:ind w:firstLine="0"/>
              <w:jc w:val="center"/>
            </w:pPr>
            <w:r w:rsidRPr="005328C4">
              <w:t>0.6163</w:t>
            </w:r>
          </w:p>
        </w:tc>
      </w:tr>
      <w:tr w:rsidR="000637EE" w14:paraId="57D4565A" w14:textId="77777777" w:rsidTr="00494349">
        <w:trPr>
          <w:trHeight w:val="407"/>
          <w:jc w:val="center"/>
        </w:trPr>
        <w:tc>
          <w:tcPr>
            <w:tcW w:w="964" w:type="dxa"/>
            <w:vAlign w:val="center"/>
          </w:tcPr>
          <w:p w14:paraId="02D9DAE9" w14:textId="77777777" w:rsidR="000637EE" w:rsidRPr="00D01F46" w:rsidRDefault="000637EE" w:rsidP="000637EE">
            <w:pPr>
              <w:ind w:firstLine="0"/>
              <w:rPr>
                <w:b/>
                <w:bCs/>
              </w:rPr>
            </w:pPr>
            <m:oMathPara>
              <m:oMath>
                <m:r>
                  <m:rPr>
                    <m:sty m:val="bi"/>
                  </m:rPr>
                  <w:rPr>
                    <w:rFonts w:ascii="Cambria Math" w:hAnsi="Cambria Math"/>
                  </w:rPr>
                  <m:t>200</m:t>
                </m:r>
              </m:oMath>
            </m:oMathPara>
          </w:p>
        </w:tc>
        <w:tc>
          <w:tcPr>
            <w:tcW w:w="1364" w:type="dxa"/>
          </w:tcPr>
          <w:p w14:paraId="7AAFE0AD" w14:textId="44671591" w:rsidR="000637EE" w:rsidRDefault="000637EE" w:rsidP="000637EE">
            <w:pPr>
              <w:ind w:firstLine="0"/>
              <w:jc w:val="center"/>
            </w:pPr>
            <w:r w:rsidRPr="00266959">
              <w:t>0.7701</w:t>
            </w:r>
          </w:p>
        </w:tc>
        <w:tc>
          <w:tcPr>
            <w:tcW w:w="1364" w:type="dxa"/>
          </w:tcPr>
          <w:p w14:paraId="484B4A5B" w14:textId="48772DF2" w:rsidR="000637EE" w:rsidRDefault="000637EE" w:rsidP="000637EE">
            <w:pPr>
              <w:ind w:firstLine="0"/>
              <w:jc w:val="center"/>
            </w:pPr>
            <w:r w:rsidRPr="004A3E98">
              <w:t>0.5384</w:t>
            </w:r>
          </w:p>
        </w:tc>
        <w:tc>
          <w:tcPr>
            <w:tcW w:w="1364" w:type="dxa"/>
          </w:tcPr>
          <w:p w14:paraId="0B70590F" w14:textId="051386B9" w:rsidR="000637EE" w:rsidRDefault="000637EE" w:rsidP="000637EE">
            <w:pPr>
              <w:ind w:firstLine="0"/>
              <w:jc w:val="center"/>
            </w:pPr>
            <w:r w:rsidRPr="00743A3B">
              <w:t>0.5715</w:t>
            </w:r>
          </w:p>
        </w:tc>
        <w:tc>
          <w:tcPr>
            <w:tcW w:w="1364" w:type="dxa"/>
          </w:tcPr>
          <w:p w14:paraId="70153950" w14:textId="2BE2414F" w:rsidR="000637EE" w:rsidRDefault="000637EE" w:rsidP="000637EE">
            <w:pPr>
              <w:ind w:firstLine="0"/>
              <w:jc w:val="center"/>
            </w:pPr>
            <w:r w:rsidRPr="00DF0560">
              <w:t>0.6129</w:t>
            </w:r>
          </w:p>
        </w:tc>
        <w:tc>
          <w:tcPr>
            <w:tcW w:w="1367" w:type="dxa"/>
          </w:tcPr>
          <w:p w14:paraId="794499FC" w14:textId="1D925566" w:rsidR="000637EE" w:rsidRDefault="000637EE" w:rsidP="000637EE">
            <w:pPr>
              <w:ind w:firstLine="0"/>
              <w:jc w:val="center"/>
            </w:pPr>
            <w:r w:rsidRPr="005328C4">
              <w:t>0.9056</w:t>
            </w:r>
          </w:p>
        </w:tc>
      </w:tr>
      <w:tr w:rsidR="000637EE" w14:paraId="4EE0B7A4" w14:textId="77777777" w:rsidTr="00494349">
        <w:trPr>
          <w:trHeight w:val="407"/>
          <w:jc w:val="center"/>
        </w:trPr>
        <w:tc>
          <w:tcPr>
            <w:tcW w:w="964" w:type="dxa"/>
            <w:vAlign w:val="center"/>
          </w:tcPr>
          <w:p w14:paraId="080193A4" w14:textId="77777777" w:rsidR="000637EE" w:rsidRPr="00D01F46" w:rsidRDefault="000637EE" w:rsidP="000637EE">
            <w:pPr>
              <w:ind w:firstLine="0"/>
              <w:rPr>
                <w:b/>
                <w:bCs/>
              </w:rPr>
            </w:pPr>
            <m:oMathPara>
              <m:oMath>
                <m:r>
                  <m:rPr>
                    <m:sty m:val="bi"/>
                  </m:rPr>
                  <w:rPr>
                    <w:rFonts w:ascii="Cambria Math" w:hAnsi="Cambria Math"/>
                  </w:rPr>
                  <m:t>300</m:t>
                </m:r>
              </m:oMath>
            </m:oMathPara>
          </w:p>
        </w:tc>
        <w:tc>
          <w:tcPr>
            <w:tcW w:w="1364" w:type="dxa"/>
          </w:tcPr>
          <w:p w14:paraId="3F899EFE" w14:textId="41B33644" w:rsidR="000637EE" w:rsidRDefault="000637EE" w:rsidP="000637EE">
            <w:pPr>
              <w:ind w:firstLine="0"/>
              <w:jc w:val="center"/>
            </w:pPr>
            <w:r w:rsidRPr="00266959">
              <w:t>0.9266</w:t>
            </w:r>
          </w:p>
        </w:tc>
        <w:tc>
          <w:tcPr>
            <w:tcW w:w="1364" w:type="dxa"/>
          </w:tcPr>
          <w:p w14:paraId="1DA55AC1" w14:textId="1F2A813F" w:rsidR="000637EE" w:rsidRDefault="000637EE" w:rsidP="000637EE">
            <w:pPr>
              <w:ind w:firstLine="0"/>
              <w:jc w:val="center"/>
            </w:pPr>
            <w:r w:rsidRPr="004A3E98">
              <w:t>0.8004</w:t>
            </w:r>
          </w:p>
        </w:tc>
        <w:tc>
          <w:tcPr>
            <w:tcW w:w="1364" w:type="dxa"/>
          </w:tcPr>
          <w:p w14:paraId="6B9767D7" w14:textId="36FC3895" w:rsidR="000637EE" w:rsidRDefault="000637EE" w:rsidP="000637EE">
            <w:pPr>
              <w:ind w:firstLine="0"/>
              <w:jc w:val="center"/>
            </w:pPr>
            <w:r w:rsidRPr="00743A3B">
              <w:t>0.7873</w:t>
            </w:r>
          </w:p>
        </w:tc>
        <w:tc>
          <w:tcPr>
            <w:tcW w:w="1364" w:type="dxa"/>
          </w:tcPr>
          <w:p w14:paraId="2A77991F" w14:textId="21F04214" w:rsidR="000637EE" w:rsidRDefault="000637EE" w:rsidP="000637EE">
            <w:pPr>
              <w:ind w:firstLine="0"/>
              <w:jc w:val="center"/>
            </w:pPr>
            <w:r w:rsidRPr="00DF0560">
              <w:t>0.8597</w:t>
            </w:r>
          </w:p>
        </w:tc>
        <w:tc>
          <w:tcPr>
            <w:tcW w:w="1367" w:type="dxa"/>
          </w:tcPr>
          <w:p w14:paraId="4939F109" w14:textId="11E2F68F" w:rsidR="000637EE" w:rsidRDefault="000637EE" w:rsidP="000637EE">
            <w:pPr>
              <w:ind w:firstLine="0"/>
              <w:jc w:val="center"/>
            </w:pPr>
            <w:r w:rsidRPr="005328C4">
              <w:t>0.9816</w:t>
            </w:r>
          </w:p>
        </w:tc>
      </w:tr>
      <w:tr w:rsidR="000637EE" w14:paraId="15BD3F65" w14:textId="77777777" w:rsidTr="00494349">
        <w:trPr>
          <w:trHeight w:val="417"/>
          <w:jc w:val="center"/>
        </w:trPr>
        <w:tc>
          <w:tcPr>
            <w:tcW w:w="964" w:type="dxa"/>
            <w:vAlign w:val="center"/>
          </w:tcPr>
          <w:p w14:paraId="1DF1F276" w14:textId="77777777" w:rsidR="000637EE" w:rsidRPr="00D01F46" w:rsidRDefault="000637EE" w:rsidP="000637EE">
            <w:pPr>
              <w:ind w:firstLine="0"/>
              <w:rPr>
                <w:b/>
                <w:bCs/>
              </w:rPr>
            </w:pPr>
            <m:oMathPara>
              <m:oMath>
                <m:r>
                  <m:rPr>
                    <m:sty m:val="bi"/>
                  </m:rPr>
                  <w:rPr>
                    <w:rFonts w:ascii="Cambria Math" w:hAnsi="Cambria Math"/>
                  </w:rPr>
                  <m:t>400</m:t>
                </m:r>
              </m:oMath>
            </m:oMathPara>
          </w:p>
        </w:tc>
        <w:tc>
          <w:tcPr>
            <w:tcW w:w="1364" w:type="dxa"/>
          </w:tcPr>
          <w:p w14:paraId="65EF5136" w14:textId="13359956" w:rsidR="000637EE" w:rsidRDefault="000637EE" w:rsidP="000637EE">
            <w:pPr>
              <w:ind w:firstLine="0"/>
              <w:jc w:val="center"/>
            </w:pPr>
            <w:r w:rsidRPr="00266959">
              <w:t>0.9785</w:t>
            </w:r>
          </w:p>
        </w:tc>
        <w:tc>
          <w:tcPr>
            <w:tcW w:w="1364" w:type="dxa"/>
          </w:tcPr>
          <w:p w14:paraId="290B753C" w14:textId="3CAD09AE" w:rsidR="000637EE" w:rsidRDefault="000637EE" w:rsidP="000637EE">
            <w:pPr>
              <w:ind w:firstLine="0"/>
              <w:jc w:val="center"/>
            </w:pPr>
            <w:r w:rsidRPr="004A3E98">
              <w:t>0.9399</w:t>
            </w:r>
          </w:p>
        </w:tc>
        <w:tc>
          <w:tcPr>
            <w:tcW w:w="1364" w:type="dxa"/>
          </w:tcPr>
          <w:p w14:paraId="379D58DD" w14:textId="185CB0ED" w:rsidR="000637EE" w:rsidRDefault="000637EE" w:rsidP="000637EE">
            <w:pPr>
              <w:ind w:firstLine="0"/>
              <w:jc w:val="center"/>
            </w:pPr>
            <w:r w:rsidRPr="00743A3B">
              <w:t>0.9207</w:t>
            </w:r>
          </w:p>
        </w:tc>
        <w:tc>
          <w:tcPr>
            <w:tcW w:w="1364" w:type="dxa"/>
          </w:tcPr>
          <w:p w14:paraId="2A66D680" w14:textId="1923AC98" w:rsidR="000637EE" w:rsidRDefault="000637EE" w:rsidP="000637EE">
            <w:pPr>
              <w:ind w:firstLine="0"/>
              <w:jc w:val="center"/>
            </w:pPr>
            <w:r w:rsidRPr="00DF0560">
              <w:t>0.9668</w:t>
            </w:r>
          </w:p>
        </w:tc>
        <w:tc>
          <w:tcPr>
            <w:tcW w:w="1367" w:type="dxa"/>
          </w:tcPr>
          <w:p w14:paraId="463FB987" w14:textId="4B1990E2" w:rsidR="000637EE" w:rsidRDefault="000637EE" w:rsidP="000637EE">
            <w:pPr>
              <w:ind w:firstLine="0"/>
              <w:jc w:val="center"/>
            </w:pPr>
            <w:r w:rsidRPr="005328C4">
              <w:t>0.9967</w:t>
            </w:r>
          </w:p>
        </w:tc>
      </w:tr>
      <w:tr w:rsidR="000637EE" w14:paraId="22B169B7" w14:textId="77777777" w:rsidTr="00494349">
        <w:trPr>
          <w:trHeight w:val="407"/>
          <w:jc w:val="center"/>
        </w:trPr>
        <w:tc>
          <w:tcPr>
            <w:tcW w:w="964" w:type="dxa"/>
            <w:vAlign w:val="center"/>
          </w:tcPr>
          <w:p w14:paraId="1835C6E2" w14:textId="77777777" w:rsidR="000637EE" w:rsidRPr="00D01F46" w:rsidRDefault="000637EE" w:rsidP="000637EE">
            <w:pPr>
              <w:ind w:firstLine="0"/>
              <w:rPr>
                <w:b/>
                <w:bCs/>
              </w:rPr>
            </w:pPr>
            <m:oMathPara>
              <m:oMath>
                <m:r>
                  <m:rPr>
                    <m:sty m:val="bi"/>
                  </m:rPr>
                  <w:rPr>
                    <w:rFonts w:ascii="Cambria Math" w:hAnsi="Cambria Math"/>
                  </w:rPr>
                  <m:t>500</m:t>
                </m:r>
              </m:oMath>
            </m:oMathPara>
          </w:p>
        </w:tc>
        <w:tc>
          <w:tcPr>
            <w:tcW w:w="1364" w:type="dxa"/>
          </w:tcPr>
          <w:p w14:paraId="621B80A0" w14:textId="0A48286D" w:rsidR="000637EE" w:rsidRDefault="000637EE" w:rsidP="000637EE">
            <w:pPr>
              <w:ind w:firstLine="0"/>
              <w:jc w:val="center"/>
            </w:pPr>
            <w:r w:rsidRPr="00266959">
              <w:t>0.9922</w:t>
            </w:r>
          </w:p>
        </w:tc>
        <w:tc>
          <w:tcPr>
            <w:tcW w:w="1364" w:type="dxa"/>
          </w:tcPr>
          <w:p w14:paraId="542260A0" w14:textId="5559301A" w:rsidR="000637EE" w:rsidRDefault="000637EE" w:rsidP="000637EE">
            <w:pPr>
              <w:ind w:firstLine="0"/>
              <w:jc w:val="center"/>
            </w:pPr>
            <w:r w:rsidRPr="004A3E98">
              <w:t>0.9838</w:t>
            </w:r>
          </w:p>
        </w:tc>
        <w:tc>
          <w:tcPr>
            <w:tcW w:w="1364" w:type="dxa"/>
          </w:tcPr>
          <w:p w14:paraId="45E1C68C" w14:textId="599731C1" w:rsidR="000637EE" w:rsidRDefault="000637EE" w:rsidP="000637EE">
            <w:pPr>
              <w:ind w:firstLine="0"/>
              <w:jc w:val="center"/>
            </w:pPr>
            <w:r w:rsidRPr="00743A3B">
              <w:t>0.9713</w:t>
            </w:r>
          </w:p>
        </w:tc>
        <w:tc>
          <w:tcPr>
            <w:tcW w:w="1364" w:type="dxa"/>
          </w:tcPr>
          <w:p w14:paraId="018ABC55" w14:textId="08A106F5" w:rsidR="000637EE" w:rsidRDefault="000637EE" w:rsidP="000637EE">
            <w:pPr>
              <w:ind w:firstLine="0"/>
              <w:jc w:val="center"/>
            </w:pPr>
            <w:r w:rsidRPr="00DF0560">
              <w:t>0.9952</w:t>
            </w:r>
          </w:p>
        </w:tc>
        <w:tc>
          <w:tcPr>
            <w:tcW w:w="1367" w:type="dxa"/>
          </w:tcPr>
          <w:p w14:paraId="4267C9B1" w14:textId="2ED80C23" w:rsidR="000637EE" w:rsidRDefault="000637EE" w:rsidP="000637EE">
            <w:pPr>
              <w:ind w:firstLine="0"/>
              <w:jc w:val="center"/>
            </w:pPr>
            <w:r w:rsidRPr="005328C4">
              <w:t>0.9998</w:t>
            </w:r>
          </w:p>
        </w:tc>
      </w:tr>
      <w:tr w:rsidR="000637EE" w14:paraId="3F750173" w14:textId="77777777" w:rsidTr="00494349">
        <w:trPr>
          <w:trHeight w:val="407"/>
          <w:jc w:val="center"/>
        </w:trPr>
        <w:tc>
          <w:tcPr>
            <w:tcW w:w="964" w:type="dxa"/>
            <w:vAlign w:val="center"/>
          </w:tcPr>
          <w:p w14:paraId="0B314B54" w14:textId="77777777" w:rsidR="000637EE" w:rsidRPr="00D01F46" w:rsidRDefault="000637EE" w:rsidP="000637EE">
            <w:pPr>
              <w:ind w:firstLine="0"/>
              <w:rPr>
                <w:b/>
                <w:bCs/>
              </w:rPr>
            </w:pPr>
            <m:oMathPara>
              <m:oMath>
                <m:r>
                  <m:rPr>
                    <m:sty m:val="bi"/>
                  </m:rPr>
                  <w:rPr>
                    <w:rFonts w:ascii="Cambria Math" w:hAnsi="Cambria Math"/>
                  </w:rPr>
                  <m:t>1000</m:t>
                </m:r>
              </m:oMath>
            </m:oMathPara>
          </w:p>
        </w:tc>
        <w:tc>
          <w:tcPr>
            <w:tcW w:w="1364" w:type="dxa"/>
          </w:tcPr>
          <w:p w14:paraId="7D2391AE" w14:textId="0D438936" w:rsidR="000637EE" w:rsidRDefault="000637EE" w:rsidP="000637EE">
            <w:pPr>
              <w:ind w:firstLine="0"/>
              <w:jc w:val="center"/>
            </w:pPr>
            <w:r w:rsidRPr="00266959">
              <w:t>0.9986</w:t>
            </w:r>
          </w:p>
        </w:tc>
        <w:tc>
          <w:tcPr>
            <w:tcW w:w="1364" w:type="dxa"/>
          </w:tcPr>
          <w:p w14:paraId="5898BAF1" w14:textId="450DEC58" w:rsidR="000637EE" w:rsidRDefault="000637EE" w:rsidP="000637EE">
            <w:pPr>
              <w:ind w:firstLine="0"/>
              <w:jc w:val="center"/>
            </w:pPr>
            <w:r w:rsidRPr="004A3E98">
              <w:t>1</w:t>
            </w:r>
          </w:p>
        </w:tc>
        <w:tc>
          <w:tcPr>
            <w:tcW w:w="1364" w:type="dxa"/>
          </w:tcPr>
          <w:p w14:paraId="76489DC4" w14:textId="568DC093" w:rsidR="000637EE" w:rsidRDefault="000637EE" w:rsidP="000637EE">
            <w:pPr>
              <w:ind w:firstLine="0"/>
              <w:jc w:val="center"/>
            </w:pPr>
            <w:r w:rsidRPr="00743A3B">
              <w:t>1</w:t>
            </w:r>
          </w:p>
        </w:tc>
        <w:tc>
          <w:tcPr>
            <w:tcW w:w="1364" w:type="dxa"/>
          </w:tcPr>
          <w:p w14:paraId="5AD96FD2" w14:textId="559788CD" w:rsidR="000637EE" w:rsidRDefault="000637EE" w:rsidP="000637EE">
            <w:pPr>
              <w:ind w:firstLine="0"/>
              <w:jc w:val="center"/>
            </w:pPr>
            <w:r w:rsidRPr="00DF0560">
              <w:t>1</w:t>
            </w:r>
          </w:p>
        </w:tc>
        <w:tc>
          <w:tcPr>
            <w:tcW w:w="1367" w:type="dxa"/>
          </w:tcPr>
          <w:p w14:paraId="62A3C2CC" w14:textId="39AC4B12" w:rsidR="000637EE" w:rsidRDefault="000637EE" w:rsidP="000637EE">
            <w:pPr>
              <w:ind w:firstLine="0"/>
              <w:jc w:val="center"/>
            </w:pPr>
            <w:r w:rsidRPr="005328C4">
              <w:t>1</w:t>
            </w:r>
          </w:p>
        </w:tc>
      </w:tr>
      <w:tr w:rsidR="000637EE" w14:paraId="2178CDFE" w14:textId="77777777" w:rsidTr="00494349">
        <w:trPr>
          <w:trHeight w:val="407"/>
          <w:jc w:val="center"/>
        </w:trPr>
        <w:tc>
          <w:tcPr>
            <w:tcW w:w="964" w:type="dxa"/>
            <w:tcBorders>
              <w:bottom w:val="single" w:sz="4" w:space="0" w:color="auto"/>
            </w:tcBorders>
            <w:vAlign w:val="center"/>
          </w:tcPr>
          <w:p w14:paraId="06C55D7E" w14:textId="77777777" w:rsidR="000637EE" w:rsidRPr="00D01F46" w:rsidRDefault="000637EE" w:rsidP="000637EE">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5CA04D8A" w14:textId="72F38527" w:rsidR="000637EE" w:rsidRDefault="000637EE" w:rsidP="000637EE">
            <w:pPr>
              <w:ind w:firstLine="0"/>
              <w:jc w:val="center"/>
            </w:pPr>
            <w:r w:rsidRPr="00266959">
              <w:t>0.9993</w:t>
            </w:r>
          </w:p>
        </w:tc>
        <w:tc>
          <w:tcPr>
            <w:tcW w:w="1364" w:type="dxa"/>
            <w:tcBorders>
              <w:bottom w:val="single" w:sz="4" w:space="0" w:color="auto"/>
            </w:tcBorders>
          </w:tcPr>
          <w:p w14:paraId="0CCB8BC4" w14:textId="4230C7AE" w:rsidR="000637EE" w:rsidRDefault="000637EE" w:rsidP="000637EE">
            <w:pPr>
              <w:ind w:firstLine="0"/>
              <w:jc w:val="center"/>
            </w:pPr>
            <w:r w:rsidRPr="004A3E98">
              <w:t>1</w:t>
            </w:r>
          </w:p>
        </w:tc>
        <w:tc>
          <w:tcPr>
            <w:tcW w:w="1364" w:type="dxa"/>
            <w:tcBorders>
              <w:bottom w:val="single" w:sz="4" w:space="0" w:color="auto"/>
            </w:tcBorders>
          </w:tcPr>
          <w:p w14:paraId="77BD8F81" w14:textId="1721AD62" w:rsidR="000637EE" w:rsidRDefault="000637EE" w:rsidP="000637EE">
            <w:pPr>
              <w:ind w:firstLine="0"/>
              <w:jc w:val="center"/>
            </w:pPr>
            <w:r w:rsidRPr="00743A3B">
              <w:t>1</w:t>
            </w:r>
          </w:p>
        </w:tc>
        <w:tc>
          <w:tcPr>
            <w:tcW w:w="1364" w:type="dxa"/>
            <w:tcBorders>
              <w:bottom w:val="single" w:sz="4" w:space="0" w:color="auto"/>
            </w:tcBorders>
          </w:tcPr>
          <w:p w14:paraId="3E3735A2" w14:textId="3167FA9D" w:rsidR="000637EE" w:rsidRDefault="000637EE" w:rsidP="000637EE">
            <w:pPr>
              <w:ind w:firstLine="0"/>
              <w:jc w:val="center"/>
            </w:pPr>
            <w:r w:rsidRPr="00DF0560">
              <w:t>1</w:t>
            </w:r>
          </w:p>
        </w:tc>
        <w:tc>
          <w:tcPr>
            <w:tcW w:w="1367" w:type="dxa"/>
            <w:tcBorders>
              <w:bottom w:val="single" w:sz="4" w:space="0" w:color="auto"/>
            </w:tcBorders>
          </w:tcPr>
          <w:p w14:paraId="671165BC" w14:textId="21C8B7C0" w:rsidR="000637EE" w:rsidRDefault="000637EE" w:rsidP="000637EE">
            <w:pPr>
              <w:ind w:firstLine="0"/>
              <w:jc w:val="center"/>
            </w:pPr>
            <w:r w:rsidRPr="005328C4">
              <w:t>1</w:t>
            </w:r>
          </w:p>
        </w:tc>
      </w:tr>
    </w:tbl>
    <w:p w14:paraId="540C110F" w14:textId="6DF73FD8" w:rsidR="004F247B" w:rsidRDefault="004F247B" w:rsidP="00CD67BC"/>
    <w:p w14:paraId="44D0A935" w14:textId="44A80C1F" w:rsidR="00131A4B" w:rsidRDefault="00131A4B">
      <w:pPr>
        <w:spacing w:line="240" w:lineRule="auto"/>
        <w:ind w:firstLine="0"/>
        <w:jc w:val="left"/>
      </w:pPr>
    </w:p>
    <w:p w14:paraId="415921AD" w14:textId="48B2C3B0" w:rsidR="004F247B" w:rsidRDefault="00764DEB" w:rsidP="000970B5">
      <w:r>
        <w:fldChar w:fldCharType="begin"/>
      </w:r>
      <w:r>
        <w:instrText xml:space="preserve"> REF _Ref109163754 \h </w:instrText>
      </w:r>
      <w:r>
        <w:fldChar w:fldCharType="separate"/>
      </w:r>
      <w:r w:rsidR="006253A4">
        <w:t xml:space="preserve">Tablo </w:t>
      </w:r>
      <w:r w:rsidR="006253A4">
        <w:rPr>
          <w:noProof/>
        </w:rPr>
        <w:t>16</w:t>
      </w:r>
      <w:r>
        <w:fldChar w:fldCharType="end"/>
      </w:r>
      <w:r w:rsidR="000970B5">
        <w:t>’daki güç değerlerine göre, örneklem sayısı arttıkça beş yöntemin</w:t>
      </w:r>
      <w:r w:rsidR="009E15EC">
        <w:t xml:space="preserve"> </w:t>
      </w:r>
      <w:r w:rsidR="000970B5">
        <w:t xml:space="preserve">de </w:t>
      </w:r>
      <w:proofErr w:type="spellStart"/>
      <w:r w:rsidR="000970B5">
        <w:t>Laplace</w:t>
      </w:r>
      <w:proofErr w:type="spellEnd"/>
      <w:r w:rsidR="000970B5">
        <w:t xml:space="preserve"> dağılımı için güç değerleri artmıştır. </w:t>
      </w:r>
      <m:oMath>
        <m:r>
          <w:rPr>
            <w:rFonts w:ascii="Cambria Math" w:hAnsi="Cambria Math"/>
          </w:rPr>
          <m:t>n&lt;300</m:t>
        </m:r>
      </m:oMath>
      <w:r w:rsidR="000970B5">
        <w:t xml:space="preserve"> </w:t>
      </w:r>
      <w:proofErr w:type="gramStart"/>
      <w:r w:rsidR="000970B5">
        <w:t>durum</w:t>
      </w:r>
      <w:r w:rsidR="00A97776">
        <w:t>un</w:t>
      </w:r>
      <w:r w:rsidR="009E15EC">
        <w:t>da</w:t>
      </w:r>
      <w:proofErr w:type="gramEnd"/>
      <w:r w:rsidR="000970B5">
        <w:t xml:space="preserve"> </w:t>
      </w:r>
      <w:r w:rsidR="000637EE">
        <w:t xml:space="preserve">CVM </w:t>
      </w:r>
      <w:r w:rsidR="000970B5">
        <w:t xml:space="preserve">test yöntemi diğer yöntemlere göre daha düşük güce sahiptir. Önerilen </w:t>
      </w:r>
      <w:r w:rsidR="000637EE">
        <w:t xml:space="preserve">FCS </w:t>
      </w:r>
      <w:r w:rsidR="000970B5">
        <w:t>test yöntemi</w:t>
      </w:r>
      <w:r w:rsidR="009B7C49">
        <w:t>nin</w:t>
      </w:r>
      <w:r w:rsidR="000970B5">
        <w:t xml:space="preserve"> tüm örneklem boyutla</w:t>
      </w:r>
      <w:r w:rsidR="009B7C49">
        <w:t xml:space="preserve">rı için diğer yöntemlere göre daha yüksek güç değerlerine sahip olduğu görülmektedir. Örneklem sayısı arttıkça </w:t>
      </w:r>
      <w:r w:rsidR="000637EE">
        <w:t xml:space="preserve">BCS </w:t>
      </w:r>
      <w:r w:rsidR="009B7C49">
        <w:t>yö</w:t>
      </w:r>
      <w:r w:rsidR="000637EE">
        <w:t>n</w:t>
      </w:r>
      <w:r w:rsidR="009B7C49">
        <w:t>temi hariç diğer yöntemler için güç değerleri</w:t>
      </w:r>
      <w:r w:rsidR="009E15EC">
        <w:t>nin</w:t>
      </w:r>
      <w:r w:rsidR="009B7C49">
        <w:t xml:space="preserve"> bir</w:t>
      </w:r>
      <w:r w:rsidR="009E15EC">
        <w:t xml:space="preserve"> olduğu gözlenmiştir.</w:t>
      </w:r>
      <w:r w:rsidR="009B7C49">
        <w:t xml:space="preserve"> Ayrıca</w:t>
      </w:r>
      <w:r w:rsidR="009E15EC">
        <w:t>,</w:t>
      </w:r>
      <w:r w:rsidR="00D14822">
        <w:t xml:space="preserve"> </w:t>
      </w:r>
      <w:r w:rsidR="00D14822">
        <w:fldChar w:fldCharType="begin"/>
      </w:r>
      <w:r w:rsidR="00D14822">
        <w:instrText xml:space="preserve"> REF _Ref109163754 \h </w:instrText>
      </w:r>
      <w:r w:rsidR="00D14822">
        <w:fldChar w:fldCharType="separate"/>
      </w:r>
      <w:r w:rsidR="006253A4">
        <w:t xml:space="preserve">Tablo </w:t>
      </w:r>
      <w:r w:rsidR="006253A4">
        <w:rPr>
          <w:noProof/>
        </w:rPr>
        <w:t>16</w:t>
      </w:r>
      <w:r w:rsidR="00D14822">
        <w:fldChar w:fldCharType="end"/>
      </w:r>
      <w:r w:rsidR="009B7C49">
        <w:t xml:space="preserve">’daki güç değerlerindeki değişimler </w:t>
      </w:r>
      <w:r w:rsidR="000F50DC">
        <w:fldChar w:fldCharType="begin"/>
      </w:r>
      <w:r w:rsidR="000F50DC">
        <w:instrText xml:space="preserve"> REF _Ref109160549 \h </w:instrText>
      </w:r>
      <w:r w:rsidR="000F50DC">
        <w:fldChar w:fldCharType="separate"/>
      </w:r>
      <w:r w:rsidR="006253A4">
        <w:t xml:space="preserve">Şekil </w:t>
      </w:r>
      <w:r w:rsidR="006253A4">
        <w:rPr>
          <w:noProof/>
        </w:rPr>
        <w:t>21</w:t>
      </w:r>
      <w:r w:rsidR="000F50DC">
        <w:fldChar w:fldCharType="end"/>
      </w:r>
      <w:r w:rsidR="009B7C49">
        <w:t>’de verilmiştir.</w:t>
      </w:r>
    </w:p>
    <w:p w14:paraId="2B26F968" w14:textId="7DE5D10F" w:rsidR="00F1446D" w:rsidRDefault="00F1446D">
      <w:pPr>
        <w:spacing w:line="240" w:lineRule="auto"/>
        <w:ind w:firstLine="0"/>
        <w:jc w:val="left"/>
      </w:pPr>
      <w:r>
        <w:br w:type="page"/>
      </w:r>
    </w:p>
    <w:p w14:paraId="74921772" w14:textId="77777777" w:rsidR="00390E8B" w:rsidRDefault="00390E8B">
      <w:pPr>
        <w:spacing w:line="240" w:lineRule="auto"/>
        <w:ind w:firstLine="0"/>
        <w:jc w:val="left"/>
      </w:pPr>
    </w:p>
    <w:p w14:paraId="25D754F7" w14:textId="77777777" w:rsidR="00F57673" w:rsidRDefault="00F57673" w:rsidP="00F57673">
      <w:pPr>
        <w:ind w:firstLine="0"/>
        <w:jc w:val="center"/>
      </w:pPr>
      <w:r w:rsidRPr="00D0614F">
        <w:rPr>
          <w:noProof/>
        </w:rPr>
        <w:drawing>
          <wp:inline distT="0" distB="0" distL="0" distR="0" wp14:anchorId="3C3765D4" wp14:editId="344A3734">
            <wp:extent cx="5399116" cy="2161309"/>
            <wp:effectExtent l="0" t="0" r="0" b="0"/>
            <wp:docPr id="28" name="Resim 26"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m01tc.tiff"/>
                    <pic:cNvPicPr/>
                  </pic:nvPicPr>
                  <pic:blipFill>
                    <a:blip r:embed="rId37"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50E354C2" w14:textId="69A754CE" w:rsidR="00F57673" w:rsidRDefault="00F57673" w:rsidP="00AA6D01">
      <w:pPr>
        <w:pStyle w:val="ResimYazs"/>
        <w:tabs>
          <w:tab w:val="clear" w:pos="1021"/>
        </w:tabs>
        <w:ind w:left="0" w:firstLine="0"/>
      </w:pPr>
      <w:bookmarkStart w:id="209" w:name="_Ref109160549"/>
      <w:bookmarkStart w:id="210" w:name="_Toc134485819"/>
      <w:bookmarkStart w:id="211" w:name="_Toc137023828"/>
      <w:r>
        <w:t xml:space="preserve">Şekil </w:t>
      </w:r>
      <w:fldSimple w:instr=" SEQ Şekil \* ARABIC ">
        <w:r w:rsidR="006253A4">
          <w:rPr>
            <w:noProof/>
          </w:rPr>
          <w:t>21</w:t>
        </w:r>
      </w:fldSimple>
      <w:bookmarkEnd w:id="209"/>
      <w:r>
        <w:t>.</w:t>
      </w:r>
      <w:r w:rsidR="00AA6D01">
        <w:t xml:space="preserve"> </w:t>
      </w:r>
      <w:proofErr w:type="spellStart"/>
      <w:r>
        <w:t>Laplace</w:t>
      </w:r>
      <w:proofErr w:type="spellEnd"/>
      <w:r>
        <w:t xml:space="preserve"> dağılımdan üretilmiş örneklemlerin uyum iyiliği testleri sonucunda elde edilen güç değerleri</w:t>
      </w:r>
      <w:bookmarkEnd w:id="210"/>
      <w:bookmarkEnd w:id="211"/>
    </w:p>
    <w:p w14:paraId="2E75087C" w14:textId="77777777" w:rsidR="000F50DC" w:rsidRDefault="000F50DC" w:rsidP="00CD67BC"/>
    <w:p w14:paraId="189A763A" w14:textId="1097F263" w:rsidR="00CD50CB" w:rsidRDefault="000F50DC" w:rsidP="00CD50CB">
      <w:r>
        <w:fldChar w:fldCharType="begin"/>
      </w:r>
      <w:r>
        <w:instrText xml:space="preserve"> REF _Ref109160549 \h </w:instrText>
      </w:r>
      <w:r>
        <w:fldChar w:fldCharType="separate"/>
      </w:r>
      <w:r w:rsidR="006253A4">
        <w:t xml:space="preserve">Şekil </w:t>
      </w:r>
      <w:r w:rsidR="006253A4">
        <w:rPr>
          <w:noProof/>
        </w:rPr>
        <w:t>21</w:t>
      </w:r>
      <w:r>
        <w:fldChar w:fldCharType="end"/>
      </w:r>
      <w:r>
        <w:t xml:space="preserve"> </w:t>
      </w:r>
      <w:r w:rsidR="00CD50CB">
        <w:t xml:space="preserve">incelendiğinde, uyum iyiliği testlerinin güç değerlerinin değişimine göre </w:t>
      </w:r>
      <w:r w:rsidR="000637EE">
        <w:t xml:space="preserve">CVM </w:t>
      </w:r>
      <w:r w:rsidR="00CD50CB">
        <w:t xml:space="preserve">ve </w:t>
      </w:r>
      <w:r w:rsidR="000637EE">
        <w:t xml:space="preserve">KS </w:t>
      </w:r>
      <w:r w:rsidR="00CD50CB">
        <w:t xml:space="preserve">test yöntemleri en düşük duyarlılığı gösterirken, önerilen </w:t>
      </w:r>
      <w:r w:rsidR="000637EE">
        <w:t xml:space="preserve">FCS </w:t>
      </w:r>
      <w:r w:rsidR="00CD50CB">
        <w:t xml:space="preserve">yöntemi en iyi duyarlılığı </w:t>
      </w:r>
      <w:r w:rsidR="009E15EC">
        <w:t>sağlamaktadır</w:t>
      </w:r>
      <w:r w:rsidR="00CD50CB">
        <w:t xml:space="preserve">. </w:t>
      </w:r>
      <w:r w:rsidR="000637EE">
        <w:t xml:space="preserve">BCS </w:t>
      </w:r>
      <w:r w:rsidR="00CD50CB">
        <w:t xml:space="preserve">yönteminin ise </w:t>
      </w:r>
      <w:r w:rsidR="000637EE">
        <w:t xml:space="preserve">AD </w:t>
      </w:r>
      <w:r w:rsidR="00CD50CB">
        <w:t>yönteminden özellikle yüksek örneklem boyutlarında daha yüksek duyarlılı</w:t>
      </w:r>
      <w:r w:rsidR="00CF28E5">
        <w:t>ğa sahip olduğu gözlenmiştir.</w:t>
      </w:r>
    </w:p>
    <w:p w14:paraId="513DC49E" w14:textId="7D8E16B8" w:rsidR="00CF28E5" w:rsidRDefault="00CF28E5" w:rsidP="00CD50CB">
      <m:oMath>
        <m:r>
          <w:rPr>
            <w:rFonts w:ascii="Cambria Math" w:hAnsi="Cambria Math"/>
          </w:rPr>
          <m:t xml:space="preserve">Student-t </m:t>
        </m:r>
        <m:d>
          <m:dPr>
            <m:ctrlPr>
              <w:rPr>
                <w:rFonts w:ascii="Cambria Math" w:hAnsi="Cambria Math"/>
                <w:i/>
              </w:rPr>
            </m:ctrlPr>
          </m:dPr>
          <m:e>
            <m:r>
              <w:rPr>
                <w:rFonts w:ascii="Cambria Math" w:hAnsi="Cambria Math"/>
              </w:rPr>
              <m:t>v=10</m:t>
            </m:r>
          </m:e>
        </m:d>
      </m:oMath>
      <w:r>
        <w:t xml:space="preserve"> </w:t>
      </w:r>
      <w:proofErr w:type="gramStart"/>
      <w:r>
        <w:t>dağılım</w:t>
      </w:r>
      <w:r w:rsidR="009E15EC">
        <w:t>ın</w:t>
      </w:r>
      <w:r>
        <w:t>dan</w:t>
      </w:r>
      <w:proofErr w:type="gramEnd"/>
      <w:r>
        <w:t xml:space="preserve"> farklı örneklem boyutlarında çekilen örneklemlerin </w:t>
      </w:r>
      <m:oMath>
        <m:r>
          <w:rPr>
            <w:rFonts w:ascii="Cambria Math" w:hAnsi="Cambria Math"/>
          </w:rPr>
          <m:t xml:space="preserve">Normal </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=10/8</m:t>
            </m:r>
          </m:e>
        </m:d>
      </m:oMath>
      <w:r>
        <w:t xml:space="preserve"> dağılım</w:t>
      </w:r>
      <w:r w:rsidR="009E15EC">
        <w:t>a</w:t>
      </w:r>
      <w:r>
        <w:t xml:space="preserve"> sahip olup olmadığı belirlenen beş ayrı uyum iyiliği yöntemi kullanılarak test edilmiştir.</w:t>
      </w:r>
      <w:r w:rsidR="00D14822">
        <w:t xml:space="preserve"> </w:t>
      </w:r>
      <w:r w:rsidR="00D14822">
        <w:fldChar w:fldCharType="begin"/>
      </w:r>
      <w:r w:rsidR="00D14822">
        <w:instrText xml:space="preserve"> REF _Ref109163840 \h </w:instrText>
      </w:r>
      <w:r w:rsidR="00D14822">
        <w:fldChar w:fldCharType="separate"/>
      </w:r>
      <w:r w:rsidR="006253A4">
        <w:t xml:space="preserve">Tablo </w:t>
      </w:r>
      <w:r w:rsidR="006253A4">
        <w:rPr>
          <w:noProof/>
        </w:rPr>
        <w:t>17</w:t>
      </w:r>
      <w:r w:rsidR="00D14822">
        <w:fldChar w:fldCharType="end"/>
      </w:r>
      <w:r>
        <w:t xml:space="preserve">’de </w:t>
      </w:r>
      <w:proofErr w:type="spellStart"/>
      <w:r w:rsidR="0087179A">
        <w:t>s</w:t>
      </w:r>
      <w:r>
        <w:t>tudent</w:t>
      </w:r>
      <w:proofErr w:type="spellEnd"/>
      <w:r>
        <w:t>-t dağılımı için karşılaştırılan uyum iyiliği testlerinin güç değerleri verilmiştir.</w:t>
      </w:r>
    </w:p>
    <w:p w14:paraId="5DD5CE78" w14:textId="37D4F531" w:rsidR="00D50BB9" w:rsidRDefault="00D50BB9" w:rsidP="00CD67BC"/>
    <w:p w14:paraId="7FCF26CC" w14:textId="15268A68" w:rsidR="00390E8B" w:rsidRDefault="00390E8B">
      <w:pPr>
        <w:spacing w:line="240" w:lineRule="auto"/>
        <w:ind w:firstLine="0"/>
        <w:jc w:val="left"/>
      </w:pPr>
      <w:r>
        <w:br w:type="page"/>
      </w:r>
    </w:p>
    <w:p w14:paraId="42558EA4" w14:textId="5D47483C" w:rsidR="005700F3" w:rsidRPr="00D01F46" w:rsidRDefault="005700F3" w:rsidP="005700F3">
      <w:pPr>
        <w:pStyle w:val="Tabloyazs"/>
        <w:rPr>
          <w:b/>
          <w:bCs/>
        </w:rPr>
      </w:pPr>
      <w:bookmarkStart w:id="212" w:name="_Ref109163840"/>
      <w:bookmarkStart w:id="213" w:name="_Toc134486160"/>
      <w:bookmarkStart w:id="214" w:name="_Toc137023859"/>
      <w:r>
        <w:lastRenderedPageBreak/>
        <w:t xml:space="preserve">Tablo </w:t>
      </w:r>
      <w:fldSimple w:instr=" SEQ Tablo \* ARABIC ">
        <w:r w:rsidR="006253A4">
          <w:rPr>
            <w:noProof/>
          </w:rPr>
          <w:t>17</w:t>
        </w:r>
      </w:fldSimple>
      <w:bookmarkEnd w:id="212"/>
      <w:r>
        <w:t>.</w:t>
      </w:r>
      <w:r w:rsidR="00AA6D01">
        <w:t xml:space="preserve"> </w:t>
      </w:r>
      <w:proofErr w:type="spellStart"/>
      <w:r>
        <w:t>Student</w:t>
      </w:r>
      <w:proofErr w:type="spellEnd"/>
      <w:r>
        <w:t>-t dağılımı için uyum iyiliği testlerinin güç karşılaştırmaları</w:t>
      </w:r>
      <w:bookmarkEnd w:id="213"/>
      <w:bookmarkEnd w:id="214"/>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CF28E5" w14:paraId="02DF1A0B" w14:textId="77777777" w:rsidTr="00494349">
        <w:trPr>
          <w:trHeight w:val="396"/>
          <w:jc w:val="center"/>
        </w:trPr>
        <w:tc>
          <w:tcPr>
            <w:tcW w:w="964" w:type="dxa"/>
            <w:tcBorders>
              <w:top w:val="single" w:sz="4" w:space="0" w:color="auto"/>
              <w:bottom w:val="single" w:sz="4" w:space="0" w:color="auto"/>
            </w:tcBorders>
            <w:vAlign w:val="center"/>
          </w:tcPr>
          <w:p w14:paraId="50F12B85" w14:textId="77777777" w:rsidR="00CF28E5" w:rsidRDefault="00CF28E5" w:rsidP="00494349">
            <w:pPr>
              <w:ind w:firstLine="0"/>
            </w:pPr>
          </w:p>
        </w:tc>
        <w:tc>
          <w:tcPr>
            <w:tcW w:w="6823" w:type="dxa"/>
            <w:gridSpan w:val="5"/>
            <w:tcBorders>
              <w:top w:val="single" w:sz="4" w:space="0" w:color="auto"/>
              <w:bottom w:val="single" w:sz="4" w:space="0" w:color="auto"/>
            </w:tcBorders>
            <w:vAlign w:val="center"/>
          </w:tcPr>
          <w:p w14:paraId="4F1F67D4" w14:textId="2218513D" w:rsidR="00CF28E5" w:rsidRPr="00D01F46" w:rsidRDefault="00CF28E5" w:rsidP="00494349">
            <w:pPr>
              <w:ind w:firstLine="0"/>
              <w:jc w:val="center"/>
              <w:rPr>
                <w:b/>
                <w:bCs/>
              </w:rPr>
            </w:pPr>
            <w:r w:rsidRPr="00D01F46">
              <w:rPr>
                <w:b/>
                <w:bCs/>
              </w:rPr>
              <w:t>Yöntem</w:t>
            </w:r>
          </w:p>
        </w:tc>
      </w:tr>
      <w:tr w:rsidR="000637EE" w14:paraId="362F1ADC" w14:textId="77777777" w:rsidTr="00494349">
        <w:trPr>
          <w:trHeight w:val="407"/>
          <w:jc w:val="center"/>
        </w:trPr>
        <w:tc>
          <w:tcPr>
            <w:tcW w:w="964" w:type="dxa"/>
            <w:tcBorders>
              <w:top w:val="single" w:sz="4" w:space="0" w:color="auto"/>
              <w:bottom w:val="single" w:sz="4" w:space="0" w:color="auto"/>
            </w:tcBorders>
            <w:vAlign w:val="center"/>
          </w:tcPr>
          <w:p w14:paraId="43F6CC4C" w14:textId="77777777" w:rsidR="000637EE" w:rsidRPr="00D01F46" w:rsidRDefault="000637EE" w:rsidP="000637EE">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6E085135" w14:textId="3B50F488" w:rsidR="000637EE"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502047AD" w14:textId="2BC1D4C2" w:rsidR="000637EE"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016AA792" w14:textId="460BD7AA" w:rsidR="000637EE"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3AB38D8" w14:textId="4F5D6FA5" w:rsidR="000637EE"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0AB0A824" w14:textId="4E90F371" w:rsidR="000637EE" w:rsidRPr="00D01F46" w:rsidRDefault="000637EE" w:rsidP="000637EE">
            <w:pPr>
              <w:spacing w:before="60" w:after="60" w:line="240" w:lineRule="auto"/>
              <w:ind w:firstLine="0"/>
              <w:jc w:val="center"/>
              <w:rPr>
                <w:b/>
                <w:bCs/>
              </w:rPr>
            </w:pPr>
            <w:r>
              <w:rPr>
                <w:b/>
                <w:bCs/>
              </w:rPr>
              <w:t>FCS</w:t>
            </w:r>
          </w:p>
        </w:tc>
      </w:tr>
      <w:tr w:rsidR="000637EE" w14:paraId="133254E7" w14:textId="77777777" w:rsidTr="00494349">
        <w:trPr>
          <w:trHeight w:val="407"/>
          <w:jc w:val="center"/>
        </w:trPr>
        <w:tc>
          <w:tcPr>
            <w:tcW w:w="964" w:type="dxa"/>
            <w:tcBorders>
              <w:top w:val="single" w:sz="4" w:space="0" w:color="auto"/>
            </w:tcBorders>
            <w:vAlign w:val="center"/>
          </w:tcPr>
          <w:p w14:paraId="48264316" w14:textId="77777777" w:rsidR="000637EE" w:rsidRPr="00D01F46" w:rsidRDefault="000637EE" w:rsidP="000637EE">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7EE882AC" w14:textId="49AE0B4C" w:rsidR="000637EE" w:rsidRDefault="000637EE" w:rsidP="000637EE">
            <w:pPr>
              <w:ind w:firstLine="0"/>
              <w:jc w:val="center"/>
            </w:pPr>
            <w:r w:rsidRPr="00B631EA">
              <w:t>0.0477</w:t>
            </w:r>
          </w:p>
        </w:tc>
        <w:tc>
          <w:tcPr>
            <w:tcW w:w="1364" w:type="dxa"/>
            <w:tcBorders>
              <w:top w:val="single" w:sz="4" w:space="0" w:color="auto"/>
            </w:tcBorders>
          </w:tcPr>
          <w:p w14:paraId="38E9FEF7" w14:textId="46CF54CC" w:rsidR="000637EE" w:rsidRDefault="000637EE" w:rsidP="000637EE">
            <w:pPr>
              <w:ind w:firstLine="0"/>
              <w:jc w:val="center"/>
            </w:pPr>
            <w:r w:rsidRPr="00EE34F5">
              <w:t>0.0428</w:t>
            </w:r>
          </w:p>
        </w:tc>
        <w:tc>
          <w:tcPr>
            <w:tcW w:w="1364" w:type="dxa"/>
            <w:tcBorders>
              <w:top w:val="single" w:sz="4" w:space="0" w:color="auto"/>
            </w:tcBorders>
          </w:tcPr>
          <w:p w14:paraId="03E71496" w14:textId="3B8BFC03" w:rsidR="000637EE" w:rsidRDefault="000637EE" w:rsidP="000637EE">
            <w:pPr>
              <w:ind w:firstLine="0"/>
              <w:jc w:val="center"/>
            </w:pPr>
            <w:r w:rsidRPr="002845A6">
              <w:t>0.0417</w:t>
            </w:r>
          </w:p>
        </w:tc>
        <w:tc>
          <w:tcPr>
            <w:tcW w:w="1364" w:type="dxa"/>
            <w:tcBorders>
              <w:top w:val="single" w:sz="4" w:space="0" w:color="auto"/>
            </w:tcBorders>
          </w:tcPr>
          <w:p w14:paraId="530D8393" w14:textId="497D20B0" w:rsidR="000637EE" w:rsidRDefault="000637EE" w:rsidP="000637EE">
            <w:pPr>
              <w:ind w:firstLine="0"/>
              <w:jc w:val="center"/>
            </w:pPr>
            <w:r w:rsidRPr="00BE1B6C">
              <w:t>0.047</w:t>
            </w:r>
            <w:r>
              <w:t>0</w:t>
            </w:r>
          </w:p>
        </w:tc>
        <w:tc>
          <w:tcPr>
            <w:tcW w:w="1367" w:type="dxa"/>
            <w:tcBorders>
              <w:top w:val="single" w:sz="4" w:space="0" w:color="auto"/>
            </w:tcBorders>
          </w:tcPr>
          <w:p w14:paraId="487D8A60" w14:textId="19F15965" w:rsidR="000637EE" w:rsidRDefault="000637EE" w:rsidP="000637EE">
            <w:pPr>
              <w:ind w:firstLine="0"/>
              <w:jc w:val="center"/>
            </w:pPr>
            <w:r w:rsidRPr="00CA1331">
              <w:t>0.0466</w:t>
            </w:r>
          </w:p>
        </w:tc>
      </w:tr>
      <w:tr w:rsidR="000637EE" w14:paraId="39C6EEA4" w14:textId="77777777" w:rsidTr="00494349">
        <w:trPr>
          <w:trHeight w:val="407"/>
          <w:jc w:val="center"/>
        </w:trPr>
        <w:tc>
          <w:tcPr>
            <w:tcW w:w="964" w:type="dxa"/>
            <w:vAlign w:val="center"/>
          </w:tcPr>
          <w:p w14:paraId="0CEFD519" w14:textId="77777777" w:rsidR="000637EE" w:rsidRPr="00D01F46" w:rsidRDefault="000637EE" w:rsidP="000637EE">
            <w:pPr>
              <w:ind w:firstLine="0"/>
              <w:rPr>
                <w:b/>
                <w:bCs/>
              </w:rPr>
            </w:pPr>
            <m:oMathPara>
              <m:oMath>
                <m:r>
                  <m:rPr>
                    <m:sty m:val="bi"/>
                  </m:rPr>
                  <w:rPr>
                    <w:rFonts w:ascii="Cambria Math" w:hAnsi="Cambria Math"/>
                  </w:rPr>
                  <m:t>20</m:t>
                </m:r>
              </m:oMath>
            </m:oMathPara>
          </w:p>
        </w:tc>
        <w:tc>
          <w:tcPr>
            <w:tcW w:w="1364" w:type="dxa"/>
          </w:tcPr>
          <w:p w14:paraId="67CED5E1" w14:textId="34F4437E" w:rsidR="000637EE" w:rsidRDefault="000637EE" w:rsidP="000637EE">
            <w:pPr>
              <w:ind w:firstLine="0"/>
              <w:jc w:val="center"/>
            </w:pPr>
            <w:r w:rsidRPr="00B631EA">
              <w:t>0.0488</w:t>
            </w:r>
          </w:p>
        </w:tc>
        <w:tc>
          <w:tcPr>
            <w:tcW w:w="1364" w:type="dxa"/>
          </w:tcPr>
          <w:p w14:paraId="04F0029E" w14:textId="1AF4FF50" w:rsidR="000637EE" w:rsidRDefault="000637EE" w:rsidP="000637EE">
            <w:pPr>
              <w:ind w:firstLine="0"/>
              <w:jc w:val="center"/>
            </w:pPr>
            <w:r w:rsidRPr="00EE34F5">
              <w:t>0.0439</w:t>
            </w:r>
          </w:p>
        </w:tc>
        <w:tc>
          <w:tcPr>
            <w:tcW w:w="1364" w:type="dxa"/>
          </w:tcPr>
          <w:p w14:paraId="06A10DC4" w14:textId="044FD08A" w:rsidR="000637EE" w:rsidRDefault="000637EE" w:rsidP="000637EE">
            <w:pPr>
              <w:ind w:firstLine="0"/>
              <w:jc w:val="center"/>
            </w:pPr>
            <w:r w:rsidRPr="002845A6">
              <w:t>0.0443</w:t>
            </w:r>
          </w:p>
        </w:tc>
        <w:tc>
          <w:tcPr>
            <w:tcW w:w="1364" w:type="dxa"/>
          </w:tcPr>
          <w:p w14:paraId="6B99CBAD" w14:textId="605BD308" w:rsidR="000637EE" w:rsidRDefault="000637EE" w:rsidP="000637EE">
            <w:pPr>
              <w:ind w:firstLine="0"/>
              <w:jc w:val="center"/>
            </w:pPr>
            <w:r w:rsidRPr="00BE1B6C">
              <w:t>0.0461</w:t>
            </w:r>
          </w:p>
        </w:tc>
        <w:tc>
          <w:tcPr>
            <w:tcW w:w="1367" w:type="dxa"/>
          </w:tcPr>
          <w:p w14:paraId="0627A3E3" w14:textId="5AFF2F10" w:rsidR="000637EE" w:rsidRDefault="000637EE" w:rsidP="000637EE">
            <w:pPr>
              <w:ind w:firstLine="0"/>
              <w:jc w:val="center"/>
            </w:pPr>
            <w:r w:rsidRPr="00CA1331">
              <w:t>0.0536</w:t>
            </w:r>
          </w:p>
        </w:tc>
      </w:tr>
      <w:tr w:rsidR="000637EE" w14:paraId="603F727B" w14:textId="77777777" w:rsidTr="00494349">
        <w:trPr>
          <w:trHeight w:val="407"/>
          <w:jc w:val="center"/>
        </w:trPr>
        <w:tc>
          <w:tcPr>
            <w:tcW w:w="964" w:type="dxa"/>
            <w:vAlign w:val="center"/>
          </w:tcPr>
          <w:p w14:paraId="1FBDE5BE" w14:textId="77777777" w:rsidR="000637EE" w:rsidRPr="00D01F46" w:rsidRDefault="000637EE" w:rsidP="000637EE">
            <w:pPr>
              <w:ind w:firstLine="0"/>
              <w:rPr>
                <w:b/>
                <w:bCs/>
              </w:rPr>
            </w:pPr>
            <m:oMathPara>
              <m:oMath>
                <m:r>
                  <m:rPr>
                    <m:sty m:val="bi"/>
                  </m:rPr>
                  <w:rPr>
                    <w:rFonts w:ascii="Cambria Math" w:hAnsi="Cambria Math"/>
                  </w:rPr>
                  <m:t>30</m:t>
                </m:r>
              </m:oMath>
            </m:oMathPara>
          </w:p>
        </w:tc>
        <w:tc>
          <w:tcPr>
            <w:tcW w:w="1364" w:type="dxa"/>
          </w:tcPr>
          <w:p w14:paraId="53236D88" w14:textId="19CE0D4C" w:rsidR="000637EE" w:rsidRDefault="000637EE" w:rsidP="000637EE">
            <w:pPr>
              <w:ind w:firstLine="0"/>
              <w:jc w:val="center"/>
            </w:pPr>
            <w:r w:rsidRPr="00B631EA">
              <w:t>0.0508</w:t>
            </w:r>
          </w:p>
        </w:tc>
        <w:tc>
          <w:tcPr>
            <w:tcW w:w="1364" w:type="dxa"/>
          </w:tcPr>
          <w:p w14:paraId="112DED80" w14:textId="43F35470" w:rsidR="000637EE" w:rsidRDefault="000637EE" w:rsidP="000637EE">
            <w:pPr>
              <w:ind w:firstLine="0"/>
              <w:jc w:val="center"/>
            </w:pPr>
            <w:r w:rsidRPr="00EE34F5">
              <w:t>0.0433</w:t>
            </w:r>
          </w:p>
        </w:tc>
        <w:tc>
          <w:tcPr>
            <w:tcW w:w="1364" w:type="dxa"/>
          </w:tcPr>
          <w:p w14:paraId="29FCFAFA" w14:textId="0500029F" w:rsidR="000637EE" w:rsidRDefault="000637EE" w:rsidP="000637EE">
            <w:pPr>
              <w:ind w:firstLine="0"/>
              <w:jc w:val="center"/>
            </w:pPr>
            <w:r w:rsidRPr="002845A6">
              <w:t>0.0473</w:t>
            </w:r>
          </w:p>
        </w:tc>
        <w:tc>
          <w:tcPr>
            <w:tcW w:w="1364" w:type="dxa"/>
          </w:tcPr>
          <w:p w14:paraId="69351A7D" w14:textId="3DBBC49B" w:rsidR="000637EE" w:rsidRDefault="000637EE" w:rsidP="000637EE">
            <w:pPr>
              <w:ind w:firstLine="0"/>
              <w:jc w:val="center"/>
            </w:pPr>
            <w:r w:rsidRPr="00BE1B6C">
              <w:t>0.0450</w:t>
            </w:r>
          </w:p>
        </w:tc>
        <w:tc>
          <w:tcPr>
            <w:tcW w:w="1367" w:type="dxa"/>
          </w:tcPr>
          <w:p w14:paraId="35462D2A" w14:textId="0ABD5B92" w:rsidR="000637EE" w:rsidRDefault="000637EE" w:rsidP="000637EE">
            <w:pPr>
              <w:ind w:firstLine="0"/>
              <w:jc w:val="center"/>
            </w:pPr>
            <w:r w:rsidRPr="00CA1331">
              <w:t>0.0585</w:t>
            </w:r>
          </w:p>
        </w:tc>
      </w:tr>
      <w:tr w:rsidR="000637EE" w14:paraId="5BE00BE5" w14:textId="77777777" w:rsidTr="00494349">
        <w:trPr>
          <w:trHeight w:val="407"/>
          <w:jc w:val="center"/>
        </w:trPr>
        <w:tc>
          <w:tcPr>
            <w:tcW w:w="964" w:type="dxa"/>
            <w:vAlign w:val="center"/>
          </w:tcPr>
          <w:p w14:paraId="7D17CACC" w14:textId="77777777" w:rsidR="000637EE" w:rsidRPr="00D01F46" w:rsidRDefault="000637EE" w:rsidP="000637EE">
            <w:pPr>
              <w:ind w:firstLine="0"/>
              <w:rPr>
                <w:b/>
                <w:bCs/>
              </w:rPr>
            </w:pPr>
            <m:oMathPara>
              <m:oMath>
                <m:r>
                  <m:rPr>
                    <m:sty m:val="bi"/>
                  </m:rPr>
                  <w:rPr>
                    <w:rFonts w:ascii="Cambria Math" w:hAnsi="Cambria Math"/>
                  </w:rPr>
                  <m:t>50</m:t>
                </m:r>
              </m:oMath>
            </m:oMathPara>
          </w:p>
        </w:tc>
        <w:tc>
          <w:tcPr>
            <w:tcW w:w="1364" w:type="dxa"/>
          </w:tcPr>
          <w:p w14:paraId="14CBE674" w14:textId="10E0CBE4" w:rsidR="000637EE" w:rsidRDefault="000637EE" w:rsidP="000637EE">
            <w:pPr>
              <w:ind w:firstLine="0"/>
              <w:jc w:val="center"/>
            </w:pPr>
            <w:r w:rsidRPr="00B631EA">
              <w:t>0.0555</w:t>
            </w:r>
          </w:p>
        </w:tc>
        <w:tc>
          <w:tcPr>
            <w:tcW w:w="1364" w:type="dxa"/>
          </w:tcPr>
          <w:p w14:paraId="6D54AACF" w14:textId="68FB2540" w:rsidR="000637EE" w:rsidRDefault="000637EE" w:rsidP="000637EE">
            <w:pPr>
              <w:ind w:firstLine="0"/>
              <w:jc w:val="center"/>
            </w:pPr>
            <w:r w:rsidRPr="00EE34F5">
              <w:t>0.0474</w:t>
            </w:r>
          </w:p>
        </w:tc>
        <w:tc>
          <w:tcPr>
            <w:tcW w:w="1364" w:type="dxa"/>
          </w:tcPr>
          <w:p w14:paraId="6429A9A7" w14:textId="6C7141FC" w:rsidR="000637EE" w:rsidRDefault="000637EE" w:rsidP="000637EE">
            <w:pPr>
              <w:ind w:firstLine="0"/>
              <w:jc w:val="center"/>
            </w:pPr>
            <w:r w:rsidRPr="002845A6">
              <w:t>0.0495</w:t>
            </w:r>
          </w:p>
        </w:tc>
        <w:tc>
          <w:tcPr>
            <w:tcW w:w="1364" w:type="dxa"/>
          </w:tcPr>
          <w:p w14:paraId="2D5E5F95" w14:textId="67723AF5" w:rsidR="000637EE" w:rsidRDefault="000637EE" w:rsidP="000637EE">
            <w:pPr>
              <w:ind w:firstLine="0"/>
              <w:jc w:val="center"/>
            </w:pPr>
            <w:r w:rsidRPr="00BE1B6C">
              <w:t>0.0487</w:t>
            </w:r>
          </w:p>
        </w:tc>
        <w:tc>
          <w:tcPr>
            <w:tcW w:w="1367" w:type="dxa"/>
          </w:tcPr>
          <w:p w14:paraId="1885B0E5" w14:textId="1D6EB2F4" w:rsidR="000637EE" w:rsidRDefault="000637EE" w:rsidP="000637EE">
            <w:pPr>
              <w:ind w:firstLine="0"/>
              <w:jc w:val="center"/>
            </w:pPr>
            <w:r w:rsidRPr="00CA1331">
              <w:t>0.0668</w:t>
            </w:r>
          </w:p>
        </w:tc>
      </w:tr>
      <w:tr w:rsidR="000637EE" w14:paraId="1D4B6A99" w14:textId="77777777" w:rsidTr="00494349">
        <w:trPr>
          <w:trHeight w:val="407"/>
          <w:jc w:val="center"/>
        </w:trPr>
        <w:tc>
          <w:tcPr>
            <w:tcW w:w="964" w:type="dxa"/>
            <w:vAlign w:val="center"/>
          </w:tcPr>
          <w:p w14:paraId="3D352DB4" w14:textId="77777777" w:rsidR="000637EE" w:rsidRPr="00D01F46" w:rsidRDefault="000637EE" w:rsidP="000637EE">
            <w:pPr>
              <w:ind w:firstLine="0"/>
              <w:rPr>
                <w:b/>
                <w:bCs/>
              </w:rPr>
            </w:pPr>
            <m:oMathPara>
              <m:oMath>
                <m:r>
                  <m:rPr>
                    <m:sty m:val="bi"/>
                  </m:rPr>
                  <w:rPr>
                    <w:rFonts w:ascii="Cambria Math" w:hAnsi="Cambria Math"/>
                  </w:rPr>
                  <m:t>100</m:t>
                </m:r>
              </m:oMath>
            </m:oMathPara>
          </w:p>
        </w:tc>
        <w:tc>
          <w:tcPr>
            <w:tcW w:w="1364" w:type="dxa"/>
          </w:tcPr>
          <w:p w14:paraId="3C27203E" w14:textId="1AFAB4E9" w:rsidR="000637EE" w:rsidRDefault="000637EE" w:rsidP="000637EE">
            <w:pPr>
              <w:ind w:firstLine="0"/>
              <w:jc w:val="center"/>
            </w:pPr>
            <w:r w:rsidRPr="00B631EA">
              <w:t>0.0545</w:t>
            </w:r>
          </w:p>
        </w:tc>
        <w:tc>
          <w:tcPr>
            <w:tcW w:w="1364" w:type="dxa"/>
          </w:tcPr>
          <w:p w14:paraId="440CB9CC" w14:textId="05D0FCEB" w:rsidR="000637EE" w:rsidRDefault="000637EE" w:rsidP="000637EE">
            <w:pPr>
              <w:ind w:firstLine="0"/>
              <w:jc w:val="center"/>
            </w:pPr>
            <w:r w:rsidRPr="00EE34F5">
              <w:t>0.0507</w:t>
            </w:r>
          </w:p>
        </w:tc>
        <w:tc>
          <w:tcPr>
            <w:tcW w:w="1364" w:type="dxa"/>
          </w:tcPr>
          <w:p w14:paraId="3740A7B1" w14:textId="4FFD518A" w:rsidR="000637EE" w:rsidRDefault="000637EE" w:rsidP="000637EE">
            <w:pPr>
              <w:ind w:firstLine="0"/>
              <w:jc w:val="center"/>
            </w:pPr>
            <w:r w:rsidRPr="002845A6">
              <w:t>0.0556</w:t>
            </w:r>
          </w:p>
        </w:tc>
        <w:tc>
          <w:tcPr>
            <w:tcW w:w="1364" w:type="dxa"/>
          </w:tcPr>
          <w:p w14:paraId="466E104F" w14:textId="244CC23D" w:rsidR="000637EE" w:rsidRDefault="000637EE" w:rsidP="000637EE">
            <w:pPr>
              <w:ind w:firstLine="0"/>
              <w:jc w:val="center"/>
            </w:pPr>
            <w:r w:rsidRPr="00BE1B6C">
              <w:t>0.0520</w:t>
            </w:r>
          </w:p>
        </w:tc>
        <w:tc>
          <w:tcPr>
            <w:tcW w:w="1367" w:type="dxa"/>
          </w:tcPr>
          <w:p w14:paraId="07748CD5" w14:textId="3AD3F5FC" w:rsidR="000637EE" w:rsidRDefault="000637EE" w:rsidP="000637EE">
            <w:pPr>
              <w:ind w:firstLine="0"/>
              <w:jc w:val="center"/>
            </w:pPr>
            <w:r w:rsidRPr="00CA1331">
              <w:t>0.0832</w:t>
            </w:r>
          </w:p>
        </w:tc>
      </w:tr>
      <w:tr w:rsidR="000637EE" w14:paraId="6C41420E" w14:textId="77777777" w:rsidTr="00494349">
        <w:trPr>
          <w:trHeight w:val="407"/>
          <w:jc w:val="center"/>
        </w:trPr>
        <w:tc>
          <w:tcPr>
            <w:tcW w:w="964" w:type="dxa"/>
            <w:vAlign w:val="center"/>
          </w:tcPr>
          <w:p w14:paraId="7145314B" w14:textId="77777777" w:rsidR="000637EE" w:rsidRPr="00D01F46" w:rsidRDefault="000637EE" w:rsidP="000637EE">
            <w:pPr>
              <w:ind w:firstLine="0"/>
              <w:rPr>
                <w:b/>
                <w:bCs/>
              </w:rPr>
            </w:pPr>
            <m:oMathPara>
              <m:oMath>
                <m:r>
                  <m:rPr>
                    <m:sty m:val="bi"/>
                  </m:rPr>
                  <w:rPr>
                    <w:rFonts w:ascii="Cambria Math" w:hAnsi="Cambria Math"/>
                  </w:rPr>
                  <m:t>200</m:t>
                </m:r>
              </m:oMath>
            </m:oMathPara>
          </w:p>
        </w:tc>
        <w:tc>
          <w:tcPr>
            <w:tcW w:w="1364" w:type="dxa"/>
          </w:tcPr>
          <w:p w14:paraId="0680EF8E" w14:textId="1EFB0246" w:rsidR="000637EE" w:rsidRDefault="000637EE" w:rsidP="000637EE">
            <w:pPr>
              <w:ind w:firstLine="0"/>
              <w:jc w:val="center"/>
            </w:pPr>
            <w:r w:rsidRPr="00B631EA">
              <w:t>0.0795</w:t>
            </w:r>
          </w:p>
        </w:tc>
        <w:tc>
          <w:tcPr>
            <w:tcW w:w="1364" w:type="dxa"/>
          </w:tcPr>
          <w:p w14:paraId="1B72BDE1" w14:textId="3D836FBB" w:rsidR="000637EE" w:rsidRDefault="000637EE" w:rsidP="000637EE">
            <w:pPr>
              <w:ind w:firstLine="0"/>
              <w:jc w:val="center"/>
            </w:pPr>
            <w:r w:rsidRPr="00EE34F5">
              <w:t>0.0578</w:t>
            </w:r>
          </w:p>
        </w:tc>
        <w:tc>
          <w:tcPr>
            <w:tcW w:w="1364" w:type="dxa"/>
          </w:tcPr>
          <w:p w14:paraId="1BEB296C" w14:textId="442DF1AD" w:rsidR="000637EE" w:rsidRDefault="000637EE" w:rsidP="000637EE">
            <w:pPr>
              <w:ind w:firstLine="0"/>
              <w:jc w:val="center"/>
            </w:pPr>
            <w:r w:rsidRPr="002845A6">
              <w:t>0.0664</w:t>
            </w:r>
          </w:p>
        </w:tc>
        <w:tc>
          <w:tcPr>
            <w:tcW w:w="1364" w:type="dxa"/>
          </w:tcPr>
          <w:p w14:paraId="27A0CF0E" w14:textId="2FC473F4" w:rsidR="000637EE" w:rsidRDefault="000637EE" w:rsidP="000637EE">
            <w:pPr>
              <w:ind w:firstLine="0"/>
              <w:jc w:val="center"/>
            </w:pPr>
            <w:r w:rsidRPr="00BE1B6C">
              <w:t>0.0639</w:t>
            </w:r>
          </w:p>
        </w:tc>
        <w:tc>
          <w:tcPr>
            <w:tcW w:w="1367" w:type="dxa"/>
          </w:tcPr>
          <w:p w14:paraId="5F34161D" w14:textId="709098FD" w:rsidR="000637EE" w:rsidRDefault="000637EE" w:rsidP="000637EE">
            <w:pPr>
              <w:ind w:firstLine="0"/>
              <w:jc w:val="center"/>
            </w:pPr>
            <w:r w:rsidRPr="00CA1331">
              <w:t>0.1353</w:t>
            </w:r>
          </w:p>
        </w:tc>
      </w:tr>
      <w:tr w:rsidR="000637EE" w14:paraId="2C76B506" w14:textId="77777777" w:rsidTr="00494349">
        <w:trPr>
          <w:trHeight w:val="407"/>
          <w:jc w:val="center"/>
        </w:trPr>
        <w:tc>
          <w:tcPr>
            <w:tcW w:w="964" w:type="dxa"/>
            <w:vAlign w:val="center"/>
          </w:tcPr>
          <w:p w14:paraId="1E900607" w14:textId="77777777" w:rsidR="000637EE" w:rsidRPr="00D01F46" w:rsidRDefault="000637EE" w:rsidP="000637EE">
            <w:pPr>
              <w:ind w:firstLine="0"/>
              <w:rPr>
                <w:b/>
                <w:bCs/>
              </w:rPr>
            </w:pPr>
            <m:oMathPara>
              <m:oMath>
                <m:r>
                  <m:rPr>
                    <m:sty m:val="bi"/>
                  </m:rPr>
                  <w:rPr>
                    <w:rFonts w:ascii="Cambria Math" w:hAnsi="Cambria Math"/>
                  </w:rPr>
                  <m:t>300</m:t>
                </m:r>
              </m:oMath>
            </m:oMathPara>
          </w:p>
        </w:tc>
        <w:tc>
          <w:tcPr>
            <w:tcW w:w="1364" w:type="dxa"/>
          </w:tcPr>
          <w:p w14:paraId="16440699" w14:textId="1E92F0AD" w:rsidR="000637EE" w:rsidRDefault="000637EE" w:rsidP="000637EE">
            <w:pPr>
              <w:ind w:firstLine="0"/>
              <w:jc w:val="center"/>
            </w:pPr>
            <w:r w:rsidRPr="00B631EA">
              <w:t>0.1063</w:t>
            </w:r>
          </w:p>
        </w:tc>
        <w:tc>
          <w:tcPr>
            <w:tcW w:w="1364" w:type="dxa"/>
          </w:tcPr>
          <w:p w14:paraId="4ABDDD12" w14:textId="766220C9" w:rsidR="000637EE" w:rsidRDefault="000637EE" w:rsidP="000637EE">
            <w:pPr>
              <w:ind w:firstLine="0"/>
              <w:jc w:val="center"/>
            </w:pPr>
            <w:r w:rsidRPr="00EE34F5">
              <w:t>0.0596</w:t>
            </w:r>
          </w:p>
        </w:tc>
        <w:tc>
          <w:tcPr>
            <w:tcW w:w="1364" w:type="dxa"/>
          </w:tcPr>
          <w:p w14:paraId="70D6CBEF" w14:textId="319D4BD2" w:rsidR="000637EE" w:rsidRDefault="000637EE" w:rsidP="000637EE">
            <w:pPr>
              <w:ind w:firstLine="0"/>
              <w:jc w:val="center"/>
            </w:pPr>
            <w:r w:rsidRPr="002845A6">
              <w:t>0.0778</w:t>
            </w:r>
          </w:p>
        </w:tc>
        <w:tc>
          <w:tcPr>
            <w:tcW w:w="1364" w:type="dxa"/>
          </w:tcPr>
          <w:p w14:paraId="7B5A8C34" w14:textId="1EA130A8" w:rsidR="000637EE" w:rsidRDefault="000637EE" w:rsidP="000637EE">
            <w:pPr>
              <w:ind w:firstLine="0"/>
              <w:jc w:val="center"/>
            </w:pPr>
            <w:r w:rsidRPr="00BE1B6C">
              <w:t>0.0721</w:t>
            </w:r>
          </w:p>
        </w:tc>
        <w:tc>
          <w:tcPr>
            <w:tcW w:w="1367" w:type="dxa"/>
          </w:tcPr>
          <w:p w14:paraId="5BC194CF" w14:textId="764A16F2" w:rsidR="000637EE" w:rsidRDefault="000637EE" w:rsidP="000637EE">
            <w:pPr>
              <w:ind w:firstLine="0"/>
              <w:jc w:val="center"/>
            </w:pPr>
            <w:r w:rsidRPr="00CA1331">
              <w:t>0.1713</w:t>
            </w:r>
          </w:p>
        </w:tc>
      </w:tr>
      <w:tr w:rsidR="000637EE" w14:paraId="19ADC0C6" w14:textId="77777777" w:rsidTr="00494349">
        <w:trPr>
          <w:trHeight w:val="417"/>
          <w:jc w:val="center"/>
        </w:trPr>
        <w:tc>
          <w:tcPr>
            <w:tcW w:w="964" w:type="dxa"/>
            <w:vAlign w:val="center"/>
          </w:tcPr>
          <w:p w14:paraId="610B6944" w14:textId="77777777" w:rsidR="000637EE" w:rsidRPr="00D01F46" w:rsidRDefault="000637EE" w:rsidP="000637EE">
            <w:pPr>
              <w:ind w:firstLine="0"/>
              <w:rPr>
                <w:b/>
                <w:bCs/>
              </w:rPr>
            </w:pPr>
            <m:oMathPara>
              <m:oMath>
                <m:r>
                  <m:rPr>
                    <m:sty m:val="bi"/>
                  </m:rPr>
                  <w:rPr>
                    <w:rFonts w:ascii="Cambria Math" w:hAnsi="Cambria Math"/>
                  </w:rPr>
                  <m:t>400</m:t>
                </m:r>
              </m:oMath>
            </m:oMathPara>
          </w:p>
        </w:tc>
        <w:tc>
          <w:tcPr>
            <w:tcW w:w="1364" w:type="dxa"/>
          </w:tcPr>
          <w:p w14:paraId="0DD2377D" w14:textId="0627EE00" w:rsidR="000637EE" w:rsidRDefault="000637EE" w:rsidP="000637EE">
            <w:pPr>
              <w:ind w:firstLine="0"/>
              <w:jc w:val="center"/>
            </w:pPr>
            <w:r w:rsidRPr="00B631EA">
              <w:t>0.1390</w:t>
            </w:r>
          </w:p>
        </w:tc>
        <w:tc>
          <w:tcPr>
            <w:tcW w:w="1364" w:type="dxa"/>
          </w:tcPr>
          <w:p w14:paraId="54A76B75" w14:textId="2D90C6A4" w:rsidR="000637EE" w:rsidRDefault="000637EE" w:rsidP="000637EE">
            <w:pPr>
              <w:ind w:firstLine="0"/>
              <w:jc w:val="center"/>
            </w:pPr>
            <w:r w:rsidRPr="00EE34F5">
              <w:t>0.0640</w:t>
            </w:r>
          </w:p>
        </w:tc>
        <w:tc>
          <w:tcPr>
            <w:tcW w:w="1364" w:type="dxa"/>
          </w:tcPr>
          <w:p w14:paraId="35D2586C" w14:textId="7A72862F" w:rsidR="000637EE" w:rsidRDefault="000637EE" w:rsidP="000637EE">
            <w:pPr>
              <w:ind w:firstLine="0"/>
              <w:jc w:val="center"/>
            </w:pPr>
            <w:r w:rsidRPr="002845A6">
              <w:t>0.0855</w:t>
            </w:r>
          </w:p>
        </w:tc>
        <w:tc>
          <w:tcPr>
            <w:tcW w:w="1364" w:type="dxa"/>
          </w:tcPr>
          <w:p w14:paraId="6196F6CE" w14:textId="28D46EC8" w:rsidR="000637EE" w:rsidRDefault="000637EE" w:rsidP="000637EE">
            <w:pPr>
              <w:ind w:firstLine="0"/>
              <w:jc w:val="center"/>
            </w:pPr>
            <w:r w:rsidRPr="00BE1B6C">
              <w:t>0.0799</w:t>
            </w:r>
          </w:p>
        </w:tc>
        <w:tc>
          <w:tcPr>
            <w:tcW w:w="1367" w:type="dxa"/>
          </w:tcPr>
          <w:p w14:paraId="7787394A" w14:textId="135F37A1" w:rsidR="000637EE" w:rsidRDefault="000637EE" w:rsidP="000637EE">
            <w:pPr>
              <w:ind w:firstLine="0"/>
              <w:jc w:val="center"/>
            </w:pPr>
            <w:r w:rsidRPr="00CA1331">
              <w:t>0.2135</w:t>
            </w:r>
          </w:p>
        </w:tc>
      </w:tr>
      <w:tr w:rsidR="000637EE" w14:paraId="653A0606" w14:textId="77777777" w:rsidTr="00494349">
        <w:trPr>
          <w:trHeight w:val="407"/>
          <w:jc w:val="center"/>
        </w:trPr>
        <w:tc>
          <w:tcPr>
            <w:tcW w:w="964" w:type="dxa"/>
            <w:vAlign w:val="center"/>
          </w:tcPr>
          <w:p w14:paraId="39C92D31" w14:textId="77777777" w:rsidR="000637EE" w:rsidRPr="00D01F46" w:rsidRDefault="000637EE" w:rsidP="000637EE">
            <w:pPr>
              <w:ind w:firstLine="0"/>
              <w:rPr>
                <w:b/>
                <w:bCs/>
              </w:rPr>
            </w:pPr>
            <m:oMathPara>
              <m:oMath>
                <m:r>
                  <m:rPr>
                    <m:sty m:val="bi"/>
                  </m:rPr>
                  <w:rPr>
                    <w:rFonts w:ascii="Cambria Math" w:hAnsi="Cambria Math"/>
                  </w:rPr>
                  <m:t>500</m:t>
                </m:r>
              </m:oMath>
            </m:oMathPara>
          </w:p>
        </w:tc>
        <w:tc>
          <w:tcPr>
            <w:tcW w:w="1364" w:type="dxa"/>
          </w:tcPr>
          <w:p w14:paraId="75D792A7" w14:textId="44E21E9C" w:rsidR="000637EE" w:rsidRDefault="000637EE" w:rsidP="000637EE">
            <w:pPr>
              <w:ind w:firstLine="0"/>
              <w:jc w:val="center"/>
            </w:pPr>
            <w:r w:rsidRPr="00B631EA">
              <w:t>0.1867</w:t>
            </w:r>
          </w:p>
        </w:tc>
        <w:tc>
          <w:tcPr>
            <w:tcW w:w="1364" w:type="dxa"/>
          </w:tcPr>
          <w:p w14:paraId="6A221969" w14:textId="262152BA" w:rsidR="000637EE" w:rsidRDefault="000637EE" w:rsidP="000637EE">
            <w:pPr>
              <w:ind w:firstLine="0"/>
              <w:jc w:val="center"/>
            </w:pPr>
            <w:r w:rsidRPr="00EE34F5">
              <w:t>0.0734</w:t>
            </w:r>
          </w:p>
        </w:tc>
        <w:tc>
          <w:tcPr>
            <w:tcW w:w="1364" w:type="dxa"/>
          </w:tcPr>
          <w:p w14:paraId="3935BE04" w14:textId="1692C38B" w:rsidR="000637EE" w:rsidRDefault="000637EE" w:rsidP="000637EE">
            <w:pPr>
              <w:ind w:firstLine="0"/>
              <w:jc w:val="center"/>
            </w:pPr>
            <w:r w:rsidRPr="002845A6">
              <w:t>0.0992</w:t>
            </w:r>
          </w:p>
        </w:tc>
        <w:tc>
          <w:tcPr>
            <w:tcW w:w="1364" w:type="dxa"/>
          </w:tcPr>
          <w:p w14:paraId="5DC7765E" w14:textId="78AAA8A6" w:rsidR="000637EE" w:rsidRDefault="000637EE" w:rsidP="000637EE">
            <w:pPr>
              <w:ind w:firstLine="0"/>
              <w:jc w:val="center"/>
            </w:pPr>
            <w:r w:rsidRPr="00BE1B6C">
              <w:t>0.0963</w:t>
            </w:r>
          </w:p>
        </w:tc>
        <w:tc>
          <w:tcPr>
            <w:tcW w:w="1367" w:type="dxa"/>
          </w:tcPr>
          <w:p w14:paraId="4814E8F6" w14:textId="46E5DCC0" w:rsidR="000637EE" w:rsidRDefault="000637EE" w:rsidP="000637EE">
            <w:pPr>
              <w:ind w:firstLine="0"/>
              <w:jc w:val="center"/>
            </w:pPr>
            <w:r w:rsidRPr="00CA1331">
              <w:t>0.2577</w:t>
            </w:r>
          </w:p>
        </w:tc>
      </w:tr>
      <w:tr w:rsidR="000637EE" w14:paraId="5388CFA0" w14:textId="77777777" w:rsidTr="00494349">
        <w:trPr>
          <w:trHeight w:val="407"/>
          <w:jc w:val="center"/>
        </w:trPr>
        <w:tc>
          <w:tcPr>
            <w:tcW w:w="964" w:type="dxa"/>
            <w:vAlign w:val="center"/>
          </w:tcPr>
          <w:p w14:paraId="7E05FA27" w14:textId="77777777" w:rsidR="000637EE" w:rsidRPr="00D01F46" w:rsidRDefault="000637EE" w:rsidP="000637EE">
            <w:pPr>
              <w:ind w:firstLine="0"/>
              <w:rPr>
                <w:b/>
                <w:bCs/>
              </w:rPr>
            </w:pPr>
            <m:oMathPara>
              <m:oMath>
                <m:r>
                  <m:rPr>
                    <m:sty m:val="bi"/>
                  </m:rPr>
                  <w:rPr>
                    <w:rFonts w:ascii="Cambria Math" w:hAnsi="Cambria Math"/>
                  </w:rPr>
                  <m:t>1000</m:t>
                </m:r>
              </m:oMath>
            </m:oMathPara>
          </w:p>
        </w:tc>
        <w:tc>
          <w:tcPr>
            <w:tcW w:w="1364" w:type="dxa"/>
          </w:tcPr>
          <w:p w14:paraId="465AB28A" w14:textId="31BD31BF" w:rsidR="000637EE" w:rsidRDefault="000637EE" w:rsidP="000637EE">
            <w:pPr>
              <w:ind w:firstLine="0"/>
              <w:jc w:val="center"/>
            </w:pPr>
            <w:r w:rsidRPr="00B631EA">
              <w:t>0.4323</w:t>
            </w:r>
          </w:p>
        </w:tc>
        <w:tc>
          <w:tcPr>
            <w:tcW w:w="1364" w:type="dxa"/>
          </w:tcPr>
          <w:p w14:paraId="20802217" w14:textId="676F788B" w:rsidR="000637EE" w:rsidRDefault="000637EE" w:rsidP="000637EE">
            <w:pPr>
              <w:ind w:firstLine="0"/>
              <w:jc w:val="center"/>
            </w:pPr>
            <w:r w:rsidRPr="00EE34F5">
              <w:t>0.1364</w:t>
            </w:r>
          </w:p>
        </w:tc>
        <w:tc>
          <w:tcPr>
            <w:tcW w:w="1364" w:type="dxa"/>
          </w:tcPr>
          <w:p w14:paraId="6EA88A8B" w14:textId="176478C0" w:rsidR="000637EE" w:rsidRDefault="000637EE" w:rsidP="000637EE">
            <w:pPr>
              <w:ind w:firstLine="0"/>
              <w:jc w:val="center"/>
            </w:pPr>
            <w:r w:rsidRPr="002845A6">
              <w:t>0.1764</w:t>
            </w:r>
          </w:p>
        </w:tc>
        <w:tc>
          <w:tcPr>
            <w:tcW w:w="1364" w:type="dxa"/>
          </w:tcPr>
          <w:p w14:paraId="52D7ED8E" w14:textId="4614D8C6" w:rsidR="000637EE" w:rsidRDefault="000637EE" w:rsidP="000637EE">
            <w:pPr>
              <w:ind w:firstLine="0"/>
              <w:jc w:val="center"/>
            </w:pPr>
            <w:r w:rsidRPr="00BE1B6C">
              <w:t>0.1866</w:t>
            </w:r>
          </w:p>
        </w:tc>
        <w:tc>
          <w:tcPr>
            <w:tcW w:w="1367" w:type="dxa"/>
          </w:tcPr>
          <w:p w14:paraId="40C1528D" w14:textId="7B52939A" w:rsidR="000637EE" w:rsidRDefault="000637EE" w:rsidP="000637EE">
            <w:pPr>
              <w:ind w:firstLine="0"/>
              <w:jc w:val="center"/>
            </w:pPr>
            <w:r w:rsidRPr="00CA1331">
              <w:t>0.4774</w:t>
            </w:r>
          </w:p>
        </w:tc>
      </w:tr>
      <w:tr w:rsidR="000637EE" w14:paraId="5BE6D614" w14:textId="77777777" w:rsidTr="00494349">
        <w:trPr>
          <w:trHeight w:val="407"/>
          <w:jc w:val="center"/>
        </w:trPr>
        <w:tc>
          <w:tcPr>
            <w:tcW w:w="964" w:type="dxa"/>
            <w:tcBorders>
              <w:bottom w:val="single" w:sz="4" w:space="0" w:color="auto"/>
            </w:tcBorders>
            <w:vAlign w:val="center"/>
          </w:tcPr>
          <w:p w14:paraId="42921640" w14:textId="77777777" w:rsidR="000637EE" w:rsidRPr="00D01F46" w:rsidRDefault="000637EE" w:rsidP="000637EE">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796C6904" w14:textId="422A3584" w:rsidR="000637EE" w:rsidRDefault="000637EE" w:rsidP="000637EE">
            <w:pPr>
              <w:ind w:firstLine="0"/>
              <w:jc w:val="center"/>
            </w:pPr>
            <w:r w:rsidRPr="00B631EA">
              <w:t>0.8299</w:t>
            </w:r>
          </w:p>
        </w:tc>
        <w:tc>
          <w:tcPr>
            <w:tcW w:w="1364" w:type="dxa"/>
            <w:tcBorders>
              <w:bottom w:val="single" w:sz="4" w:space="0" w:color="auto"/>
            </w:tcBorders>
          </w:tcPr>
          <w:p w14:paraId="4F05C181" w14:textId="3A705792" w:rsidR="000637EE" w:rsidRDefault="000637EE" w:rsidP="000637EE">
            <w:pPr>
              <w:ind w:firstLine="0"/>
              <w:jc w:val="center"/>
            </w:pPr>
            <w:r w:rsidRPr="00EE34F5">
              <w:t>0.3354</w:t>
            </w:r>
          </w:p>
        </w:tc>
        <w:tc>
          <w:tcPr>
            <w:tcW w:w="1364" w:type="dxa"/>
            <w:tcBorders>
              <w:bottom w:val="single" w:sz="4" w:space="0" w:color="auto"/>
            </w:tcBorders>
          </w:tcPr>
          <w:p w14:paraId="2ADD3FDE" w14:textId="04791BA5" w:rsidR="000637EE" w:rsidRDefault="000637EE" w:rsidP="000637EE">
            <w:pPr>
              <w:ind w:firstLine="0"/>
              <w:jc w:val="center"/>
            </w:pPr>
            <w:r w:rsidRPr="002845A6">
              <w:t>0.3684</w:t>
            </w:r>
          </w:p>
        </w:tc>
        <w:tc>
          <w:tcPr>
            <w:tcW w:w="1364" w:type="dxa"/>
            <w:tcBorders>
              <w:bottom w:val="single" w:sz="4" w:space="0" w:color="auto"/>
            </w:tcBorders>
          </w:tcPr>
          <w:p w14:paraId="04E7DE80" w14:textId="28CCF022" w:rsidR="000637EE" w:rsidRDefault="000637EE" w:rsidP="000637EE">
            <w:pPr>
              <w:ind w:firstLine="0"/>
              <w:jc w:val="center"/>
            </w:pPr>
            <w:r w:rsidRPr="00BE1B6C">
              <w:t>0.4738</w:t>
            </w:r>
          </w:p>
        </w:tc>
        <w:tc>
          <w:tcPr>
            <w:tcW w:w="1367" w:type="dxa"/>
            <w:tcBorders>
              <w:bottom w:val="single" w:sz="4" w:space="0" w:color="auto"/>
            </w:tcBorders>
          </w:tcPr>
          <w:p w14:paraId="4E4F867A" w14:textId="29F583B1" w:rsidR="000637EE" w:rsidRDefault="000637EE" w:rsidP="000637EE">
            <w:pPr>
              <w:ind w:firstLine="0"/>
              <w:jc w:val="center"/>
            </w:pPr>
            <w:r w:rsidRPr="00CA1331">
              <w:t>0.7930</w:t>
            </w:r>
          </w:p>
        </w:tc>
      </w:tr>
    </w:tbl>
    <w:p w14:paraId="6E930706" w14:textId="61AC65B6" w:rsidR="00CF28E5" w:rsidRDefault="00CF28E5" w:rsidP="00CD67BC"/>
    <w:p w14:paraId="5B931C68" w14:textId="368F0CC9" w:rsidR="00CE2F2F" w:rsidRDefault="00D14822" w:rsidP="00CE2F2F">
      <w:r>
        <w:fldChar w:fldCharType="begin"/>
      </w:r>
      <w:r>
        <w:instrText xml:space="preserve"> REF _Ref109163840 \h </w:instrText>
      </w:r>
      <w:r>
        <w:fldChar w:fldCharType="separate"/>
      </w:r>
      <w:r w:rsidR="006253A4">
        <w:t xml:space="preserve">Tablo </w:t>
      </w:r>
      <w:r w:rsidR="006253A4">
        <w:rPr>
          <w:noProof/>
        </w:rPr>
        <w:t>17</w:t>
      </w:r>
      <w:r>
        <w:fldChar w:fldCharType="end"/>
      </w:r>
      <w:r w:rsidR="00134D1E">
        <w:t xml:space="preserve">’deki güç değerleri incelendiğinde, örneklem sayısı arttıkça beş uyum iyiliği yönteminde de </w:t>
      </w:r>
      <w:proofErr w:type="spellStart"/>
      <w:r w:rsidR="0087179A">
        <w:t>s</w:t>
      </w:r>
      <w:r w:rsidR="00134D1E">
        <w:t>tudent</w:t>
      </w:r>
      <w:proofErr w:type="spellEnd"/>
      <w:r w:rsidR="00134D1E">
        <w:t xml:space="preserve">-t dağılımı için güç değerleri artmıştır. </w:t>
      </w:r>
      <m:oMath>
        <m:r>
          <w:rPr>
            <w:rFonts w:ascii="Cambria Math" w:hAnsi="Cambria Math"/>
          </w:rPr>
          <m:t>n&gt;10</m:t>
        </m:r>
      </m:oMath>
      <w:r w:rsidR="00134D1E">
        <w:t xml:space="preserve"> </w:t>
      </w:r>
      <w:proofErr w:type="gramStart"/>
      <w:r w:rsidR="00134D1E">
        <w:t>olduğu</w:t>
      </w:r>
      <w:proofErr w:type="gramEnd"/>
      <w:r w:rsidR="00134D1E">
        <w:t xml:space="preserve"> durumlarda </w:t>
      </w:r>
      <w:r w:rsidR="000637EE">
        <w:t xml:space="preserve">CVM </w:t>
      </w:r>
      <w:r w:rsidR="00134D1E">
        <w:t>test</w:t>
      </w:r>
      <w:r w:rsidR="00CE2F2F">
        <w:t xml:space="preserve">i </w:t>
      </w:r>
      <w:r w:rsidR="00134D1E">
        <w:t xml:space="preserve">diğer test yöntemlerine göre daha düşük güç değerlerine sahiptir. Önerilen </w:t>
      </w:r>
      <w:r w:rsidR="000637EE">
        <w:t xml:space="preserve">FCS </w:t>
      </w:r>
      <w:r w:rsidR="00134D1E">
        <w:t>yöntemi</w:t>
      </w:r>
      <w:r w:rsidR="0016616B">
        <w:t xml:space="preserve"> sonucunda</w:t>
      </w:r>
      <w:r w:rsidR="00134D1E">
        <w:t xml:space="preserve"> genellikle tüm örneklem boyutları için en yüksek </w:t>
      </w:r>
      <w:r w:rsidR="0016616B">
        <w:t>güç</w:t>
      </w:r>
      <w:r w:rsidR="00134D1E">
        <w:t xml:space="preserve"> değerleri</w:t>
      </w:r>
      <w:r w:rsidR="0016616B">
        <w:t xml:space="preserve"> elde edilmiştir. </w:t>
      </w:r>
      <w:r>
        <w:fldChar w:fldCharType="begin"/>
      </w:r>
      <w:r>
        <w:instrText xml:space="preserve"> REF _Ref109163840 \h </w:instrText>
      </w:r>
      <w:r>
        <w:fldChar w:fldCharType="separate"/>
      </w:r>
      <w:r w:rsidR="006253A4">
        <w:t xml:space="preserve">Tablo </w:t>
      </w:r>
      <w:r w:rsidR="006253A4">
        <w:rPr>
          <w:noProof/>
        </w:rPr>
        <w:t>17</w:t>
      </w:r>
      <w:r>
        <w:fldChar w:fldCharType="end"/>
      </w:r>
      <w:r w:rsidR="00134D1E">
        <w:t xml:space="preserve">’de sadece </w:t>
      </w:r>
      <w:r w:rsidR="000637EE">
        <w:t xml:space="preserve">KS </w:t>
      </w:r>
      <w:r w:rsidR="00134D1E">
        <w:t xml:space="preserve">ve </w:t>
      </w:r>
      <w:r w:rsidR="000637EE">
        <w:t xml:space="preserve">FCS </w:t>
      </w:r>
      <w:r w:rsidR="00134D1E">
        <w:t xml:space="preserve">yöntemleri için tüm örneklem boyutlarında güç </w:t>
      </w:r>
      <w:r w:rsidR="00CE2F2F">
        <w:t>değerleri artmıştır. Diğer test yöntemleri için güç değerleri monoton artan değildir. Ayrıca,</w:t>
      </w:r>
      <w:r>
        <w:t xml:space="preserve"> </w:t>
      </w:r>
      <w:r>
        <w:br/>
      </w:r>
      <w:r>
        <w:fldChar w:fldCharType="begin"/>
      </w:r>
      <w:r>
        <w:instrText xml:space="preserve"> REF _Ref109163840 \h </w:instrText>
      </w:r>
      <w:r>
        <w:fldChar w:fldCharType="separate"/>
      </w:r>
      <w:r w:rsidR="006253A4">
        <w:t xml:space="preserve">Tablo </w:t>
      </w:r>
      <w:r w:rsidR="006253A4">
        <w:rPr>
          <w:noProof/>
        </w:rPr>
        <w:t>17</w:t>
      </w:r>
      <w:r>
        <w:fldChar w:fldCharType="end"/>
      </w:r>
      <w:r w:rsidR="00CE2F2F">
        <w:t>’deki güç değerlerindeki değişimler</w:t>
      </w:r>
      <w:r w:rsidR="00E91AC2">
        <w:t xml:space="preserve"> </w:t>
      </w:r>
      <w:r w:rsidR="00E91AC2">
        <w:fldChar w:fldCharType="begin"/>
      </w:r>
      <w:r w:rsidR="00E91AC2">
        <w:instrText xml:space="preserve"> REF _Ref109160852 \h </w:instrText>
      </w:r>
      <w:r w:rsidR="00E91AC2">
        <w:fldChar w:fldCharType="separate"/>
      </w:r>
      <w:r w:rsidR="006253A4">
        <w:t xml:space="preserve">Şekil </w:t>
      </w:r>
      <w:r w:rsidR="006253A4">
        <w:rPr>
          <w:noProof/>
        </w:rPr>
        <w:t>22</w:t>
      </w:r>
      <w:r w:rsidR="00E91AC2">
        <w:fldChar w:fldCharType="end"/>
      </w:r>
      <w:r w:rsidR="00CE2F2F">
        <w:t>’de verilmiştir.</w:t>
      </w:r>
    </w:p>
    <w:p w14:paraId="00CFAD7F" w14:textId="77777777" w:rsidR="00CE2F2F" w:rsidRDefault="00CE2F2F" w:rsidP="00CE2F2F"/>
    <w:p w14:paraId="2DC6EFE7" w14:textId="34235273" w:rsidR="00390E8B" w:rsidRDefault="00390E8B">
      <w:pPr>
        <w:spacing w:line="240" w:lineRule="auto"/>
        <w:ind w:firstLine="0"/>
        <w:jc w:val="left"/>
      </w:pPr>
      <w:r>
        <w:br w:type="page"/>
      </w:r>
    </w:p>
    <w:p w14:paraId="2C2F0122" w14:textId="77777777" w:rsidR="00F57673" w:rsidRDefault="00F57673" w:rsidP="00F57673">
      <w:pPr>
        <w:ind w:firstLine="0"/>
        <w:jc w:val="center"/>
      </w:pPr>
      <w:r w:rsidRPr="00D0614F">
        <w:rPr>
          <w:noProof/>
        </w:rPr>
        <w:lastRenderedPageBreak/>
        <w:drawing>
          <wp:inline distT="0" distB="0" distL="0" distR="0" wp14:anchorId="3BB178ED" wp14:editId="2278E767">
            <wp:extent cx="5399116" cy="2161309"/>
            <wp:effectExtent l="0" t="0" r="0" b="0"/>
            <wp:docPr id="29" name="Resim 2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m01td.tiff"/>
                    <pic:cNvPicPr/>
                  </pic:nvPicPr>
                  <pic:blipFill>
                    <a:blip r:embed="rId38"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224B3EB5" w14:textId="36CEED87" w:rsidR="00F57673" w:rsidRDefault="00F57673" w:rsidP="00D97C84">
      <w:pPr>
        <w:pStyle w:val="ResimYazs"/>
        <w:tabs>
          <w:tab w:val="clear" w:pos="1021"/>
        </w:tabs>
        <w:ind w:left="0" w:firstLine="0"/>
      </w:pPr>
      <w:bookmarkStart w:id="215" w:name="_Ref109160852"/>
      <w:bookmarkStart w:id="216" w:name="_Toc134485820"/>
      <w:bookmarkStart w:id="217" w:name="_Toc137023829"/>
      <w:r>
        <w:t xml:space="preserve">Şekil </w:t>
      </w:r>
      <w:fldSimple w:instr=" SEQ Şekil \* ARABIC ">
        <w:r w:rsidR="006253A4">
          <w:rPr>
            <w:noProof/>
          </w:rPr>
          <w:t>22</w:t>
        </w:r>
      </w:fldSimple>
      <w:bookmarkEnd w:id="215"/>
      <w:r>
        <w:t>.</w:t>
      </w:r>
      <w:r w:rsidR="00D97C84">
        <w:t xml:space="preserve"> </w:t>
      </w:r>
      <w:proofErr w:type="spellStart"/>
      <w:r w:rsidRPr="00E91AC2">
        <w:t>Student</w:t>
      </w:r>
      <w:proofErr w:type="spellEnd"/>
      <w:r w:rsidRPr="00E91AC2">
        <w:t>-t dağılımdan üretilmiş örneklemlerin uyum iyiliği testleri sonucunda elde edilen güç değerleri</w:t>
      </w:r>
      <w:bookmarkEnd w:id="216"/>
      <w:bookmarkEnd w:id="217"/>
    </w:p>
    <w:p w14:paraId="525C0D65" w14:textId="77777777" w:rsidR="00E91AC2" w:rsidRDefault="00E91AC2" w:rsidP="00CD67BC"/>
    <w:p w14:paraId="166EA103" w14:textId="27483A2C" w:rsidR="00D50BB9" w:rsidRDefault="00E91AC2" w:rsidP="0045348A">
      <w:r>
        <w:fldChar w:fldCharType="begin"/>
      </w:r>
      <w:r>
        <w:instrText xml:space="preserve"> REF _Ref109160852 \h </w:instrText>
      </w:r>
      <w:r>
        <w:fldChar w:fldCharType="separate"/>
      </w:r>
      <w:r w:rsidR="006253A4">
        <w:t xml:space="preserve">Şekil </w:t>
      </w:r>
      <w:r w:rsidR="006253A4">
        <w:rPr>
          <w:noProof/>
        </w:rPr>
        <w:t>22</w:t>
      </w:r>
      <w:r>
        <w:fldChar w:fldCharType="end"/>
      </w:r>
      <w:r w:rsidR="00094735">
        <w:t xml:space="preserve">’deki güç değerlerinin değişimi incelendiğinde, </w:t>
      </w:r>
      <w:r w:rsidR="003E11B4">
        <w:t xml:space="preserve">CVM </w:t>
      </w:r>
      <w:r w:rsidR="00094735">
        <w:t xml:space="preserve">ve </w:t>
      </w:r>
      <w:r w:rsidR="003E11B4">
        <w:t xml:space="preserve">KS </w:t>
      </w:r>
      <w:r w:rsidR="00094735">
        <w:t xml:space="preserve">yöntemleri en düşük duyarlılığı gösterirken, </w:t>
      </w:r>
      <w:r w:rsidR="003E11B4">
        <w:t xml:space="preserve">FCS </w:t>
      </w:r>
      <w:r w:rsidR="00094735">
        <w:t xml:space="preserve">en iyi duyarlılığı </w:t>
      </w:r>
      <w:r w:rsidR="0016616B">
        <w:t>sağlamıştır</w:t>
      </w:r>
      <w:r w:rsidR="00094735">
        <w:t xml:space="preserve">. </w:t>
      </w:r>
      <w:r w:rsidR="003E11B4">
        <w:t xml:space="preserve">BCS </w:t>
      </w:r>
      <w:r w:rsidR="00094735">
        <w:t xml:space="preserve">yöntemi ise </w:t>
      </w:r>
      <w:r w:rsidR="003E11B4">
        <w:t xml:space="preserve">AD </w:t>
      </w:r>
      <w:r w:rsidR="00094735">
        <w:t>yönteminden özellikle yüksek örneklem boyutlarında daha yüksek duyarlılığa sahiptir.</w:t>
      </w:r>
    </w:p>
    <w:p w14:paraId="1C2323AA" w14:textId="066D5531" w:rsidR="00D50BB9" w:rsidRDefault="00094735" w:rsidP="00CD67BC">
      <m:oMath>
        <m:r>
          <w:rPr>
            <w:rFonts w:ascii="Cambria Math" w:hAnsi="Cambria Math"/>
          </w:rPr>
          <m:t xml:space="preserve">Üstel </m:t>
        </m:r>
        <m:d>
          <m:dPr>
            <m:ctrlPr>
              <w:rPr>
                <w:rFonts w:ascii="Cambria Math" w:hAnsi="Cambria Math"/>
                <w:i/>
              </w:rPr>
            </m:ctrlPr>
          </m:dPr>
          <m:e>
            <m:r>
              <w:rPr>
                <w:rFonts w:ascii="Cambria Math" w:hAnsi="Cambria Math"/>
              </w:rPr>
              <m:t>λ=1</m:t>
            </m:r>
          </m:e>
        </m:d>
      </m:oMath>
      <w:r>
        <w:t xml:space="preserve"> </w:t>
      </w:r>
      <w:proofErr w:type="gramStart"/>
      <w:r>
        <w:t>dağılım</w:t>
      </w:r>
      <w:r w:rsidR="0016616B">
        <w:t>ın</w:t>
      </w:r>
      <w:r>
        <w:t>dan</w:t>
      </w:r>
      <w:proofErr w:type="gramEnd"/>
      <w:r>
        <w:t xml:space="preserve"> farklı büyüklüklerde çekilen örnek</w:t>
      </w:r>
      <w:r w:rsidR="0045348A">
        <w:t xml:space="preserve">lemlerin </w:t>
      </w:r>
      <w:r w:rsidR="0045348A">
        <w:br/>
      </w:r>
      <m:oMath>
        <m:r>
          <w:rPr>
            <w:rFonts w:ascii="Cambria Math" w:hAnsi="Cambria Math"/>
          </w:rPr>
          <m:t xml:space="preserve">Normal </m:t>
        </m:r>
        <m:d>
          <m:dPr>
            <m:ctrlPr>
              <w:rPr>
                <w:rFonts w:ascii="Cambria Math" w:hAnsi="Cambria Math"/>
                <w:i/>
              </w:rPr>
            </m:ctrlPr>
          </m:dPr>
          <m:e>
            <m:r>
              <w:rPr>
                <w:rFonts w:ascii="Cambria Math" w:hAnsi="Cambria Math"/>
              </w:rPr>
              <m:t xml:space="preserve">μ=1,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r>
          <w:rPr>
            <w:rFonts w:ascii="Cambria Math" w:hAnsi="Cambria Math"/>
          </w:rPr>
          <m:t xml:space="preserve"> </m:t>
        </m:r>
      </m:oMath>
      <w:r w:rsidR="0045348A">
        <w:t>dağılımına sahip olup olmadığı belirlenen beş ayrı uyum iyiliği test yöntemiyle incelenmiştir.</w:t>
      </w:r>
      <w:r w:rsidR="00D14822">
        <w:t xml:space="preserve"> </w:t>
      </w:r>
      <w:r w:rsidR="00D14822">
        <w:fldChar w:fldCharType="begin"/>
      </w:r>
      <w:r w:rsidR="00D14822">
        <w:instrText xml:space="preserve"> REF _Ref109163948 \h </w:instrText>
      </w:r>
      <w:r w:rsidR="00D14822">
        <w:fldChar w:fldCharType="separate"/>
      </w:r>
      <w:r w:rsidR="006253A4">
        <w:t xml:space="preserve">Tablo </w:t>
      </w:r>
      <w:r w:rsidR="006253A4">
        <w:rPr>
          <w:noProof/>
        </w:rPr>
        <w:t>18</w:t>
      </w:r>
      <w:r w:rsidR="00D14822">
        <w:fldChar w:fldCharType="end"/>
      </w:r>
      <w:r w:rsidR="0045348A">
        <w:t>’de üstel dağılım için uyum iyiliği testleri sonucunda elde edilen güç değerleri verilmiştir.</w:t>
      </w:r>
    </w:p>
    <w:p w14:paraId="0803E07F" w14:textId="17C816D2" w:rsidR="0045348A" w:rsidRDefault="0045348A" w:rsidP="00CD67BC"/>
    <w:p w14:paraId="72202FFB" w14:textId="46A72215" w:rsidR="00390E8B" w:rsidRDefault="00390E8B">
      <w:pPr>
        <w:spacing w:line="240" w:lineRule="auto"/>
        <w:ind w:firstLine="0"/>
        <w:jc w:val="left"/>
      </w:pPr>
      <w:r>
        <w:br w:type="page"/>
      </w:r>
    </w:p>
    <w:p w14:paraId="5F155E53" w14:textId="56FF3EA2" w:rsidR="005700F3" w:rsidRPr="00D01F46" w:rsidRDefault="005700F3" w:rsidP="005700F3">
      <w:pPr>
        <w:pStyle w:val="Tabloyazs"/>
        <w:rPr>
          <w:b/>
          <w:bCs/>
        </w:rPr>
      </w:pPr>
      <w:bookmarkStart w:id="218" w:name="_Ref109163948"/>
      <w:bookmarkStart w:id="219" w:name="_Toc134486161"/>
      <w:bookmarkStart w:id="220" w:name="_Toc137023860"/>
      <w:r>
        <w:lastRenderedPageBreak/>
        <w:t xml:space="preserve">Tablo </w:t>
      </w:r>
      <w:fldSimple w:instr=" SEQ Tablo \* ARABIC ">
        <w:r w:rsidR="006253A4">
          <w:rPr>
            <w:noProof/>
          </w:rPr>
          <w:t>18</w:t>
        </w:r>
      </w:fldSimple>
      <w:bookmarkEnd w:id="218"/>
      <w:r>
        <w:t>.</w:t>
      </w:r>
      <w:r w:rsidR="00D97C84">
        <w:t xml:space="preserve"> </w:t>
      </w:r>
      <w:r>
        <w:t>Üstel dağılım için uyum iyiliği testlerinin güç karşılaştırmaları</w:t>
      </w:r>
      <w:bookmarkEnd w:id="219"/>
      <w:bookmarkEnd w:id="220"/>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094735" w14:paraId="135DBEF9" w14:textId="77777777" w:rsidTr="00494349">
        <w:trPr>
          <w:trHeight w:val="396"/>
          <w:jc w:val="center"/>
        </w:trPr>
        <w:tc>
          <w:tcPr>
            <w:tcW w:w="964" w:type="dxa"/>
            <w:tcBorders>
              <w:top w:val="single" w:sz="4" w:space="0" w:color="auto"/>
              <w:bottom w:val="single" w:sz="4" w:space="0" w:color="auto"/>
            </w:tcBorders>
            <w:vAlign w:val="center"/>
          </w:tcPr>
          <w:p w14:paraId="3159D8C9" w14:textId="77777777" w:rsidR="00094735" w:rsidRDefault="00094735" w:rsidP="00494349">
            <w:pPr>
              <w:ind w:firstLine="0"/>
            </w:pPr>
          </w:p>
        </w:tc>
        <w:tc>
          <w:tcPr>
            <w:tcW w:w="6823" w:type="dxa"/>
            <w:gridSpan w:val="5"/>
            <w:tcBorders>
              <w:top w:val="single" w:sz="4" w:space="0" w:color="auto"/>
              <w:bottom w:val="single" w:sz="4" w:space="0" w:color="auto"/>
            </w:tcBorders>
            <w:vAlign w:val="center"/>
          </w:tcPr>
          <w:p w14:paraId="5EDE5B34" w14:textId="5CAECEA5" w:rsidR="00094735" w:rsidRPr="00D01F46" w:rsidRDefault="00094735" w:rsidP="00494349">
            <w:pPr>
              <w:ind w:firstLine="0"/>
              <w:jc w:val="center"/>
              <w:rPr>
                <w:b/>
                <w:bCs/>
              </w:rPr>
            </w:pPr>
            <w:r w:rsidRPr="00D01F46">
              <w:rPr>
                <w:b/>
                <w:bCs/>
              </w:rPr>
              <w:t>Yöntem</w:t>
            </w:r>
          </w:p>
        </w:tc>
      </w:tr>
      <w:tr w:rsidR="0007334C" w14:paraId="26C5F337" w14:textId="77777777" w:rsidTr="00494349">
        <w:trPr>
          <w:trHeight w:val="407"/>
          <w:jc w:val="center"/>
        </w:trPr>
        <w:tc>
          <w:tcPr>
            <w:tcW w:w="964" w:type="dxa"/>
            <w:tcBorders>
              <w:top w:val="single" w:sz="4" w:space="0" w:color="auto"/>
              <w:bottom w:val="single" w:sz="4" w:space="0" w:color="auto"/>
            </w:tcBorders>
            <w:vAlign w:val="center"/>
          </w:tcPr>
          <w:p w14:paraId="0E740B36" w14:textId="77777777" w:rsidR="0007334C" w:rsidRPr="00D01F46" w:rsidRDefault="0007334C" w:rsidP="0007334C">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14DEC54D" w14:textId="1A64293A" w:rsidR="0007334C" w:rsidRPr="00D01F46" w:rsidRDefault="0007334C" w:rsidP="0007334C">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4143D4AB" w14:textId="0F8E4EB8" w:rsidR="0007334C" w:rsidRPr="00D01F46" w:rsidRDefault="0007334C" w:rsidP="0007334C">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624278B7" w14:textId="616EA89B" w:rsidR="0007334C" w:rsidRPr="00D01F46" w:rsidRDefault="0007334C" w:rsidP="0007334C">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2B1DE118" w14:textId="6D473240" w:rsidR="0007334C" w:rsidRPr="00D01F46" w:rsidRDefault="0007334C" w:rsidP="0007334C">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34511CAD" w14:textId="5F5FA953" w:rsidR="0007334C" w:rsidRPr="00D01F46" w:rsidRDefault="0007334C" w:rsidP="0007334C">
            <w:pPr>
              <w:spacing w:before="60" w:after="60" w:line="240" w:lineRule="auto"/>
              <w:ind w:firstLine="0"/>
              <w:jc w:val="center"/>
              <w:rPr>
                <w:b/>
                <w:bCs/>
              </w:rPr>
            </w:pPr>
            <w:r>
              <w:rPr>
                <w:b/>
                <w:bCs/>
              </w:rPr>
              <w:t>FCS</w:t>
            </w:r>
          </w:p>
        </w:tc>
      </w:tr>
      <w:tr w:rsidR="0007334C" w14:paraId="36CB7082" w14:textId="77777777" w:rsidTr="00494349">
        <w:trPr>
          <w:trHeight w:val="407"/>
          <w:jc w:val="center"/>
        </w:trPr>
        <w:tc>
          <w:tcPr>
            <w:tcW w:w="964" w:type="dxa"/>
            <w:tcBorders>
              <w:top w:val="single" w:sz="4" w:space="0" w:color="auto"/>
            </w:tcBorders>
            <w:vAlign w:val="center"/>
          </w:tcPr>
          <w:p w14:paraId="13103AB5" w14:textId="77777777" w:rsidR="0007334C" w:rsidRPr="00D01F46" w:rsidRDefault="0007334C" w:rsidP="0007334C">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70A8EE4B" w14:textId="19DF9DB5" w:rsidR="0007334C" w:rsidRDefault="0007334C" w:rsidP="0007334C">
            <w:pPr>
              <w:ind w:firstLine="0"/>
              <w:jc w:val="center"/>
            </w:pPr>
            <w:r w:rsidRPr="00F838EC">
              <w:t>0.1196</w:t>
            </w:r>
          </w:p>
        </w:tc>
        <w:tc>
          <w:tcPr>
            <w:tcW w:w="1364" w:type="dxa"/>
            <w:tcBorders>
              <w:top w:val="single" w:sz="4" w:space="0" w:color="auto"/>
            </w:tcBorders>
          </w:tcPr>
          <w:p w14:paraId="1BCAAA76" w14:textId="28D8B080" w:rsidR="0007334C" w:rsidRDefault="0007334C" w:rsidP="0007334C">
            <w:pPr>
              <w:ind w:firstLine="0"/>
              <w:jc w:val="center"/>
            </w:pPr>
            <w:r w:rsidRPr="000E05D5">
              <w:t>0.1035</w:t>
            </w:r>
          </w:p>
        </w:tc>
        <w:tc>
          <w:tcPr>
            <w:tcW w:w="1364" w:type="dxa"/>
            <w:tcBorders>
              <w:top w:val="single" w:sz="4" w:space="0" w:color="auto"/>
            </w:tcBorders>
          </w:tcPr>
          <w:p w14:paraId="48FA240B" w14:textId="17117F15" w:rsidR="0007334C" w:rsidRDefault="0007334C" w:rsidP="0007334C">
            <w:pPr>
              <w:ind w:firstLine="0"/>
              <w:jc w:val="center"/>
            </w:pPr>
            <w:r w:rsidRPr="007C6D2F">
              <w:t>0.1156</w:t>
            </w:r>
          </w:p>
        </w:tc>
        <w:tc>
          <w:tcPr>
            <w:tcW w:w="1364" w:type="dxa"/>
            <w:tcBorders>
              <w:top w:val="single" w:sz="4" w:space="0" w:color="auto"/>
            </w:tcBorders>
          </w:tcPr>
          <w:p w14:paraId="3F459629" w14:textId="69D186F4" w:rsidR="0007334C" w:rsidRDefault="0007334C" w:rsidP="0007334C">
            <w:pPr>
              <w:ind w:firstLine="0"/>
              <w:jc w:val="center"/>
            </w:pPr>
            <w:r w:rsidRPr="00322466">
              <w:t>0.1168</w:t>
            </w:r>
          </w:p>
        </w:tc>
        <w:tc>
          <w:tcPr>
            <w:tcW w:w="1367" w:type="dxa"/>
            <w:tcBorders>
              <w:top w:val="single" w:sz="4" w:space="0" w:color="auto"/>
            </w:tcBorders>
          </w:tcPr>
          <w:p w14:paraId="6B9E6667" w14:textId="393A80B6" w:rsidR="0007334C" w:rsidRDefault="0007334C" w:rsidP="0007334C">
            <w:pPr>
              <w:ind w:firstLine="0"/>
              <w:jc w:val="center"/>
            </w:pPr>
            <w:r w:rsidRPr="000843CD">
              <w:t>0.2259</w:t>
            </w:r>
          </w:p>
        </w:tc>
      </w:tr>
      <w:tr w:rsidR="0007334C" w14:paraId="1B2E56E9" w14:textId="77777777" w:rsidTr="00494349">
        <w:trPr>
          <w:trHeight w:val="407"/>
          <w:jc w:val="center"/>
        </w:trPr>
        <w:tc>
          <w:tcPr>
            <w:tcW w:w="964" w:type="dxa"/>
            <w:vAlign w:val="center"/>
          </w:tcPr>
          <w:p w14:paraId="35A80511" w14:textId="77777777" w:rsidR="0007334C" w:rsidRPr="00D01F46" w:rsidRDefault="0007334C" w:rsidP="0007334C">
            <w:pPr>
              <w:ind w:firstLine="0"/>
              <w:rPr>
                <w:b/>
                <w:bCs/>
              </w:rPr>
            </w:pPr>
            <m:oMathPara>
              <m:oMath>
                <m:r>
                  <m:rPr>
                    <m:sty m:val="bi"/>
                  </m:rPr>
                  <w:rPr>
                    <w:rFonts w:ascii="Cambria Math" w:hAnsi="Cambria Math"/>
                  </w:rPr>
                  <m:t>20</m:t>
                </m:r>
              </m:oMath>
            </m:oMathPara>
          </w:p>
        </w:tc>
        <w:tc>
          <w:tcPr>
            <w:tcW w:w="1364" w:type="dxa"/>
          </w:tcPr>
          <w:p w14:paraId="09D72EDA" w14:textId="32B1DD5B" w:rsidR="0007334C" w:rsidRDefault="0007334C" w:rsidP="0007334C">
            <w:pPr>
              <w:ind w:firstLine="0"/>
              <w:jc w:val="center"/>
            </w:pPr>
            <w:r w:rsidRPr="00F838EC">
              <w:t>0.2042</w:t>
            </w:r>
          </w:p>
        </w:tc>
        <w:tc>
          <w:tcPr>
            <w:tcW w:w="1364" w:type="dxa"/>
          </w:tcPr>
          <w:p w14:paraId="1F2D1439" w14:textId="1BF7EC5A" w:rsidR="0007334C" w:rsidRDefault="0007334C" w:rsidP="0007334C">
            <w:pPr>
              <w:ind w:firstLine="0"/>
              <w:jc w:val="center"/>
            </w:pPr>
            <w:r w:rsidRPr="000E05D5">
              <w:t>0.1879</w:t>
            </w:r>
          </w:p>
        </w:tc>
        <w:tc>
          <w:tcPr>
            <w:tcW w:w="1364" w:type="dxa"/>
          </w:tcPr>
          <w:p w14:paraId="1F6D9CEF" w14:textId="1544FAD5" w:rsidR="0007334C" w:rsidRDefault="0007334C" w:rsidP="0007334C">
            <w:pPr>
              <w:ind w:firstLine="0"/>
              <w:jc w:val="center"/>
            </w:pPr>
            <w:r w:rsidRPr="007C6D2F">
              <w:t>0.1926</w:t>
            </w:r>
          </w:p>
        </w:tc>
        <w:tc>
          <w:tcPr>
            <w:tcW w:w="1364" w:type="dxa"/>
          </w:tcPr>
          <w:p w14:paraId="4B2A4894" w14:textId="26332C43" w:rsidR="0007334C" w:rsidRDefault="0007334C" w:rsidP="0007334C">
            <w:pPr>
              <w:ind w:firstLine="0"/>
              <w:jc w:val="center"/>
            </w:pPr>
            <w:r w:rsidRPr="00322466">
              <w:t>0.2115</w:t>
            </w:r>
          </w:p>
        </w:tc>
        <w:tc>
          <w:tcPr>
            <w:tcW w:w="1367" w:type="dxa"/>
          </w:tcPr>
          <w:p w14:paraId="302F21BF" w14:textId="146887C2" w:rsidR="0007334C" w:rsidRDefault="0007334C" w:rsidP="0007334C">
            <w:pPr>
              <w:ind w:firstLine="0"/>
              <w:jc w:val="center"/>
            </w:pPr>
            <w:r w:rsidRPr="000843CD">
              <w:t>0.4329</w:t>
            </w:r>
          </w:p>
        </w:tc>
      </w:tr>
      <w:tr w:rsidR="0007334C" w14:paraId="30E9D633" w14:textId="77777777" w:rsidTr="00494349">
        <w:trPr>
          <w:trHeight w:val="407"/>
          <w:jc w:val="center"/>
        </w:trPr>
        <w:tc>
          <w:tcPr>
            <w:tcW w:w="964" w:type="dxa"/>
            <w:vAlign w:val="center"/>
          </w:tcPr>
          <w:p w14:paraId="5BC8D6CD" w14:textId="77777777" w:rsidR="0007334C" w:rsidRPr="00D01F46" w:rsidRDefault="0007334C" w:rsidP="0007334C">
            <w:pPr>
              <w:ind w:firstLine="0"/>
              <w:rPr>
                <w:b/>
                <w:bCs/>
              </w:rPr>
            </w:pPr>
            <m:oMathPara>
              <m:oMath>
                <m:r>
                  <m:rPr>
                    <m:sty m:val="bi"/>
                  </m:rPr>
                  <w:rPr>
                    <w:rFonts w:ascii="Cambria Math" w:hAnsi="Cambria Math"/>
                  </w:rPr>
                  <m:t>30</m:t>
                </m:r>
              </m:oMath>
            </m:oMathPara>
          </w:p>
        </w:tc>
        <w:tc>
          <w:tcPr>
            <w:tcW w:w="1364" w:type="dxa"/>
          </w:tcPr>
          <w:p w14:paraId="42E54C1E" w14:textId="6C85B32A" w:rsidR="0007334C" w:rsidRDefault="0007334C" w:rsidP="0007334C">
            <w:pPr>
              <w:ind w:firstLine="0"/>
              <w:jc w:val="center"/>
            </w:pPr>
            <w:r w:rsidRPr="00F838EC">
              <w:t>0.2684</w:t>
            </w:r>
          </w:p>
        </w:tc>
        <w:tc>
          <w:tcPr>
            <w:tcW w:w="1364" w:type="dxa"/>
          </w:tcPr>
          <w:p w14:paraId="71A5E5F9" w14:textId="113307F9" w:rsidR="0007334C" w:rsidRDefault="0007334C" w:rsidP="0007334C">
            <w:pPr>
              <w:ind w:firstLine="0"/>
              <w:jc w:val="center"/>
            </w:pPr>
            <w:r w:rsidRPr="000E05D5">
              <w:t>0.2920</w:t>
            </w:r>
          </w:p>
        </w:tc>
        <w:tc>
          <w:tcPr>
            <w:tcW w:w="1364" w:type="dxa"/>
          </w:tcPr>
          <w:p w14:paraId="047481D0" w14:textId="12578BAF" w:rsidR="0007334C" w:rsidRDefault="0007334C" w:rsidP="0007334C">
            <w:pPr>
              <w:ind w:firstLine="0"/>
              <w:jc w:val="center"/>
            </w:pPr>
            <w:r w:rsidRPr="007C6D2F">
              <w:t>0.2793</w:t>
            </w:r>
          </w:p>
        </w:tc>
        <w:tc>
          <w:tcPr>
            <w:tcW w:w="1364" w:type="dxa"/>
          </w:tcPr>
          <w:p w14:paraId="04A4C1E3" w14:textId="1435D637" w:rsidR="0007334C" w:rsidRDefault="0007334C" w:rsidP="0007334C">
            <w:pPr>
              <w:ind w:firstLine="0"/>
              <w:jc w:val="center"/>
            </w:pPr>
            <w:r w:rsidRPr="00322466">
              <w:t>0.3530</w:t>
            </w:r>
          </w:p>
        </w:tc>
        <w:tc>
          <w:tcPr>
            <w:tcW w:w="1367" w:type="dxa"/>
          </w:tcPr>
          <w:p w14:paraId="3FAED338" w14:textId="092CD574" w:rsidR="0007334C" w:rsidRDefault="0007334C" w:rsidP="0007334C">
            <w:pPr>
              <w:ind w:firstLine="0"/>
              <w:jc w:val="center"/>
            </w:pPr>
            <w:r w:rsidRPr="000843CD">
              <w:t>0.6062</w:t>
            </w:r>
          </w:p>
        </w:tc>
      </w:tr>
      <w:tr w:rsidR="0007334C" w14:paraId="051A62A5" w14:textId="77777777" w:rsidTr="00494349">
        <w:trPr>
          <w:trHeight w:val="407"/>
          <w:jc w:val="center"/>
        </w:trPr>
        <w:tc>
          <w:tcPr>
            <w:tcW w:w="964" w:type="dxa"/>
            <w:vAlign w:val="center"/>
          </w:tcPr>
          <w:p w14:paraId="15CB279D" w14:textId="77777777" w:rsidR="0007334C" w:rsidRPr="00D01F46" w:rsidRDefault="0007334C" w:rsidP="0007334C">
            <w:pPr>
              <w:ind w:firstLine="0"/>
              <w:rPr>
                <w:b/>
                <w:bCs/>
              </w:rPr>
            </w:pPr>
            <m:oMathPara>
              <m:oMath>
                <m:r>
                  <m:rPr>
                    <m:sty m:val="bi"/>
                  </m:rPr>
                  <w:rPr>
                    <w:rFonts w:ascii="Cambria Math" w:hAnsi="Cambria Math"/>
                  </w:rPr>
                  <m:t>50</m:t>
                </m:r>
              </m:oMath>
            </m:oMathPara>
          </w:p>
        </w:tc>
        <w:tc>
          <w:tcPr>
            <w:tcW w:w="1364" w:type="dxa"/>
          </w:tcPr>
          <w:p w14:paraId="2DBB77A5" w14:textId="60373A8E" w:rsidR="0007334C" w:rsidRDefault="0007334C" w:rsidP="0007334C">
            <w:pPr>
              <w:ind w:firstLine="0"/>
              <w:jc w:val="center"/>
            </w:pPr>
            <w:r w:rsidRPr="00F838EC">
              <w:t>0.3015</w:t>
            </w:r>
          </w:p>
        </w:tc>
        <w:tc>
          <w:tcPr>
            <w:tcW w:w="1364" w:type="dxa"/>
          </w:tcPr>
          <w:p w14:paraId="0BE9C4F8" w14:textId="6DC595AD" w:rsidR="0007334C" w:rsidRDefault="0007334C" w:rsidP="0007334C">
            <w:pPr>
              <w:ind w:firstLine="0"/>
              <w:jc w:val="center"/>
            </w:pPr>
            <w:r w:rsidRPr="000E05D5">
              <w:t>0.4829</w:t>
            </w:r>
          </w:p>
        </w:tc>
        <w:tc>
          <w:tcPr>
            <w:tcW w:w="1364" w:type="dxa"/>
          </w:tcPr>
          <w:p w14:paraId="22361146" w14:textId="439664EF" w:rsidR="0007334C" w:rsidRDefault="0007334C" w:rsidP="0007334C">
            <w:pPr>
              <w:ind w:firstLine="0"/>
              <w:jc w:val="center"/>
            </w:pPr>
            <w:r w:rsidRPr="007C6D2F">
              <w:t>0.4332</w:t>
            </w:r>
          </w:p>
        </w:tc>
        <w:tc>
          <w:tcPr>
            <w:tcW w:w="1364" w:type="dxa"/>
          </w:tcPr>
          <w:p w14:paraId="0F41603B" w14:textId="7067C795" w:rsidR="0007334C" w:rsidRDefault="0007334C" w:rsidP="0007334C">
            <w:pPr>
              <w:ind w:firstLine="0"/>
              <w:jc w:val="center"/>
            </w:pPr>
            <w:r w:rsidRPr="00322466">
              <w:t>0.6457</w:t>
            </w:r>
          </w:p>
        </w:tc>
        <w:tc>
          <w:tcPr>
            <w:tcW w:w="1367" w:type="dxa"/>
          </w:tcPr>
          <w:p w14:paraId="5A157AF1" w14:textId="18056A8E" w:rsidR="0007334C" w:rsidRDefault="0007334C" w:rsidP="0007334C">
            <w:pPr>
              <w:ind w:firstLine="0"/>
              <w:jc w:val="center"/>
            </w:pPr>
            <w:r w:rsidRPr="000843CD">
              <w:t>0.8330</w:t>
            </w:r>
          </w:p>
        </w:tc>
      </w:tr>
      <w:tr w:rsidR="0007334C" w14:paraId="6760B1D8" w14:textId="77777777" w:rsidTr="00494349">
        <w:trPr>
          <w:trHeight w:val="407"/>
          <w:jc w:val="center"/>
        </w:trPr>
        <w:tc>
          <w:tcPr>
            <w:tcW w:w="964" w:type="dxa"/>
            <w:vAlign w:val="center"/>
          </w:tcPr>
          <w:p w14:paraId="6047076A" w14:textId="77777777" w:rsidR="0007334C" w:rsidRPr="00D01F46" w:rsidRDefault="0007334C" w:rsidP="0007334C">
            <w:pPr>
              <w:ind w:firstLine="0"/>
              <w:rPr>
                <w:b/>
                <w:bCs/>
              </w:rPr>
            </w:pPr>
            <m:oMathPara>
              <m:oMath>
                <m:r>
                  <m:rPr>
                    <m:sty m:val="bi"/>
                  </m:rPr>
                  <w:rPr>
                    <w:rFonts w:ascii="Cambria Math" w:hAnsi="Cambria Math"/>
                  </w:rPr>
                  <m:t>100</m:t>
                </m:r>
              </m:oMath>
            </m:oMathPara>
          </w:p>
        </w:tc>
        <w:tc>
          <w:tcPr>
            <w:tcW w:w="1364" w:type="dxa"/>
          </w:tcPr>
          <w:p w14:paraId="1FF4658C" w14:textId="41CE53CB" w:rsidR="0007334C" w:rsidRDefault="0007334C" w:rsidP="0007334C">
            <w:pPr>
              <w:ind w:firstLine="0"/>
              <w:jc w:val="center"/>
            </w:pPr>
            <w:r w:rsidRPr="00F838EC">
              <w:t>0.6281</w:t>
            </w:r>
          </w:p>
        </w:tc>
        <w:tc>
          <w:tcPr>
            <w:tcW w:w="1364" w:type="dxa"/>
          </w:tcPr>
          <w:p w14:paraId="7DE85EE2" w14:textId="500BECDB" w:rsidR="0007334C" w:rsidRDefault="0007334C" w:rsidP="0007334C">
            <w:pPr>
              <w:ind w:firstLine="0"/>
              <w:jc w:val="center"/>
            </w:pPr>
            <w:r w:rsidRPr="000E05D5">
              <w:t>0.8765</w:t>
            </w:r>
          </w:p>
        </w:tc>
        <w:tc>
          <w:tcPr>
            <w:tcW w:w="1364" w:type="dxa"/>
          </w:tcPr>
          <w:p w14:paraId="568CF8B0" w14:textId="4072A565" w:rsidR="0007334C" w:rsidRDefault="0007334C" w:rsidP="0007334C">
            <w:pPr>
              <w:ind w:firstLine="0"/>
              <w:jc w:val="center"/>
            </w:pPr>
            <w:r w:rsidRPr="007C6D2F">
              <w:t>1</w:t>
            </w:r>
          </w:p>
        </w:tc>
        <w:tc>
          <w:tcPr>
            <w:tcW w:w="1364" w:type="dxa"/>
          </w:tcPr>
          <w:p w14:paraId="792D6A0D" w14:textId="58608388" w:rsidR="0007334C" w:rsidRDefault="0007334C" w:rsidP="0007334C">
            <w:pPr>
              <w:ind w:firstLine="0"/>
              <w:jc w:val="center"/>
            </w:pPr>
            <w:r w:rsidRPr="00322466">
              <w:t>0.9937</w:t>
            </w:r>
          </w:p>
        </w:tc>
        <w:tc>
          <w:tcPr>
            <w:tcW w:w="1367" w:type="dxa"/>
          </w:tcPr>
          <w:p w14:paraId="5E4A6710" w14:textId="22D591E5" w:rsidR="0007334C" w:rsidRDefault="0007334C" w:rsidP="0007334C">
            <w:pPr>
              <w:ind w:firstLine="0"/>
              <w:jc w:val="center"/>
            </w:pPr>
            <w:r w:rsidRPr="000843CD">
              <w:t>0.9882</w:t>
            </w:r>
          </w:p>
        </w:tc>
      </w:tr>
      <w:tr w:rsidR="0007334C" w14:paraId="61E88EB9" w14:textId="77777777" w:rsidTr="00494349">
        <w:trPr>
          <w:trHeight w:val="407"/>
          <w:jc w:val="center"/>
        </w:trPr>
        <w:tc>
          <w:tcPr>
            <w:tcW w:w="964" w:type="dxa"/>
            <w:vAlign w:val="center"/>
          </w:tcPr>
          <w:p w14:paraId="03938DEE" w14:textId="77777777" w:rsidR="0007334C" w:rsidRPr="00D01F46" w:rsidRDefault="0007334C" w:rsidP="0007334C">
            <w:pPr>
              <w:ind w:firstLine="0"/>
              <w:rPr>
                <w:b/>
                <w:bCs/>
              </w:rPr>
            </w:pPr>
            <m:oMathPara>
              <m:oMath>
                <m:r>
                  <m:rPr>
                    <m:sty m:val="bi"/>
                  </m:rPr>
                  <w:rPr>
                    <w:rFonts w:ascii="Cambria Math" w:hAnsi="Cambria Math"/>
                  </w:rPr>
                  <m:t>200</m:t>
                </m:r>
              </m:oMath>
            </m:oMathPara>
          </w:p>
        </w:tc>
        <w:tc>
          <w:tcPr>
            <w:tcW w:w="1364" w:type="dxa"/>
          </w:tcPr>
          <w:p w14:paraId="4EB88A7F" w14:textId="23717667" w:rsidR="0007334C" w:rsidRDefault="0007334C" w:rsidP="0007334C">
            <w:pPr>
              <w:ind w:firstLine="0"/>
              <w:jc w:val="center"/>
            </w:pPr>
            <w:r w:rsidRPr="00F838EC">
              <w:t>0.9637</w:t>
            </w:r>
          </w:p>
        </w:tc>
        <w:tc>
          <w:tcPr>
            <w:tcW w:w="1364" w:type="dxa"/>
          </w:tcPr>
          <w:p w14:paraId="18A61C55" w14:textId="751E652F" w:rsidR="0007334C" w:rsidRDefault="0007334C" w:rsidP="0007334C">
            <w:pPr>
              <w:ind w:firstLine="0"/>
              <w:jc w:val="center"/>
            </w:pPr>
            <w:r w:rsidRPr="000E05D5">
              <w:t>1</w:t>
            </w:r>
          </w:p>
        </w:tc>
        <w:tc>
          <w:tcPr>
            <w:tcW w:w="1364" w:type="dxa"/>
          </w:tcPr>
          <w:p w14:paraId="37999576" w14:textId="093FD9E7" w:rsidR="0007334C" w:rsidRDefault="0007334C" w:rsidP="0007334C">
            <w:pPr>
              <w:ind w:firstLine="0"/>
              <w:jc w:val="center"/>
            </w:pPr>
            <w:r w:rsidRPr="007C6D2F">
              <w:t>1</w:t>
            </w:r>
          </w:p>
        </w:tc>
        <w:tc>
          <w:tcPr>
            <w:tcW w:w="1364" w:type="dxa"/>
          </w:tcPr>
          <w:p w14:paraId="1A07ACA2" w14:textId="26664B82" w:rsidR="0007334C" w:rsidRDefault="0007334C" w:rsidP="0007334C">
            <w:pPr>
              <w:ind w:firstLine="0"/>
              <w:jc w:val="center"/>
            </w:pPr>
            <w:r w:rsidRPr="00322466">
              <w:t>1</w:t>
            </w:r>
          </w:p>
        </w:tc>
        <w:tc>
          <w:tcPr>
            <w:tcW w:w="1367" w:type="dxa"/>
          </w:tcPr>
          <w:p w14:paraId="33767162" w14:textId="2C0B9F6A" w:rsidR="0007334C" w:rsidRDefault="0007334C" w:rsidP="0007334C">
            <w:pPr>
              <w:ind w:firstLine="0"/>
              <w:jc w:val="center"/>
            </w:pPr>
            <w:r w:rsidRPr="000843CD">
              <w:t>1</w:t>
            </w:r>
          </w:p>
        </w:tc>
      </w:tr>
      <w:tr w:rsidR="0007334C" w14:paraId="1CFE83C3" w14:textId="77777777" w:rsidTr="00494349">
        <w:trPr>
          <w:trHeight w:val="407"/>
          <w:jc w:val="center"/>
        </w:trPr>
        <w:tc>
          <w:tcPr>
            <w:tcW w:w="964" w:type="dxa"/>
            <w:vAlign w:val="center"/>
          </w:tcPr>
          <w:p w14:paraId="31B82C0B" w14:textId="77777777" w:rsidR="0007334C" w:rsidRPr="00D01F46" w:rsidRDefault="0007334C" w:rsidP="0007334C">
            <w:pPr>
              <w:ind w:firstLine="0"/>
              <w:rPr>
                <w:b/>
                <w:bCs/>
              </w:rPr>
            </w:pPr>
            <m:oMathPara>
              <m:oMath>
                <m:r>
                  <m:rPr>
                    <m:sty m:val="bi"/>
                  </m:rPr>
                  <w:rPr>
                    <w:rFonts w:ascii="Cambria Math" w:hAnsi="Cambria Math"/>
                  </w:rPr>
                  <m:t>300</m:t>
                </m:r>
              </m:oMath>
            </m:oMathPara>
          </w:p>
        </w:tc>
        <w:tc>
          <w:tcPr>
            <w:tcW w:w="1364" w:type="dxa"/>
          </w:tcPr>
          <w:p w14:paraId="017E7DDD" w14:textId="52D81739" w:rsidR="0007334C" w:rsidRDefault="0007334C" w:rsidP="0007334C">
            <w:pPr>
              <w:ind w:firstLine="0"/>
              <w:jc w:val="center"/>
            </w:pPr>
            <w:r w:rsidRPr="00F838EC">
              <w:t>0.9980</w:t>
            </w:r>
          </w:p>
        </w:tc>
        <w:tc>
          <w:tcPr>
            <w:tcW w:w="1364" w:type="dxa"/>
          </w:tcPr>
          <w:p w14:paraId="6CAF2EEB" w14:textId="2A1CB0E4" w:rsidR="0007334C" w:rsidRDefault="0007334C" w:rsidP="0007334C">
            <w:pPr>
              <w:ind w:firstLine="0"/>
              <w:jc w:val="center"/>
            </w:pPr>
            <w:r w:rsidRPr="000E05D5">
              <w:t>1</w:t>
            </w:r>
          </w:p>
        </w:tc>
        <w:tc>
          <w:tcPr>
            <w:tcW w:w="1364" w:type="dxa"/>
          </w:tcPr>
          <w:p w14:paraId="17A7F0F3" w14:textId="71972DF5" w:rsidR="0007334C" w:rsidRDefault="0007334C" w:rsidP="0007334C">
            <w:pPr>
              <w:ind w:firstLine="0"/>
              <w:jc w:val="center"/>
            </w:pPr>
            <w:r w:rsidRPr="007C6D2F">
              <w:t>1</w:t>
            </w:r>
          </w:p>
        </w:tc>
        <w:tc>
          <w:tcPr>
            <w:tcW w:w="1364" w:type="dxa"/>
          </w:tcPr>
          <w:p w14:paraId="20D357CC" w14:textId="3D6B90B2" w:rsidR="0007334C" w:rsidRDefault="0007334C" w:rsidP="0007334C">
            <w:pPr>
              <w:ind w:firstLine="0"/>
              <w:jc w:val="center"/>
            </w:pPr>
            <w:r w:rsidRPr="00322466">
              <w:t>1</w:t>
            </w:r>
          </w:p>
        </w:tc>
        <w:tc>
          <w:tcPr>
            <w:tcW w:w="1367" w:type="dxa"/>
          </w:tcPr>
          <w:p w14:paraId="66DBE574" w14:textId="54EF6DBD" w:rsidR="0007334C" w:rsidRDefault="0007334C" w:rsidP="0007334C">
            <w:pPr>
              <w:ind w:firstLine="0"/>
              <w:jc w:val="center"/>
            </w:pPr>
            <w:r w:rsidRPr="000843CD">
              <w:t>1</w:t>
            </w:r>
          </w:p>
        </w:tc>
      </w:tr>
      <w:tr w:rsidR="0007334C" w14:paraId="182EC2FE" w14:textId="77777777" w:rsidTr="00494349">
        <w:trPr>
          <w:trHeight w:val="417"/>
          <w:jc w:val="center"/>
        </w:trPr>
        <w:tc>
          <w:tcPr>
            <w:tcW w:w="964" w:type="dxa"/>
            <w:vAlign w:val="center"/>
          </w:tcPr>
          <w:p w14:paraId="6B11838A" w14:textId="77777777" w:rsidR="0007334C" w:rsidRPr="00D01F46" w:rsidRDefault="0007334C" w:rsidP="0007334C">
            <w:pPr>
              <w:ind w:firstLine="0"/>
              <w:rPr>
                <w:b/>
                <w:bCs/>
              </w:rPr>
            </w:pPr>
            <m:oMathPara>
              <m:oMath>
                <m:r>
                  <m:rPr>
                    <m:sty m:val="bi"/>
                  </m:rPr>
                  <w:rPr>
                    <w:rFonts w:ascii="Cambria Math" w:hAnsi="Cambria Math"/>
                  </w:rPr>
                  <m:t>400</m:t>
                </m:r>
              </m:oMath>
            </m:oMathPara>
          </w:p>
        </w:tc>
        <w:tc>
          <w:tcPr>
            <w:tcW w:w="1364" w:type="dxa"/>
          </w:tcPr>
          <w:p w14:paraId="19F02BB6" w14:textId="221148D3" w:rsidR="0007334C" w:rsidRDefault="0007334C" w:rsidP="0007334C">
            <w:pPr>
              <w:ind w:firstLine="0"/>
              <w:jc w:val="center"/>
            </w:pPr>
            <w:r w:rsidRPr="00F838EC">
              <w:t>1</w:t>
            </w:r>
          </w:p>
        </w:tc>
        <w:tc>
          <w:tcPr>
            <w:tcW w:w="1364" w:type="dxa"/>
          </w:tcPr>
          <w:p w14:paraId="2DC9B238" w14:textId="29BAD533" w:rsidR="0007334C" w:rsidRDefault="0007334C" w:rsidP="0007334C">
            <w:pPr>
              <w:ind w:firstLine="0"/>
              <w:jc w:val="center"/>
            </w:pPr>
            <w:r w:rsidRPr="000E05D5">
              <w:t>1</w:t>
            </w:r>
          </w:p>
        </w:tc>
        <w:tc>
          <w:tcPr>
            <w:tcW w:w="1364" w:type="dxa"/>
          </w:tcPr>
          <w:p w14:paraId="2DC6E4AA" w14:textId="4FCB154D" w:rsidR="0007334C" w:rsidRDefault="0007334C" w:rsidP="0007334C">
            <w:pPr>
              <w:ind w:firstLine="0"/>
              <w:jc w:val="center"/>
            </w:pPr>
            <w:r w:rsidRPr="007C6D2F">
              <w:t>1</w:t>
            </w:r>
          </w:p>
        </w:tc>
        <w:tc>
          <w:tcPr>
            <w:tcW w:w="1364" w:type="dxa"/>
          </w:tcPr>
          <w:p w14:paraId="423F0AD3" w14:textId="629AC7AA" w:rsidR="0007334C" w:rsidRDefault="0007334C" w:rsidP="0007334C">
            <w:pPr>
              <w:ind w:firstLine="0"/>
              <w:jc w:val="center"/>
            </w:pPr>
            <w:r w:rsidRPr="00322466">
              <w:t>1</w:t>
            </w:r>
          </w:p>
        </w:tc>
        <w:tc>
          <w:tcPr>
            <w:tcW w:w="1367" w:type="dxa"/>
          </w:tcPr>
          <w:p w14:paraId="078F1BEB" w14:textId="0051C966" w:rsidR="0007334C" w:rsidRDefault="0007334C" w:rsidP="0007334C">
            <w:pPr>
              <w:ind w:firstLine="0"/>
              <w:jc w:val="center"/>
            </w:pPr>
            <w:r w:rsidRPr="000843CD">
              <w:t>1</w:t>
            </w:r>
          </w:p>
        </w:tc>
      </w:tr>
      <w:tr w:rsidR="0007334C" w14:paraId="3417CBE7" w14:textId="77777777" w:rsidTr="00494349">
        <w:trPr>
          <w:trHeight w:val="407"/>
          <w:jc w:val="center"/>
        </w:trPr>
        <w:tc>
          <w:tcPr>
            <w:tcW w:w="964" w:type="dxa"/>
            <w:vAlign w:val="center"/>
          </w:tcPr>
          <w:p w14:paraId="54FB3BBA" w14:textId="77777777" w:rsidR="0007334C" w:rsidRPr="00D01F46" w:rsidRDefault="0007334C" w:rsidP="0007334C">
            <w:pPr>
              <w:ind w:firstLine="0"/>
              <w:rPr>
                <w:b/>
                <w:bCs/>
              </w:rPr>
            </w:pPr>
            <m:oMathPara>
              <m:oMath>
                <m:r>
                  <m:rPr>
                    <m:sty m:val="bi"/>
                  </m:rPr>
                  <w:rPr>
                    <w:rFonts w:ascii="Cambria Math" w:hAnsi="Cambria Math"/>
                  </w:rPr>
                  <m:t>500</m:t>
                </m:r>
              </m:oMath>
            </m:oMathPara>
          </w:p>
        </w:tc>
        <w:tc>
          <w:tcPr>
            <w:tcW w:w="1364" w:type="dxa"/>
          </w:tcPr>
          <w:p w14:paraId="452F23EA" w14:textId="0C239B06" w:rsidR="0007334C" w:rsidRDefault="0007334C" w:rsidP="0007334C">
            <w:pPr>
              <w:ind w:firstLine="0"/>
              <w:jc w:val="center"/>
            </w:pPr>
            <w:r w:rsidRPr="00F838EC">
              <w:t>1</w:t>
            </w:r>
          </w:p>
        </w:tc>
        <w:tc>
          <w:tcPr>
            <w:tcW w:w="1364" w:type="dxa"/>
          </w:tcPr>
          <w:p w14:paraId="3C819D94" w14:textId="7F91CC1B" w:rsidR="0007334C" w:rsidRDefault="0007334C" w:rsidP="0007334C">
            <w:pPr>
              <w:ind w:firstLine="0"/>
              <w:jc w:val="center"/>
            </w:pPr>
            <w:r w:rsidRPr="000E05D5">
              <w:t>1</w:t>
            </w:r>
          </w:p>
        </w:tc>
        <w:tc>
          <w:tcPr>
            <w:tcW w:w="1364" w:type="dxa"/>
          </w:tcPr>
          <w:p w14:paraId="5386FAE0" w14:textId="3CFD0A35" w:rsidR="0007334C" w:rsidRDefault="0007334C" w:rsidP="0007334C">
            <w:pPr>
              <w:ind w:firstLine="0"/>
              <w:jc w:val="center"/>
            </w:pPr>
            <w:r w:rsidRPr="007C6D2F">
              <w:t>1</w:t>
            </w:r>
          </w:p>
        </w:tc>
        <w:tc>
          <w:tcPr>
            <w:tcW w:w="1364" w:type="dxa"/>
          </w:tcPr>
          <w:p w14:paraId="7C53417B" w14:textId="66EABE24" w:rsidR="0007334C" w:rsidRDefault="0007334C" w:rsidP="0007334C">
            <w:pPr>
              <w:ind w:firstLine="0"/>
              <w:jc w:val="center"/>
            </w:pPr>
            <w:r w:rsidRPr="00322466">
              <w:t>1</w:t>
            </w:r>
          </w:p>
        </w:tc>
        <w:tc>
          <w:tcPr>
            <w:tcW w:w="1367" w:type="dxa"/>
          </w:tcPr>
          <w:p w14:paraId="21041148" w14:textId="5CA80A72" w:rsidR="0007334C" w:rsidRDefault="0007334C" w:rsidP="0007334C">
            <w:pPr>
              <w:ind w:firstLine="0"/>
              <w:jc w:val="center"/>
            </w:pPr>
            <w:r w:rsidRPr="000843CD">
              <w:t>1</w:t>
            </w:r>
          </w:p>
        </w:tc>
      </w:tr>
      <w:tr w:rsidR="0007334C" w14:paraId="5FB9200D" w14:textId="77777777" w:rsidTr="00494349">
        <w:trPr>
          <w:trHeight w:val="407"/>
          <w:jc w:val="center"/>
        </w:trPr>
        <w:tc>
          <w:tcPr>
            <w:tcW w:w="964" w:type="dxa"/>
            <w:vAlign w:val="center"/>
          </w:tcPr>
          <w:p w14:paraId="0FF6211B" w14:textId="77777777" w:rsidR="0007334C" w:rsidRPr="00D01F46" w:rsidRDefault="0007334C" w:rsidP="0007334C">
            <w:pPr>
              <w:ind w:firstLine="0"/>
              <w:rPr>
                <w:b/>
                <w:bCs/>
              </w:rPr>
            </w:pPr>
            <m:oMathPara>
              <m:oMath>
                <m:r>
                  <m:rPr>
                    <m:sty m:val="bi"/>
                  </m:rPr>
                  <w:rPr>
                    <w:rFonts w:ascii="Cambria Math" w:hAnsi="Cambria Math"/>
                  </w:rPr>
                  <m:t>1000</m:t>
                </m:r>
              </m:oMath>
            </m:oMathPara>
          </w:p>
        </w:tc>
        <w:tc>
          <w:tcPr>
            <w:tcW w:w="1364" w:type="dxa"/>
          </w:tcPr>
          <w:p w14:paraId="7060C785" w14:textId="4CFEFCE3" w:rsidR="0007334C" w:rsidRDefault="0007334C" w:rsidP="0007334C">
            <w:pPr>
              <w:ind w:firstLine="0"/>
              <w:jc w:val="center"/>
            </w:pPr>
            <w:r w:rsidRPr="00F838EC">
              <w:t>1</w:t>
            </w:r>
          </w:p>
        </w:tc>
        <w:tc>
          <w:tcPr>
            <w:tcW w:w="1364" w:type="dxa"/>
          </w:tcPr>
          <w:p w14:paraId="4BD33ACB" w14:textId="17502C0F" w:rsidR="0007334C" w:rsidRDefault="0007334C" w:rsidP="0007334C">
            <w:pPr>
              <w:ind w:firstLine="0"/>
              <w:jc w:val="center"/>
            </w:pPr>
            <w:r w:rsidRPr="000E05D5">
              <w:t>1</w:t>
            </w:r>
          </w:p>
        </w:tc>
        <w:tc>
          <w:tcPr>
            <w:tcW w:w="1364" w:type="dxa"/>
          </w:tcPr>
          <w:p w14:paraId="018352CB" w14:textId="527D67EC" w:rsidR="0007334C" w:rsidRDefault="0007334C" w:rsidP="0007334C">
            <w:pPr>
              <w:ind w:firstLine="0"/>
              <w:jc w:val="center"/>
            </w:pPr>
            <w:r w:rsidRPr="007C6D2F">
              <w:t>1</w:t>
            </w:r>
          </w:p>
        </w:tc>
        <w:tc>
          <w:tcPr>
            <w:tcW w:w="1364" w:type="dxa"/>
          </w:tcPr>
          <w:p w14:paraId="260BEF71" w14:textId="568D4ECE" w:rsidR="0007334C" w:rsidRDefault="0007334C" w:rsidP="0007334C">
            <w:pPr>
              <w:ind w:firstLine="0"/>
              <w:jc w:val="center"/>
            </w:pPr>
            <w:r w:rsidRPr="00322466">
              <w:t>1</w:t>
            </w:r>
          </w:p>
        </w:tc>
        <w:tc>
          <w:tcPr>
            <w:tcW w:w="1367" w:type="dxa"/>
          </w:tcPr>
          <w:p w14:paraId="32ED96A6" w14:textId="35A5A0B1" w:rsidR="0007334C" w:rsidRDefault="0007334C" w:rsidP="0007334C">
            <w:pPr>
              <w:ind w:firstLine="0"/>
              <w:jc w:val="center"/>
            </w:pPr>
            <w:r w:rsidRPr="000843CD">
              <w:t>1</w:t>
            </w:r>
          </w:p>
        </w:tc>
      </w:tr>
      <w:tr w:rsidR="0007334C" w14:paraId="7BF8AA1D" w14:textId="77777777" w:rsidTr="00494349">
        <w:trPr>
          <w:trHeight w:val="407"/>
          <w:jc w:val="center"/>
        </w:trPr>
        <w:tc>
          <w:tcPr>
            <w:tcW w:w="964" w:type="dxa"/>
            <w:tcBorders>
              <w:bottom w:val="single" w:sz="4" w:space="0" w:color="auto"/>
            </w:tcBorders>
            <w:vAlign w:val="center"/>
          </w:tcPr>
          <w:p w14:paraId="5C0F8EB1" w14:textId="77777777" w:rsidR="0007334C" w:rsidRPr="00D01F46" w:rsidRDefault="0007334C" w:rsidP="0007334C">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5BE1F71D" w14:textId="6D3863C8" w:rsidR="0007334C" w:rsidRDefault="0007334C" w:rsidP="0007334C">
            <w:pPr>
              <w:ind w:firstLine="0"/>
              <w:jc w:val="center"/>
            </w:pPr>
            <w:r w:rsidRPr="00F838EC">
              <w:t>1</w:t>
            </w:r>
          </w:p>
        </w:tc>
        <w:tc>
          <w:tcPr>
            <w:tcW w:w="1364" w:type="dxa"/>
            <w:tcBorders>
              <w:bottom w:val="single" w:sz="4" w:space="0" w:color="auto"/>
            </w:tcBorders>
          </w:tcPr>
          <w:p w14:paraId="06D1F313" w14:textId="79B705DA" w:rsidR="0007334C" w:rsidRDefault="0007334C" w:rsidP="0007334C">
            <w:pPr>
              <w:ind w:firstLine="0"/>
              <w:jc w:val="center"/>
            </w:pPr>
            <w:r w:rsidRPr="000E05D5">
              <w:t>1</w:t>
            </w:r>
          </w:p>
        </w:tc>
        <w:tc>
          <w:tcPr>
            <w:tcW w:w="1364" w:type="dxa"/>
            <w:tcBorders>
              <w:bottom w:val="single" w:sz="4" w:space="0" w:color="auto"/>
            </w:tcBorders>
          </w:tcPr>
          <w:p w14:paraId="3F66C3B8" w14:textId="3008AC51" w:rsidR="0007334C" w:rsidRDefault="0007334C" w:rsidP="0007334C">
            <w:pPr>
              <w:ind w:firstLine="0"/>
              <w:jc w:val="center"/>
            </w:pPr>
            <w:r w:rsidRPr="007C6D2F">
              <w:t>1</w:t>
            </w:r>
          </w:p>
        </w:tc>
        <w:tc>
          <w:tcPr>
            <w:tcW w:w="1364" w:type="dxa"/>
            <w:tcBorders>
              <w:bottom w:val="single" w:sz="4" w:space="0" w:color="auto"/>
            </w:tcBorders>
          </w:tcPr>
          <w:p w14:paraId="646F3CF0" w14:textId="06152BFA" w:rsidR="0007334C" w:rsidRDefault="0007334C" w:rsidP="0007334C">
            <w:pPr>
              <w:ind w:firstLine="0"/>
              <w:jc w:val="center"/>
            </w:pPr>
            <w:r w:rsidRPr="00322466">
              <w:t>1</w:t>
            </w:r>
          </w:p>
        </w:tc>
        <w:tc>
          <w:tcPr>
            <w:tcW w:w="1367" w:type="dxa"/>
            <w:tcBorders>
              <w:bottom w:val="single" w:sz="4" w:space="0" w:color="auto"/>
            </w:tcBorders>
          </w:tcPr>
          <w:p w14:paraId="1A81ADE3" w14:textId="2E127008" w:rsidR="0007334C" w:rsidRDefault="0007334C" w:rsidP="0007334C">
            <w:pPr>
              <w:ind w:firstLine="0"/>
              <w:jc w:val="center"/>
            </w:pPr>
            <w:r w:rsidRPr="000843CD">
              <w:t>1</w:t>
            </w:r>
          </w:p>
        </w:tc>
      </w:tr>
    </w:tbl>
    <w:p w14:paraId="68CC59C4" w14:textId="635749B6" w:rsidR="00D50BB9" w:rsidRDefault="00D50BB9" w:rsidP="00CD67BC"/>
    <w:p w14:paraId="26B3ADA6" w14:textId="70E857FB" w:rsidR="00D50BB9" w:rsidRDefault="00D14822" w:rsidP="000B4866">
      <w:r>
        <w:fldChar w:fldCharType="begin"/>
      </w:r>
      <w:r>
        <w:instrText xml:space="preserve"> REF _Ref109163948 \h </w:instrText>
      </w:r>
      <w:r>
        <w:fldChar w:fldCharType="separate"/>
      </w:r>
      <w:r w:rsidR="006253A4">
        <w:t xml:space="preserve">Tablo </w:t>
      </w:r>
      <w:r w:rsidR="006253A4">
        <w:rPr>
          <w:noProof/>
        </w:rPr>
        <w:t>18</w:t>
      </w:r>
      <w:r>
        <w:fldChar w:fldCharType="end"/>
      </w:r>
      <w:r w:rsidR="001522C7">
        <w:t xml:space="preserve">’e göre, </w:t>
      </w:r>
      <w:r w:rsidR="000B4866">
        <w:t xml:space="preserve">örneklem sayısı arttıkça tüm yöntemlerin güç değerleri artmıştır. Önerilen </w:t>
      </w:r>
      <w:r w:rsidR="0007334C">
        <w:t xml:space="preserve">FCS </w:t>
      </w:r>
      <w:r w:rsidR="000B4866">
        <w:t xml:space="preserve">yöntemi </w:t>
      </w:r>
      <m:oMath>
        <m:r>
          <w:rPr>
            <w:rFonts w:ascii="Cambria Math" w:hAnsi="Cambria Math"/>
          </w:rPr>
          <m:t>n=100</m:t>
        </m:r>
      </m:oMath>
      <w:r w:rsidR="000B4866">
        <w:t xml:space="preserve"> için </w:t>
      </w:r>
      <w:r w:rsidR="0007334C">
        <w:t xml:space="preserve">KS </w:t>
      </w:r>
      <w:r w:rsidR="000B4866">
        <w:t xml:space="preserve">ve </w:t>
      </w:r>
      <w:r w:rsidR="0007334C">
        <w:t xml:space="preserve">AD </w:t>
      </w:r>
      <w:r w:rsidR="000B4866">
        <w:t xml:space="preserve">yöntemlerine göre daha düşük güce sahiptir fakat </w:t>
      </w:r>
      <w:r w:rsidR="0007334C">
        <w:t xml:space="preserve">FCS </w:t>
      </w:r>
      <w:r w:rsidR="000B4866">
        <w:t xml:space="preserve">yöntemi diğer boyutlarda diğer yöntemlere göre testin gücü bakımından üstünlük göstermektedir. </w:t>
      </w:r>
      <m:oMath>
        <m:r>
          <w:rPr>
            <w:rFonts w:ascii="Cambria Math" w:hAnsi="Cambria Math"/>
          </w:rPr>
          <m:t>n&gt;400</m:t>
        </m:r>
      </m:oMath>
      <w:r w:rsidR="000B4866">
        <w:t>’den sonra tüm yöntemlerin güç değerleri 1 olmuştur. Ayrıca,</w:t>
      </w:r>
      <w:r>
        <w:t xml:space="preserve"> </w:t>
      </w:r>
      <w:r>
        <w:fldChar w:fldCharType="begin"/>
      </w:r>
      <w:r>
        <w:instrText xml:space="preserve"> REF _Ref109163948 \h </w:instrText>
      </w:r>
      <w:r>
        <w:fldChar w:fldCharType="separate"/>
      </w:r>
      <w:r w:rsidR="006253A4">
        <w:t xml:space="preserve">Tablo </w:t>
      </w:r>
      <w:r w:rsidR="006253A4">
        <w:rPr>
          <w:noProof/>
        </w:rPr>
        <w:t>18</w:t>
      </w:r>
      <w:r>
        <w:fldChar w:fldCharType="end"/>
      </w:r>
      <w:r w:rsidR="000B4866">
        <w:t>’deki güç değerlerindeki değişimler</w:t>
      </w:r>
      <w:r w:rsidR="00E91AC2">
        <w:t xml:space="preserve"> </w:t>
      </w:r>
      <w:r w:rsidR="00E91AC2">
        <w:fldChar w:fldCharType="begin"/>
      </w:r>
      <w:r w:rsidR="00E91AC2">
        <w:instrText xml:space="preserve"> REF _Ref109160923 \h </w:instrText>
      </w:r>
      <w:r w:rsidR="00E91AC2">
        <w:fldChar w:fldCharType="separate"/>
      </w:r>
      <w:r w:rsidR="006253A4">
        <w:t xml:space="preserve">Şekil </w:t>
      </w:r>
      <w:r w:rsidR="006253A4">
        <w:rPr>
          <w:noProof/>
        </w:rPr>
        <w:t>23</w:t>
      </w:r>
      <w:r w:rsidR="00E91AC2">
        <w:fldChar w:fldCharType="end"/>
      </w:r>
      <w:r w:rsidR="000B4866">
        <w:t>’</w:t>
      </w:r>
      <w:r w:rsidR="00300347">
        <w:t>t</w:t>
      </w:r>
      <w:r w:rsidR="000B4866">
        <w:t>e verilmiştir</w:t>
      </w:r>
    </w:p>
    <w:p w14:paraId="125E2486" w14:textId="312EAB96" w:rsidR="00D50BB9" w:rsidRDefault="00D50BB9" w:rsidP="00CD67BC"/>
    <w:p w14:paraId="653C9713" w14:textId="77777777" w:rsidR="00F57673" w:rsidRDefault="00F57673" w:rsidP="00F57673">
      <w:pPr>
        <w:ind w:firstLine="0"/>
        <w:jc w:val="center"/>
      </w:pPr>
      <w:r w:rsidRPr="00D0614F">
        <w:rPr>
          <w:noProof/>
        </w:rPr>
        <w:drawing>
          <wp:inline distT="0" distB="0" distL="0" distR="0" wp14:anchorId="28FCB9AB" wp14:editId="026B8B86">
            <wp:extent cx="5399116" cy="2161309"/>
            <wp:effectExtent l="0" t="0" r="0" b="0"/>
            <wp:docPr id="30" name="Resim 28"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m01te.tiff"/>
                    <pic:cNvPicPr/>
                  </pic:nvPicPr>
                  <pic:blipFill>
                    <a:blip r:embed="rId39"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607CA617" w14:textId="7E5A85E5" w:rsidR="00F57673" w:rsidRDefault="00F57673" w:rsidP="00D97C84">
      <w:pPr>
        <w:pStyle w:val="ResimYazs"/>
        <w:tabs>
          <w:tab w:val="clear" w:pos="1021"/>
        </w:tabs>
        <w:ind w:left="0" w:firstLine="0"/>
      </w:pPr>
      <w:bookmarkStart w:id="221" w:name="_Ref109160923"/>
      <w:bookmarkStart w:id="222" w:name="_Toc134485821"/>
      <w:bookmarkStart w:id="223" w:name="_Toc137023830"/>
      <w:r>
        <w:t xml:space="preserve">Şekil </w:t>
      </w:r>
      <w:fldSimple w:instr=" SEQ Şekil \* ARABIC ">
        <w:r w:rsidR="006253A4">
          <w:rPr>
            <w:noProof/>
          </w:rPr>
          <w:t>23</w:t>
        </w:r>
      </w:fldSimple>
      <w:bookmarkEnd w:id="221"/>
      <w:r>
        <w:t>.</w:t>
      </w:r>
      <w:r w:rsidR="00D97C84">
        <w:t xml:space="preserve"> </w:t>
      </w:r>
      <w:r>
        <w:t>Üstel dağılımdan üretilmiş örneklemlerin uyum iyiliği testleri sonucunda elde edilen güç değerleri</w:t>
      </w:r>
      <w:bookmarkEnd w:id="222"/>
      <w:bookmarkEnd w:id="223"/>
    </w:p>
    <w:p w14:paraId="2DFC7DAE" w14:textId="4397C8D7" w:rsidR="009712A0" w:rsidRDefault="00E91AC2" w:rsidP="009712A0">
      <w:r>
        <w:lastRenderedPageBreak/>
        <w:fldChar w:fldCharType="begin"/>
      </w:r>
      <w:r>
        <w:instrText xml:space="preserve"> REF _Ref109160923 \h </w:instrText>
      </w:r>
      <w:r>
        <w:fldChar w:fldCharType="separate"/>
      </w:r>
      <w:r w:rsidR="006253A4">
        <w:t xml:space="preserve">Şekil </w:t>
      </w:r>
      <w:r w:rsidR="006253A4">
        <w:rPr>
          <w:noProof/>
        </w:rPr>
        <w:t>23</w:t>
      </w:r>
      <w:r>
        <w:fldChar w:fldCharType="end"/>
      </w:r>
      <w:r w:rsidR="009712A0">
        <w:t xml:space="preserve">’teki güç değerlerinin değişimi incelendiğinde, </w:t>
      </w:r>
      <w:r w:rsidR="0007334C">
        <w:t xml:space="preserve">BCS </w:t>
      </w:r>
      <w:r w:rsidR="009712A0">
        <w:t xml:space="preserve">yöntemi en düşük duyarlılığı gösterirken, önerilen </w:t>
      </w:r>
      <w:r w:rsidR="0007334C">
        <w:t xml:space="preserve">FCS </w:t>
      </w:r>
      <w:r w:rsidR="009712A0">
        <w:t xml:space="preserve">yöntemi en iyi duyarlılığı </w:t>
      </w:r>
      <w:r w:rsidR="00FD1442">
        <w:t>sahiptir</w:t>
      </w:r>
      <w:r w:rsidR="009712A0">
        <w:t xml:space="preserve">. </w:t>
      </w:r>
      <w:r w:rsidR="0007334C">
        <w:t xml:space="preserve">AD </w:t>
      </w:r>
      <w:r w:rsidR="009712A0">
        <w:t xml:space="preserve">yöntemi ise, </w:t>
      </w:r>
      <w:r w:rsidR="0007334C">
        <w:t xml:space="preserve">KS </w:t>
      </w:r>
      <w:r w:rsidR="009712A0">
        <w:t xml:space="preserve">ve </w:t>
      </w:r>
      <w:r w:rsidR="0007334C">
        <w:t xml:space="preserve">CVM </w:t>
      </w:r>
      <w:r w:rsidR="009712A0">
        <w:t>yöntemlerinden bazı örneklem boyutlarında daha yüksek duyarlılık göstermiştir.</w:t>
      </w:r>
    </w:p>
    <w:p w14:paraId="708F9ACE" w14:textId="0502D89B" w:rsidR="00CD67BC" w:rsidRDefault="00CD67BC" w:rsidP="009204C5">
      <w:pPr>
        <w:pStyle w:val="Balk3"/>
        <w:spacing w:after="480"/>
      </w:pPr>
      <w:bookmarkStart w:id="224" w:name="_Toc134479269"/>
      <w:bookmarkStart w:id="225" w:name="_Toc136539199"/>
      <w:bookmarkStart w:id="226" w:name="_Toc160198639"/>
      <w:r>
        <w:t>Simetrik Olmayan Dağılımlarda I. Tip Hata ve Güç Değerlerinin Karşılaştırılması</w:t>
      </w:r>
      <w:bookmarkEnd w:id="224"/>
      <w:bookmarkEnd w:id="225"/>
      <w:bookmarkEnd w:id="226"/>
    </w:p>
    <w:p w14:paraId="35C49232" w14:textId="4C61C5F1" w:rsidR="00F65C56" w:rsidRDefault="00F65C56" w:rsidP="00132DBA">
      <w:r>
        <w:t xml:space="preserve">Simetrik </w:t>
      </w:r>
      <w:r w:rsidR="007E1DEE">
        <w:t xml:space="preserve">olmayan </w:t>
      </w:r>
      <w:r>
        <w:t>dağılımlarda güç değerlerinin karşılaştırılması</w:t>
      </w:r>
      <w:r w:rsidR="00FD1442">
        <w:t>nda</w:t>
      </w:r>
      <w:r>
        <w:t xml:space="preserve"> her simülasyon </w:t>
      </w:r>
      <w:r>
        <w:br/>
      </w:r>
      <m:oMath>
        <m:r>
          <w:rPr>
            <w:rFonts w:ascii="Cambria Math" w:hAnsi="Cambria Math"/>
          </w:rPr>
          <m:t>n=</m:t>
        </m:r>
        <m:d>
          <m:dPr>
            <m:begChr m:val="{"/>
            <m:endChr m:val="}"/>
            <m:ctrlPr>
              <w:rPr>
                <w:rFonts w:ascii="Cambria Math" w:hAnsi="Cambria Math"/>
                <w:i/>
              </w:rPr>
            </m:ctrlPr>
          </m:dPr>
          <m:e>
            <m:r>
              <w:rPr>
                <w:rFonts w:ascii="Cambria Math" w:hAnsi="Cambria Math"/>
              </w:rPr>
              <m:t>10, 20, 30, 50, 100, 200, 300, 400, 500, 1000, 2000</m:t>
            </m:r>
          </m:e>
        </m:d>
      </m:oMath>
      <w:r>
        <w:t xml:space="preserve"> için 10000 kez tekrarlanmıştır. Bu simülasyon için</w:t>
      </w:r>
      <w:r w:rsidR="003735EB">
        <w:t>,</w:t>
      </w:r>
      <w:r>
        <w:t xml:space="preserve"> </w:t>
      </w:r>
      <w:r w:rsidR="0087179A">
        <w:t>n</w:t>
      </w:r>
      <w:r>
        <w:t xml:space="preserve">ormal dağılım, </w:t>
      </w:r>
      <w:r w:rsidR="0087179A">
        <w:t>l</w:t>
      </w:r>
      <w:r>
        <w:t xml:space="preserve">og-normal dağılım, </w:t>
      </w:r>
      <w:proofErr w:type="spellStart"/>
      <w:r>
        <w:t>Weibull</w:t>
      </w:r>
      <w:proofErr w:type="spellEnd"/>
      <w:r>
        <w:t xml:space="preserve"> dağılımı, </w:t>
      </w:r>
      <w:r w:rsidR="0087179A">
        <w:t>g</w:t>
      </w:r>
      <w:r>
        <w:t xml:space="preserve">amma dağılımı ve </w:t>
      </w:r>
      <w:r w:rsidR="0087179A">
        <w:t>k</w:t>
      </w:r>
      <w:r>
        <w:t>i-kare dağılımı seçilmiştir. Normal dağılım simetrik da</w:t>
      </w:r>
      <w:r w:rsidR="00132DBA">
        <w:t>ğılım olmasına rağmen diğer dört dağılım simetrik olmayan dağılımlardan seçilmiştir.</w:t>
      </w:r>
    </w:p>
    <w:p w14:paraId="5F5970BD" w14:textId="1FE589FC" w:rsidR="00132DBA" w:rsidRDefault="00132DBA" w:rsidP="00132DBA">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w:t>
      </w:r>
      <w:proofErr w:type="gramStart"/>
      <w:r>
        <w:t>dağılımından</w:t>
      </w:r>
      <w:proofErr w:type="gramEnd"/>
      <w:r>
        <w:t xml:space="preserve">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dağılımına </w:t>
      </w:r>
      <w:r w:rsidR="003735EB">
        <w:t>uyup uymadığı</w:t>
      </w:r>
      <w:r>
        <w:t xml:space="preserve"> beş ayrı uyum iyiliği yöntemi </w:t>
      </w:r>
      <w:r w:rsidR="00FD1442">
        <w:t>kullanılarak</w:t>
      </w:r>
      <w:r>
        <w:t xml:space="preserve"> test edil</w:t>
      </w:r>
      <w:r w:rsidR="003735EB">
        <w:t>miştir. Log-normal dağılım için hesaplanan I. tip hatalar</w:t>
      </w:r>
      <w:r w:rsidR="00D14822">
        <w:t xml:space="preserve"> </w:t>
      </w:r>
      <w:r w:rsidR="00D14822">
        <w:fldChar w:fldCharType="begin"/>
      </w:r>
      <w:r w:rsidR="00D14822">
        <w:instrText xml:space="preserve"> REF _Ref109164050 \h </w:instrText>
      </w:r>
      <w:r w:rsidR="00D14822">
        <w:fldChar w:fldCharType="separate"/>
      </w:r>
      <w:r w:rsidR="006253A4">
        <w:t xml:space="preserve">Tablo </w:t>
      </w:r>
      <w:r w:rsidR="006253A4">
        <w:rPr>
          <w:noProof/>
        </w:rPr>
        <w:t>19</w:t>
      </w:r>
      <w:r w:rsidR="00D14822">
        <w:fldChar w:fldCharType="end"/>
      </w:r>
      <w:r w:rsidR="003735EB">
        <w:t>’da verilmiştir.</w:t>
      </w:r>
    </w:p>
    <w:p w14:paraId="334BCA59" w14:textId="7D9E78EB" w:rsidR="003735EB" w:rsidRDefault="003735EB" w:rsidP="00132DBA"/>
    <w:p w14:paraId="3DC5ED6C" w14:textId="1BF6047C" w:rsidR="005700F3" w:rsidRPr="00D01F46" w:rsidRDefault="005700F3" w:rsidP="005700F3">
      <w:pPr>
        <w:pStyle w:val="Tabloyazs"/>
        <w:rPr>
          <w:b/>
          <w:bCs/>
        </w:rPr>
      </w:pPr>
      <w:bookmarkStart w:id="227" w:name="_Ref109164050"/>
      <w:bookmarkStart w:id="228" w:name="_Toc134486162"/>
      <w:bookmarkStart w:id="229" w:name="_Toc137023861"/>
      <w:r>
        <w:t xml:space="preserve">Tablo </w:t>
      </w:r>
      <w:fldSimple w:instr=" SEQ Tablo \* ARABIC ">
        <w:r w:rsidR="006253A4">
          <w:rPr>
            <w:noProof/>
          </w:rPr>
          <w:t>19</w:t>
        </w:r>
      </w:fldSimple>
      <w:bookmarkEnd w:id="227"/>
      <w:r>
        <w:t>.</w:t>
      </w:r>
      <w:r w:rsidR="00D97C84">
        <w:t xml:space="preserve"> </w:t>
      </w:r>
      <w:r>
        <w:t>Log-normal dağılım için uyum iyiliği testlerinin I. tip hataları</w:t>
      </w:r>
      <w:bookmarkEnd w:id="228"/>
      <w:bookmarkEnd w:id="229"/>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3735EB" w14:paraId="31D15ED6" w14:textId="77777777" w:rsidTr="007328A7">
        <w:trPr>
          <w:trHeight w:val="396"/>
          <w:jc w:val="center"/>
        </w:trPr>
        <w:tc>
          <w:tcPr>
            <w:tcW w:w="964" w:type="dxa"/>
            <w:tcBorders>
              <w:top w:val="single" w:sz="4" w:space="0" w:color="auto"/>
              <w:bottom w:val="single" w:sz="4" w:space="0" w:color="auto"/>
            </w:tcBorders>
            <w:vAlign w:val="center"/>
          </w:tcPr>
          <w:p w14:paraId="5717D478" w14:textId="77777777" w:rsidR="003735EB" w:rsidRDefault="003735EB" w:rsidP="007328A7">
            <w:pPr>
              <w:ind w:firstLine="0"/>
            </w:pPr>
          </w:p>
        </w:tc>
        <w:tc>
          <w:tcPr>
            <w:tcW w:w="6823" w:type="dxa"/>
            <w:gridSpan w:val="5"/>
            <w:tcBorders>
              <w:top w:val="single" w:sz="4" w:space="0" w:color="auto"/>
              <w:bottom w:val="single" w:sz="4" w:space="0" w:color="auto"/>
            </w:tcBorders>
            <w:vAlign w:val="center"/>
          </w:tcPr>
          <w:p w14:paraId="483EF1DC" w14:textId="2A5DBA53" w:rsidR="003735EB" w:rsidRPr="00D01F46" w:rsidRDefault="003735EB" w:rsidP="007328A7">
            <w:pPr>
              <w:ind w:firstLine="0"/>
              <w:jc w:val="center"/>
              <w:rPr>
                <w:b/>
                <w:bCs/>
              </w:rPr>
            </w:pPr>
            <w:r w:rsidRPr="00D01F46">
              <w:rPr>
                <w:b/>
                <w:bCs/>
              </w:rPr>
              <w:t>Yöntem</w:t>
            </w:r>
          </w:p>
        </w:tc>
      </w:tr>
      <w:tr w:rsidR="003C391D" w14:paraId="77371D9A" w14:textId="77777777" w:rsidTr="007328A7">
        <w:trPr>
          <w:trHeight w:val="407"/>
          <w:jc w:val="center"/>
        </w:trPr>
        <w:tc>
          <w:tcPr>
            <w:tcW w:w="964" w:type="dxa"/>
            <w:tcBorders>
              <w:top w:val="single" w:sz="4" w:space="0" w:color="auto"/>
              <w:bottom w:val="single" w:sz="4" w:space="0" w:color="auto"/>
            </w:tcBorders>
            <w:vAlign w:val="center"/>
          </w:tcPr>
          <w:p w14:paraId="48301062"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76F154DE" w14:textId="367438B5"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2351BD9D" w14:textId="23B054BE"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11E3F858" w14:textId="3EAFC076"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1BB064E" w14:textId="7777349F"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2EEDE356" w14:textId="332ABC16" w:rsidR="003C391D" w:rsidRPr="00D01F46" w:rsidRDefault="003C391D" w:rsidP="003C391D">
            <w:pPr>
              <w:spacing w:before="60" w:after="60" w:line="240" w:lineRule="auto"/>
              <w:ind w:firstLine="0"/>
              <w:jc w:val="center"/>
              <w:rPr>
                <w:b/>
                <w:bCs/>
              </w:rPr>
            </w:pPr>
            <w:r>
              <w:rPr>
                <w:b/>
                <w:bCs/>
              </w:rPr>
              <w:t>FCS</w:t>
            </w:r>
          </w:p>
        </w:tc>
      </w:tr>
      <w:tr w:rsidR="003C391D" w14:paraId="2C77CF03" w14:textId="77777777" w:rsidTr="000430A2">
        <w:trPr>
          <w:trHeight w:val="407"/>
          <w:jc w:val="center"/>
        </w:trPr>
        <w:tc>
          <w:tcPr>
            <w:tcW w:w="964" w:type="dxa"/>
            <w:tcBorders>
              <w:top w:val="single" w:sz="4" w:space="0" w:color="auto"/>
            </w:tcBorders>
            <w:vAlign w:val="center"/>
          </w:tcPr>
          <w:p w14:paraId="1877821A"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3BC6DB50" w14:textId="1239A179" w:rsidR="003C391D" w:rsidRDefault="003C391D" w:rsidP="003C391D">
            <w:pPr>
              <w:ind w:firstLine="0"/>
              <w:jc w:val="center"/>
            </w:pPr>
            <w:r w:rsidRPr="002C4A89">
              <w:t>0.0494</w:t>
            </w:r>
          </w:p>
        </w:tc>
        <w:tc>
          <w:tcPr>
            <w:tcW w:w="1364" w:type="dxa"/>
            <w:tcBorders>
              <w:top w:val="single" w:sz="4" w:space="0" w:color="auto"/>
            </w:tcBorders>
          </w:tcPr>
          <w:p w14:paraId="56D86AEC" w14:textId="2AC0741A" w:rsidR="003C391D" w:rsidRDefault="003C391D" w:rsidP="003C391D">
            <w:pPr>
              <w:ind w:firstLine="0"/>
              <w:jc w:val="center"/>
            </w:pPr>
            <w:r w:rsidRPr="000C0BAA">
              <w:t>0.0542</w:t>
            </w:r>
          </w:p>
        </w:tc>
        <w:tc>
          <w:tcPr>
            <w:tcW w:w="1364" w:type="dxa"/>
            <w:tcBorders>
              <w:top w:val="single" w:sz="4" w:space="0" w:color="auto"/>
            </w:tcBorders>
          </w:tcPr>
          <w:p w14:paraId="478AB7ED" w14:textId="66D57A6A" w:rsidR="003C391D" w:rsidRDefault="003C391D" w:rsidP="003C391D">
            <w:pPr>
              <w:ind w:firstLine="0"/>
              <w:jc w:val="center"/>
            </w:pPr>
            <w:r w:rsidRPr="008E71E6">
              <w:t>0.0543</w:t>
            </w:r>
          </w:p>
        </w:tc>
        <w:tc>
          <w:tcPr>
            <w:tcW w:w="1364" w:type="dxa"/>
            <w:tcBorders>
              <w:top w:val="single" w:sz="4" w:space="0" w:color="auto"/>
            </w:tcBorders>
          </w:tcPr>
          <w:p w14:paraId="2FBED0EC" w14:textId="4047FD76" w:rsidR="003C391D" w:rsidRDefault="003C391D" w:rsidP="003C391D">
            <w:pPr>
              <w:ind w:firstLine="0"/>
              <w:jc w:val="center"/>
            </w:pPr>
            <w:r w:rsidRPr="00A16985">
              <w:t>0.0546</w:t>
            </w:r>
          </w:p>
        </w:tc>
        <w:tc>
          <w:tcPr>
            <w:tcW w:w="1367" w:type="dxa"/>
            <w:tcBorders>
              <w:top w:val="single" w:sz="4" w:space="0" w:color="auto"/>
            </w:tcBorders>
          </w:tcPr>
          <w:p w14:paraId="4661AEB2" w14:textId="68C1CF1A" w:rsidR="003C391D" w:rsidRDefault="003C391D" w:rsidP="003C391D">
            <w:pPr>
              <w:ind w:firstLine="0"/>
              <w:jc w:val="center"/>
            </w:pPr>
            <w:r w:rsidRPr="00457D61">
              <w:t>0.0489</w:t>
            </w:r>
          </w:p>
        </w:tc>
      </w:tr>
      <w:tr w:rsidR="003C391D" w14:paraId="488E4AFF" w14:textId="77777777" w:rsidTr="000430A2">
        <w:trPr>
          <w:trHeight w:val="407"/>
          <w:jc w:val="center"/>
        </w:trPr>
        <w:tc>
          <w:tcPr>
            <w:tcW w:w="964" w:type="dxa"/>
            <w:vAlign w:val="center"/>
          </w:tcPr>
          <w:p w14:paraId="0B4D7298"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3531F627" w14:textId="47F45A3A" w:rsidR="003C391D" w:rsidRDefault="003C391D" w:rsidP="003C391D">
            <w:pPr>
              <w:ind w:firstLine="0"/>
              <w:jc w:val="center"/>
            </w:pPr>
            <w:r w:rsidRPr="002C4A89">
              <w:t>0.0476</w:t>
            </w:r>
          </w:p>
        </w:tc>
        <w:tc>
          <w:tcPr>
            <w:tcW w:w="1364" w:type="dxa"/>
          </w:tcPr>
          <w:p w14:paraId="58BD1434" w14:textId="3432E0E3" w:rsidR="003C391D" w:rsidRDefault="003C391D" w:rsidP="003C391D">
            <w:pPr>
              <w:ind w:firstLine="0"/>
              <w:jc w:val="center"/>
            </w:pPr>
            <w:r w:rsidRPr="000C0BAA">
              <w:t>0.0467</w:t>
            </w:r>
          </w:p>
        </w:tc>
        <w:tc>
          <w:tcPr>
            <w:tcW w:w="1364" w:type="dxa"/>
          </w:tcPr>
          <w:p w14:paraId="68BCE727" w14:textId="26C6171E" w:rsidR="003C391D" w:rsidRDefault="003C391D" w:rsidP="003C391D">
            <w:pPr>
              <w:ind w:firstLine="0"/>
              <w:jc w:val="center"/>
            </w:pPr>
            <w:r w:rsidRPr="008E71E6">
              <w:t>0.0470</w:t>
            </w:r>
          </w:p>
        </w:tc>
        <w:tc>
          <w:tcPr>
            <w:tcW w:w="1364" w:type="dxa"/>
          </w:tcPr>
          <w:p w14:paraId="31FCC253" w14:textId="5EEEDC3A" w:rsidR="003C391D" w:rsidRDefault="003C391D" w:rsidP="003C391D">
            <w:pPr>
              <w:ind w:firstLine="0"/>
              <w:jc w:val="center"/>
            </w:pPr>
            <w:r w:rsidRPr="00A16985">
              <w:t>0.0476</w:t>
            </w:r>
          </w:p>
        </w:tc>
        <w:tc>
          <w:tcPr>
            <w:tcW w:w="1367" w:type="dxa"/>
          </w:tcPr>
          <w:p w14:paraId="48B7A6FE" w14:textId="6E330730" w:rsidR="003C391D" w:rsidRDefault="003C391D" w:rsidP="003C391D">
            <w:pPr>
              <w:ind w:firstLine="0"/>
              <w:jc w:val="center"/>
            </w:pPr>
            <w:r w:rsidRPr="00457D61">
              <w:t>0.0464</w:t>
            </w:r>
          </w:p>
        </w:tc>
      </w:tr>
      <w:tr w:rsidR="003C391D" w14:paraId="47D9F368" w14:textId="77777777" w:rsidTr="000430A2">
        <w:trPr>
          <w:trHeight w:val="407"/>
          <w:jc w:val="center"/>
        </w:trPr>
        <w:tc>
          <w:tcPr>
            <w:tcW w:w="964" w:type="dxa"/>
            <w:vAlign w:val="center"/>
          </w:tcPr>
          <w:p w14:paraId="15DFE19F"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48DF4117" w14:textId="0436308D" w:rsidR="003C391D" w:rsidRDefault="003C391D" w:rsidP="003C391D">
            <w:pPr>
              <w:ind w:firstLine="0"/>
              <w:jc w:val="center"/>
            </w:pPr>
            <w:r w:rsidRPr="002C4A89">
              <w:t>0.0470</w:t>
            </w:r>
          </w:p>
        </w:tc>
        <w:tc>
          <w:tcPr>
            <w:tcW w:w="1364" w:type="dxa"/>
          </w:tcPr>
          <w:p w14:paraId="37D0EF44" w14:textId="1EEA3D55" w:rsidR="003C391D" w:rsidRDefault="003C391D" w:rsidP="003C391D">
            <w:pPr>
              <w:ind w:firstLine="0"/>
              <w:jc w:val="center"/>
            </w:pPr>
            <w:r w:rsidRPr="000C0BAA">
              <w:t>0.0497</w:t>
            </w:r>
          </w:p>
        </w:tc>
        <w:tc>
          <w:tcPr>
            <w:tcW w:w="1364" w:type="dxa"/>
          </w:tcPr>
          <w:p w14:paraId="6577CA5C" w14:textId="5782EAF6" w:rsidR="003C391D" w:rsidRDefault="003C391D" w:rsidP="003C391D">
            <w:pPr>
              <w:ind w:firstLine="0"/>
              <w:jc w:val="center"/>
            </w:pPr>
            <w:r w:rsidRPr="008E71E6">
              <w:t>0.050</w:t>
            </w:r>
            <w:r>
              <w:t>0</w:t>
            </w:r>
          </w:p>
        </w:tc>
        <w:tc>
          <w:tcPr>
            <w:tcW w:w="1364" w:type="dxa"/>
          </w:tcPr>
          <w:p w14:paraId="3F9B1047" w14:textId="24D372FB" w:rsidR="003C391D" w:rsidRDefault="003C391D" w:rsidP="003C391D">
            <w:pPr>
              <w:ind w:firstLine="0"/>
              <w:jc w:val="center"/>
            </w:pPr>
            <w:r w:rsidRPr="00A16985">
              <w:t>0.0495</w:t>
            </w:r>
          </w:p>
        </w:tc>
        <w:tc>
          <w:tcPr>
            <w:tcW w:w="1367" w:type="dxa"/>
          </w:tcPr>
          <w:p w14:paraId="3ACC3A00" w14:textId="36A7A81C" w:rsidR="003C391D" w:rsidRDefault="003C391D" w:rsidP="003C391D">
            <w:pPr>
              <w:ind w:firstLine="0"/>
              <w:jc w:val="center"/>
            </w:pPr>
            <w:r w:rsidRPr="00457D61">
              <w:t>0.0501</w:t>
            </w:r>
          </w:p>
        </w:tc>
      </w:tr>
      <w:tr w:rsidR="003C391D" w14:paraId="76471846" w14:textId="77777777" w:rsidTr="000430A2">
        <w:trPr>
          <w:trHeight w:val="407"/>
          <w:jc w:val="center"/>
        </w:trPr>
        <w:tc>
          <w:tcPr>
            <w:tcW w:w="964" w:type="dxa"/>
            <w:vAlign w:val="center"/>
          </w:tcPr>
          <w:p w14:paraId="0F5BBBB8"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4D3D3AA4" w14:textId="2DF13DA8" w:rsidR="003C391D" w:rsidRDefault="003C391D" w:rsidP="003C391D">
            <w:pPr>
              <w:ind w:firstLine="0"/>
              <w:jc w:val="center"/>
            </w:pPr>
            <w:r w:rsidRPr="002C4A89">
              <w:t>0.0494</w:t>
            </w:r>
          </w:p>
        </w:tc>
        <w:tc>
          <w:tcPr>
            <w:tcW w:w="1364" w:type="dxa"/>
          </w:tcPr>
          <w:p w14:paraId="40FF7347" w14:textId="1B3FA9B1" w:rsidR="003C391D" w:rsidRDefault="003C391D" w:rsidP="003C391D">
            <w:pPr>
              <w:ind w:firstLine="0"/>
              <w:jc w:val="center"/>
            </w:pPr>
            <w:r w:rsidRPr="000C0BAA">
              <w:t>0.0468</w:t>
            </w:r>
          </w:p>
        </w:tc>
        <w:tc>
          <w:tcPr>
            <w:tcW w:w="1364" w:type="dxa"/>
          </w:tcPr>
          <w:p w14:paraId="22F6527F" w14:textId="547CB310" w:rsidR="003C391D" w:rsidRDefault="003C391D" w:rsidP="003C391D">
            <w:pPr>
              <w:ind w:firstLine="0"/>
              <w:jc w:val="center"/>
            </w:pPr>
            <w:r w:rsidRPr="008E71E6">
              <w:t>0.0473</w:t>
            </w:r>
          </w:p>
        </w:tc>
        <w:tc>
          <w:tcPr>
            <w:tcW w:w="1364" w:type="dxa"/>
          </w:tcPr>
          <w:p w14:paraId="5EC79499" w14:textId="0C837D22" w:rsidR="003C391D" w:rsidRDefault="003C391D" w:rsidP="003C391D">
            <w:pPr>
              <w:ind w:firstLine="0"/>
              <w:jc w:val="center"/>
            </w:pPr>
            <w:r w:rsidRPr="00A16985">
              <w:t>0.0461</w:t>
            </w:r>
          </w:p>
        </w:tc>
        <w:tc>
          <w:tcPr>
            <w:tcW w:w="1367" w:type="dxa"/>
          </w:tcPr>
          <w:p w14:paraId="299C8FD8" w14:textId="58E914C2" w:rsidR="003C391D" w:rsidRDefault="003C391D" w:rsidP="003C391D">
            <w:pPr>
              <w:ind w:firstLine="0"/>
              <w:jc w:val="center"/>
            </w:pPr>
            <w:r w:rsidRPr="00457D61">
              <w:t>0.0492</w:t>
            </w:r>
          </w:p>
        </w:tc>
      </w:tr>
      <w:tr w:rsidR="003C391D" w14:paraId="5916896B" w14:textId="77777777" w:rsidTr="000430A2">
        <w:trPr>
          <w:trHeight w:val="407"/>
          <w:jc w:val="center"/>
        </w:trPr>
        <w:tc>
          <w:tcPr>
            <w:tcW w:w="964" w:type="dxa"/>
            <w:vAlign w:val="center"/>
          </w:tcPr>
          <w:p w14:paraId="207B2839"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2FC2D0AD" w14:textId="1AD724DC" w:rsidR="003C391D" w:rsidRDefault="003C391D" w:rsidP="003C391D">
            <w:pPr>
              <w:ind w:firstLine="0"/>
              <w:jc w:val="center"/>
            </w:pPr>
            <w:r w:rsidRPr="002C4A89">
              <w:t>0.0512</w:t>
            </w:r>
          </w:p>
        </w:tc>
        <w:tc>
          <w:tcPr>
            <w:tcW w:w="1364" w:type="dxa"/>
          </w:tcPr>
          <w:p w14:paraId="5FCC38A4" w14:textId="745DAD89" w:rsidR="003C391D" w:rsidRDefault="003C391D" w:rsidP="003C391D">
            <w:pPr>
              <w:ind w:firstLine="0"/>
              <w:jc w:val="center"/>
            </w:pPr>
            <w:r w:rsidRPr="000C0BAA">
              <w:t>0.0493</w:t>
            </w:r>
          </w:p>
        </w:tc>
        <w:tc>
          <w:tcPr>
            <w:tcW w:w="1364" w:type="dxa"/>
          </w:tcPr>
          <w:p w14:paraId="38A5C378" w14:textId="4EEE4288" w:rsidR="003C391D" w:rsidRDefault="003C391D" w:rsidP="003C391D">
            <w:pPr>
              <w:ind w:firstLine="0"/>
              <w:jc w:val="center"/>
            </w:pPr>
            <w:r w:rsidRPr="008E71E6">
              <w:t>0.0507</w:t>
            </w:r>
          </w:p>
        </w:tc>
        <w:tc>
          <w:tcPr>
            <w:tcW w:w="1364" w:type="dxa"/>
          </w:tcPr>
          <w:p w14:paraId="4A48AEE8" w14:textId="2B642F95" w:rsidR="003C391D" w:rsidRDefault="003C391D" w:rsidP="003C391D">
            <w:pPr>
              <w:ind w:firstLine="0"/>
              <w:jc w:val="center"/>
            </w:pPr>
            <w:r w:rsidRPr="00A16985">
              <w:t>0.0473</w:t>
            </w:r>
          </w:p>
        </w:tc>
        <w:tc>
          <w:tcPr>
            <w:tcW w:w="1367" w:type="dxa"/>
          </w:tcPr>
          <w:p w14:paraId="616ACBBA" w14:textId="00CE4779" w:rsidR="003C391D" w:rsidRDefault="003C391D" w:rsidP="003C391D">
            <w:pPr>
              <w:ind w:firstLine="0"/>
              <w:jc w:val="center"/>
            </w:pPr>
            <w:r w:rsidRPr="00457D61">
              <w:t>0.0519</w:t>
            </w:r>
          </w:p>
        </w:tc>
      </w:tr>
      <w:tr w:rsidR="003C391D" w14:paraId="2C56CA91" w14:textId="77777777" w:rsidTr="000430A2">
        <w:trPr>
          <w:trHeight w:val="407"/>
          <w:jc w:val="center"/>
        </w:trPr>
        <w:tc>
          <w:tcPr>
            <w:tcW w:w="964" w:type="dxa"/>
            <w:vAlign w:val="center"/>
          </w:tcPr>
          <w:p w14:paraId="50A2A875"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0B258180" w14:textId="4AADC2B2" w:rsidR="003C391D" w:rsidRDefault="003C391D" w:rsidP="003C391D">
            <w:pPr>
              <w:ind w:firstLine="0"/>
              <w:jc w:val="center"/>
            </w:pPr>
            <w:r w:rsidRPr="002C4A89">
              <w:t>0.0518</w:t>
            </w:r>
          </w:p>
        </w:tc>
        <w:tc>
          <w:tcPr>
            <w:tcW w:w="1364" w:type="dxa"/>
          </w:tcPr>
          <w:p w14:paraId="38E5BBAE" w14:textId="48D7507D" w:rsidR="003C391D" w:rsidRDefault="003C391D" w:rsidP="003C391D">
            <w:pPr>
              <w:ind w:firstLine="0"/>
              <w:jc w:val="center"/>
            </w:pPr>
            <w:r w:rsidRPr="000C0BAA">
              <w:t>0.0494</w:t>
            </w:r>
          </w:p>
        </w:tc>
        <w:tc>
          <w:tcPr>
            <w:tcW w:w="1364" w:type="dxa"/>
          </w:tcPr>
          <w:p w14:paraId="605DD42E" w14:textId="257B2D74" w:rsidR="003C391D" w:rsidRDefault="003C391D" w:rsidP="003C391D">
            <w:pPr>
              <w:ind w:firstLine="0"/>
              <w:jc w:val="center"/>
            </w:pPr>
            <w:r w:rsidRPr="008E71E6">
              <w:t>0.0495</w:t>
            </w:r>
          </w:p>
        </w:tc>
        <w:tc>
          <w:tcPr>
            <w:tcW w:w="1364" w:type="dxa"/>
          </w:tcPr>
          <w:p w14:paraId="0AA1DDFA" w14:textId="3D8243BE" w:rsidR="003C391D" w:rsidRDefault="003C391D" w:rsidP="003C391D">
            <w:pPr>
              <w:ind w:firstLine="0"/>
              <w:jc w:val="center"/>
            </w:pPr>
            <w:r w:rsidRPr="00A16985">
              <w:t>0.0485</w:t>
            </w:r>
          </w:p>
        </w:tc>
        <w:tc>
          <w:tcPr>
            <w:tcW w:w="1367" w:type="dxa"/>
          </w:tcPr>
          <w:p w14:paraId="7ECD7D8F" w14:textId="04989D24" w:rsidR="003C391D" w:rsidRDefault="003C391D" w:rsidP="003C391D">
            <w:pPr>
              <w:ind w:firstLine="0"/>
              <w:jc w:val="center"/>
            </w:pPr>
            <w:r w:rsidRPr="00457D61">
              <w:t>0.0481</w:t>
            </w:r>
          </w:p>
        </w:tc>
      </w:tr>
      <w:tr w:rsidR="003C391D" w14:paraId="54C021AD" w14:textId="77777777" w:rsidTr="000430A2">
        <w:trPr>
          <w:trHeight w:val="407"/>
          <w:jc w:val="center"/>
        </w:trPr>
        <w:tc>
          <w:tcPr>
            <w:tcW w:w="964" w:type="dxa"/>
            <w:vAlign w:val="center"/>
          </w:tcPr>
          <w:p w14:paraId="18A5DAA5"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2DC1A7BC" w14:textId="0712F80A" w:rsidR="003C391D" w:rsidRDefault="003C391D" w:rsidP="003C391D">
            <w:pPr>
              <w:ind w:firstLine="0"/>
              <w:jc w:val="center"/>
            </w:pPr>
            <w:r w:rsidRPr="002C4A89">
              <w:t>0.0508</w:t>
            </w:r>
          </w:p>
        </w:tc>
        <w:tc>
          <w:tcPr>
            <w:tcW w:w="1364" w:type="dxa"/>
          </w:tcPr>
          <w:p w14:paraId="794CAF2F" w14:textId="07379EA9" w:rsidR="003C391D" w:rsidRDefault="003C391D" w:rsidP="003C391D">
            <w:pPr>
              <w:ind w:firstLine="0"/>
              <w:jc w:val="center"/>
            </w:pPr>
            <w:r w:rsidRPr="000C0BAA">
              <w:t>0.0524</w:t>
            </w:r>
          </w:p>
        </w:tc>
        <w:tc>
          <w:tcPr>
            <w:tcW w:w="1364" w:type="dxa"/>
          </w:tcPr>
          <w:p w14:paraId="0DE9A0C1" w14:textId="6246D9B5" w:rsidR="003C391D" w:rsidRDefault="003C391D" w:rsidP="003C391D">
            <w:pPr>
              <w:ind w:firstLine="0"/>
              <w:jc w:val="center"/>
            </w:pPr>
            <w:r w:rsidRPr="008E71E6">
              <w:t>0.0549</w:t>
            </w:r>
          </w:p>
        </w:tc>
        <w:tc>
          <w:tcPr>
            <w:tcW w:w="1364" w:type="dxa"/>
          </w:tcPr>
          <w:p w14:paraId="56C8B732" w14:textId="496D96FB" w:rsidR="003C391D" w:rsidRDefault="003C391D" w:rsidP="003C391D">
            <w:pPr>
              <w:ind w:firstLine="0"/>
              <w:jc w:val="center"/>
            </w:pPr>
            <w:r w:rsidRPr="00A16985">
              <w:t>0.0537</w:t>
            </w:r>
          </w:p>
        </w:tc>
        <w:tc>
          <w:tcPr>
            <w:tcW w:w="1367" w:type="dxa"/>
          </w:tcPr>
          <w:p w14:paraId="6D28E402" w14:textId="6DD119AF" w:rsidR="003C391D" w:rsidRDefault="003C391D" w:rsidP="003C391D">
            <w:pPr>
              <w:ind w:firstLine="0"/>
              <w:jc w:val="center"/>
            </w:pPr>
            <w:r w:rsidRPr="00457D61">
              <w:t>0.0540</w:t>
            </w:r>
          </w:p>
        </w:tc>
      </w:tr>
      <w:tr w:rsidR="003C391D" w14:paraId="731AA818" w14:textId="77777777" w:rsidTr="000430A2">
        <w:trPr>
          <w:trHeight w:val="417"/>
          <w:jc w:val="center"/>
        </w:trPr>
        <w:tc>
          <w:tcPr>
            <w:tcW w:w="964" w:type="dxa"/>
            <w:vAlign w:val="center"/>
          </w:tcPr>
          <w:p w14:paraId="69D8DAEA"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3F532085" w14:textId="7DC25525" w:rsidR="003C391D" w:rsidRDefault="003C391D" w:rsidP="003C391D">
            <w:pPr>
              <w:ind w:firstLine="0"/>
              <w:jc w:val="center"/>
            </w:pPr>
            <w:r w:rsidRPr="002C4A89">
              <w:t>0.0487</w:t>
            </w:r>
          </w:p>
        </w:tc>
        <w:tc>
          <w:tcPr>
            <w:tcW w:w="1364" w:type="dxa"/>
          </w:tcPr>
          <w:p w14:paraId="73135C2A" w14:textId="7BCE654D" w:rsidR="003C391D" w:rsidRDefault="003C391D" w:rsidP="003C391D">
            <w:pPr>
              <w:ind w:firstLine="0"/>
              <w:jc w:val="center"/>
            </w:pPr>
            <w:r w:rsidRPr="000C0BAA">
              <w:t>0.0480</w:t>
            </w:r>
          </w:p>
        </w:tc>
        <w:tc>
          <w:tcPr>
            <w:tcW w:w="1364" w:type="dxa"/>
          </w:tcPr>
          <w:p w14:paraId="48C3ACE5" w14:textId="531AE8BE" w:rsidR="003C391D" w:rsidRDefault="003C391D" w:rsidP="003C391D">
            <w:pPr>
              <w:ind w:firstLine="0"/>
              <w:jc w:val="center"/>
            </w:pPr>
            <w:r w:rsidRPr="008E71E6">
              <w:t>0.0467</w:t>
            </w:r>
          </w:p>
        </w:tc>
        <w:tc>
          <w:tcPr>
            <w:tcW w:w="1364" w:type="dxa"/>
          </w:tcPr>
          <w:p w14:paraId="15CCADED" w14:textId="0C45F58D" w:rsidR="003C391D" w:rsidRDefault="003C391D" w:rsidP="003C391D">
            <w:pPr>
              <w:ind w:firstLine="0"/>
              <w:jc w:val="center"/>
            </w:pPr>
            <w:r w:rsidRPr="00A16985">
              <w:t>0.0492</w:t>
            </w:r>
          </w:p>
        </w:tc>
        <w:tc>
          <w:tcPr>
            <w:tcW w:w="1367" w:type="dxa"/>
          </w:tcPr>
          <w:p w14:paraId="683923AE" w14:textId="09D34F56" w:rsidR="003C391D" w:rsidRDefault="003C391D" w:rsidP="003C391D">
            <w:pPr>
              <w:ind w:firstLine="0"/>
              <w:jc w:val="center"/>
            </w:pPr>
            <w:r w:rsidRPr="00457D61">
              <w:t>0.0521</w:t>
            </w:r>
          </w:p>
        </w:tc>
      </w:tr>
      <w:tr w:rsidR="003C391D" w14:paraId="748E1F51" w14:textId="77777777" w:rsidTr="000430A2">
        <w:trPr>
          <w:trHeight w:val="407"/>
          <w:jc w:val="center"/>
        </w:trPr>
        <w:tc>
          <w:tcPr>
            <w:tcW w:w="964" w:type="dxa"/>
            <w:vAlign w:val="center"/>
          </w:tcPr>
          <w:p w14:paraId="60AF9169"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4A6A4A2D" w14:textId="23497184" w:rsidR="003C391D" w:rsidRDefault="003C391D" w:rsidP="003C391D">
            <w:pPr>
              <w:ind w:firstLine="0"/>
              <w:jc w:val="center"/>
            </w:pPr>
            <w:r w:rsidRPr="002C4A89">
              <w:t>0.0506</w:t>
            </w:r>
          </w:p>
        </w:tc>
        <w:tc>
          <w:tcPr>
            <w:tcW w:w="1364" w:type="dxa"/>
          </w:tcPr>
          <w:p w14:paraId="6AAC82CD" w14:textId="381125BF" w:rsidR="003C391D" w:rsidRDefault="003C391D" w:rsidP="003C391D">
            <w:pPr>
              <w:ind w:firstLine="0"/>
              <w:jc w:val="center"/>
            </w:pPr>
            <w:r w:rsidRPr="000C0BAA">
              <w:t>0.0463</w:t>
            </w:r>
          </w:p>
        </w:tc>
        <w:tc>
          <w:tcPr>
            <w:tcW w:w="1364" w:type="dxa"/>
          </w:tcPr>
          <w:p w14:paraId="7722E63C" w14:textId="4A5FAD38" w:rsidR="003C391D" w:rsidRDefault="003C391D" w:rsidP="003C391D">
            <w:pPr>
              <w:ind w:firstLine="0"/>
              <w:jc w:val="center"/>
            </w:pPr>
            <w:r w:rsidRPr="008E71E6">
              <w:t>0.0499</w:t>
            </w:r>
          </w:p>
        </w:tc>
        <w:tc>
          <w:tcPr>
            <w:tcW w:w="1364" w:type="dxa"/>
          </w:tcPr>
          <w:p w14:paraId="10E77DFE" w14:textId="72E9D7F2" w:rsidR="003C391D" w:rsidRDefault="003C391D" w:rsidP="003C391D">
            <w:pPr>
              <w:ind w:firstLine="0"/>
              <w:jc w:val="center"/>
            </w:pPr>
            <w:r w:rsidRPr="00A16985">
              <w:t>0.0474</w:t>
            </w:r>
          </w:p>
        </w:tc>
        <w:tc>
          <w:tcPr>
            <w:tcW w:w="1367" w:type="dxa"/>
          </w:tcPr>
          <w:p w14:paraId="1BD925DC" w14:textId="0A975B1B" w:rsidR="003C391D" w:rsidRDefault="003C391D" w:rsidP="003C391D">
            <w:pPr>
              <w:ind w:firstLine="0"/>
              <w:jc w:val="center"/>
            </w:pPr>
            <w:r w:rsidRPr="00457D61">
              <w:t>0.0514</w:t>
            </w:r>
          </w:p>
        </w:tc>
      </w:tr>
      <w:tr w:rsidR="003C391D" w14:paraId="052596AF" w14:textId="77777777" w:rsidTr="000430A2">
        <w:trPr>
          <w:trHeight w:val="407"/>
          <w:jc w:val="center"/>
        </w:trPr>
        <w:tc>
          <w:tcPr>
            <w:tcW w:w="964" w:type="dxa"/>
            <w:vAlign w:val="center"/>
          </w:tcPr>
          <w:p w14:paraId="0B5461B0"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3F3448C5" w14:textId="53949F35" w:rsidR="003C391D" w:rsidRDefault="003C391D" w:rsidP="003C391D">
            <w:pPr>
              <w:ind w:firstLine="0"/>
              <w:jc w:val="center"/>
            </w:pPr>
            <w:r w:rsidRPr="002C4A89">
              <w:t>0.0514</w:t>
            </w:r>
          </w:p>
        </w:tc>
        <w:tc>
          <w:tcPr>
            <w:tcW w:w="1364" w:type="dxa"/>
          </w:tcPr>
          <w:p w14:paraId="53D8915F" w14:textId="04E1E416" w:rsidR="003C391D" w:rsidRDefault="003C391D" w:rsidP="003C391D">
            <w:pPr>
              <w:ind w:firstLine="0"/>
              <w:jc w:val="center"/>
            </w:pPr>
            <w:r w:rsidRPr="000C0BAA">
              <w:t>0.0535</w:t>
            </w:r>
          </w:p>
        </w:tc>
        <w:tc>
          <w:tcPr>
            <w:tcW w:w="1364" w:type="dxa"/>
          </w:tcPr>
          <w:p w14:paraId="364DC141" w14:textId="53852245" w:rsidR="003C391D" w:rsidRDefault="003C391D" w:rsidP="003C391D">
            <w:pPr>
              <w:ind w:firstLine="0"/>
              <w:jc w:val="center"/>
            </w:pPr>
            <w:r w:rsidRPr="008E71E6">
              <w:t>0.0512</w:t>
            </w:r>
          </w:p>
        </w:tc>
        <w:tc>
          <w:tcPr>
            <w:tcW w:w="1364" w:type="dxa"/>
          </w:tcPr>
          <w:p w14:paraId="5FFBA8FD" w14:textId="0DFFE624" w:rsidR="003C391D" w:rsidRDefault="003C391D" w:rsidP="003C391D">
            <w:pPr>
              <w:ind w:firstLine="0"/>
              <w:jc w:val="center"/>
            </w:pPr>
            <w:r w:rsidRPr="00A16985">
              <w:t>0.0539</w:t>
            </w:r>
          </w:p>
        </w:tc>
        <w:tc>
          <w:tcPr>
            <w:tcW w:w="1367" w:type="dxa"/>
          </w:tcPr>
          <w:p w14:paraId="548ECB99" w14:textId="6B8ECB82" w:rsidR="003C391D" w:rsidRDefault="003C391D" w:rsidP="003C391D">
            <w:pPr>
              <w:ind w:firstLine="0"/>
              <w:jc w:val="center"/>
            </w:pPr>
            <w:r w:rsidRPr="00457D61">
              <w:t>0.0519</w:t>
            </w:r>
          </w:p>
        </w:tc>
      </w:tr>
      <w:tr w:rsidR="003C391D" w14:paraId="00156CC9" w14:textId="77777777" w:rsidTr="000430A2">
        <w:trPr>
          <w:trHeight w:val="407"/>
          <w:jc w:val="center"/>
        </w:trPr>
        <w:tc>
          <w:tcPr>
            <w:tcW w:w="964" w:type="dxa"/>
            <w:tcBorders>
              <w:bottom w:val="single" w:sz="4" w:space="0" w:color="auto"/>
            </w:tcBorders>
            <w:vAlign w:val="center"/>
          </w:tcPr>
          <w:p w14:paraId="0E1272D9"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74CC95F1" w14:textId="07AC8E52" w:rsidR="003C391D" w:rsidRDefault="003C391D" w:rsidP="003C391D">
            <w:pPr>
              <w:ind w:firstLine="0"/>
              <w:jc w:val="center"/>
            </w:pPr>
            <w:r w:rsidRPr="002C4A89">
              <w:t>0.0462</w:t>
            </w:r>
          </w:p>
        </w:tc>
        <w:tc>
          <w:tcPr>
            <w:tcW w:w="1364" w:type="dxa"/>
            <w:tcBorders>
              <w:bottom w:val="single" w:sz="4" w:space="0" w:color="auto"/>
            </w:tcBorders>
          </w:tcPr>
          <w:p w14:paraId="67A137B5" w14:textId="68F7CF58" w:rsidR="003C391D" w:rsidRDefault="003C391D" w:rsidP="003C391D">
            <w:pPr>
              <w:ind w:firstLine="0"/>
              <w:jc w:val="center"/>
            </w:pPr>
            <w:r w:rsidRPr="000C0BAA">
              <w:t>0.0490</w:t>
            </w:r>
          </w:p>
        </w:tc>
        <w:tc>
          <w:tcPr>
            <w:tcW w:w="1364" w:type="dxa"/>
            <w:tcBorders>
              <w:bottom w:val="single" w:sz="4" w:space="0" w:color="auto"/>
            </w:tcBorders>
          </w:tcPr>
          <w:p w14:paraId="2EE31005" w14:textId="3580A49B" w:rsidR="003C391D" w:rsidRDefault="003C391D" w:rsidP="003C391D">
            <w:pPr>
              <w:ind w:firstLine="0"/>
              <w:jc w:val="center"/>
            </w:pPr>
            <w:r w:rsidRPr="008E71E6">
              <w:t>0.0496</w:t>
            </w:r>
          </w:p>
        </w:tc>
        <w:tc>
          <w:tcPr>
            <w:tcW w:w="1364" w:type="dxa"/>
            <w:tcBorders>
              <w:bottom w:val="single" w:sz="4" w:space="0" w:color="auto"/>
            </w:tcBorders>
          </w:tcPr>
          <w:p w14:paraId="57EA4D8E" w14:textId="2D2CA62E" w:rsidR="003C391D" w:rsidRDefault="003C391D" w:rsidP="003C391D">
            <w:pPr>
              <w:ind w:firstLine="0"/>
              <w:jc w:val="center"/>
            </w:pPr>
            <w:r w:rsidRPr="00A16985">
              <w:t>0.0499</w:t>
            </w:r>
          </w:p>
        </w:tc>
        <w:tc>
          <w:tcPr>
            <w:tcW w:w="1367" w:type="dxa"/>
            <w:tcBorders>
              <w:bottom w:val="single" w:sz="4" w:space="0" w:color="auto"/>
            </w:tcBorders>
          </w:tcPr>
          <w:p w14:paraId="52AE3433" w14:textId="60223CFA" w:rsidR="003C391D" w:rsidRDefault="003C391D" w:rsidP="003C391D">
            <w:pPr>
              <w:ind w:firstLine="0"/>
              <w:jc w:val="center"/>
            </w:pPr>
            <w:r w:rsidRPr="00457D61">
              <w:t>0.0453</w:t>
            </w:r>
          </w:p>
        </w:tc>
      </w:tr>
    </w:tbl>
    <w:p w14:paraId="3934EED9" w14:textId="77777777" w:rsidR="005700F3" w:rsidRDefault="005700F3" w:rsidP="006E5456"/>
    <w:p w14:paraId="6F3E6C03" w14:textId="01BB98FB" w:rsidR="009C52BD" w:rsidRDefault="00D14822" w:rsidP="006E5456">
      <w:r>
        <w:lastRenderedPageBreak/>
        <w:fldChar w:fldCharType="begin"/>
      </w:r>
      <w:r>
        <w:instrText xml:space="preserve"> REF _Ref109164050 \h </w:instrText>
      </w:r>
      <w:r>
        <w:fldChar w:fldCharType="separate"/>
      </w:r>
      <w:r w:rsidR="006253A4">
        <w:t xml:space="preserve">Tablo </w:t>
      </w:r>
      <w:r w:rsidR="006253A4">
        <w:rPr>
          <w:noProof/>
        </w:rPr>
        <w:t>19</w:t>
      </w:r>
      <w:r>
        <w:fldChar w:fldCharType="end"/>
      </w:r>
      <w:r>
        <w:t xml:space="preserve"> </w:t>
      </w:r>
      <w:r w:rsidR="00893B9C">
        <w:t xml:space="preserve">incelendiğinde, I. tip hataların </w:t>
      </w:r>
      <m:oMath>
        <m:r>
          <w:rPr>
            <w:rFonts w:ascii="Cambria Math" w:hAnsi="Cambria Math"/>
          </w:rPr>
          <m:t>0.05</m:t>
        </m:r>
      </m:oMath>
      <w:r w:rsidR="00893B9C">
        <w:t xml:space="preserve"> değeri etrafında dağıldığı görülmektedir. Bu sonuca göre, önerilen </w:t>
      </w:r>
      <w:r w:rsidR="003C391D">
        <w:t xml:space="preserve">FCS </w:t>
      </w:r>
      <w:r w:rsidR="007213D0">
        <w:t>yönteminin diğer yöntemler gibi simetrik olmayan dağılımlar için de tutarlı bir şekilde çalıştığı söylenebilir. Ayrıca</w:t>
      </w:r>
      <w:r w:rsidR="00FD1442">
        <w:t>,</w:t>
      </w:r>
      <w:r>
        <w:t xml:space="preserve"> </w:t>
      </w:r>
      <w:r>
        <w:fldChar w:fldCharType="begin"/>
      </w:r>
      <w:r>
        <w:instrText xml:space="preserve"> REF _Ref109164050 \h </w:instrText>
      </w:r>
      <w:r>
        <w:fldChar w:fldCharType="separate"/>
      </w:r>
      <w:r w:rsidR="006253A4">
        <w:t xml:space="preserve">Tablo </w:t>
      </w:r>
      <w:r w:rsidR="006253A4">
        <w:rPr>
          <w:noProof/>
        </w:rPr>
        <w:t>19</w:t>
      </w:r>
      <w:r>
        <w:fldChar w:fldCharType="end"/>
      </w:r>
      <w:r w:rsidR="007213D0">
        <w:t>’daki I. tip hataların değişimi</w:t>
      </w:r>
      <w:r w:rsidR="00654DC2">
        <w:t xml:space="preserve"> </w:t>
      </w:r>
      <w:r w:rsidR="00654DC2">
        <w:fldChar w:fldCharType="begin"/>
      </w:r>
      <w:r w:rsidR="00654DC2">
        <w:instrText xml:space="preserve"> REF _Ref109161066 \h </w:instrText>
      </w:r>
      <w:r w:rsidR="00654DC2">
        <w:fldChar w:fldCharType="separate"/>
      </w:r>
      <w:r w:rsidR="006253A4">
        <w:t xml:space="preserve">Şekil </w:t>
      </w:r>
      <w:r w:rsidR="006253A4">
        <w:rPr>
          <w:noProof/>
        </w:rPr>
        <w:t>24</w:t>
      </w:r>
      <w:r w:rsidR="00654DC2">
        <w:fldChar w:fldCharType="end"/>
      </w:r>
      <w:r w:rsidR="007213D0">
        <w:t>’te gösterilmiştir.</w:t>
      </w:r>
    </w:p>
    <w:p w14:paraId="3ECD851E" w14:textId="6D78A7A3" w:rsidR="009F274F" w:rsidRDefault="009F274F" w:rsidP="006E5456"/>
    <w:p w14:paraId="23379935" w14:textId="77777777" w:rsidR="00F57673" w:rsidRDefault="00F57673" w:rsidP="00F57673">
      <w:pPr>
        <w:ind w:firstLine="0"/>
        <w:jc w:val="center"/>
      </w:pPr>
      <w:r w:rsidRPr="00D0614F">
        <w:rPr>
          <w:noProof/>
        </w:rPr>
        <w:drawing>
          <wp:inline distT="0" distB="0" distL="0" distR="0" wp14:anchorId="5C0CA78F" wp14:editId="6C85116E">
            <wp:extent cx="5399116" cy="2161309"/>
            <wp:effectExtent l="0" t="0" r="0" b="0"/>
            <wp:docPr id="3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m11a.tiff"/>
                    <pic:cNvPicPr/>
                  </pic:nvPicPr>
                  <pic:blipFill>
                    <a:blip r:embed="rId40"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26FD3CA7" w14:textId="2CD220C4" w:rsidR="00F57673" w:rsidRDefault="00F57673" w:rsidP="00D97C84">
      <w:pPr>
        <w:pStyle w:val="ResimYazs"/>
        <w:tabs>
          <w:tab w:val="clear" w:pos="1021"/>
        </w:tabs>
        <w:ind w:left="0" w:firstLine="0"/>
      </w:pPr>
      <w:bookmarkStart w:id="230" w:name="_Ref109161066"/>
      <w:bookmarkStart w:id="231" w:name="_Toc134485822"/>
      <w:bookmarkStart w:id="232" w:name="_Toc137023831"/>
      <w:r>
        <w:t xml:space="preserve">Şekil </w:t>
      </w:r>
      <w:fldSimple w:instr=" SEQ Şekil \* ARABIC ">
        <w:r w:rsidR="006253A4">
          <w:rPr>
            <w:noProof/>
          </w:rPr>
          <w:t>24</w:t>
        </w:r>
      </w:fldSimple>
      <w:bookmarkEnd w:id="230"/>
      <w:r>
        <w:t>.</w:t>
      </w:r>
      <w:r w:rsidR="00D97C84">
        <w:t xml:space="preserve"> </w:t>
      </w:r>
      <w:r>
        <w:t>Log-normal dağılımdan üretilmiş örneklemlerin uyum iyiliği testleri sonucunda elde edilen I. tip hataları</w:t>
      </w:r>
      <w:bookmarkEnd w:id="231"/>
      <w:bookmarkEnd w:id="232"/>
    </w:p>
    <w:p w14:paraId="687368A8" w14:textId="77777777" w:rsidR="00654DC2" w:rsidRDefault="00654DC2" w:rsidP="006E5456"/>
    <w:p w14:paraId="48B2D61E" w14:textId="35211D5A" w:rsidR="009F274F" w:rsidRDefault="007213D0" w:rsidP="006E5456">
      <m:oMath>
        <m:r>
          <w:rPr>
            <w:rFonts w:ascii="Cambria Math" w:hAnsi="Cambria Math"/>
          </w:rPr>
          <m:t xml:space="preserve">Normal </m:t>
        </m:r>
        <m:d>
          <m:dPr>
            <m:ctrlPr>
              <w:rPr>
                <w:rFonts w:ascii="Cambria Math" w:hAnsi="Cambria Math"/>
                <w:i/>
              </w:rPr>
            </m:ctrlPr>
          </m:dPr>
          <m:e>
            <m:r>
              <w:rPr>
                <w:rFonts w:ascii="Cambria Math" w:hAnsi="Cambria Math"/>
              </w:rPr>
              <m:t xml:space="preserve">μ=3,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=6</m:t>
            </m:r>
          </m:e>
        </m:d>
      </m:oMath>
      <w:r>
        <w:t xml:space="preserve"> </w:t>
      </w:r>
      <w:proofErr w:type="gramStart"/>
      <w:r>
        <w:t>dağılımdan</w:t>
      </w:r>
      <w:proofErr w:type="gramEnd"/>
      <w:r>
        <w:t xml:space="preserve"> farklı büyüklüklerde çekilen örneklem</w:t>
      </w:r>
      <w:r w:rsidR="0014326D">
        <w:t xml:space="preserve">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rsidR="0014326D">
        <w:t xml:space="preserve"> dağılımına sahip olup olmadığı belirlenen beş ayrı uyum iyiliği yöntemi </w:t>
      </w:r>
      <w:r w:rsidR="00FD1442">
        <w:t>ile</w:t>
      </w:r>
      <w:r w:rsidR="0014326D">
        <w:t xml:space="preserve"> test edilmiştir. Normal dağılım için uyum iyiliği testlerinin güç karşılaştırmaları</w:t>
      </w:r>
      <w:r w:rsidR="00D14822">
        <w:t xml:space="preserve"> </w:t>
      </w:r>
      <w:r w:rsidR="00D14822">
        <w:fldChar w:fldCharType="begin"/>
      </w:r>
      <w:r w:rsidR="00D14822">
        <w:instrText xml:space="preserve"> REF _Ref109164135 \h </w:instrText>
      </w:r>
      <w:r w:rsidR="00D14822">
        <w:fldChar w:fldCharType="separate"/>
      </w:r>
      <w:r w:rsidR="006253A4">
        <w:t xml:space="preserve">Tablo </w:t>
      </w:r>
      <w:r w:rsidR="006253A4">
        <w:rPr>
          <w:noProof/>
        </w:rPr>
        <w:t>20</w:t>
      </w:r>
      <w:r w:rsidR="00D14822">
        <w:fldChar w:fldCharType="end"/>
      </w:r>
      <w:r w:rsidR="0014326D">
        <w:t>’de verilmiştir.</w:t>
      </w:r>
    </w:p>
    <w:p w14:paraId="16935FC8" w14:textId="2D31F41C" w:rsidR="009F274F" w:rsidRDefault="009F274F" w:rsidP="006E5456"/>
    <w:p w14:paraId="706E91F6" w14:textId="7E52E7F5" w:rsidR="00390E8B" w:rsidRDefault="00390E8B">
      <w:pPr>
        <w:spacing w:line="240" w:lineRule="auto"/>
        <w:ind w:firstLine="0"/>
        <w:jc w:val="left"/>
      </w:pPr>
      <w:r>
        <w:br w:type="page"/>
      </w:r>
    </w:p>
    <w:p w14:paraId="551A35AC" w14:textId="0490BC49" w:rsidR="005700F3" w:rsidRPr="00D01F46" w:rsidRDefault="005700F3" w:rsidP="005700F3">
      <w:pPr>
        <w:pStyle w:val="Tabloyazs"/>
        <w:rPr>
          <w:b/>
          <w:bCs/>
        </w:rPr>
      </w:pPr>
      <w:bookmarkStart w:id="233" w:name="_Ref109164135"/>
      <w:bookmarkStart w:id="234" w:name="_Toc134486163"/>
      <w:bookmarkStart w:id="235" w:name="_Toc137023862"/>
      <w:r>
        <w:lastRenderedPageBreak/>
        <w:t xml:space="preserve">Tablo </w:t>
      </w:r>
      <w:fldSimple w:instr=" SEQ Tablo \* ARABIC ">
        <w:r w:rsidR="006253A4">
          <w:rPr>
            <w:noProof/>
          </w:rPr>
          <w:t>20</w:t>
        </w:r>
      </w:fldSimple>
      <w:bookmarkEnd w:id="233"/>
      <w:r>
        <w:t>.</w:t>
      </w:r>
      <w:r w:rsidR="00D97C84">
        <w:t xml:space="preserve"> </w:t>
      </w:r>
      <w:r>
        <w:t>Normal dağılım için uyum iyiliği testlerinin güç karşılaştırmaları</w:t>
      </w:r>
      <w:bookmarkEnd w:id="234"/>
      <w:bookmarkEnd w:id="235"/>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14326D" w14:paraId="2EF2D5CC" w14:textId="77777777" w:rsidTr="007328A7">
        <w:trPr>
          <w:trHeight w:val="396"/>
          <w:jc w:val="center"/>
        </w:trPr>
        <w:tc>
          <w:tcPr>
            <w:tcW w:w="964" w:type="dxa"/>
            <w:tcBorders>
              <w:top w:val="single" w:sz="4" w:space="0" w:color="auto"/>
              <w:bottom w:val="single" w:sz="4" w:space="0" w:color="auto"/>
            </w:tcBorders>
            <w:vAlign w:val="center"/>
          </w:tcPr>
          <w:p w14:paraId="21E62B90" w14:textId="77777777" w:rsidR="0014326D" w:rsidRDefault="0014326D" w:rsidP="007328A7">
            <w:pPr>
              <w:ind w:firstLine="0"/>
            </w:pPr>
          </w:p>
        </w:tc>
        <w:tc>
          <w:tcPr>
            <w:tcW w:w="6823" w:type="dxa"/>
            <w:gridSpan w:val="5"/>
            <w:tcBorders>
              <w:top w:val="single" w:sz="4" w:space="0" w:color="auto"/>
              <w:bottom w:val="single" w:sz="4" w:space="0" w:color="auto"/>
            </w:tcBorders>
            <w:vAlign w:val="center"/>
          </w:tcPr>
          <w:p w14:paraId="1621EFA2" w14:textId="1B29A417" w:rsidR="0014326D" w:rsidRPr="00D01F46" w:rsidRDefault="0014326D" w:rsidP="007328A7">
            <w:pPr>
              <w:ind w:firstLine="0"/>
              <w:jc w:val="center"/>
              <w:rPr>
                <w:b/>
                <w:bCs/>
              </w:rPr>
            </w:pPr>
            <w:r w:rsidRPr="00D01F46">
              <w:rPr>
                <w:b/>
                <w:bCs/>
              </w:rPr>
              <w:t>Yöntem</w:t>
            </w:r>
          </w:p>
        </w:tc>
      </w:tr>
      <w:tr w:rsidR="003C391D" w14:paraId="646F95E2" w14:textId="77777777" w:rsidTr="007328A7">
        <w:trPr>
          <w:trHeight w:val="407"/>
          <w:jc w:val="center"/>
        </w:trPr>
        <w:tc>
          <w:tcPr>
            <w:tcW w:w="964" w:type="dxa"/>
            <w:tcBorders>
              <w:top w:val="single" w:sz="4" w:space="0" w:color="auto"/>
              <w:bottom w:val="single" w:sz="4" w:space="0" w:color="auto"/>
            </w:tcBorders>
            <w:vAlign w:val="center"/>
          </w:tcPr>
          <w:p w14:paraId="3500B293"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76CF8578" w14:textId="03B385F1"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12404528" w14:textId="19261A77"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46A9CD0C" w14:textId="65D1F3A6"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B2C2411" w14:textId="427D059A"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677090CA" w14:textId="514CC275" w:rsidR="003C391D" w:rsidRPr="00D01F46" w:rsidRDefault="003C391D" w:rsidP="003C391D">
            <w:pPr>
              <w:spacing w:before="60" w:after="60" w:line="240" w:lineRule="auto"/>
              <w:ind w:firstLine="0"/>
              <w:jc w:val="center"/>
              <w:rPr>
                <w:b/>
                <w:bCs/>
              </w:rPr>
            </w:pPr>
            <w:r>
              <w:rPr>
                <w:b/>
                <w:bCs/>
              </w:rPr>
              <w:t>FCS</w:t>
            </w:r>
          </w:p>
        </w:tc>
      </w:tr>
      <w:tr w:rsidR="003C391D" w14:paraId="037F7068" w14:textId="77777777" w:rsidTr="007328A7">
        <w:trPr>
          <w:trHeight w:val="407"/>
          <w:jc w:val="center"/>
        </w:trPr>
        <w:tc>
          <w:tcPr>
            <w:tcW w:w="964" w:type="dxa"/>
            <w:tcBorders>
              <w:top w:val="single" w:sz="4" w:space="0" w:color="auto"/>
            </w:tcBorders>
            <w:vAlign w:val="center"/>
          </w:tcPr>
          <w:p w14:paraId="27D5ECA6"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54E46535" w14:textId="171AF3AF" w:rsidR="003C391D" w:rsidRDefault="003C391D" w:rsidP="003C391D">
            <w:pPr>
              <w:ind w:firstLine="0"/>
              <w:jc w:val="center"/>
            </w:pPr>
            <w:r w:rsidRPr="00646FD1">
              <w:t>0.0994</w:t>
            </w:r>
          </w:p>
        </w:tc>
        <w:tc>
          <w:tcPr>
            <w:tcW w:w="1364" w:type="dxa"/>
            <w:tcBorders>
              <w:top w:val="single" w:sz="4" w:space="0" w:color="auto"/>
            </w:tcBorders>
          </w:tcPr>
          <w:p w14:paraId="590B9857" w14:textId="73A3E5D4" w:rsidR="003C391D" w:rsidRDefault="003C391D" w:rsidP="003C391D">
            <w:pPr>
              <w:ind w:firstLine="0"/>
              <w:jc w:val="center"/>
            </w:pPr>
            <w:r w:rsidRPr="00FC5C5C">
              <w:t>0.1554</w:t>
            </w:r>
          </w:p>
        </w:tc>
        <w:tc>
          <w:tcPr>
            <w:tcW w:w="1364" w:type="dxa"/>
            <w:tcBorders>
              <w:top w:val="single" w:sz="4" w:space="0" w:color="auto"/>
            </w:tcBorders>
          </w:tcPr>
          <w:p w14:paraId="2CE025A3" w14:textId="02FABB10" w:rsidR="003C391D" w:rsidRDefault="003C391D" w:rsidP="003C391D">
            <w:pPr>
              <w:ind w:firstLine="0"/>
              <w:jc w:val="center"/>
            </w:pPr>
            <w:r w:rsidRPr="00993A30">
              <w:t>0.1660</w:t>
            </w:r>
          </w:p>
        </w:tc>
        <w:tc>
          <w:tcPr>
            <w:tcW w:w="1364" w:type="dxa"/>
            <w:tcBorders>
              <w:top w:val="single" w:sz="4" w:space="0" w:color="auto"/>
            </w:tcBorders>
          </w:tcPr>
          <w:p w14:paraId="2E10A480" w14:textId="1B354D22" w:rsidR="003C391D" w:rsidRDefault="003C391D" w:rsidP="003C391D">
            <w:pPr>
              <w:ind w:firstLine="0"/>
              <w:jc w:val="center"/>
            </w:pPr>
            <w:r w:rsidRPr="00624805">
              <w:t>0.7760</w:t>
            </w:r>
          </w:p>
        </w:tc>
        <w:tc>
          <w:tcPr>
            <w:tcW w:w="1367" w:type="dxa"/>
            <w:tcBorders>
              <w:top w:val="single" w:sz="4" w:space="0" w:color="auto"/>
            </w:tcBorders>
          </w:tcPr>
          <w:p w14:paraId="4F838483" w14:textId="473C04C9" w:rsidR="003C391D" w:rsidRDefault="003C391D" w:rsidP="003C391D">
            <w:pPr>
              <w:ind w:firstLine="0"/>
              <w:jc w:val="center"/>
            </w:pPr>
            <w:r w:rsidRPr="007D289B">
              <w:t>0.264</w:t>
            </w:r>
            <w:r>
              <w:t>0</w:t>
            </w:r>
          </w:p>
        </w:tc>
      </w:tr>
      <w:tr w:rsidR="003C391D" w14:paraId="1B930B6F" w14:textId="77777777" w:rsidTr="007328A7">
        <w:trPr>
          <w:trHeight w:val="407"/>
          <w:jc w:val="center"/>
        </w:trPr>
        <w:tc>
          <w:tcPr>
            <w:tcW w:w="964" w:type="dxa"/>
            <w:vAlign w:val="center"/>
          </w:tcPr>
          <w:p w14:paraId="4B07FEF4"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0CCCA0D3" w14:textId="00034031" w:rsidR="003C391D" w:rsidRDefault="003C391D" w:rsidP="003C391D">
            <w:pPr>
              <w:ind w:firstLine="0"/>
              <w:jc w:val="center"/>
            </w:pPr>
            <w:r w:rsidRPr="00646FD1">
              <w:t>0.1652</w:t>
            </w:r>
          </w:p>
        </w:tc>
        <w:tc>
          <w:tcPr>
            <w:tcW w:w="1364" w:type="dxa"/>
          </w:tcPr>
          <w:p w14:paraId="21426B63" w14:textId="71B4F252" w:rsidR="003C391D" w:rsidRDefault="003C391D" w:rsidP="003C391D">
            <w:pPr>
              <w:ind w:firstLine="0"/>
              <w:jc w:val="center"/>
            </w:pPr>
            <w:r w:rsidRPr="00FC5C5C">
              <w:t>0.2496</w:t>
            </w:r>
          </w:p>
        </w:tc>
        <w:tc>
          <w:tcPr>
            <w:tcW w:w="1364" w:type="dxa"/>
          </w:tcPr>
          <w:p w14:paraId="0C1E794E" w14:textId="67E6FC86" w:rsidR="003C391D" w:rsidRDefault="003C391D" w:rsidP="003C391D">
            <w:pPr>
              <w:ind w:firstLine="0"/>
              <w:jc w:val="center"/>
            </w:pPr>
            <w:r w:rsidRPr="00993A30">
              <w:t>0.2925</w:t>
            </w:r>
          </w:p>
        </w:tc>
        <w:tc>
          <w:tcPr>
            <w:tcW w:w="1364" w:type="dxa"/>
          </w:tcPr>
          <w:p w14:paraId="08204BA1" w14:textId="433A93DA" w:rsidR="003C391D" w:rsidRDefault="003C391D" w:rsidP="003C391D">
            <w:pPr>
              <w:ind w:firstLine="0"/>
              <w:jc w:val="center"/>
            </w:pPr>
            <w:r w:rsidRPr="00624805">
              <w:t>0.9520</w:t>
            </w:r>
          </w:p>
        </w:tc>
        <w:tc>
          <w:tcPr>
            <w:tcW w:w="1367" w:type="dxa"/>
          </w:tcPr>
          <w:p w14:paraId="5A020BFF" w14:textId="64907BD8" w:rsidR="003C391D" w:rsidRDefault="003C391D" w:rsidP="003C391D">
            <w:pPr>
              <w:ind w:firstLine="0"/>
              <w:jc w:val="center"/>
            </w:pPr>
            <w:r w:rsidRPr="007D289B">
              <w:t>0.5266</w:t>
            </w:r>
          </w:p>
        </w:tc>
      </w:tr>
      <w:tr w:rsidR="003C391D" w14:paraId="771975EF" w14:textId="77777777" w:rsidTr="007328A7">
        <w:trPr>
          <w:trHeight w:val="407"/>
          <w:jc w:val="center"/>
        </w:trPr>
        <w:tc>
          <w:tcPr>
            <w:tcW w:w="964" w:type="dxa"/>
            <w:vAlign w:val="center"/>
          </w:tcPr>
          <w:p w14:paraId="732A53F9"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39E46F91" w14:textId="17C25372" w:rsidR="003C391D" w:rsidRDefault="003C391D" w:rsidP="003C391D">
            <w:pPr>
              <w:ind w:firstLine="0"/>
              <w:jc w:val="center"/>
            </w:pPr>
            <w:r w:rsidRPr="00646FD1">
              <w:t>0.2919</w:t>
            </w:r>
          </w:p>
        </w:tc>
        <w:tc>
          <w:tcPr>
            <w:tcW w:w="1364" w:type="dxa"/>
          </w:tcPr>
          <w:p w14:paraId="0B98EE1D" w14:textId="45C11AD1" w:rsidR="003C391D" w:rsidRDefault="003C391D" w:rsidP="003C391D">
            <w:pPr>
              <w:ind w:firstLine="0"/>
              <w:jc w:val="center"/>
            </w:pPr>
            <w:r w:rsidRPr="00FC5C5C">
              <w:t>0.3787</w:t>
            </w:r>
          </w:p>
        </w:tc>
        <w:tc>
          <w:tcPr>
            <w:tcW w:w="1364" w:type="dxa"/>
          </w:tcPr>
          <w:p w14:paraId="04F37940" w14:textId="237284DD" w:rsidR="003C391D" w:rsidRDefault="003C391D" w:rsidP="003C391D">
            <w:pPr>
              <w:ind w:firstLine="0"/>
              <w:jc w:val="center"/>
            </w:pPr>
            <w:r w:rsidRPr="00993A30">
              <w:t>0.4218</w:t>
            </w:r>
          </w:p>
        </w:tc>
        <w:tc>
          <w:tcPr>
            <w:tcW w:w="1364" w:type="dxa"/>
          </w:tcPr>
          <w:p w14:paraId="0B7F2DE5" w14:textId="66DCE498" w:rsidR="003C391D" w:rsidRDefault="003C391D" w:rsidP="003C391D">
            <w:pPr>
              <w:ind w:firstLine="0"/>
              <w:jc w:val="center"/>
            </w:pPr>
            <w:r w:rsidRPr="00624805">
              <w:t>0.9918</w:t>
            </w:r>
          </w:p>
        </w:tc>
        <w:tc>
          <w:tcPr>
            <w:tcW w:w="1367" w:type="dxa"/>
          </w:tcPr>
          <w:p w14:paraId="29107306" w14:textId="15EBEBBB" w:rsidR="003C391D" w:rsidRDefault="003C391D" w:rsidP="003C391D">
            <w:pPr>
              <w:ind w:firstLine="0"/>
              <w:jc w:val="center"/>
            </w:pPr>
            <w:r w:rsidRPr="007D289B">
              <w:t>0.7259</w:t>
            </w:r>
          </w:p>
        </w:tc>
      </w:tr>
      <w:tr w:rsidR="003C391D" w14:paraId="06094F3D" w14:textId="77777777" w:rsidTr="007328A7">
        <w:trPr>
          <w:trHeight w:val="407"/>
          <w:jc w:val="center"/>
        </w:trPr>
        <w:tc>
          <w:tcPr>
            <w:tcW w:w="964" w:type="dxa"/>
            <w:vAlign w:val="center"/>
          </w:tcPr>
          <w:p w14:paraId="26CE39FA"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5092F1E1" w14:textId="1508065F" w:rsidR="003C391D" w:rsidRDefault="003C391D" w:rsidP="003C391D">
            <w:pPr>
              <w:ind w:firstLine="0"/>
              <w:jc w:val="center"/>
            </w:pPr>
            <w:r w:rsidRPr="00646FD1">
              <w:t>0.5292</w:t>
            </w:r>
          </w:p>
        </w:tc>
        <w:tc>
          <w:tcPr>
            <w:tcW w:w="1364" w:type="dxa"/>
          </w:tcPr>
          <w:p w14:paraId="30561836" w14:textId="1C2E947A" w:rsidR="003C391D" w:rsidRDefault="003C391D" w:rsidP="003C391D">
            <w:pPr>
              <w:ind w:firstLine="0"/>
              <w:jc w:val="center"/>
            </w:pPr>
            <w:r w:rsidRPr="00FC5C5C">
              <w:t>0.6360</w:t>
            </w:r>
          </w:p>
        </w:tc>
        <w:tc>
          <w:tcPr>
            <w:tcW w:w="1364" w:type="dxa"/>
          </w:tcPr>
          <w:p w14:paraId="71EB906D" w14:textId="7B5FD724" w:rsidR="003C391D" w:rsidRDefault="003C391D" w:rsidP="003C391D">
            <w:pPr>
              <w:ind w:firstLine="0"/>
              <w:jc w:val="center"/>
            </w:pPr>
            <w:r w:rsidRPr="00993A30">
              <w:t>0.6724</w:t>
            </w:r>
          </w:p>
        </w:tc>
        <w:tc>
          <w:tcPr>
            <w:tcW w:w="1364" w:type="dxa"/>
          </w:tcPr>
          <w:p w14:paraId="7510AA5E" w14:textId="3946FCF8" w:rsidR="003C391D" w:rsidRDefault="003C391D" w:rsidP="003C391D">
            <w:pPr>
              <w:ind w:firstLine="0"/>
              <w:jc w:val="center"/>
            </w:pPr>
            <w:r w:rsidRPr="00624805">
              <w:t>0.9998</w:t>
            </w:r>
          </w:p>
        </w:tc>
        <w:tc>
          <w:tcPr>
            <w:tcW w:w="1367" w:type="dxa"/>
          </w:tcPr>
          <w:p w14:paraId="1B64D342" w14:textId="16BF2BBE" w:rsidR="003C391D" w:rsidRDefault="003C391D" w:rsidP="003C391D">
            <w:pPr>
              <w:ind w:firstLine="0"/>
              <w:jc w:val="center"/>
            </w:pPr>
            <w:r w:rsidRPr="007D289B">
              <w:t>0.9268</w:t>
            </w:r>
          </w:p>
        </w:tc>
      </w:tr>
      <w:tr w:rsidR="003C391D" w14:paraId="1CF8B189" w14:textId="77777777" w:rsidTr="007328A7">
        <w:trPr>
          <w:trHeight w:val="407"/>
          <w:jc w:val="center"/>
        </w:trPr>
        <w:tc>
          <w:tcPr>
            <w:tcW w:w="964" w:type="dxa"/>
            <w:vAlign w:val="center"/>
          </w:tcPr>
          <w:p w14:paraId="2E319CD8"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405AE176" w14:textId="6FE93686" w:rsidR="003C391D" w:rsidRDefault="003C391D" w:rsidP="003C391D">
            <w:pPr>
              <w:ind w:firstLine="0"/>
              <w:jc w:val="center"/>
            </w:pPr>
            <w:r w:rsidRPr="00646FD1">
              <w:t>0.8849</w:t>
            </w:r>
          </w:p>
        </w:tc>
        <w:tc>
          <w:tcPr>
            <w:tcW w:w="1364" w:type="dxa"/>
          </w:tcPr>
          <w:p w14:paraId="79884148" w14:textId="4202C9E9" w:rsidR="003C391D" w:rsidRDefault="003C391D" w:rsidP="003C391D">
            <w:pPr>
              <w:ind w:firstLine="0"/>
              <w:jc w:val="center"/>
            </w:pPr>
            <w:r w:rsidRPr="00FC5C5C">
              <w:t>0.9588</w:t>
            </w:r>
          </w:p>
        </w:tc>
        <w:tc>
          <w:tcPr>
            <w:tcW w:w="1364" w:type="dxa"/>
          </w:tcPr>
          <w:p w14:paraId="7B3D6A0D" w14:textId="26CD7D83" w:rsidR="003C391D" w:rsidRDefault="003C391D" w:rsidP="003C391D">
            <w:pPr>
              <w:ind w:firstLine="0"/>
              <w:jc w:val="center"/>
            </w:pPr>
            <w:r w:rsidRPr="00993A30">
              <w:t>0.9711</w:t>
            </w:r>
          </w:p>
        </w:tc>
        <w:tc>
          <w:tcPr>
            <w:tcW w:w="1364" w:type="dxa"/>
          </w:tcPr>
          <w:p w14:paraId="7E1A8182" w14:textId="18A01FBE" w:rsidR="003C391D" w:rsidRDefault="003C391D" w:rsidP="003C391D">
            <w:pPr>
              <w:ind w:firstLine="0"/>
              <w:jc w:val="center"/>
            </w:pPr>
            <w:r w:rsidRPr="00624805">
              <w:t>1</w:t>
            </w:r>
          </w:p>
        </w:tc>
        <w:tc>
          <w:tcPr>
            <w:tcW w:w="1367" w:type="dxa"/>
          </w:tcPr>
          <w:p w14:paraId="59E7641E" w14:textId="3EFDE473" w:rsidR="003C391D" w:rsidRDefault="003C391D" w:rsidP="003C391D">
            <w:pPr>
              <w:ind w:firstLine="0"/>
              <w:jc w:val="center"/>
            </w:pPr>
            <w:r w:rsidRPr="007D289B">
              <w:t>0.9982</w:t>
            </w:r>
          </w:p>
        </w:tc>
      </w:tr>
      <w:tr w:rsidR="003C391D" w14:paraId="5F0FE6FD" w14:textId="77777777" w:rsidTr="007328A7">
        <w:trPr>
          <w:trHeight w:val="407"/>
          <w:jc w:val="center"/>
        </w:trPr>
        <w:tc>
          <w:tcPr>
            <w:tcW w:w="964" w:type="dxa"/>
            <w:vAlign w:val="center"/>
          </w:tcPr>
          <w:p w14:paraId="0BBF980F"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50392F45" w14:textId="60DDAA3A" w:rsidR="003C391D" w:rsidRDefault="003C391D" w:rsidP="003C391D">
            <w:pPr>
              <w:ind w:firstLine="0"/>
              <w:jc w:val="center"/>
            </w:pPr>
            <w:r w:rsidRPr="00646FD1">
              <w:t>0.9966</w:t>
            </w:r>
          </w:p>
        </w:tc>
        <w:tc>
          <w:tcPr>
            <w:tcW w:w="1364" w:type="dxa"/>
          </w:tcPr>
          <w:p w14:paraId="3CD75045" w14:textId="32D32143" w:rsidR="003C391D" w:rsidRDefault="003C391D" w:rsidP="003C391D">
            <w:pPr>
              <w:ind w:firstLine="0"/>
              <w:jc w:val="center"/>
            </w:pPr>
            <w:r w:rsidRPr="00FC5C5C">
              <w:t>1</w:t>
            </w:r>
          </w:p>
        </w:tc>
        <w:tc>
          <w:tcPr>
            <w:tcW w:w="1364" w:type="dxa"/>
          </w:tcPr>
          <w:p w14:paraId="2B2F379E" w14:textId="0D625C76" w:rsidR="003C391D" w:rsidRDefault="003C391D" w:rsidP="003C391D">
            <w:pPr>
              <w:ind w:firstLine="0"/>
              <w:jc w:val="center"/>
            </w:pPr>
            <w:r w:rsidRPr="00993A30">
              <w:t>1</w:t>
            </w:r>
          </w:p>
        </w:tc>
        <w:tc>
          <w:tcPr>
            <w:tcW w:w="1364" w:type="dxa"/>
          </w:tcPr>
          <w:p w14:paraId="4D7565FD" w14:textId="51EE78B7" w:rsidR="003C391D" w:rsidRDefault="003C391D" w:rsidP="003C391D">
            <w:pPr>
              <w:ind w:firstLine="0"/>
              <w:jc w:val="center"/>
            </w:pPr>
            <w:r w:rsidRPr="00624805">
              <w:t>1</w:t>
            </w:r>
          </w:p>
        </w:tc>
        <w:tc>
          <w:tcPr>
            <w:tcW w:w="1367" w:type="dxa"/>
          </w:tcPr>
          <w:p w14:paraId="2BD68097" w14:textId="2ADF797F" w:rsidR="003C391D" w:rsidRDefault="003C391D" w:rsidP="003C391D">
            <w:pPr>
              <w:ind w:firstLine="0"/>
              <w:jc w:val="center"/>
            </w:pPr>
            <w:r w:rsidRPr="007D289B">
              <w:t>1</w:t>
            </w:r>
          </w:p>
        </w:tc>
      </w:tr>
      <w:tr w:rsidR="003C391D" w14:paraId="4F0A7C5D" w14:textId="77777777" w:rsidTr="007328A7">
        <w:trPr>
          <w:trHeight w:val="407"/>
          <w:jc w:val="center"/>
        </w:trPr>
        <w:tc>
          <w:tcPr>
            <w:tcW w:w="964" w:type="dxa"/>
            <w:vAlign w:val="center"/>
          </w:tcPr>
          <w:p w14:paraId="001D525A"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7FED0362" w14:textId="32D858C0" w:rsidR="003C391D" w:rsidRDefault="003C391D" w:rsidP="003C391D">
            <w:pPr>
              <w:ind w:firstLine="0"/>
              <w:jc w:val="center"/>
            </w:pPr>
            <w:r w:rsidRPr="00646FD1">
              <w:t>0.9998</w:t>
            </w:r>
          </w:p>
        </w:tc>
        <w:tc>
          <w:tcPr>
            <w:tcW w:w="1364" w:type="dxa"/>
          </w:tcPr>
          <w:p w14:paraId="42A7CBC0" w14:textId="68AFDB2F" w:rsidR="003C391D" w:rsidRDefault="003C391D" w:rsidP="003C391D">
            <w:pPr>
              <w:ind w:firstLine="0"/>
              <w:jc w:val="center"/>
            </w:pPr>
            <w:r w:rsidRPr="00FC5C5C">
              <w:t>1</w:t>
            </w:r>
          </w:p>
        </w:tc>
        <w:tc>
          <w:tcPr>
            <w:tcW w:w="1364" w:type="dxa"/>
          </w:tcPr>
          <w:p w14:paraId="3A40646F" w14:textId="1181D1A5" w:rsidR="003C391D" w:rsidRDefault="003C391D" w:rsidP="003C391D">
            <w:pPr>
              <w:ind w:firstLine="0"/>
              <w:jc w:val="center"/>
            </w:pPr>
            <w:r w:rsidRPr="00993A30">
              <w:t>1</w:t>
            </w:r>
          </w:p>
        </w:tc>
        <w:tc>
          <w:tcPr>
            <w:tcW w:w="1364" w:type="dxa"/>
          </w:tcPr>
          <w:p w14:paraId="5359CE70" w14:textId="4499E344" w:rsidR="003C391D" w:rsidRDefault="003C391D" w:rsidP="003C391D">
            <w:pPr>
              <w:ind w:firstLine="0"/>
              <w:jc w:val="center"/>
            </w:pPr>
            <w:r w:rsidRPr="00624805">
              <w:t>1</w:t>
            </w:r>
          </w:p>
        </w:tc>
        <w:tc>
          <w:tcPr>
            <w:tcW w:w="1367" w:type="dxa"/>
          </w:tcPr>
          <w:p w14:paraId="37518FE8" w14:textId="5A44B6AE" w:rsidR="003C391D" w:rsidRDefault="003C391D" w:rsidP="003C391D">
            <w:pPr>
              <w:ind w:firstLine="0"/>
              <w:jc w:val="center"/>
            </w:pPr>
            <w:r w:rsidRPr="007D289B">
              <w:t>1</w:t>
            </w:r>
          </w:p>
        </w:tc>
      </w:tr>
      <w:tr w:rsidR="003C391D" w14:paraId="67208A3F" w14:textId="77777777" w:rsidTr="007328A7">
        <w:trPr>
          <w:trHeight w:val="417"/>
          <w:jc w:val="center"/>
        </w:trPr>
        <w:tc>
          <w:tcPr>
            <w:tcW w:w="964" w:type="dxa"/>
            <w:vAlign w:val="center"/>
          </w:tcPr>
          <w:p w14:paraId="6051E7C1"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4134CD80" w14:textId="124A28E8" w:rsidR="003C391D" w:rsidRDefault="003C391D" w:rsidP="003C391D">
            <w:pPr>
              <w:ind w:firstLine="0"/>
              <w:jc w:val="center"/>
            </w:pPr>
            <w:r w:rsidRPr="00646FD1">
              <w:t>1</w:t>
            </w:r>
          </w:p>
        </w:tc>
        <w:tc>
          <w:tcPr>
            <w:tcW w:w="1364" w:type="dxa"/>
          </w:tcPr>
          <w:p w14:paraId="21BC810B" w14:textId="3D787DBB" w:rsidR="003C391D" w:rsidRDefault="003C391D" w:rsidP="003C391D">
            <w:pPr>
              <w:ind w:firstLine="0"/>
              <w:jc w:val="center"/>
            </w:pPr>
            <w:r w:rsidRPr="00FC5C5C">
              <w:t>1</w:t>
            </w:r>
          </w:p>
        </w:tc>
        <w:tc>
          <w:tcPr>
            <w:tcW w:w="1364" w:type="dxa"/>
          </w:tcPr>
          <w:p w14:paraId="57AF38CB" w14:textId="3C5451F3" w:rsidR="003C391D" w:rsidRDefault="003C391D" w:rsidP="003C391D">
            <w:pPr>
              <w:ind w:firstLine="0"/>
              <w:jc w:val="center"/>
            </w:pPr>
            <w:r w:rsidRPr="00993A30">
              <w:t>1</w:t>
            </w:r>
          </w:p>
        </w:tc>
        <w:tc>
          <w:tcPr>
            <w:tcW w:w="1364" w:type="dxa"/>
          </w:tcPr>
          <w:p w14:paraId="7822AD9E" w14:textId="5EB078ED" w:rsidR="003C391D" w:rsidRDefault="003C391D" w:rsidP="003C391D">
            <w:pPr>
              <w:ind w:firstLine="0"/>
              <w:jc w:val="center"/>
            </w:pPr>
            <w:r w:rsidRPr="00624805">
              <w:t>1</w:t>
            </w:r>
          </w:p>
        </w:tc>
        <w:tc>
          <w:tcPr>
            <w:tcW w:w="1367" w:type="dxa"/>
          </w:tcPr>
          <w:p w14:paraId="656B797D" w14:textId="19211E3C" w:rsidR="003C391D" w:rsidRDefault="003C391D" w:rsidP="003C391D">
            <w:pPr>
              <w:ind w:firstLine="0"/>
              <w:jc w:val="center"/>
            </w:pPr>
            <w:r w:rsidRPr="007D289B">
              <w:t>1</w:t>
            </w:r>
          </w:p>
        </w:tc>
      </w:tr>
      <w:tr w:rsidR="003C391D" w14:paraId="3A4544BB" w14:textId="77777777" w:rsidTr="007328A7">
        <w:trPr>
          <w:trHeight w:val="407"/>
          <w:jc w:val="center"/>
        </w:trPr>
        <w:tc>
          <w:tcPr>
            <w:tcW w:w="964" w:type="dxa"/>
            <w:vAlign w:val="center"/>
          </w:tcPr>
          <w:p w14:paraId="66648AEB"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3A325920" w14:textId="420FF9FD" w:rsidR="003C391D" w:rsidRDefault="003C391D" w:rsidP="003C391D">
            <w:pPr>
              <w:ind w:firstLine="0"/>
              <w:jc w:val="center"/>
            </w:pPr>
            <w:r w:rsidRPr="00646FD1">
              <w:t>1</w:t>
            </w:r>
          </w:p>
        </w:tc>
        <w:tc>
          <w:tcPr>
            <w:tcW w:w="1364" w:type="dxa"/>
          </w:tcPr>
          <w:p w14:paraId="3891EEDA" w14:textId="527C38BD" w:rsidR="003C391D" w:rsidRDefault="003C391D" w:rsidP="003C391D">
            <w:pPr>
              <w:ind w:firstLine="0"/>
              <w:jc w:val="center"/>
            </w:pPr>
            <w:r w:rsidRPr="00FC5C5C">
              <w:t>1</w:t>
            </w:r>
          </w:p>
        </w:tc>
        <w:tc>
          <w:tcPr>
            <w:tcW w:w="1364" w:type="dxa"/>
          </w:tcPr>
          <w:p w14:paraId="5184ECF2" w14:textId="09D8BB29" w:rsidR="003C391D" w:rsidRDefault="003C391D" w:rsidP="003C391D">
            <w:pPr>
              <w:ind w:firstLine="0"/>
              <w:jc w:val="center"/>
            </w:pPr>
            <w:r w:rsidRPr="00993A30">
              <w:t>1</w:t>
            </w:r>
          </w:p>
        </w:tc>
        <w:tc>
          <w:tcPr>
            <w:tcW w:w="1364" w:type="dxa"/>
          </w:tcPr>
          <w:p w14:paraId="7382F240" w14:textId="331BF20B" w:rsidR="003C391D" w:rsidRDefault="003C391D" w:rsidP="003C391D">
            <w:pPr>
              <w:ind w:firstLine="0"/>
              <w:jc w:val="center"/>
            </w:pPr>
            <w:r w:rsidRPr="00624805">
              <w:t>1</w:t>
            </w:r>
          </w:p>
        </w:tc>
        <w:tc>
          <w:tcPr>
            <w:tcW w:w="1367" w:type="dxa"/>
          </w:tcPr>
          <w:p w14:paraId="01948880" w14:textId="2691A24A" w:rsidR="003C391D" w:rsidRDefault="003C391D" w:rsidP="003C391D">
            <w:pPr>
              <w:ind w:firstLine="0"/>
              <w:jc w:val="center"/>
            </w:pPr>
            <w:r w:rsidRPr="007D289B">
              <w:t>1</w:t>
            </w:r>
          </w:p>
        </w:tc>
      </w:tr>
      <w:tr w:rsidR="003C391D" w14:paraId="494818FB" w14:textId="77777777" w:rsidTr="007328A7">
        <w:trPr>
          <w:trHeight w:val="407"/>
          <w:jc w:val="center"/>
        </w:trPr>
        <w:tc>
          <w:tcPr>
            <w:tcW w:w="964" w:type="dxa"/>
            <w:vAlign w:val="center"/>
          </w:tcPr>
          <w:p w14:paraId="0E6A968D"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2A1E4B48" w14:textId="79F6311A" w:rsidR="003C391D" w:rsidRDefault="003C391D" w:rsidP="003C391D">
            <w:pPr>
              <w:ind w:firstLine="0"/>
              <w:jc w:val="center"/>
            </w:pPr>
            <w:r w:rsidRPr="00646FD1">
              <w:t>1</w:t>
            </w:r>
          </w:p>
        </w:tc>
        <w:tc>
          <w:tcPr>
            <w:tcW w:w="1364" w:type="dxa"/>
          </w:tcPr>
          <w:p w14:paraId="673ADB80" w14:textId="02998148" w:rsidR="003C391D" w:rsidRDefault="003C391D" w:rsidP="003C391D">
            <w:pPr>
              <w:ind w:firstLine="0"/>
              <w:jc w:val="center"/>
            </w:pPr>
            <w:r w:rsidRPr="00FC5C5C">
              <w:t>1</w:t>
            </w:r>
          </w:p>
        </w:tc>
        <w:tc>
          <w:tcPr>
            <w:tcW w:w="1364" w:type="dxa"/>
          </w:tcPr>
          <w:p w14:paraId="5803AF3D" w14:textId="5A90CC3D" w:rsidR="003C391D" w:rsidRDefault="003C391D" w:rsidP="003C391D">
            <w:pPr>
              <w:ind w:firstLine="0"/>
              <w:jc w:val="center"/>
            </w:pPr>
            <w:r w:rsidRPr="00993A30">
              <w:t>1</w:t>
            </w:r>
          </w:p>
        </w:tc>
        <w:tc>
          <w:tcPr>
            <w:tcW w:w="1364" w:type="dxa"/>
          </w:tcPr>
          <w:p w14:paraId="2066AD06" w14:textId="52215095" w:rsidR="003C391D" w:rsidRDefault="003C391D" w:rsidP="003C391D">
            <w:pPr>
              <w:ind w:firstLine="0"/>
              <w:jc w:val="center"/>
            </w:pPr>
            <w:r w:rsidRPr="00624805">
              <w:t>1</w:t>
            </w:r>
          </w:p>
        </w:tc>
        <w:tc>
          <w:tcPr>
            <w:tcW w:w="1367" w:type="dxa"/>
          </w:tcPr>
          <w:p w14:paraId="1E088E4E" w14:textId="3C0BB717" w:rsidR="003C391D" w:rsidRDefault="003C391D" w:rsidP="003C391D">
            <w:pPr>
              <w:ind w:firstLine="0"/>
              <w:jc w:val="center"/>
            </w:pPr>
            <w:r w:rsidRPr="007D289B">
              <w:t>1</w:t>
            </w:r>
          </w:p>
        </w:tc>
      </w:tr>
      <w:tr w:rsidR="003C391D" w14:paraId="4E7B2B25" w14:textId="77777777" w:rsidTr="007328A7">
        <w:trPr>
          <w:trHeight w:val="407"/>
          <w:jc w:val="center"/>
        </w:trPr>
        <w:tc>
          <w:tcPr>
            <w:tcW w:w="964" w:type="dxa"/>
            <w:tcBorders>
              <w:bottom w:val="single" w:sz="4" w:space="0" w:color="auto"/>
            </w:tcBorders>
            <w:vAlign w:val="center"/>
          </w:tcPr>
          <w:p w14:paraId="6DF33C6F"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276253B4" w14:textId="74C6BC9C" w:rsidR="003C391D" w:rsidRDefault="003C391D" w:rsidP="003C391D">
            <w:pPr>
              <w:ind w:firstLine="0"/>
              <w:jc w:val="center"/>
            </w:pPr>
            <w:r w:rsidRPr="00646FD1">
              <w:t>1</w:t>
            </w:r>
          </w:p>
        </w:tc>
        <w:tc>
          <w:tcPr>
            <w:tcW w:w="1364" w:type="dxa"/>
            <w:tcBorders>
              <w:bottom w:val="single" w:sz="4" w:space="0" w:color="auto"/>
            </w:tcBorders>
          </w:tcPr>
          <w:p w14:paraId="0231F118" w14:textId="560159BB" w:rsidR="003C391D" w:rsidRDefault="003C391D" w:rsidP="003C391D">
            <w:pPr>
              <w:ind w:firstLine="0"/>
              <w:jc w:val="center"/>
            </w:pPr>
            <w:r w:rsidRPr="00FC5C5C">
              <w:t>1</w:t>
            </w:r>
          </w:p>
        </w:tc>
        <w:tc>
          <w:tcPr>
            <w:tcW w:w="1364" w:type="dxa"/>
            <w:tcBorders>
              <w:bottom w:val="single" w:sz="4" w:space="0" w:color="auto"/>
            </w:tcBorders>
          </w:tcPr>
          <w:p w14:paraId="50FACAE2" w14:textId="7FF830C6" w:rsidR="003C391D" w:rsidRDefault="003C391D" w:rsidP="003C391D">
            <w:pPr>
              <w:ind w:firstLine="0"/>
              <w:jc w:val="center"/>
            </w:pPr>
            <w:r w:rsidRPr="00993A30">
              <w:t>1</w:t>
            </w:r>
          </w:p>
        </w:tc>
        <w:tc>
          <w:tcPr>
            <w:tcW w:w="1364" w:type="dxa"/>
            <w:tcBorders>
              <w:bottom w:val="single" w:sz="4" w:space="0" w:color="auto"/>
            </w:tcBorders>
          </w:tcPr>
          <w:p w14:paraId="40461D8A" w14:textId="631D53FF" w:rsidR="003C391D" w:rsidRDefault="003C391D" w:rsidP="003C391D">
            <w:pPr>
              <w:ind w:firstLine="0"/>
              <w:jc w:val="center"/>
            </w:pPr>
            <w:r w:rsidRPr="00624805">
              <w:t>1</w:t>
            </w:r>
          </w:p>
        </w:tc>
        <w:tc>
          <w:tcPr>
            <w:tcW w:w="1367" w:type="dxa"/>
            <w:tcBorders>
              <w:bottom w:val="single" w:sz="4" w:space="0" w:color="auto"/>
            </w:tcBorders>
          </w:tcPr>
          <w:p w14:paraId="5CE81504" w14:textId="287BCEC4" w:rsidR="003C391D" w:rsidRDefault="003C391D" w:rsidP="003C391D">
            <w:pPr>
              <w:ind w:firstLine="0"/>
              <w:jc w:val="center"/>
            </w:pPr>
            <w:r w:rsidRPr="007D289B">
              <w:t>1</w:t>
            </w:r>
          </w:p>
        </w:tc>
      </w:tr>
    </w:tbl>
    <w:p w14:paraId="54F36722" w14:textId="4B73B338" w:rsidR="009F274F" w:rsidRDefault="009F274F" w:rsidP="006E5456"/>
    <w:p w14:paraId="30AF4FF9" w14:textId="2E002881" w:rsidR="009F274F" w:rsidRDefault="00D14822" w:rsidP="006E5456">
      <w:r>
        <w:fldChar w:fldCharType="begin"/>
      </w:r>
      <w:r>
        <w:instrText xml:space="preserve"> REF _Ref109164135 \h </w:instrText>
      </w:r>
      <w:r>
        <w:fldChar w:fldCharType="separate"/>
      </w:r>
      <w:r w:rsidR="006253A4">
        <w:t xml:space="preserve">Tablo </w:t>
      </w:r>
      <w:r w:rsidR="006253A4">
        <w:rPr>
          <w:noProof/>
        </w:rPr>
        <w:t>20</w:t>
      </w:r>
      <w:r>
        <w:fldChar w:fldCharType="end"/>
      </w:r>
      <w:r w:rsidR="00F2667C">
        <w:t xml:space="preserve">’deki beş uyum iyiliği yönteminin güç değerleri incelendiğinde, örneklem sayısı arttıkça beş yöntemin </w:t>
      </w:r>
      <w:r w:rsidR="00126263">
        <w:t xml:space="preserve">de normal dağılım için güç değerleri artmıştır. Tüm örneklem boyutlarında, </w:t>
      </w:r>
      <w:r w:rsidR="003C391D">
        <w:t xml:space="preserve">BCS </w:t>
      </w:r>
      <w:r w:rsidR="00126263">
        <w:t xml:space="preserve">yöntemi en düşük güç değerlerine sahipken, </w:t>
      </w:r>
      <w:r w:rsidR="003C391D">
        <w:t xml:space="preserve">AD </w:t>
      </w:r>
      <w:r w:rsidR="00126263">
        <w:t>yöntemi en yüksek güç değerlerin</w:t>
      </w:r>
      <w:r w:rsidR="00FD1442">
        <w:t>i sağlamıştır</w:t>
      </w:r>
      <w:r w:rsidR="00126263">
        <w:t xml:space="preserve">. Önerilen </w:t>
      </w:r>
      <w:r w:rsidR="003C391D">
        <w:t xml:space="preserve">FCS </w:t>
      </w:r>
      <w:r w:rsidR="00126263">
        <w:t xml:space="preserve">yöntemi, </w:t>
      </w:r>
      <w:r w:rsidR="003C391D">
        <w:t xml:space="preserve">AD </w:t>
      </w:r>
      <w:r w:rsidR="00126263">
        <w:t>yöntemine göre daha düşük güç değerlerine sahip olmasına rağmen, karşılaştırılan</w:t>
      </w:r>
      <w:r w:rsidR="00FD1442">
        <w:t xml:space="preserve"> diğer</w:t>
      </w:r>
      <w:r w:rsidR="00126263">
        <w:t xml:space="preserve"> yöntemlere </w:t>
      </w:r>
      <w:r w:rsidR="001C289D">
        <w:t>g</w:t>
      </w:r>
      <w:r w:rsidR="00126263">
        <w:t xml:space="preserve">öre testin gücü bakımından üstünlük göstermektedir. Örneklem sayısı arttıkça, tüm yöntemler için güç değerleri </w:t>
      </w:r>
      <m:oMath>
        <m:r>
          <w:rPr>
            <w:rFonts w:ascii="Cambria Math" w:hAnsi="Cambria Math"/>
          </w:rPr>
          <m:t>n&gt;400</m:t>
        </m:r>
      </m:oMath>
      <w:r w:rsidR="00126263">
        <w:t xml:space="preserve"> olduğu durumlarda </w:t>
      </w:r>
      <m:oMath>
        <m:r>
          <w:rPr>
            <w:rFonts w:ascii="Cambria Math" w:hAnsi="Cambria Math"/>
          </w:rPr>
          <m:t>1</m:t>
        </m:r>
      </m:oMath>
      <w:r w:rsidR="001C289D">
        <w:t xml:space="preserve"> olmuştur. Ayrıca</w:t>
      </w:r>
      <w:r w:rsidR="00FD1442">
        <w:t>,</w:t>
      </w:r>
      <w:r>
        <w:t xml:space="preserve"> </w:t>
      </w:r>
      <w:r>
        <w:fldChar w:fldCharType="begin"/>
      </w:r>
      <w:r>
        <w:instrText xml:space="preserve"> REF _Ref109164135 \h </w:instrText>
      </w:r>
      <w:r>
        <w:fldChar w:fldCharType="separate"/>
      </w:r>
      <w:r w:rsidR="006253A4">
        <w:t xml:space="preserve">Tablo </w:t>
      </w:r>
      <w:r w:rsidR="006253A4">
        <w:rPr>
          <w:noProof/>
        </w:rPr>
        <w:t>20</w:t>
      </w:r>
      <w:r>
        <w:fldChar w:fldCharType="end"/>
      </w:r>
      <w:r w:rsidR="001C289D">
        <w:t>’deki güç değerlerindeki değişimler</w:t>
      </w:r>
      <w:r w:rsidR="00654DC2">
        <w:t xml:space="preserve"> </w:t>
      </w:r>
      <w:r w:rsidR="00654DC2">
        <w:fldChar w:fldCharType="begin"/>
      </w:r>
      <w:r w:rsidR="00654DC2">
        <w:instrText xml:space="preserve"> REF _Ref109161125 \h </w:instrText>
      </w:r>
      <w:r w:rsidR="00654DC2">
        <w:fldChar w:fldCharType="separate"/>
      </w:r>
      <w:r w:rsidR="006253A4">
        <w:t xml:space="preserve">Şekil </w:t>
      </w:r>
      <w:r w:rsidR="006253A4">
        <w:rPr>
          <w:noProof/>
        </w:rPr>
        <w:t>25</w:t>
      </w:r>
      <w:r w:rsidR="00654DC2">
        <w:fldChar w:fldCharType="end"/>
      </w:r>
      <w:r w:rsidR="001C289D">
        <w:t>’te verilmiştir.</w:t>
      </w:r>
    </w:p>
    <w:p w14:paraId="441AD834" w14:textId="239A58F1" w:rsidR="00F1446D" w:rsidRDefault="00F1446D">
      <w:pPr>
        <w:spacing w:line="240" w:lineRule="auto"/>
        <w:ind w:firstLine="0"/>
        <w:jc w:val="left"/>
      </w:pPr>
      <w:r>
        <w:br w:type="page"/>
      </w:r>
    </w:p>
    <w:p w14:paraId="7352D802" w14:textId="77777777" w:rsidR="009F274F" w:rsidRDefault="009F274F" w:rsidP="006E5456"/>
    <w:p w14:paraId="61ABA95D" w14:textId="77777777" w:rsidR="00F57673" w:rsidRDefault="00F57673" w:rsidP="00F57673">
      <w:pPr>
        <w:ind w:firstLine="0"/>
        <w:jc w:val="center"/>
      </w:pPr>
      <w:r w:rsidRPr="00D0614F">
        <w:rPr>
          <w:noProof/>
        </w:rPr>
        <w:drawing>
          <wp:inline distT="0" distB="0" distL="0" distR="0" wp14:anchorId="705C60A1" wp14:editId="22F40184">
            <wp:extent cx="5399116" cy="2161309"/>
            <wp:effectExtent l="0" t="0" r="0" b="0"/>
            <wp:docPr id="32" name="Resim 30"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m11b.tiff"/>
                    <pic:cNvPicPr/>
                  </pic:nvPicPr>
                  <pic:blipFill>
                    <a:blip r:embed="rId41"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118D2F4D" w14:textId="2B594511" w:rsidR="00F57673" w:rsidRDefault="00F57673" w:rsidP="00D97C84">
      <w:pPr>
        <w:pStyle w:val="ResimYazs"/>
        <w:tabs>
          <w:tab w:val="clear" w:pos="1021"/>
        </w:tabs>
        <w:ind w:left="0" w:firstLine="0"/>
      </w:pPr>
      <w:bookmarkStart w:id="236" w:name="_Ref109161125"/>
      <w:bookmarkStart w:id="237" w:name="_Toc134485823"/>
      <w:bookmarkStart w:id="238" w:name="_Toc137023832"/>
      <w:r>
        <w:t xml:space="preserve">Şekil </w:t>
      </w:r>
      <w:fldSimple w:instr=" SEQ Şekil \* ARABIC ">
        <w:r w:rsidR="006253A4">
          <w:rPr>
            <w:noProof/>
          </w:rPr>
          <w:t>25</w:t>
        </w:r>
      </w:fldSimple>
      <w:bookmarkEnd w:id="236"/>
      <w:r>
        <w:t>.</w:t>
      </w:r>
      <w:r w:rsidR="00D97C84">
        <w:t xml:space="preserve"> </w:t>
      </w:r>
      <w:r>
        <w:t>Normal dağılımdan üretilmiş örneklemlerin uyum iyiliği testleri sonucunda elde edilen güç değerleri</w:t>
      </w:r>
      <w:bookmarkEnd w:id="237"/>
      <w:bookmarkEnd w:id="238"/>
    </w:p>
    <w:p w14:paraId="3C829313" w14:textId="77777777" w:rsidR="00654DC2" w:rsidRDefault="00654DC2" w:rsidP="006E5456"/>
    <w:p w14:paraId="027B8B08" w14:textId="2094C9FF" w:rsidR="001C289D" w:rsidRDefault="00654DC2" w:rsidP="006E5456">
      <w:r>
        <w:fldChar w:fldCharType="begin"/>
      </w:r>
      <w:r>
        <w:instrText xml:space="preserve"> REF _Ref109161125 \h </w:instrText>
      </w:r>
      <w:r>
        <w:fldChar w:fldCharType="separate"/>
      </w:r>
      <w:r w:rsidR="006253A4">
        <w:t xml:space="preserve">Şekil </w:t>
      </w:r>
      <w:r w:rsidR="006253A4">
        <w:rPr>
          <w:noProof/>
        </w:rPr>
        <w:t>25</w:t>
      </w:r>
      <w:r>
        <w:fldChar w:fldCharType="end"/>
      </w:r>
      <w:r w:rsidR="001C289D">
        <w:t>’</w:t>
      </w:r>
      <w:r>
        <w:t>t</w:t>
      </w:r>
      <w:r w:rsidR="001C289D">
        <w:t xml:space="preserve">eki güç değerlerindeki değişimler incelendiğinde, </w:t>
      </w:r>
      <w:r w:rsidR="003C391D">
        <w:t xml:space="preserve">BCS </w:t>
      </w:r>
      <w:r w:rsidR="001C289D">
        <w:t xml:space="preserve">uyum iyiliği testi en düşük duyarlılığa sahipken </w:t>
      </w:r>
      <w:r w:rsidR="003C391D">
        <w:t xml:space="preserve">AD </w:t>
      </w:r>
      <w:r w:rsidR="001C289D">
        <w:t>testi en yüksek duyarlılığ</w:t>
      </w:r>
      <w:r w:rsidR="00FD1442">
        <w:t>ı göstermiştir.</w:t>
      </w:r>
      <w:r w:rsidR="001C289D">
        <w:t xml:space="preserve"> Önerilen </w:t>
      </w:r>
      <w:r w:rsidR="003C391D">
        <w:t xml:space="preserve">FCS </w:t>
      </w:r>
      <w:r w:rsidR="001C289D">
        <w:t>testi</w:t>
      </w:r>
      <w:r w:rsidR="00FD1442">
        <w:t>nin</w:t>
      </w:r>
      <w:r w:rsidR="001C289D">
        <w:t xml:space="preserve"> </w:t>
      </w:r>
      <w:r w:rsidR="003C391D">
        <w:t xml:space="preserve">AD </w:t>
      </w:r>
      <w:r w:rsidR="001C289D">
        <w:t>testine göre daha az duyarlı olmasına rağmen</w:t>
      </w:r>
      <w:r w:rsidR="003A30D7">
        <w:t>,</w:t>
      </w:r>
      <w:r w:rsidR="001C289D">
        <w:t xml:space="preserve"> karşılaştırılan diğer uyum iyiliği test yöntemlerine </w:t>
      </w:r>
      <w:r w:rsidR="00B91F1A">
        <w:t>göre daha duyarlı olduğu gözlenmiştir.</w:t>
      </w:r>
    </w:p>
    <w:p w14:paraId="26DD8971" w14:textId="35AEA86F" w:rsidR="00B91F1A" w:rsidRDefault="00B91F1A" w:rsidP="006E5456">
      <m:oMath>
        <m:r>
          <w:rPr>
            <w:rFonts w:ascii="Cambria Math" w:hAnsi="Cambria Math"/>
          </w:rPr>
          <m:t xml:space="preserve">Weibull </m:t>
        </m:r>
        <m:d>
          <m:dPr>
            <m:ctrlPr>
              <w:rPr>
                <w:rFonts w:ascii="Cambria Math" w:hAnsi="Cambria Math"/>
                <w:i/>
              </w:rPr>
            </m:ctrlPr>
          </m:dPr>
          <m:e>
            <m:r>
              <w:rPr>
                <w:rFonts w:ascii="Cambria Math" w:hAnsi="Cambria Math"/>
              </w:rPr>
              <m:t>β=3.21,  λ=1.23</m:t>
            </m:r>
          </m:e>
        </m:d>
      </m:oMath>
      <w:r>
        <w:t xml:space="preserve"> </w:t>
      </w:r>
      <w:proofErr w:type="gramStart"/>
      <w:r>
        <w:t>dağılımından</w:t>
      </w:r>
      <w:proofErr w:type="gramEnd"/>
      <w:r>
        <w:t xml:space="preserve">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dağılımına uyup uymadığı belirlenen beş ayrı uyum iyiliği yöntemi </w:t>
      </w:r>
      <w:r w:rsidR="003A30D7">
        <w:t>kullanılarak</w:t>
      </w:r>
      <w:r>
        <w:t xml:space="preserve"> test edilmiştir. </w:t>
      </w:r>
      <w:proofErr w:type="spellStart"/>
      <w:r>
        <w:t>Weibull</w:t>
      </w:r>
      <w:proofErr w:type="spellEnd"/>
      <w:r>
        <w:t xml:space="preserve"> dağılımı için hesaplanan testin gücü değerleri</w:t>
      </w:r>
      <w:r w:rsidR="00D14822">
        <w:t xml:space="preserve"> </w:t>
      </w:r>
      <w:r w:rsidR="00D14822">
        <w:fldChar w:fldCharType="begin"/>
      </w:r>
      <w:r w:rsidR="00D14822">
        <w:instrText xml:space="preserve"> REF _Ref109164208 \h </w:instrText>
      </w:r>
      <w:r w:rsidR="00D14822">
        <w:fldChar w:fldCharType="separate"/>
      </w:r>
      <w:r w:rsidR="006253A4">
        <w:t xml:space="preserve">Tablo </w:t>
      </w:r>
      <w:r w:rsidR="006253A4">
        <w:rPr>
          <w:noProof/>
        </w:rPr>
        <w:t>21</w:t>
      </w:r>
      <w:r w:rsidR="00D14822">
        <w:fldChar w:fldCharType="end"/>
      </w:r>
      <w:r>
        <w:t>’de verilmiştir.</w:t>
      </w:r>
    </w:p>
    <w:p w14:paraId="704FB88B" w14:textId="3D67A9C7" w:rsidR="00B91F1A" w:rsidRDefault="00B91F1A" w:rsidP="006E5456"/>
    <w:p w14:paraId="59FFD3E6" w14:textId="5CD060D6" w:rsidR="00390E8B" w:rsidRDefault="00390E8B">
      <w:pPr>
        <w:spacing w:line="240" w:lineRule="auto"/>
        <w:ind w:firstLine="0"/>
        <w:jc w:val="left"/>
      </w:pPr>
      <w:r>
        <w:br w:type="page"/>
      </w:r>
    </w:p>
    <w:p w14:paraId="453ADA09" w14:textId="29765ABF" w:rsidR="005700F3" w:rsidRPr="00D01F46" w:rsidRDefault="005700F3" w:rsidP="005700F3">
      <w:pPr>
        <w:pStyle w:val="Tabloyazs"/>
        <w:rPr>
          <w:b/>
          <w:bCs/>
        </w:rPr>
      </w:pPr>
      <w:bookmarkStart w:id="239" w:name="_Ref109164208"/>
      <w:bookmarkStart w:id="240" w:name="_Toc134486164"/>
      <w:bookmarkStart w:id="241" w:name="_Toc137023863"/>
      <w:r>
        <w:lastRenderedPageBreak/>
        <w:t xml:space="preserve">Tablo </w:t>
      </w:r>
      <w:fldSimple w:instr=" SEQ Tablo \* ARABIC ">
        <w:r w:rsidR="006253A4">
          <w:rPr>
            <w:noProof/>
          </w:rPr>
          <w:t>21</w:t>
        </w:r>
      </w:fldSimple>
      <w:bookmarkEnd w:id="239"/>
      <w:r>
        <w:t>.</w:t>
      </w:r>
      <w:r w:rsidR="00D97C84">
        <w:t xml:space="preserve"> </w:t>
      </w:r>
      <w:proofErr w:type="spellStart"/>
      <w:r>
        <w:t>Weibull</w:t>
      </w:r>
      <w:proofErr w:type="spellEnd"/>
      <w:r>
        <w:t xml:space="preserve"> dağılımı için uyum iyiliği testlerinin güç karşılaştırmaları</w:t>
      </w:r>
      <w:bookmarkEnd w:id="240"/>
      <w:bookmarkEnd w:id="241"/>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B91F1A" w14:paraId="55D1E869" w14:textId="77777777" w:rsidTr="007328A7">
        <w:trPr>
          <w:trHeight w:val="396"/>
          <w:jc w:val="center"/>
        </w:trPr>
        <w:tc>
          <w:tcPr>
            <w:tcW w:w="964" w:type="dxa"/>
            <w:tcBorders>
              <w:top w:val="single" w:sz="4" w:space="0" w:color="auto"/>
              <w:bottom w:val="single" w:sz="4" w:space="0" w:color="auto"/>
            </w:tcBorders>
            <w:vAlign w:val="center"/>
          </w:tcPr>
          <w:p w14:paraId="5B8C000B" w14:textId="77777777" w:rsidR="00B91F1A" w:rsidRDefault="00B91F1A" w:rsidP="007328A7">
            <w:pPr>
              <w:ind w:firstLine="0"/>
            </w:pPr>
          </w:p>
        </w:tc>
        <w:tc>
          <w:tcPr>
            <w:tcW w:w="6823" w:type="dxa"/>
            <w:gridSpan w:val="5"/>
            <w:tcBorders>
              <w:top w:val="single" w:sz="4" w:space="0" w:color="auto"/>
              <w:bottom w:val="single" w:sz="4" w:space="0" w:color="auto"/>
            </w:tcBorders>
            <w:vAlign w:val="center"/>
          </w:tcPr>
          <w:p w14:paraId="24EA9138" w14:textId="42E6A5F9" w:rsidR="00B91F1A" w:rsidRPr="00D01F46" w:rsidRDefault="00B91F1A" w:rsidP="007328A7">
            <w:pPr>
              <w:ind w:firstLine="0"/>
              <w:jc w:val="center"/>
              <w:rPr>
                <w:b/>
                <w:bCs/>
              </w:rPr>
            </w:pPr>
            <w:r w:rsidRPr="00D01F46">
              <w:rPr>
                <w:b/>
                <w:bCs/>
              </w:rPr>
              <w:t>Yöntem</w:t>
            </w:r>
          </w:p>
        </w:tc>
      </w:tr>
      <w:tr w:rsidR="003C391D" w14:paraId="70F7FB1B" w14:textId="77777777" w:rsidTr="007328A7">
        <w:trPr>
          <w:trHeight w:val="407"/>
          <w:jc w:val="center"/>
        </w:trPr>
        <w:tc>
          <w:tcPr>
            <w:tcW w:w="964" w:type="dxa"/>
            <w:tcBorders>
              <w:top w:val="single" w:sz="4" w:space="0" w:color="auto"/>
              <w:bottom w:val="single" w:sz="4" w:space="0" w:color="auto"/>
            </w:tcBorders>
            <w:vAlign w:val="center"/>
          </w:tcPr>
          <w:p w14:paraId="70CDE087"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252B99D3" w14:textId="40240999"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14B8F405" w14:textId="41911317"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1676186B" w14:textId="75963165"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4B9387FA" w14:textId="1DF1D9F1"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75D46A1E" w14:textId="6242BBE7" w:rsidR="003C391D" w:rsidRPr="00D01F46" w:rsidRDefault="003C391D" w:rsidP="003C391D">
            <w:pPr>
              <w:spacing w:before="60" w:after="60" w:line="240" w:lineRule="auto"/>
              <w:ind w:firstLine="0"/>
              <w:jc w:val="center"/>
              <w:rPr>
                <w:b/>
                <w:bCs/>
              </w:rPr>
            </w:pPr>
            <w:r>
              <w:rPr>
                <w:b/>
                <w:bCs/>
              </w:rPr>
              <w:t>FCS</w:t>
            </w:r>
          </w:p>
        </w:tc>
      </w:tr>
      <w:tr w:rsidR="003C391D" w14:paraId="36216B53" w14:textId="77777777" w:rsidTr="007328A7">
        <w:trPr>
          <w:trHeight w:val="407"/>
          <w:jc w:val="center"/>
        </w:trPr>
        <w:tc>
          <w:tcPr>
            <w:tcW w:w="964" w:type="dxa"/>
            <w:tcBorders>
              <w:top w:val="single" w:sz="4" w:space="0" w:color="auto"/>
            </w:tcBorders>
            <w:vAlign w:val="center"/>
          </w:tcPr>
          <w:p w14:paraId="74691E89"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7FC564FA" w14:textId="7F12DB04" w:rsidR="003C391D" w:rsidRDefault="003C391D" w:rsidP="003C391D">
            <w:pPr>
              <w:ind w:firstLine="0"/>
              <w:jc w:val="center"/>
            </w:pPr>
            <w:r w:rsidRPr="00621FE7">
              <w:t>0.0473</w:t>
            </w:r>
          </w:p>
        </w:tc>
        <w:tc>
          <w:tcPr>
            <w:tcW w:w="1364" w:type="dxa"/>
            <w:tcBorders>
              <w:top w:val="single" w:sz="4" w:space="0" w:color="auto"/>
            </w:tcBorders>
          </w:tcPr>
          <w:p w14:paraId="52BFCAB9" w14:textId="249F0C1C" w:rsidR="003C391D" w:rsidRDefault="003C391D" w:rsidP="003C391D">
            <w:pPr>
              <w:ind w:firstLine="0"/>
              <w:jc w:val="center"/>
            </w:pPr>
            <w:r w:rsidRPr="00571A8F">
              <w:t>0.0968</w:t>
            </w:r>
          </w:p>
        </w:tc>
        <w:tc>
          <w:tcPr>
            <w:tcW w:w="1364" w:type="dxa"/>
            <w:tcBorders>
              <w:top w:val="single" w:sz="4" w:space="0" w:color="auto"/>
            </w:tcBorders>
          </w:tcPr>
          <w:p w14:paraId="22D0F772" w14:textId="23A9CB41" w:rsidR="003C391D" w:rsidRDefault="003C391D" w:rsidP="003C391D">
            <w:pPr>
              <w:ind w:firstLine="0"/>
              <w:jc w:val="center"/>
            </w:pPr>
            <w:r w:rsidRPr="009912DC">
              <w:t>0.0979</w:t>
            </w:r>
          </w:p>
        </w:tc>
        <w:tc>
          <w:tcPr>
            <w:tcW w:w="1364" w:type="dxa"/>
            <w:tcBorders>
              <w:top w:val="single" w:sz="4" w:space="0" w:color="auto"/>
            </w:tcBorders>
          </w:tcPr>
          <w:p w14:paraId="45B19AE5" w14:textId="7B7DF4E3" w:rsidR="003C391D" w:rsidRDefault="003C391D" w:rsidP="003C391D">
            <w:pPr>
              <w:ind w:firstLine="0"/>
              <w:jc w:val="center"/>
            </w:pPr>
            <w:r w:rsidRPr="00A93202">
              <w:t>0.2620</w:t>
            </w:r>
          </w:p>
        </w:tc>
        <w:tc>
          <w:tcPr>
            <w:tcW w:w="1367" w:type="dxa"/>
            <w:tcBorders>
              <w:top w:val="single" w:sz="4" w:space="0" w:color="auto"/>
            </w:tcBorders>
          </w:tcPr>
          <w:p w14:paraId="49900BCC" w14:textId="257A1B5F" w:rsidR="003C391D" w:rsidRDefault="003C391D" w:rsidP="003C391D">
            <w:pPr>
              <w:ind w:firstLine="0"/>
              <w:jc w:val="center"/>
            </w:pPr>
            <w:r w:rsidRPr="003E646C">
              <w:t>0.1103</w:t>
            </w:r>
          </w:p>
        </w:tc>
      </w:tr>
      <w:tr w:rsidR="003C391D" w14:paraId="767D50F4" w14:textId="77777777" w:rsidTr="007328A7">
        <w:trPr>
          <w:trHeight w:val="407"/>
          <w:jc w:val="center"/>
        </w:trPr>
        <w:tc>
          <w:tcPr>
            <w:tcW w:w="964" w:type="dxa"/>
            <w:vAlign w:val="center"/>
          </w:tcPr>
          <w:p w14:paraId="3B1F1D4E"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33B3FE1F" w14:textId="1169346C" w:rsidR="003C391D" w:rsidRDefault="003C391D" w:rsidP="003C391D">
            <w:pPr>
              <w:ind w:firstLine="0"/>
              <w:jc w:val="center"/>
            </w:pPr>
            <w:r w:rsidRPr="00621FE7">
              <w:t>0.0588</w:t>
            </w:r>
          </w:p>
        </w:tc>
        <w:tc>
          <w:tcPr>
            <w:tcW w:w="1364" w:type="dxa"/>
          </w:tcPr>
          <w:p w14:paraId="1B28BB5D" w14:textId="04A052A9" w:rsidR="003C391D" w:rsidRDefault="003C391D" w:rsidP="003C391D">
            <w:pPr>
              <w:ind w:firstLine="0"/>
              <w:jc w:val="center"/>
            </w:pPr>
            <w:r w:rsidRPr="00571A8F">
              <w:t>0.1147</w:t>
            </w:r>
          </w:p>
        </w:tc>
        <w:tc>
          <w:tcPr>
            <w:tcW w:w="1364" w:type="dxa"/>
          </w:tcPr>
          <w:p w14:paraId="04A898EF" w14:textId="43E73BEE" w:rsidR="003C391D" w:rsidRDefault="003C391D" w:rsidP="003C391D">
            <w:pPr>
              <w:ind w:firstLine="0"/>
              <w:jc w:val="center"/>
            </w:pPr>
            <w:r w:rsidRPr="009912DC">
              <w:t>0.1216</w:t>
            </w:r>
          </w:p>
        </w:tc>
        <w:tc>
          <w:tcPr>
            <w:tcW w:w="1364" w:type="dxa"/>
          </w:tcPr>
          <w:p w14:paraId="52FFBA80" w14:textId="2A2890C4" w:rsidR="003C391D" w:rsidRDefault="003C391D" w:rsidP="003C391D">
            <w:pPr>
              <w:ind w:firstLine="0"/>
              <w:jc w:val="center"/>
            </w:pPr>
            <w:r w:rsidRPr="00A93202">
              <w:t>0.3639</w:t>
            </w:r>
          </w:p>
        </w:tc>
        <w:tc>
          <w:tcPr>
            <w:tcW w:w="1367" w:type="dxa"/>
          </w:tcPr>
          <w:p w14:paraId="37A2AAC0" w14:textId="5878E427" w:rsidR="003C391D" w:rsidRDefault="003C391D" w:rsidP="003C391D">
            <w:pPr>
              <w:ind w:firstLine="0"/>
              <w:jc w:val="center"/>
            </w:pPr>
            <w:r w:rsidRPr="003E646C">
              <w:t>0.1927</w:t>
            </w:r>
          </w:p>
        </w:tc>
      </w:tr>
      <w:tr w:rsidR="003C391D" w14:paraId="263ED2DE" w14:textId="77777777" w:rsidTr="007328A7">
        <w:trPr>
          <w:trHeight w:val="407"/>
          <w:jc w:val="center"/>
        </w:trPr>
        <w:tc>
          <w:tcPr>
            <w:tcW w:w="964" w:type="dxa"/>
            <w:vAlign w:val="center"/>
          </w:tcPr>
          <w:p w14:paraId="40978C3D"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10EBD3B5" w14:textId="0C0CD267" w:rsidR="003C391D" w:rsidRDefault="003C391D" w:rsidP="003C391D">
            <w:pPr>
              <w:ind w:firstLine="0"/>
              <w:jc w:val="center"/>
            </w:pPr>
            <w:r w:rsidRPr="00621FE7">
              <w:t>0.0987</w:t>
            </w:r>
          </w:p>
        </w:tc>
        <w:tc>
          <w:tcPr>
            <w:tcW w:w="1364" w:type="dxa"/>
          </w:tcPr>
          <w:p w14:paraId="42258E89" w14:textId="158FD19F" w:rsidR="003C391D" w:rsidRDefault="003C391D" w:rsidP="003C391D">
            <w:pPr>
              <w:ind w:firstLine="0"/>
              <w:jc w:val="center"/>
            </w:pPr>
            <w:r w:rsidRPr="00571A8F">
              <w:t>0.1380</w:t>
            </w:r>
          </w:p>
        </w:tc>
        <w:tc>
          <w:tcPr>
            <w:tcW w:w="1364" w:type="dxa"/>
          </w:tcPr>
          <w:p w14:paraId="35D9F80F" w14:textId="18F2DF99" w:rsidR="003C391D" w:rsidRDefault="003C391D" w:rsidP="003C391D">
            <w:pPr>
              <w:ind w:firstLine="0"/>
              <w:jc w:val="center"/>
            </w:pPr>
            <w:r w:rsidRPr="009912DC">
              <w:t>0.1571</w:t>
            </w:r>
          </w:p>
        </w:tc>
        <w:tc>
          <w:tcPr>
            <w:tcW w:w="1364" w:type="dxa"/>
          </w:tcPr>
          <w:p w14:paraId="060E2C92" w14:textId="7146830C" w:rsidR="003C391D" w:rsidRDefault="003C391D" w:rsidP="003C391D">
            <w:pPr>
              <w:ind w:firstLine="0"/>
              <w:jc w:val="center"/>
            </w:pPr>
            <w:r w:rsidRPr="00A93202">
              <w:t>0.4690</w:t>
            </w:r>
          </w:p>
        </w:tc>
        <w:tc>
          <w:tcPr>
            <w:tcW w:w="1367" w:type="dxa"/>
          </w:tcPr>
          <w:p w14:paraId="68D09DB3" w14:textId="30D58170" w:rsidR="003C391D" w:rsidRDefault="003C391D" w:rsidP="003C391D">
            <w:pPr>
              <w:ind w:firstLine="0"/>
              <w:jc w:val="center"/>
            </w:pPr>
            <w:r w:rsidRPr="003E646C">
              <w:t>0.2814</w:t>
            </w:r>
          </w:p>
        </w:tc>
      </w:tr>
      <w:tr w:rsidR="003C391D" w14:paraId="4CE703DB" w14:textId="77777777" w:rsidTr="007328A7">
        <w:trPr>
          <w:trHeight w:val="407"/>
          <w:jc w:val="center"/>
        </w:trPr>
        <w:tc>
          <w:tcPr>
            <w:tcW w:w="964" w:type="dxa"/>
            <w:vAlign w:val="center"/>
          </w:tcPr>
          <w:p w14:paraId="532C4545"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646A51DD" w14:textId="62F0719D" w:rsidR="003C391D" w:rsidRDefault="003C391D" w:rsidP="003C391D">
            <w:pPr>
              <w:ind w:firstLine="0"/>
              <w:jc w:val="center"/>
            </w:pPr>
            <w:r w:rsidRPr="00621FE7">
              <w:t>0.2201</w:t>
            </w:r>
          </w:p>
        </w:tc>
        <w:tc>
          <w:tcPr>
            <w:tcW w:w="1364" w:type="dxa"/>
          </w:tcPr>
          <w:p w14:paraId="5DD37768" w14:textId="49698B64" w:rsidR="003C391D" w:rsidRDefault="003C391D" w:rsidP="003C391D">
            <w:pPr>
              <w:ind w:firstLine="0"/>
              <w:jc w:val="center"/>
            </w:pPr>
            <w:r w:rsidRPr="00571A8F">
              <w:t>0.1928</w:t>
            </w:r>
          </w:p>
        </w:tc>
        <w:tc>
          <w:tcPr>
            <w:tcW w:w="1364" w:type="dxa"/>
          </w:tcPr>
          <w:p w14:paraId="1498AEBF" w14:textId="3878A4A8" w:rsidR="003C391D" w:rsidRDefault="003C391D" w:rsidP="003C391D">
            <w:pPr>
              <w:ind w:firstLine="0"/>
              <w:jc w:val="center"/>
            </w:pPr>
            <w:r w:rsidRPr="009912DC">
              <w:t>0.2216</w:t>
            </w:r>
          </w:p>
        </w:tc>
        <w:tc>
          <w:tcPr>
            <w:tcW w:w="1364" w:type="dxa"/>
          </w:tcPr>
          <w:p w14:paraId="40748052" w14:textId="391E4704" w:rsidR="003C391D" w:rsidRDefault="003C391D" w:rsidP="003C391D">
            <w:pPr>
              <w:ind w:firstLine="0"/>
              <w:jc w:val="center"/>
            </w:pPr>
            <w:r w:rsidRPr="00A93202">
              <w:t>0.6426</w:t>
            </w:r>
          </w:p>
        </w:tc>
        <w:tc>
          <w:tcPr>
            <w:tcW w:w="1367" w:type="dxa"/>
          </w:tcPr>
          <w:p w14:paraId="506BA6B3" w14:textId="09D3744A" w:rsidR="003C391D" w:rsidRDefault="003C391D" w:rsidP="003C391D">
            <w:pPr>
              <w:ind w:firstLine="0"/>
              <w:jc w:val="center"/>
            </w:pPr>
            <w:r w:rsidRPr="003E646C">
              <w:t>0.4364</w:t>
            </w:r>
          </w:p>
        </w:tc>
      </w:tr>
      <w:tr w:rsidR="003C391D" w14:paraId="1CA65265" w14:textId="77777777" w:rsidTr="007328A7">
        <w:trPr>
          <w:trHeight w:val="407"/>
          <w:jc w:val="center"/>
        </w:trPr>
        <w:tc>
          <w:tcPr>
            <w:tcW w:w="964" w:type="dxa"/>
            <w:vAlign w:val="center"/>
          </w:tcPr>
          <w:p w14:paraId="558BD8CD"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71090E0E" w14:textId="3D4376B7" w:rsidR="003C391D" w:rsidRDefault="003C391D" w:rsidP="003C391D">
            <w:pPr>
              <w:ind w:firstLine="0"/>
              <w:jc w:val="center"/>
            </w:pPr>
            <w:r w:rsidRPr="00621FE7">
              <w:t>0.5181</w:t>
            </w:r>
          </w:p>
        </w:tc>
        <w:tc>
          <w:tcPr>
            <w:tcW w:w="1364" w:type="dxa"/>
          </w:tcPr>
          <w:p w14:paraId="036D2A46" w14:textId="711551DE" w:rsidR="003C391D" w:rsidRDefault="003C391D" w:rsidP="003C391D">
            <w:pPr>
              <w:ind w:firstLine="0"/>
              <w:jc w:val="center"/>
            </w:pPr>
            <w:r w:rsidRPr="00571A8F">
              <w:t>0.4002</w:t>
            </w:r>
          </w:p>
        </w:tc>
        <w:tc>
          <w:tcPr>
            <w:tcW w:w="1364" w:type="dxa"/>
          </w:tcPr>
          <w:p w14:paraId="0DFB6439" w14:textId="0751A417" w:rsidR="003C391D" w:rsidRDefault="003C391D" w:rsidP="003C391D">
            <w:pPr>
              <w:ind w:firstLine="0"/>
              <w:jc w:val="center"/>
            </w:pPr>
            <w:r w:rsidRPr="009912DC">
              <w:t>0.4527</w:t>
            </w:r>
          </w:p>
        </w:tc>
        <w:tc>
          <w:tcPr>
            <w:tcW w:w="1364" w:type="dxa"/>
          </w:tcPr>
          <w:p w14:paraId="0040994E" w14:textId="59972E68" w:rsidR="003C391D" w:rsidRDefault="003C391D" w:rsidP="003C391D">
            <w:pPr>
              <w:ind w:firstLine="0"/>
              <w:jc w:val="center"/>
            </w:pPr>
            <w:r w:rsidRPr="00A93202">
              <w:t>0.9112</w:t>
            </w:r>
          </w:p>
        </w:tc>
        <w:tc>
          <w:tcPr>
            <w:tcW w:w="1367" w:type="dxa"/>
          </w:tcPr>
          <w:p w14:paraId="4945FA76" w14:textId="1021031E" w:rsidR="003C391D" w:rsidRDefault="003C391D" w:rsidP="003C391D">
            <w:pPr>
              <w:ind w:firstLine="0"/>
              <w:jc w:val="center"/>
            </w:pPr>
            <w:r w:rsidRPr="003E646C">
              <w:t>0.7454</w:t>
            </w:r>
          </w:p>
        </w:tc>
      </w:tr>
      <w:tr w:rsidR="003C391D" w14:paraId="24D79C72" w14:textId="77777777" w:rsidTr="007328A7">
        <w:trPr>
          <w:trHeight w:val="407"/>
          <w:jc w:val="center"/>
        </w:trPr>
        <w:tc>
          <w:tcPr>
            <w:tcW w:w="964" w:type="dxa"/>
            <w:vAlign w:val="center"/>
          </w:tcPr>
          <w:p w14:paraId="33B3A02B"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0D14634C" w14:textId="602E2CC9" w:rsidR="003C391D" w:rsidRDefault="003C391D" w:rsidP="003C391D">
            <w:pPr>
              <w:ind w:firstLine="0"/>
              <w:jc w:val="center"/>
            </w:pPr>
            <w:r w:rsidRPr="00621FE7">
              <w:t>0.7455</w:t>
            </w:r>
          </w:p>
        </w:tc>
        <w:tc>
          <w:tcPr>
            <w:tcW w:w="1364" w:type="dxa"/>
          </w:tcPr>
          <w:p w14:paraId="62320DA2" w14:textId="59F2A9FB" w:rsidR="003C391D" w:rsidRDefault="003C391D" w:rsidP="003C391D">
            <w:pPr>
              <w:ind w:firstLine="0"/>
              <w:jc w:val="center"/>
            </w:pPr>
            <w:r w:rsidRPr="00571A8F">
              <w:t>0.8063</w:t>
            </w:r>
          </w:p>
        </w:tc>
        <w:tc>
          <w:tcPr>
            <w:tcW w:w="1364" w:type="dxa"/>
          </w:tcPr>
          <w:p w14:paraId="3541F471" w14:textId="6210BEC6" w:rsidR="003C391D" w:rsidRDefault="003C391D" w:rsidP="003C391D">
            <w:pPr>
              <w:ind w:firstLine="0"/>
              <w:jc w:val="center"/>
            </w:pPr>
            <w:r w:rsidRPr="009912DC">
              <w:t>0.8410</w:t>
            </w:r>
          </w:p>
        </w:tc>
        <w:tc>
          <w:tcPr>
            <w:tcW w:w="1364" w:type="dxa"/>
          </w:tcPr>
          <w:p w14:paraId="3E4B5ECE" w14:textId="17DC3056" w:rsidR="003C391D" w:rsidRDefault="003C391D" w:rsidP="003C391D">
            <w:pPr>
              <w:ind w:firstLine="0"/>
              <w:jc w:val="center"/>
            </w:pPr>
            <w:r w:rsidRPr="00A93202">
              <w:t>0.9987</w:t>
            </w:r>
          </w:p>
        </w:tc>
        <w:tc>
          <w:tcPr>
            <w:tcW w:w="1367" w:type="dxa"/>
          </w:tcPr>
          <w:p w14:paraId="6C80D0D0" w14:textId="5D814D45" w:rsidR="003C391D" w:rsidRDefault="003C391D" w:rsidP="003C391D">
            <w:pPr>
              <w:ind w:firstLine="0"/>
              <w:jc w:val="center"/>
            </w:pPr>
            <w:r w:rsidRPr="003E646C">
              <w:t>0.9656</w:t>
            </w:r>
          </w:p>
        </w:tc>
      </w:tr>
      <w:tr w:rsidR="003C391D" w14:paraId="241356A7" w14:textId="77777777" w:rsidTr="007328A7">
        <w:trPr>
          <w:trHeight w:val="407"/>
          <w:jc w:val="center"/>
        </w:trPr>
        <w:tc>
          <w:tcPr>
            <w:tcW w:w="964" w:type="dxa"/>
            <w:vAlign w:val="center"/>
          </w:tcPr>
          <w:p w14:paraId="7E999601"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651CA756" w14:textId="667900D8" w:rsidR="003C391D" w:rsidRDefault="003C391D" w:rsidP="003C391D">
            <w:pPr>
              <w:ind w:firstLine="0"/>
              <w:jc w:val="center"/>
            </w:pPr>
            <w:r w:rsidRPr="00621FE7">
              <w:t>0.8501</w:t>
            </w:r>
          </w:p>
        </w:tc>
        <w:tc>
          <w:tcPr>
            <w:tcW w:w="1364" w:type="dxa"/>
          </w:tcPr>
          <w:p w14:paraId="174C7B91" w14:textId="4D6FF799" w:rsidR="003C391D" w:rsidRDefault="003C391D" w:rsidP="003C391D">
            <w:pPr>
              <w:ind w:firstLine="0"/>
              <w:jc w:val="center"/>
            </w:pPr>
            <w:r w:rsidRPr="00571A8F">
              <w:t>0.9680</w:t>
            </w:r>
          </w:p>
        </w:tc>
        <w:tc>
          <w:tcPr>
            <w:tcW w:w="1364" w:type="dxa"/>
          </w:tcPr>
          <w:p w14:paraId="6C2D1DAC" w14:textId="3773A984" w:rsidR="003C391D" w:rsidRDefault="003C391D" w:rsidP="003C391D">
            <w:pPr>
              <w:ind w:firstLine="0"/>
              <w:jc w:val="center"/>
            </w:pPr>
            <w:r w:rsidRPr="009912DC">
              <w:t>0.9736</w:t>
            </w:r>
          </w:p>
        </w:tc>
        <w:tc>
          <w:tcPr>
            <w:tcW w:w="1364" w:type="dxa"/>
          </w:tcPr>
          <w:p w14:paraId="19D851F0" w14:textId="2F55BB91" w:rsidR="003C391D" w:rsidRDefault="003C391D" w:rsidP="003C391D">
            <w:pPr>
              <w:ind w:firstLine="0"/>
              <w:jc w:val="center"/>
            </w:pPr>
            <w:r w:rsidRPr="00A93202">
              <w:t>1</w:t>
            </w:r>
          </w:p>
        </w:tc>
        <w:tc>
          <w:tcPr>
            <w:tcW w:w="1367" w:type="dxa"/>
          </w:tcPr>
          <w:p w14:paraId="1ACC20CF" w14:textId="447E32D2" w:rsidR="003C391D" w:rsidRDefault="003C391D" w:rsidP="003C391D">
            <w:pPr>
              <w:ind w:firstLine="0"/>
              <w:jc w:val="center"/>
            </w:pPr>
            <w:r w:rsidRPr="003E646C">
              <w:t>0.9964</w:t>
            </w:r>
          </w:p>
        </w:tc>
      </w:tr>
      <w:tr w:rsidR="003C391D" w14:paraId="6A7465E2" w14:textId="77777777" w:rsidTr="007328A7">
        <w:trPr>
          <w:trHeight w:val="417"/>
          <w:jc w:val="center"/>
        </w:trPr>
        <w:tc>
          <w:tcPr>
            <w:tcW w:w="964" w:type="dxa"/>
            <w:vAlign w:val="center"/>
          </w:tcPr>
          <w:p w14:paraId="14F01A04"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5A22BAA8" w14:textId="4B2258E7" w:rsidR="003C391D" w:rsidRDefault="003C391D" w:rsidP="003C391D">
            <w:pPr>
              <w:ind w:firstLine="0"/>
              <w:jc w:val="center"/>
            </w:pPr>
            <w:r w:rsidRPr="00621FE7">
              <w:t>0.9040</w:t>
            </w:r>
          </w:p>
        </w:tc>
        <w:tc>
          <w:tcPr>
            <w:tcW w:w="1364" w:type="dxa"/>
          </w:tcPr>
          <w:p w14:paraId="015FA982" w14:textId="5B7A7442" w:rsidR="003C391D" w:rsidRDefault="003C391D" w:rsidP="003C391D">
            <w:pPr>
              <w:ind w:firstLine="0"/>
              <w:jc w:val="center"/>
            </w:pPr>
            <w:r w:rsidRPr="00571A8F">
              <w:t>0.9960</w:t>
            </w:r>
          </w:p>
        </w:tc>
        <w:tc>
          <w:tcPr>
            <w:tcW w:w="1364" w:type="dxa"/>
          </w:tcPr>
          <w:p w14:paraId="4DF697F9" w14:textId="6B3B02E5" w:rsidR="003C391D" w:rsidRDefault="003C391D" w:rsidP="003C391D">
            <w:pPr>
              <w:ind w:firstLine="0"/>
              <w:jc w:val="center"/>
            </w:pPr>
            <w:r w:rsidRPr="009912DC">
              <w:t>0.9980</w:t>
            </w:r>
          </w:p>
        </w:tc>
        <w:tc>
          <w:tcPr>
            <w:tcW w:w="1364" w:type="dxa"/>
          </w:tcPr>
          <w:p w14:paraId="08310AB2" w14:textId="07096E8A" w:rsidR="003C391D" w:rsidRDefault="003C391D" w:rsidP="003C391D">
            <w:pPr>
              <w:ind w:firstLine="0"/>
              <w:jc w:val="center"/>
            </w:pPr>
            <w:r w:rsidRPr="00A93202">
              <w:t>1</w:t>
            </w:r>
          </w:p>
        </w:tc>
        <w:tc>
          <w:tcPr>
            <w:tcW w:w="1367" w:type="dxa"/>
          </w:tcPr>
          <w:p w14:paraId="5C74086F" w14:textId="22351F98" w:rsidR="003C391D" w:rsidRDefault="003C391D" w:rsidP="003C391D">
            <w:pPr>
              <w:ind w:firstLine="0"/>
              <w:jc w:val="center"/>
            </w:pPr>
            <w:r w:rsidRPr="003E646C">
              <w:t>0.9997</w:t>
            </w:r>
          </w:p>
        </w:tc>
      </w:tr>
      <w:tr w:rsidR="003C391D" w14:paraId="0DCDF279" w14:textId="77777777" w:rsidTr="007328A7">
        <w:trPr>
          <w:trHeight w:val="407"/>
          <w:jc w:val="center"/>
        </w:trPr>
        <w:tc>
          <w:tcPr>
            <w:tcW w:w="964" w:type="dxa"/>
            <w:vAlign w:val="center"/>
          </w:tcPr>
          <w:p w14:paraId="0E758DF5"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4ED3B756" w14:textId="7FB9681C" w:rsidR="003C391D" w:rsidRDefault="003C391D" w:rsidP="003C391D">
            <w:pPr>
              <w:ind w:firstLine="0"/>
              <w:jc w:val="center"/>
            </w:pPr>
            <w:r w:rsidRPr="00621FE7">
              <w:t>0.9431</w:t>
            </w:r>
          </w:p>
        </w:tc>
        <w:tc>
          <w:tcPr>
            <w:tcW w:w="1364" w:type="dxa"/>
          </w:tcPr>
          <w:p w14:paraId="2B2D3516" w14:textId="03CAF35A" w:rsidR="003C391D" w:rsidRDefault="003C391D" w:rsidP="003C391D">
            <w:pPr>
              <w:ind w:firstLine="0"/>
              <w:jc w:val="center"/>
            </w:pPr>
            <w:r w:rsidRPr="00571A8F">
              <w:t>0.9997</w:t>
            </w:r>
          </w:p>
        </w:tc>
        <w:tc>
          <w:tcPr>
            <w:tcW w:w="1364" w:type="dxa"/>
          </w:tcPr>
          <w:p w14:paraId="005A547A" w14:textId="71EC5588" w:rsidR="003C391D" w:rsidRDefault="003C391D" w:rsidP="003C391D">
            <w:pPr>
              <w:ind w:firstLine="0"/>
              <w:jc w:val="center"/>
            </w:pPr>
            <w:r w:rsidRPr="009912DC">
              <w:t>1</w:t>
            </w:r>
          </w:p>
        </w:tc>
        <w:tc>
          <w:tcPr>
            <w:tcW w:w="1364" w:type="dxa"/>
          </w:tcPr>
          <w:p w14:paraId="24678ABD" w14:textId="0FE254D7" w:rsidR="003C391D" w:rsidRDefault="003C391D" w:rsidP="003C391D">
            <w:pPr>
              <w:ind w:firstLine="0"/>
              <w:jc w:val="center"/>
            </w:pPr>
            <w:r w:rsidRPr="00A93202">
              <w:t>1</w:t>
            </w:r>
          </w:p>
        </w:tc>
        <w:tc>
          <w:tcPr>
            <w:tcW w:w="1367" w:type="dxa"/>
          </w:tcPr>
          <w:p w14:paraId="334233E7" w14:textId="0EE1EE03" w:rsidR="003C391D" w:rsidRDefault="003C391D" w:rsidP="003C391D">
            <w:pPr>
              <w:ind w:firstLine="0"/>
              <w:jc w:val="center"/>
            </w:pPr>
            <w:r w:rsidRPr="003E646C">
              <w:t>1</w:t>
            </w:r>
          </w:p>
        </w:tc>
      </w:tr>
      <w:tr w:rsidR="003C391D" w14:paraId="58B273C4" w14:textId="77777777" w:rsidTr="007328A7">
        <w:trPr>
          <w:trHeight w:val="407"/>
          <w:jc w:val="center"/>
        </w:trPr>
        <w:tc>
          <w:tcPr>
            <w:tcW w:w="964" w:type="dxa"/>
            <w:vAlign w:val="center"/>
          </w:tcPr>
          <w:p w14:paraId="30DBBF5C"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7948F71F" w14:textId="06DC0458" w:rsidR="003C391D" w:rsidRDefault="003C391D" w:rsidP="003C391D">
            <w:pPr>
              <w:ind w:firstLine="0"/>
              <w:jc w:val="center"/>
            </w:pPr>
            <w:r w:rsidRPr="00621FE7">
              <w:t>0.9908</w:t>
            </w:r>
          </w:p>
        </w:tc>
        <w:tc>
          <w:tcPr>
            <w:tcW w:w="1364" w:type="dxa"/>
          </w:tcPr>
          <w:p w14:paraId="7F3D6422" w14:textId="3744D43D" w:rsidR="003C391D" w:rsidRDefault="003C391D" w:rsidP="003C391D">
            <w:pPr>
              <w:ind w:firstLine="0"/>
              <w:jc w:val="center"/>
            </w:pPr>
            <w:r w:rsidRPr="00571A8F">
              <w:t>1</w:t>
            </w:r>
          </w:p>
        </w:tc>
        <w:tc>
          <w:tcPr>
            <w:tcW w:w="1364" w:type="dxa"/>
          </w:tcPr>
          <w:p w14:paraId="71376090" w14:textId="129A2CE2" w:rsidR="003C391D" w:rsidRDefault="003C391D" w:rsidP="003C391D">
            <w:pPr>
              <w:ind w:firstLine="0"/>
              <w:jc w:val="center"/>
            </w:pPr>
            <w:r w:rsidRPr="009912DC">
              <w:t>1</w:t>
            </w:r>
          </w:p>
        </w:tc>
        <w:tc>
          <w:tcPr>
            <w:tcW w:w="1364" w:type="dxa"/>
          </w:tcPr>
          <w:p w14:paraId="74806A06" w14:textId="78DD7220" w:rsidR="003C391D" w:rsidRDefault="003C391D" w:rsidP="003C391D">
            <w:pPr>
              <w:ind w:firstLine="0"/>
              <w:jc w:val="center"/>
            </w:pPr>
            <w:r w:rsidRPr="00A93202">
              <w:t>1</w:t>
            </w:r>
          </w:p>
        </w:tc>
        <w:tc>
          <w:tcPr>
            <w:tcW w:w="1367" w:type="dxa"/>
          </w:tcPr>
          <w:p w14:paraId="7D704FCD" w14:textId="0C74A3C3" w:rsidR="003C391D" w:rsidRDefault="003C391D" w:rsidP="003C391D">
            <w:pPr>
              <w:ind w:firstLine="0"/>
              <w:jc w:val="center"/>
            </w:pPr>
            <w:r w:rsidRPr="003E646C">
              <w:t>1</w:t>
            </w:r>
          </w:p>
        </w:tc>
      </w:tr>
      <w:tr w:rsidR="003C391D" w14:paraId="644B69A6" w14:textId="77777777" w:rsidTr="007328A7">
        <w:trPr>
          <w:trHeight w:val="407"/>
          <w:jc w:val="center"/>
        </w:trPr>
        <w:tc>
          <w:tcPr>
            <w:tcW w:w="964" w:type="dxa"/>
            <w:tcBorders>
              <w:bottom w:val="single" w:sz="4" w:space="0" w:color="auto"/>
            </w:tcBorders>
            <w:vAlign w:val="center"/>
          </w:tcPr>
          <w:p w14:paraId="51100FA0"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70345CC4" w14:textId="0C0EA491" w:rsidR="003C391D" w:rsidRDefault="003C391D" w:rsidP="003C391D">
            <w:pPr>
              <w:ind w:firstLine="0"/>
              <w:jc w:val="center"/>
            </w:pPr>
            <w:r w:rsidRPr="00621FE7">
              <w:t>0.9998</w:t>
            </w:r>
          </w:p>
        </w:tc>
        <w:tc>
          <w:tcPr>
            <w:tcW w:w="1364" w:type="dxa"/>
            <w:tcBorders>
              <w:bottom w:val="single" w:sz="4" w:space="0" w:color="auto"/>
            </w:tcBorders>
          </w:tcPr>
          <w:p w14:paraId="23D7BDC5" w14:textId="668F0A50" w:rsidR="003C391D" w:rsidRDefault="003C391D" w:rsidP="003C391D">
            <w:pPr>
              <w:ind w:firstLine="0"/>
              <w:jc w:val="center"/>
            </w:pPr>
            <w:r w:rsidRPr="00571A8F">
              <w:t>1</w:t>
            </w:r>
          </w:p>
        </w:tc>
        <w:tc>
          <w:tcPr>
            <w:tcW w:w="1364" w:type="dxa"/>
            <w:tcBorders>
              <w:bottom w:val="single" w:sz="4" w:space="0" w:color="auto"/>
            </w:tcBorders>
          </w:tcPr>
          <w:p w14:paraId="2697FE11" w14:textId="3FB891EC" w:rsidR="003C391D" w:rsidRDefault="003C391D" w:rsidP="003C391D">
            <w:pPr>
              <w:ind w:firstLine="0"/>
              <w:jc w:val="center"/>
            </w:pPr>
            <w:r w:rsidRPr="009912DC">
              <w:t>1</w:t>
            </w:r>
          </w:p>
        </w:tc>
        <w:tc>
          <w:tcPr>
            <w:tcW w:w="1364" w:type="dxa"/>
            <w:tcBorders>
              <w:bottom w:val="single" w:sz="4" w:space="0" w:color="auto"/>
            </w:tcBorders>
          </w:tcPr>
          <w:p w14:paraId="2FFAA14D" w14:textId="62703467" w:rsidR="003C391D" w:rsidRDefault="003C391D" w:rsidP="003C391D">
            <w:pPr>
              <w:ind w:firstLine="0"/>
              <w:jc w:val="center"/>
            </w:pPr>
            <w:r w:rsidRPr="00A93202">
              <w:t>1</w:t>
            </w:r>
          </w:p>
        </w:tc>
        <w:tc>
          <w:tcPr>
            <w:tcW w:w="1367" w:type="dxa"/>
            <w:tcBorders>
              <w:bottom w:val="single" w:sz="4" w:space="0" w:color="auto"/>
            </w:tcBorders>
          </w:tcPr>
          <w:p w14:paraId="3D0AD99E" w14:textId="71BB2BEE" w:rsidR="003C391D" w:rsidRDefault="003C391D" w:rsidP="003C391D">
            <w:pPr>
              <w:ind w:firstLine="0"/>
              <w:jc w:val="center"/>
            </w:pPr>
            <w:r w:rsidRPr="003E646C">
              <w:t>1</w:t>
            </w:r>
          </w:p>
        </w:tc>
      </w:tr>
    </w:tbl>
    <w:p w14:paraId="2A246CC2" w14:textId="2123B842" w:rsidR="001C289D" w:rsidRDefault="001C289D" w:rsidP="006E5456"/>
    <w:p w14:paraId="68218251" w14:textId="54FF3AD3" w:rsidR="00B91F1A" w:rsidRDefault="00D14822" w:rsidP="006E5456">
      <w:r>
        <w:fldChar w:fldCharType="begin"/>
      </w:r>
      <w:r>
        <w:instrText xml:space="preserve"> REF _Ref109164208 \h </w:instrText>
      </w:r>
      <w:r>
        <w:fldChar w:fldCharType="separate"/>
      </w:r>
      <w:r w:rsidR="006253A4">
        <w:t xml:space="preserve">Tablo </w:t>
      </w:r>
      <w:r w:rsidR="006253A4">
        <w:rPr>
          <w:noProof/>
        </w:rPr>
        <w:t>21</w:t>
      </w:r>
      <w:r>
        <w:fldChar w:fldCharType="end"/>
      </w:r>
      <w:r w:rsidR="00BB2C54">
        <w:t xml:space="preserve">’e </w:t>
      </w:r>
      <w:r w:rsidR="003A30D7">
        <w:t>g</w:t>
      </w:r>
      <w:r w:rsidR="00BB2C54">
        <w:t>öre</w:t>
      </w:r>
      <w:r w:rsidR="00514AAF">
        <w:t>, örneklem sayısı arttıkça beş yöntemin</w:t>
      </w:r>
      <w:r w:rsidR="00BB2C54">
        <w:t xml:space="preserve"> de</w:t>
      </w:r>
      <w:r w:rsidR="00514AAF">
        <w:t xml:space="preserve"> </w:t>
      </w:r>
      <w:proofErr w:type="spellStart"/>
      <w:r w:rsidR="00514AAF">
        <w:t>Weibull</w:t>
      </w:r>
      <w:proofErr w:type="spellEnd"/>
      <w:r w:rsidR="00514AAF">
        <w:t xml:space="preserve"> dağılımı için güç değerleri</w:t>
      </w:r>
      <w:r w:rsidR="00BB2C54">
        <w:t xml:space="preserve"> artmıştır</w:t>
      </w:r>
      <w:r w:rsidR="00514AAF">
        <w:t xml:space="preserve">. Tüm örneklem boyutlarında, önerilen </w:t>
      </w:r>
      <w:r w:rsidR="003C391D">
        <w:t xml:space="preserve">FCS </w:t>
      </w:r>
      <w:r w:rsidR="00514AAF">
        <w:t xml:space="preserve">yöntemi, </w:t>
      </w:r>
      <w:r w:rsidR="003C391D">
        <w:t xml:space="preserve">AD </w:t>
      </w:r>
      <w:r w:rsidR="00514AAF">
        <w:t xml:space="preserve">yöntemine göre daha düşük güce sahip olmasına rağmen, diğer yöntemlere göre üstünlük göstermektedir. Örneklem sayıları arttıkça, </w:t>
      </w:r>
      <w:r w:rsidR="003C391D">
        <w:t xml:space="preserve">BCS </w:t>
      </w:r>
      <w:r w:rsidR="00514AAF">
        <w:t xml:space="preserve">yöntemi </w:t>
      </w:r>
      <w:r w:rsidR="00BB2C54">
        <w:t>hariç tüm yöntemler için güç değerleri 1 olmuştur. Ayrıca,</w:t>
      </w:r>
      <w:r>
        <w:t xml:space="preserve"> </w:t>
      </w:r>
      <w:r>
        <w:fldChar w:fldCharType="begin"/>
      </w:r>
      <w:r>
        <w:instrText xml:space="preserve"> REF _Ref109164208 \h </w:instrText>
      </w:r>
      <w:r>
        <w:fldChar w:fldCharType="separate"/>
      </w:r>
      <w:r w:rsidR="006253A4">
        <w:t xml:space="preserve">Tablo </w:t>
      </w:r>
      <w:r w:rsidR="006253A4">
        <w:rPr>
          <w:noProof/>
        </w:rPr>
        <w:t>21</w:t>
      </w:r>
      <w:r>
        <w:fldChar w:fldCharType="end"/>
      </w:r>
      <w:r w:rsidR="00BB2C54">
        <w:t>’deki güç değerlerindeki değişimler</w:t>
      </w:r>
      <w:r w:rsidR="00654DC2">
        <w:t xml:space="preserve"> </w:t>
      </w:r>
      <w:r w:rsidR="00654DC2">
        <w:fldChar w:fldCharType="begin"/>
      </w:r>
      <w:r w:rsidR="00654DC2">
        <w:instrText xml:space="preserve"> REF _Ref109161213 \h </w:instrText>
      </w:r>
      <w:r w:rsidR="00654DC2">
        <w:fldChar w:fldCharType="separate"/>
      </w:r>
      <w:r w:rsidR="006253A4">
        <w:t xml:space="preserve">Şekil </w:t>
      </w:r>
      <w:r w:rsidR="006253A4">
        <w:rPr>
          <w:noProof/>
        </w:rPr>
        <w:t>26</w:t>
      </w:r>
      <w:r w:rsidR="00654DC2">
        <w:fldChar w:fldCharType="end"/>
      </w:r>
      <w:r w:rsidR="00BB2C54">
        <w:t>’da verilmiştir.</w:t>
      </w:r>
    </w:p>
    <w:p w14:paraId="41A00C3A" w14:textId="77777777" w:rsidR="00BB2C54" w:rsidRDefault="00BB2C54" w:rsidP="006E5456"/>
    <w:p w14:paraId="1D232458" w14:textId="77777777" w:rsidR="00F57673" w:rsidRDefault="00F57673" w:rsidP="00F57673">
      <w:pPr>
        <w:ind w:firstLine="0"/>
        <w:jc w:val="center"/>
      </w:pPr>
      <w:r w:rsidRPr="00D0614F">
        <w:rPr>
          <w:noProof/>
        </w:rPr>
        <w:drawing>
          <wp:inline distT="0" distB="0" distL="0" distR="0" wp14:anchorId="79378406" wp14:editId="61D0CB05">
            <wp:extent cx="5399116" cy="2161309"/>
            <wp:effectExtent l="0" t="0" r="0" b="0"/>
            <wp:docPr id="33" name="Resim 31"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11c.tiff"/>
                    <pic:cNvPicPr/>
                  </pic:nvPicPr>
                  <pic:blipFill>
                    <a:blip r:embed="rId42"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6835F652" w14:textId="3302BE32" w:rsidR="00F57673" w:rsidRDefault="00F57673" w:rsidP="00A55700">
      <w:pPr>
        <w:pStyle w:val="ResimYazs"/>
        <w:tabs>
          <w:tab w:val="clear" w:pos="1021"/>
        </w:tabs>
        <w:ind w:left="0" w:firstLine="0"/>
      </w:pPr>
      <w:bookmarkStart w:id="242" w:name="_Ref109161213"/>
      <w:bookmarkStart w:id="243" w:name="_Toc134485824"/>
      <w:bookmarkStart w:id="244" w:name="_Toc137023833"/>
      <w:r>
        <w:t xml:space="preserve">Şekil </w:t>
      </w:r>
      <w:fldSimple w:instr=" SEQ Şekil \* ARABIC ">
        <w:r w:rsidR="006253A4">
          <w:rPr>
            <w:noProof/>
          </w:rPr>
          <w:t>26</w:t>
        </w:r>
      </w:fldSimple>
      <w:bookmarkEnd w:id="242"/>
      <w:r>
        <w:t>.</w:t>
      </w:r>
      <w:r w:rsidR="00D97C84">
        <w:t xml:space="preserve"> </w:t>
      </w:r>
      <w:proofErr w:type="spellStart"/>
      <w:r>
        <w:t>Weibull</w:t>
      </w:r>
      <w:proofErr w:type="spellEnd"/>
      <w:r>
        <w:t xml:space="preserve"> dağılımdan üretilmiş örneklemlerin uyum iyiliği testleri sonucunda elde edilen güç değerleri</w:t>
      </w:r>
      <w:bookmarkEnd w:id="243"/>
      <w:bookmarkEnd w:id="244"/>
    </w:p>
    <w:p w14:paraId="6F3CE5E8" w14:textId="4C6A97E5" w:rsidR="00B91F1A" w:rsidRDefault="00654DC2" w:rsidP="006E5456">
      <w:r>
        <w:lastRenderedPageBreak/>
        <w:fldChar w:fldCharType="begin"/>
      </w:r>
      <w:r>
        <w:instrText xml:space="preserve"> REF _Ref109161213 \h </w:instrText>
      </w:r>
      <w:r>
        <w:fldChar w:fldCharType="separate"/>
      </w:r>
      <w:r w:rsidR="006253A4">
        <w:t xml:space="preserve">Şekil </w:t>
      </w:r>
      <w:r w:rsidR="006253A4">
        <w:rPr>
          <w:noProof/>
        </w:rPr>
        <w:t>26</w:t>
      </w:r>
      <w:r>
        <w:fldChar w:fldCharType="end"/>
      </w:r>
      <w:r w:rsidR="00BB2C54">
        <w:t xml:space="preserve">’daki </w:t>
      </w:r>
      <w:r w:rsidR="0065256B">
        <w:t xml:space="preserve">güç değerlerinde meydana gelen değişimler incelendiğinde, </w:t>
      </w:r>
      <w:r w:rsidR="003C391D">
        <w:t xml:space="preserve">BCS </w:t>
      </w:r>
      <w:r w:rsidR="0065256B">
        <w:t>testi düşük ve yüksek örneklem büyüklüklerinde en düşük duyarlılığa sahipken</w:t>
      </w:r>
      <w:r w:rsidR="004C2FDC">
        <w:t xml:space="preserve"> </w:t>
      </w:r>
      <w:r w:rsidR="003C391D">
        <w:t xml:space="preserve">AD </w:t>
      </w:r>
      <w:r w:rsidR="004C2FDC">
        <w:t>testi en yüksek duyarlılığ</w:t>
      </w:r>
      <w:r w:rsidR="003A30D7">
        <w:t>ı göstermiştir.</w:t>
      </w:r>
      <w:r w:rsidR="004C2FDC">
        <w:t xml:space="preserve"> </w:t>
      </w:r>
      <w:r w:rsidR="003C391D">
        <w:t xml:space="preserve">Önerilen FCS </w:t>
      </w:r>
      <w:r w:rsidR="004C2FDC">
        <w:t>testi</w:t>
      </w:r>
      <w:r w:rsidR="003A30D7">
        <w:t>nin</w:t>
      </w:r>
      <w:r w:rsidR="003C391D">
        <w:t>,</w:t>
      </w:r>
      <w:r w:rsidR="004C2FDC">
        <w:t xml:space="preserve"> </w:t>
      </w:r>
      <w:r w:rsidR="003C391D">
        <w:t xml:space="preserve">AD </w:t>
      </w:r>
      <w:r w:rsidR="004C2FDC">
        <w:t>testine göre daha az duyarlı olmasına rağmen</w:t>
      </w:r>
      <w:r w:rsidR="003A30D7">
        <w:t>,</w:t>
      </w:r>
      <w:r w:rsidR="004C2FDC">
        <w:t xml:space="preserve"> diğer testlere göre daha duyarlı olduğu söylenebilir.</w:t>
      </w:r>
    </w:p>
    <w:p w14:paraId="642B57F7" w14:textId="5D1625C1" w:rsidR="00D14822" w:rsidRDefault="004C2FDC" w:rsidP="006E5456">
      <m:oMath>
        <m:r>
          <w:rPr>
            <w:rFonts w:ascii="Cambria Math" w:hAnsi="Cambria Math"/>
          </w:rPr>
          <m:t xml:space="preserve">Gamma </m:t>
        </m:r>
        <m:d>
          <m:dPr>
            <m:ctrlPr>
              <w:rPr>
                <w:rFonts w:ascii="Cambria Math" w:hAnsi="Cambria Math"/>
                <w:i/>
              </w:rPr>
            </m:ctrlPr>
          </m:dPr>
          <m:e>
            <m:r>
              <w:rPr>
                <w:rFonts w:ascii="Cambria Math" w:hAnsi="Cambria Math"/>
              </w:rPr>
              <m:t>k=1.5, θ=2</m:t>
            </m:r>
          </m:e>
        </m:d>
      </m:oMath>
      <w:r>
        <w:t xml:space="preserve"> </w:t>
      </w:r>
      <w:proofErr w:type="gramStart"/>
      <w:r>
        <w:t>dağılımından</w:t>
      </w:r>
      <w:proofErr w:type="gramEnd"/>
      <w:r>
        <w:t xml:space="preserve">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dağılımına uyup uymadığı seçilen beş ayrı uyum iyiliği yöntemi </w:t>
      </w:r>
      <w:r w:rsidR="003A30D7">
        <w:t>ile</w:t>
      </w:r>
      <w:r>
        <w:t xml:space="preserve"> test edilmiştir. Gamma dağılımı için hesaplanan güç değerleri</w:t>
      </w:r>
      <w:r w:rsidR="00D14822">
        <w:t xml:space="preserve"> </w:t>
      </w:r>
      <w:r w:rsidR="00D14822">
        <w:fldChar w:fldCharType="begin"/>
      </w:r>
      <w:r w:rsidR="00D14822">
        <w:instrText xml:space="preserve"> REF _Ref109164288 \h </w:instrText>
      </w:r>
      <w:r w:rsidR="00D14822">
        <w:fldChar w:fldCharType="separate"/>
      </w:r>
      <w:r w:rsidR="006253A4">
        <w:t xml:space="preserve">Tablo </w:t>
      </w:r>
      <w:r w:rsidR="006253A4">
        <w:rPr>
          <w:noProof/>
        </w:rPr>
        <w:t>22</w:t>
      </w:r>
      <w:r w:rsidR="00D14822">
        <w:fldChar w:fldCharType="end"/>
      </w:r>
      <w:r>
        <w:t>’de verilmiştir.</w:t>
      </w:r>
    </w:p>
    <w:p w14:paraId="4B865EB0" w14:textId="77777777" w:rsidR="00D14822" w:rsidRDefault="00D14822" w:rsidP="006E5456"/>
    <w:p w14:paraId="19F91DD9" w14:textId="4716860E" w:rsidR="005700F3" w:rsidRPr="00D01F46" w:rsidRDefault="005700F3" w:rsidP="005700F3">
      <w:pPr>
        <w:pStyle w:val="Tabloyazs"/>
        <w:rPr>
          <w:b/>
          <w:bCs/>
        </w:rPr>
      </w:pPr>
      <w:bookmarkStart w:id="245" w:name="_Ref109164288"/>
      <w:bookmarkStart w:id="246" w:name="_Toc134486165"/>
      <w:bookmarkStart w:id="247" w:name="_Toc137023864"/>
      <w:r>
        <w:t xml:space="preserve">Tablo </w:t>
      </w:r>
      <w:fldSimple w:instr=" SEQ Tablo \* ARABIC ">
        <w:r w:rsidR="006253A4">
          <w:rPr>
            <w:noProof/>
          </w:rPr>
          <w:t>22</w:t>
        </w:r>
      </w:fldSimple>
      <w:bookmarkEnd w:id="245"/>
      <w:r>
        <w:t>.</w:t>
      </w:r>
      <w:r w:rsidR="00A55700">
        <w:t xml:space="preserve"> </w:t>
      </w:r>
      <w:r>
        <w:t>Gamma dağılımı için uyum iyiliği testlerinin güç karşılaştırmaları</w:t>
      </w:r>
      <w:bookmarkEnd w:id="246"/>
      <w:bookmarkEnd w:id="247"/>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4C2FDC" w14:paraId="08F33934" w14:textId="77777777" w:rsidTr="007328A7">
        <w:trPr>
          <w:trHeight w:val="396"/>
          <w:jc w:val="center"/>
        </w:trPr>
        <w:tc>
          <w:tcPr>
            <w:tcW w:w="964" w:type="dxa"/>
            <w:tcBorders>
              <w:top w:val="single" w:sz="4" w:space="0" w:color="auto"/>
              <w:bottom w:val="single" w:sz="4" w:space="0" w:color="auto"/>
            </w:tcBorders>
            <w:vAlign w:val="center"/>
          </w:tcPr>
          <w:p w14:paraId="743C8C0C" w14:textId="77777777" w:rsidR="004C2FDC" w:rsidRDefault="004C2FDC" w:rsidP="007328A7">
            <w:pPr>
              <w:ind w:firstLine="0"/>
            </w:pPr>
          </w:p>
        </w:tc>
        <w:tc>
          <w:tcPr>
            <w:tcW w:w="6823" w:type="dxa"/>
            <w:gridSpan w:val="5"/>
            <w:tcBorders>
              <w:top w:val="single" w:sz="4" w:space="0" w:color="auto"/>
              <w:bottom w:val="single" w:sz="4" w:space="0" w:color="auto"/>
            </w:tcBorders>
            <w:vAlign w:val="center"/>
          </w:tcPr>
          <w:p w14:paraId="51D58F9C" w14:textId="3F48F13B" w:rsidR="004C2FDC" w:rsidRPr="00D01F46" w:rsidRDefault="004C2FDC" w:rsidP="007328A7">
            <w:pPr>
              <w:ind w:firstLine="0"/>
              <w:jc w:val="center"/>
              <w:rPr>
                <w:b/>
                <w:bCs/>
              </w:rPr>
            </w:pPr>
            <w:r w:rsidRPr="00D01F46">
              <w:rPr>
                <w:b/>
                <w:bCs/>
              </w:rPr>
              <w:t>Yöntem</w:t>
            </w:r>
          </w:p>
        </w:tc>
      </w:tr>
      <w:tr w:rsidR="003C391D" w14:paraId="219C8DAD" w14:textId="77777777" w:rsidTr="007328A7">
        <w:trPr>
          <w:trHeight w:val="407"/>
          <w:jc w:val="center"/>
        </w:trPr>
        <w:tc>
          <w:tcPr>
            <w:tcW w:w="964" w:type="dxa"/>
            <w:tcBorders>
              <w:top w:val="single" w:sz="4" w:space="0" w:color="auto"/>
              <w:bottom w:val="single" w:sz="4" w:space="0" w:color="auto"/>
            </w:tcBorders>
            <w:vAlign w:val="center"/>
          </w:tcPr>
          <w:p w14:paraId="75E63815"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1C0286AD" w14:textId="68693BF4"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27F556DE" w14:textId="282DF009"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0A124916" w14:textId="055E4E6F"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A8A7A93" w14:textId="0DF39E8B"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2D8D5257" w14:textId="5615E009" w:rsidR="003C391D" w:rsidRPr="00D01F46" w:rsidRDefault="003C391D" w:rsidP="003C391D">
            <w:pPr>
              <w:spacing w:before="60" w:after="60" w:line="240" w:lineRule="auto"/>
              <w:ind w:firstLine="0"/>
              <w:jc w:val="center"/>
              <w:rPr>
                <w:b/>
                <w:bCs/>
              </w:rPr>
            </w:pPr>
            <w:r>
              <w:rPr>
                <w:b/>
                <w:bCs/>
              </w:rPr>
              <w:t>FCS</w:t>
            </w:r>
          </w:p>
        </w:tc>
      </w:tr>
      <w:tr w:rsidR="003C391D" w14:paraId="1E5A2E70" w14:textId="77777777" w:rsidTr="007328A7">
        <w:trPr>
          <w:trHeight w:val="407"/>
          <w:jc w:val="center"/>
        </w:trPr>
        <w:tc>
          <w:tcPr>
            <w:tcW w:w="964" w:type="dxa"/>
            <w:tcBorders>
              <w:top w:val="single" w:sz="4" w:space="0" w:color="auto"/>
            </w:tcBorders>
            <w:vAlign w:val="center"/>
          </w:tcPr>
          <w:p w14:paraId="0DF3F6EC"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635483BD" w14:textId="05401396" w:rsidR="003C391D" w:rsidRDefault="003C391D" w:rsidP="003C391D">
            <w:pPr>
              <w:ind w:firstLine="0"/>
              <w:jc w:val="center"/>
            </w:pPr>
            <w:r w:rsidRPr="00473096">
              <w:t>0.0489</w:t>
            </w:r>
          </w:p>
        </w:tc>
        <w:tc>
          <w:tcPr>
            <w:tcW w:w="1364" w:type="dxa"/>
            <w:tcBorders>
              <w:top w:val="single" w:sz="4" w:space="0" w:color="auto"/>
            </w:tcBorders>
          </w:tcPr>
          <w:p w14:paraId="3C4ED8DB" w14:textId="043AFD68" w:rsidR="003C391D" w:rsidRDefault="003C391D" w:rsidP="003C391D">
            <w:pPr>
              <w:ind w:firstLine="0"/>
              <w:jc w:val="center"/>
            </w:pPr>
            <w:r w:rsidRPr="00EA1C21">
              <w:t>0.0894</w:t>
            </w:r>
          </w:p>
        </w:tc>
        <w:tc>
          <w:tcPr>
            <w:tcW w:w="1364" w:type="dxa"/>
            <w:tcBorders>
              <w:top w:val="single" w:sz="4" w:space="0" w:color="auto"/>
            </w:tcBorders>
          </w:tcPr>
          <w:p w14:paraId="37E21251" w14:textId="72F9BB70" w:rsidR="003C391D" w:rsidRDefault="003C391D" w:rsidP="003C391D">
            <w:pPr>
              <w:ind w:firstLine="0"/>
              <w:jc w:val="center"/>
            </w:pPr>
            <w:r w:rsidRPr="001B25E4">
              <w:t>0.0878</w:t>
            </w:r>
          </w:p>
        </w:tc>
        <w:tc>
          <w:tcPr>
            <w:tcW w:w="1364" w:type="dxa"/>
            <w:tcBorders>
              <w:top w:val="single" w:sz="4" w:space="0" w:color="auto"/>
            </w:tcBorders>
          </w:tcPr>
          <w:p w14:paraId="76E56F36" w14:textId="5BD06145" w:rsidR="003C391D" w:rsidRDefault="003C391D" w:rsidP="003C391D">
            <w:pPr>
              <w:ind w:firstLine="0"/>
              <w:jc w:val="center"/>
            </w:pPr>
            <w:r w:rsidRPr="00664C8A">
              <w:t>0.2073</w:t>
            </w:r>
          </w:p>
        </w:tc>
        <w:tc>
          <w:tcPr>
            <w:tcW w:w="1367" w:type="dxa"/>
            <w:tcBorders>
              <w:top w:val="single" w:sz="4" w:space="0" w:color="auto"/>
            </w:tcBorders>
          </w:tcPr>
          <w:p w14:paraId="5AE856E3" w14:textId="6C5B2C96" w:rsidR="003C391D" w:rsidRDefault="003C391D" w:rsidP="003C391D">
            <w:pPr>
              <w:ind w:firstLine="0"/>
              <w:jc w:val="center"/>
            </w:pPr>
            <w:r w:rsidRPr="00953018">
              <w:t>0.0941</w:t>
            </w:r>
          </w:p>
        </w:tc>
      </w:tr>
      <w:tr w:rsidR="003C391D" w14:paraId="2E2B52F5" w14:textId="77777777" w:rsidTr="007328A7">
        <w:trPr>
          <w:trHeight w:val="407"/>
          <w:jc w:val="center"/>
        </w:trPr>
        <w:tc>
          <w:tcPr>
            <w:tcW w:w="964" w:type="dxa"/>
            <w:vAlign w:val="center"/>
          </w:tcPr>
          <w:p w14:paraId="04B44EB7"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143C75A9" w14:textId="063C236F" w:rsidR="003C391D" w:rsidRDefault="003C391D" w:rsidP="003C391D">
            <w:pPr>
              <w:ind w:firstLine="0"/>
              <w:jc w:val="center"/>
            </w:pPr>
            <w:r w:rsidRPr="00473096">
              <w:t>0.0523</w:t>
            </w:r>
          </w:p>
        </w:tc>
        <w:tc>
          <w:tcPr>
            <w:tcW w:w="1364" w:type="dxa"/>
          </w:tcPr>
          <w:p w14:paraId="6E7A8A31" w14:textId="6618364D" w:rsidR="003C391D" w:rsidRDefault="003C391D" w:rsidP="003C391D">
            <w:pPr>
              <w:ind w:firstLine="0"/>
              <w:jc w:val="center"/>
            </w:pPr>
            <w:r w:rsidRPr="00EA1C21">
              <w:t>0.0987</w:t>
            </w:r>
          </w:p>
        </w:tc>
        <w:tc>
          <w:tcPr>
            <w:tcW w:w="1364" w:type="dxa"/>
          </w:tcPr>
          <w:p w14:paraId="6E1463AC" w14:textId="7198AFDF" w:rsidR="003C391D" w:rsidRDefault="003C391D" w:rsidP="003C391D">
            <w:pPr>
              <w:ind w:firstLine="0"/>
              <w:jc w:val="center"/>
            </w:pPr>
            <w:r w:rsidRPr="001B25E4">
              <w:t>0.1007</w:t>
            </w:r>
          </w:p>
        </w:tc>
        <w:tc>
          <w:tcPr>
            <w:tcW w:w="1364" w:type="dxa"/>
          </w:tcPr>
          <w:p w14:paraId="1F40B0A7" w14:textId="64308A14" w:rsidR="003C391D" w:rsidRDefault="003C391D" w:rsidP="003C391D">
            <w:pPr>
              <w:ind w:firstLine="0"/>
              <w:jc w:val="center"/>
            </w:pPr>
            <w:r w:rsidRPr="00664C8A">
              <w:t>0.2711</w:t>
            </w:r>
          </w:p>
        </w:tc>
        <w:tc>
          <w:tcPr>
            <w:tcW w:w="1367" w:type="dxa"/>
          </w:tcPr>
          <w:p w14:paraId="0FC5B131" w14:textId="00CA73A0" w:rsidR="003C391D" w:rsidRDefault="003C391D" w:rsidP="003C391D">
            <w:pPr>
              <w:ind w:firstLine="0"/>
              <w:jc w:val="center"/>
            </w:pPr>
            <w:r w:rsidRPr="00953018">
              <w:t>0.1513</w:t>
            </w:r>
          </w:p>
        </w:tc>
      </w:tr>
      <w:tr w:rsidR="003C391D" w14:paraId="34E35EB1" w14:textId="77777777" w:rsidTr="007328A7">
        <w:trPr>
          <w:trHeight w:val="407"/>
          <w:jc w:val="center"/>
        </w:trPr>
        <w:tc>
          <w:tcPr>
            <w:tcW w:w="964" w:type="dxa"/>
            <w:vAlign w:val="center"/>
          </w:tcPr>
          <w:p w14:paraId="4F1A56A5"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407AE962" w14:textId="4C2806CE" w:rsidR="003C391D" w:rsidRDefault="003C391D" w:rsidP="003C391D">
            <w:pPr>
              <w:ind w:firstLine="0"/>
              <w:jc w:val="center"/>
            </w:pPr>
            <w:r w:rsidRPr="00473096">
              <w:t>0.0851</w:t>
            </w:r>
          </w:p>
        </w:tc>
        <w:tc>
          <w:tcPr>
            <w:tcW w:w="1364" w:type="dxa"/>
          </w:tcPr>
          <w:p w14:paraId="46582E97" w14:textId="49E818AA" w:rsidR="003C391D" w:rsidRDefault="003C391D" w:rsidP="003C391D">
            <w:pPr>
              <w:ind w:firstLine="0"/>
              <w:jc w:val="center"/>
            </w:pPr>
            <w:r w:rsidRPr="00EA1C21">
              <w:t>0.1121</w:t>
            </w:r>
          </w:p>
        </w:tc>
        <w:tc>
          <w:tcPr>
            <w:tcW w:w="1364" w:type="dxa"/>
          </w:tcPr>
          <w:p w14:paraId="40003677" w14:textId="099FE557" w:rsidR="003C391D" w:rsidRDefault="003C391D" w:rsidP="003C391D">
            <w:pPr>
              <w:ind w:firstLine="0"/>
              <w:jc w:val="center"/>
            </w:pPr>
            <w:r w:rsidRPr="001B25E4">
              <w:t>0.1208</w:t>
            </w:r>
          </w:p>
        </w:tc>
        <w:tc>
          <w:tcPr>
            <w:tcW w:w="1364" w:type="dxa"/>
          </w:tcPr>
          <w:p w14:paraId="63364460" w14:textId="352DFE54" w:rsidR="003C391D" w:rsidRDefault="003C391D" w:rsidP="003C391D">
            <w:pPr>
              <w:ind w:firstLine="0"/>
              <w:jc w:val="center"/>
            </w:pPr>
            <w:r w:rsidRPr="00664C8A">
              <w:t>0.3380</w:t>
            </w:r>
          </w:p>
        </w:tc>
        <w:tc>
          <w:tcPr>
            <w:tcW w:w="1367" w:type="dxa"/>
          </w:tcPr>
          <w:p w14:paraId="33EA0C37" w14:textId="71C281C9" w:rsidR="003C391D" w:rsidRDefault="003C391D" w:rsidP="003C391D">
            <w:pPr>
              <w:ind w:firstLine="0"/>
              <w:jc w:val="center"/>
            </w:pPr>
            <w:r w:rsidRPr="00953018">
              <w:t>0.2109</w:t>
            </w:r>
          </w:p>
        </w:tc>
      </w:tr>
      <w:tr w:rsidR="003C391D" w14:paraId="3D11FF51" w14:textId="77777777" w:rsidTr="007328A7">
        <w:trPr>
          <w:trHeight w:val="407"/>
          <w:jc w:val="center"/>
        </w:trPr>
        <w:tc>
          <w:tcPr>
            <w:tcW w:w="964" w:type="dxa"/>
            <w:vAlign w:val="center"/>
          </w:tcPr>
          <w:p w14:paraId="11B4756F"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5309E197" w14:textId="3699F07E" w:rsidR="003C391D" w:rsidRDefault="003C391D" w:rsidP="003C391D">
            <w:pPr>
              <w:ind w:firstLine="0"/>
              <w:jc w:val="center"/>
            </w:pPr>
            <w:r w:rsidRPr="00473096">
              <w:t>0.1660</w:t>
            </w:r>
          </w:p>
        </w:tc>
        <w:tc>
          <w:tcPr>
            <w:tcW w:w="1364" w:type="dxa"/>
          </w:tcPr>
          <w:p w14:paraId="3D203586" w14:textId="680712CA" w:rsidR="003C391D" w:rsidRDefault="003C391D" w:rsidP="003C391D">
            <w:pPr>
              <w:ind w:firstLine="0"/>
              <w:jc w:val="center"/>
            </w:pPr>
            <w:r w:rsidRPr="00EA1C21">
              <w:t>0.1483</w:t>
            </w:r>
          </w:p>
        </w:tc>
        <w:tc>
          <w:tcPr>
            <w:tcW w:w="1364" w:type="dxa"/>
          </w:tcPr>
          <w:p w14:paraId="17B21D17" w14:textId="562E00AA" w:rsidR="003C391D" w:rsidRDefault="003C391D" w:rsidP="003C391D">
            <w:pPr>
              <w:ind w:firstLine="0"/>
              <w:jc w:val="center"/>
            </w:pPr>
            <w:r w:rsidRPr="001B25E4">
              <w:t>0.1690</w:t>
            </w:r>
          </w:p>
        </w:tc>
        <w:tc>
          <w:tcPr>
            <w:tcW w:w="1364" w:type="dxa"/>
          </w:tcPr>
          <w:p w14:paraId="2712B2CE" w14:textId="4082A6EB" w:rsidR="003C391D" w:rsidRDefault="003C391D" w:rsidP="003C391D">
            <w:pPr>
              <w:ind w:firstLine="0"/>
              <w:jc w:val="center"/>
            </w:pPr>
            <w:r w:rsidRPr="00664C8A">
              <w:t>0.4785</w:t>
            </w:r>
          </w:p>
        </w:tc>
        <w:tc>
          <w:tcPr>
            <w:tcW w:w="1367" w:type="dxa"/>
          </w:tcPr>
          <w:p w14:paraId="13624C33" w14:textId="4DF9F2DB" w:rsidR="003C391D" w:rsidRDefault="003C391D" w:rsidP="003C391D">
            <w:pPr>
              <w:ind w:firstLine="0"/>
              <w:jc w:val="center"/>
            </w:pPr>
            <w:r w:rsidRPr="00953018">
              <w:t>0.3276</w:t>
            </w:r>
          </w:p>
        </w:tc>
      </w:tr>
      <w:tr w:rsidR="003C391D" w14:paraId="56747FE0" w14:textId="77777777" w:rsidTr="007328A7">
        <w:trPr>
          <w:trHeight w:val="407"/>
          <w:jc w:val="center"/>
        </w:trPr>
        <w:tc>
          <w:tcPr>
            <w:tcW w:w="964" w:type="dxa"/>
            <w:vAlign w:val="center"/>
          </w:tcPr>
          <w:p w14:paraId="767CA881"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27595427" w14:textId="4AABDB94" w:rsidR="003C391D" w:rsidRDefault="003C391D" w:rsidP="003C391D">
            <w:pPr>
              <w:ind w:firstLine="0"/>
              <w:jc w:val="center"/>
            </w:pPr>
            <w:r w:rsidRPr="00473096">
              <w:t>0.3680</w:t>
            </w:r>
          </w:p>
        </w:tc>
        <w:tc>
          <w:tcPr>
            <w:tcW w:w="1364" w:type="dxa"/>
          </w:tcPr>
          <w:p w14:paraId="28FE163D" w14:textId="7268B1D6" w:rsidR="003C391D" w:rsidRDefault="003C391D" w:rsidP="003C391D">
            <w:pPr>
              <w:ind w:firstLine="0"/>
              <w:jc w:val="center"/>
            </w:pPr>
            <w:r w:rsidRPr="00EA1C21">
              <w:t>0.2681</w:t>
            </w:r>
          </w:p>
        </w:tc>
        <w:tc>
          <w:tcPr>
            <w:tcW w:w="1364" w:type="dxa"/>
          </w:tcPr>
          <w:p w14:paraId="36A7F33C" w14:textId="3DDC4D3A" w:rsidR="003C391D" w:rsidRDefault="003C391D" w:rsidP="003C391D">
            <w:pPr>
              <w:ind w:firstLine="0"/>
              <w:jc w:val="center"/>
            </w:pPr>
            <w:r w:rsidRPr="001B25E4">
              <w:t>0.3114</w:t>
            </w:r>
          </w:p>
        </w:tc>
        <w:tc>
          <w:tcPr>
            <w:tcW w:w="1364" w:type="dxa"/>
          </w:tcPr>
          <w:p w14:paraId="642B0CCD" w14:textId="6F4A6D5E" w:rsidR="003C391D" w:rsidRDefault="003C391D" w:rsidP="003C391D">
            <w:pPr>
              <w:ind w:firstLine="0"/>
              <w:jc w:val="center"/>
            </w:pPr>
            <w:r w:rsidRPr="00664C8A">
              <w:t>0.7683</w:t>
            </w:r>
          </w:p>
        </w:tc>
        <w:tc>
          <w:tcPr>
            <w:tcW w:w="1367" w:type="dxa"/>
          </w:tcPr>
          <w:p w14:paraId="629703AA" w14:textId="08E6A416" w:rsidR="003C391D" w:rsidRDefault="003C391D" w:rsidP="003C391D">
            <w:pPr>
              <w:ind w:firstLine="0"/>
              <w:jc w:val="center"/>
            </w:pPr>
            <w:r w:rsidRPr="00953018">
              <w:t>0.5918</w:t>
            </w:r>
          </w:p>
        </w:tc>
      </w:tr>
      <w:tr w:rsidR="003C391D" w14:paraId="7145F91E" w14:textId="77777777" w:rsidTr="007328A7">
        <w:trPr>
          <w:trHeight w:val="407"/>
          <w:jc w:val="center"/>
        </w:trPr>
        <w:tc>
          <w:tcPr>
            <w:tcW w:w="964" w:type="dxa"/>
            <w:vAlign w:val="center"/>
          </w:tcPr>
          <w:p w14:paraId="4E5A9C86"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0533ACF4" w14:textId="3E139362" w:rsidR="003C391D" w:rsidRDefault="003C391D" w:rsidP="003C391D">
            <w:pPr>
              <w:ind w:firstLine="0"/>
              <w:jc w:val="center"/>
            </w:pPr>
            <w:r w:rsidRPr="00473096">
              <w:t>0.5406</w:t>
            </w:r>
          </w:p>
        </w:tc>
        <w:tc>
          <w:tcPr>
            <w:tcW w:w="1364" w:type="dxa"/>
          </w:tcPr>
          <w:p w14:paraId="2A7ED22D" w14:textId="357B5282" w:rsidR="003C391D" w:rsidRDefault="003C391D" w:rsidP="003C391D">
            <w:pPr>
              <w:ind w:firstLine="0"/>
              <w:jc w:val="center"/>
            </w:pPr>
            <w:r w:rsidRPr="00EA1C21">
              <w:t>0.6002</w:t>
            </w:r>
          </w:p>
        </w:tc>
        <w:tc>
          <w:tcPr>
            <w:tcW w:w="1364" w:type="dxa"/>
          </w:tcPr>
          <w:p w14:paraId="5E51D167" w14:textId="478B913F" w:rsidR="003C391D" w:rsidRDefault="003C391D" w:rsidP="003C391D">
            <w:pPr>
              <w:ind w:firstLine="0"/>
              <w:jc w:val="center"/>
            </w:pPr>
            <w:r w:rsidRPr="001B25E4">
              <w:t>0.6490</w:t>
            </w:r>
          </w:p>
        </w:tc>
        <w:tc>
          <w:tcPr>
            <w:tcW w:w="1364" w:type="dxa"/>
          </w:tcPr>
          <w:p w14:paraId="03DB3A15" w14:textId="1552B3D9" w:rsidR="003C391D" w:rsidRDefault="003C391D" w:rsidP="003C391D">
            <w:pPr>
              <w:ind w:firstLine="0"/>
              <w:jc w:val="center"/>
            </w:pPr>
            <w:r w:rsidRPr="00664C8A">
              <w:t>0.9721</w:t>
            </w:r>
          </w:p>
        </w:tc>
        <w:tc>
          <w:tcPr>
            <w:tcW w:w="1367" w:type="dxa"/>
          </w:tcPr>
          <w:p w14:paraId="0C4FED0E" w14:textId="1331A262" w:rsidR="003C391D" w:rsidRDefault="003C391D" w:rsidP="003C391D">
            <w:pPr>
              <w:ind w:firstLine="0"/>
              <w:jc w:val="center"/>
            </w:pPr>
            <w:r w:rsidRPr="00953018">
              <w:t>0.8847</w:t>
            </w:r>
          </w:p>
        </w:tc>
      </w:tr>
      <w:tr w:rsidR="003C391D" w14:paraId="4C2B6BF2" w14:textId="77777777" w:rsidTr="007328A7">
        <w:trPr>
          <w:trHeight w:val="407"/>
          <w:jc w:val="center"/>
        </w:trPr>
        <w:tc>
          <w:tcPr>
            <w:tcW w:w="964" w:type="dxa"/>
            <w:vAlign w:val="center"/>
          </w:tcPr>
          <w:p w14:paraId="2472D53B"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646B1079" w14:textId="1009EF8B" w:rsidR="003C391D" w:rsidRDefault="003C391D" w:rsidP="003C391D">
            <w:pPr>
              <w:ind w:firstLine="0"/>
              <w:jc w:val="center"/>
            </w:pPr>
            <w:r w:rsidRPr="00473096">
              <w:t>0.6537</w:t>
            </w:r>
          </w:p>
        </w:tc>
        <w:tc>
          <w:tcPr>
            <w:tcW w:w="1364" w:type="dxa"/>
          </w:tcPr>
          <w:p w14:paraId="7A63DC34" w14:textId="57191121" w:rsidR="003C391D" w:rsidRDefault="003C391D" w:rsidP="003C391D">
            <w:pPr>
              <w:ind w:firstLine="0"/>
              <w:jc w:val="center"/>
            </w:pPr>
            <w:r w:rsidRPr="00EA1C21">
              <w:t>0.8470</w:t>
            </w:r>
          </w:p>
        </w:tc>
        <w:tc>
          <w:tcPr>
            <w:tcW w:w="1364" w:type="dxa"/>
          </w:tcPr>
          <w:p w14:paraId="6403A675" w14:textId="504FFC4C" w:rsidR="003C391D" w:rsidRDefault="003C391D" w:rsidP="003C391D">
            <w:pPr>
              <w:ind w:firstLine="0"/>
              <w:jc w:val="center"/>
            </w:pPr>
            <w:r w:rsidRPr="001B25E4">
              <w:t>0.8762</w:t>
            </w:r>
          </w:p>
        </w:tc>
        <w:tc>
          <w:tcPr>
            <w:tcW w:w="1364" w:type="dxa"/>
          </w:tcPr>
          <w:p w14:paraId="7B15C22C" w14:textId="20CA59AF" w:rsidR="003C391D" w:rsidRDefault="003C391D" w:rsidP="003C391D">
            <w:pPr>
              <w:ind w:firstLine="0"/>
              <w:jc w:val="center"/>
            </w:pPr>
            <w:r w:rsidRPr="00664C8A">
              <w:t>0.9985</w:t>
            </w:r>
          </w:p>
        </w:tc>
        <w:tc>
          <w:tcPr>
            <w:tcW w:w="1367" w:type="dxa"/>
          </w:tcPr>
          <w:p w14:paraId="0CC712DD" w14:textId="722F3A87" w:rsidR="003C391D" w:rsidRDefault="003C391D" w:rsidP="003C391D">
            <w:pPr>
              <w:ind w:firstLine="0"/>
              <w:jc w:val="center"/>
            </w:pPr>
            <w:r w:rsidRPr="00953018">
              <w:t>0.9757</w:t>
            </w:r>
          </w:p>
        </w:tc>
      </w:tr>
      <w:tr w:rsidR="003C391D" w14:paraId="6C8F8888" w14:textId="77777777" w:rsidTr="007328A7">
        <w:trPr>
          <w:trHeight w:val="417"/>
          <w:jc w:val="center"/>
        </w:trPr>
        <w:tc>
          <w:tcPr>
            <w:tcW w:w="964" w:type="dxa"/>
            <w:vAlign w:val="center"/>
          </w:tcPr>
          <w:p w14:paraId="38D8FD94"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7784E85C" w14:textId="68377246" w:rsidR="003C391D" w:rsidRDefault="003C391D" w:rsidP="003C391D">
            <w:pPr>
              <w:ind w:firstLine="0"/>
              <w:jc w:val="center"/>
            </w:pPr>
            <w:r w:rsidRPr="00473096">
              <w:t>0.7360</w:t>
            </w:r>
          </w:p>
        </w:tc>
        <w:tc>
          <w:tcPr>
            <w:tcW w:w="1364" w:type="dxa"/>
          </w:tcPr>
          <w:p w14:paraId="40D30A35" w14:textId="77B2F8E6" w:rsidR="003C391D" w:rsidRDefault="003C391D" w:rsidP="003C391D">
            <w:pPr>
              <w:ind w:firstLine="0"/>
              <w:jc w:val="center"/>
            </w:pPr>
            <w:r w:rsidRPr="00EA1C21">
              <w:t>0.9541</w:t>
            </w:r>
          </w:p>
        </w:tc>
        <w:tc>
          <w:tcPr>
            <w:tcW w:w="1364" w:type="dxa"/>
          </w:tcPr>
          <w:p w14:paraId="7B3B6599" w14:textId="278EC45B" w:rsidR="003C391D" w:rsidRDefault="003C391D" w:rsidP="003C391D">
            <w:pPr>
              <w:ind w:firstLine="0"/>
              <w:jc w:val="center"/>
            </w:pPr>
            <w:r w:rsidRPr="001B25E4">
              <w:t>0.9675</w:t>
            </w:r>
          </w:p>
        </w:tc>
        <w:tc>
          <w:tcPr>
            <w:tcW w:w="1364" w:type="dxa"/>
          </w:tcPr>
          <w:p w14:paraId="30B59053" w14:textId="0E22D254" w:rsidR="003C391D" w:rsidRDefault="003C391D" w:rsidP="003C391D">
            <w:pPr>
              <w:ind w:firstLine="0"/>
              <w:jc w:val="center"/>
            </w:pPr>
            <w:r w:rsidRPr="00664C8A">
              <w:t>1</w:t>
            </w:r>
          </w:p>
        </w:tc>
        <w:tc>
          <w:tcPr>
            <w:tcW w:w="1367" w:type="dxa"/>
          </w:tcPr>
          <w:p w14:paraId="406E8FCD" w14:textId="18E53E56" w:rsidR="003C391D" w:rsidRDefault="003C391D" w:rsidP="003C391D">
            <w:pPr>
              <w:ind w:firstLine="0"/>
              <w:jc w:val="center"/>
            </w:pPr>
            <w:r w:rsidRPr="00953018">
              <w:t>0.9953</w:t>
            </w:r>
          </w:p>
        </w:tc>
      </w:tr>
      <w:tr w:rsidR="003C391D" w14:paraId="67E21B91" w14:textId="77777777" w:rsidTr="007328A7">
        <w:trPr>
          <w:trHeight w:val="407"/>
          <w:jc w:val="center"/>
        </w:trPr>
        <w:tc>
          <w:tcPr>
            <w:tcW w:w="964" w:type="dxa"/>
            <w:vAlign w:val="center"/>
          </w:tcPr>
          <w:p w14:paraId="5975BA2C"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14741210" w14:textId="3227CBE9" w:rsidR="003C391D" w:rsidRDefault="003C391D" w:rsidP="003C391D">
            <w:pPr>
              <w:ind w:firstLine="0"/>
              <w:jc w:val="center"/>
            </w:pPr>
            <w:r w:rsidRPr="00473096">
              <w:t>0.8027</w:t>
            </w:r>
          </w:p>
        </w:tc>
        <w:tc>
          <w:tcPr>
            <w:tcW w:w="1364" w:type="dxa"/>
          </w:tcPr>
          <w:p w14:paraId="43E5AEC1" w14:textId="28038E8F" w:rsidR="003C391D" w:rsidRDefault="003C391D" w:rsidP="003C391D">
            <w:pPr>
              <w:ind w:firstLine="0"/>
              <w:jc w:val="center"/>
            </w:pPr>
            <w:r w:rsidRPr="00EA1C21">
              <w:t>0.9909</w:t>
            </w:r>
          </w:p>
        </w:tc>
        <w:tc>
          <w:tcPr>
            <w:tcW w:w="1364" w:type="dxa"/>
          </w:tcPr>
          <w:p w14:paraId="5D6DEBC4" w14:textId="2B0F9B3F" w:rsidR="003C391D" w:rsidRDefault="003C391D" w:rsidP="003C391D">
            <w:pPr>
              <w:ind w:firstLine="0"/>
              <w:jc w:val="center"/>
            </w:pPr>
            <w:r w:rsidRPr="001B25E4">
              <w:t>0.9943</w:t>
            </w:r>
          </w:p>
        </w:tc>
        <w:tc>
          <w:tcPr>
            <w:tcW w:w="1364" w:type="dxa"/>
          </w:tcPr>
          <w:p w14:paraId="5CFAAD3F" w14:textId="68EBAA51" w:rsidR="003C391D" w:rsidRDefault="003C391D" w:rsidP="003C391D">
            <w:pPr>
              <w:ind w:firstLine="0"/>
              <w:jc w:val="center"/>
            </w:pPr>
            <w:r w:rsidRPr="00664C8A">
              <w:t>1</w:t>
            </w:r>
          </w:p>
        </w:tc>
        <w:tc>
          <w:tcPr>
            <w:tcW w:w="1367" w:type="dxa"/>
          </w:tcPr>
          <w:p w14:paraId="17D52B12" w14:textId="2D95354C" w:rsidR="003C391D" w:rsidRDefault="003C391D" w:rsidP="003C391D">
            <w:pPr>
              <w:ind w:firstLine="0"/>
              <w:jc w:val="center"/>
            </w:pPr>
            <w:r w:rsidRPr="00953018">
              <w:t>0.9991</w:t>
            </w:r>
          </w:p>
        </w:tc>
      </w:tr>
      <w:tr w:rsidR="003C391D" w14:paraId="06752498" w14:textId="77777777" w:rsidTr="007328A7">
        <w:trPr>
          <w:trHeight w:val="407"/>
          <w:jc w:val="center"/>
        </w:trPr>
        <w:tc>
          <w:tcPr>
            <w:tcW w:w="964" w:type="dxa"/>
            <w:vAlign w:val="center"/>
          </w:tcPr>
          <w:p w14:paraId="68487532"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3EC4F21B" w14:textId="3BC67360" w:rsidR="003C391D" w:rsidRDefault="003C391D" w:rsidP="003C391D">
            <w:pPr>
              <w:ind w:firstLine="0"/>
              <w:jc w:val="center"/>
            </w:pPr>
            <w:r w:rsidRPr="00473096">
              <w:t>0.9362</w:t>
            </w:r>
          </w:p>
        </w:tc>
        <w:tc>
          <w:tcPr>
            <w:tcW w:w="1364" w:type="dxa"/>
          </w:tcPr>
          <w:p w14:paraId="2488C1B7" w14:textId="2D10D20A" w:rsidR="003C391D" w:rsidRDefault="003C391D" w:rsidP="003C391D">
            <w:pPr>
              <w:ind w:firstLine="0"/>
              <w:jc w:val="center"/>
            </w:pPr>
            <w:r w:rsidRPr="00EA1C21">
              <w:t>1</w:t>
            </w:r>
          </w:p>
        </w:tc>
        <w:tc>
          <w:tcPr>
            <w:tcW w:w="1364" w:type="dxa"/>
          </w:tcPr>
          <w:p w14:paraId="2D7C3D08" w14:textId="3C736FBC" w:rsidR="003C391D" w:rsidRDefault="003C391D" w:rsidP="003C391D">
            <w:pPr>
              <w:ind w:firstLine="0"/>
              <w:jc w:val="center"/>
            </w:pPr>
            <w:r w:rsidRPr="001B25E4">
              <w:t>1</w:t>
            </w:r>
          </w:p>
        </w:tc>
        <w:tc>
          <w:tcPr>
            <w:tcW w:w="1364" w:type="dxa"/>
          </w:tcPr>
          <w:p w14:paraId="123E348D" w14:textId="33F1E268" w:rsidR="003C391D" w:rsidRDefault="003C391D" w:rsidP="003C391D">
            <w:pPr>
              <w:ind w:firstLine="0"/>
              <w:jc w:val="center"/>
            </w:pPr>
            <w:r w:rsidRPr="00664C8A">
              <w:t>1</w:t>
            </w:r>
          </w:p>
        </w:tc>
        <w:tc>
          <w:tcPr>
            <w:tcW w:w="1367" w:type="dxa"/>
          </w:tcPr>
          <w:p w14:paraId="7772B420" w14:textId="3F7A8B7A" w:rsidR="003C391D" w:rsidRDefault="003C391D" w:rsidP="003C391D">
            <w:pPr>
              <w:ind w:firstLine="0"/>
              <w:jc w:val="center"/>
            </w:pPr>
            <w:r w:rsidRPr="00953018">
              <w:t>1</w:t>
            </w:r>
          </w:p>
        </w:tc>
      </w:tr>
      <w:tr w:rsidR="003C391D" w14:paraId="6937D35B" w14:textId="77777777" w:rsidTr="007328A7">
        <w:trPr>
          <w:trHeight w:val="407"/>
          <w:jc w:val="center"/>
        </w:trPr>
        <w:tc>
          <w:tcPr>
            <w:tcW w:w="964" w:type="dxa"/>
            <w:tcBorders>
              <w:bottom w:val="single" w:sz="4" w:space="0" w:color="auto"/>
            </w:tcBorders>
            <w:vAlign w:val="center"/>
          </w:tcPr>
          <w:p w14:paraId="57097D29"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2213729A" w14:textId="4744F986" w:rsidR="003C391D" w:rsidRDefault="003C391D" w:rsidP="003C391D">
            <w:pPr>
              <w:ind w:firstLine="0"/>
              <w:jc w:val="center"/>
            </w:pPr>
            <w:r w:rsidRPr="00473096">
              <w:t>0.9918</w:t>
            </w:r>
          </w:p>
        </w:tc>
        <w:tc>
          <w:tcPr>
            <w:tcW w:w="1364" w:type="dxa"/>
            <w:tcBorders>
              <w:bottom w:val="single" w:sz="4" w:space="0" w:color="auto"/>
            </w:tcBorders>
          </w:tcPr>
          <w:p w14:paraId="5F203637" w14:textId="79569FF2" w:rsidR="003C391D" w:rsidRDefault="003C391D" w:rsidP="003C391D">
            <w:pPr>
              <w:ind w:firstLine="0"/>
              <w:jc w:val="center"/>
            </w:pPr>
            <w:r w:rsidRPr="00EA1C21">
              <w:t>1</w:t>
            </w:r>
          </w:p>
        </w:tc>
        <w:tc>
          <w:tcPr>
            <w:tcW w:w="1364" w:type="dxa"/>
            <w:tcBorders>
              <w:bottom w:val="single" w:sz="4" w:space="0" w:color="auto"/>
            </w:tcBorders>
          </w:tcPr>
          <w:p w14:paraId="71CCC5A0" w14:textId="339262CD" w:rsidR="003C391D" w:rsidRDefault="003C391D" w:rsidP="003C391D">
            <w:pPr>
              <w:ind w:firstLine="0"/>
              <w:jc w:val="center"/>
            </w:pPr>
            <w:r w:rsidRPr="001B25E4">
              <w:t>1</w:t>
            </w:r>
          </w:p>
        </w:tc>
        <w:tc>
          <w:tcPr>
            <w:tcW w:w="1364" w:type="dxa"/>
            <w:tcBorders>
              <w:bottom w:val="single" w:sz="4" w:space="0" w:color="auto"/>
            </w:tcBorders>
          </w:tcPr>
          <w:p w14:paraId="57C68FAC" w14:textId="618788B8" w:rsidR="003C391D" w:rsidRDefault="003C391D" w:rsidP="003C391D">
            <w:pPr>
              <w:ind w:firstLine="0"/>
              <w:jc w:val="center"/>
            </w:pPr>
            <w:r w:rsidRPr="00664C8A">
              <w:t>1</w:t>
            </w:r>
          </w:p>
        </w:tc>
        <w:tc>
          <w:tcPr>
            <w:tcW w:w="1367" w:type="dxa"/>
            <w:tcBorders>
              <w:bottom w:val="single" w:sz="4" w:space="0" w:color="auto"/>
            </w:tcBorders>
          </w:tcPr>
          <w:p w14:paraId="77829FC2" w14:textId="5B459099" w:rsidR="003C391D" w:rsidRDefault="003C391D" w:rsidP="003C391D">
            <w:pPr>
              <w:ind w:firstLine="0"/>
              <w:jc w:val="center"/>
            </w:pPr>
            <w:r w:rsidRPr="00953018">
              <w:t>1</w:t>
            </w:r>
          </w:p>
        </w:tc>
      </w:tr>
    </w:tbl>
    <w:p w14:paraId="0909C86D" w14:textId="77777777" w:rsidR="004C2FDC" w:rsidRPr="0065256B" w:rsidRDefault="004C2FDC" w:rsidP="006E5456">
      <w:pPr>
        <w:rPr>
          <w:iCs/>
        </w:rPr>
      </w:pPr>
    </w:p>
    <w:p w14:paraId="39D42366" w14:textId="30EA2AA9" w:rsidR="00B91F1A" w:rsidRDefault="00D14822" w:rsidP="006E5456">
      <w:r>
        <w:fldChar w:fldCharType="begin"/>
      </w:r>
      <w:r>
        <w:instrText xml:space="preserve"> REF _Ref109164288 \h </w:instrText>
      </w:r>
      <w:r>
        <w:fldChar w:fldCharType="separate"/>
      </w:r>
      <w:r w:rsidR="006253A4">
        <w:t xml:space="preserve">Tablo </w:t>
      </w:r>
      <w:r w:rsidR="006253A4">
        <w:rPr>
          <w:noProof/>
        </w:rPr>
        <w:t>22</w:t>
      </w:r>
      <w:r>
        <w:fldChar w:fldCharType="end"/>
      </w:r>
      <w:r w:rsidR="00325077">
        <w:t>’ye göre, örneklem sayısı arttıkça beş yöntemin</w:t>
      </w:r>
      <w:r w:rsidR="003A30D7">
        <w:t xml:space="preserve"> </w:t>
      </w:r>
      <w:r w:rsidR="00325077">
        <w:t xml:space="preserve">de </w:t>
      </w:r>
      <w:r w:rsidR="0087179A">
        <w:t>g</w:t>
      </w:r>
      <w:r w:rsidR="00325077">
        <w:t xml:space="preserve">amma dağılımı için güç değerleri artmaktadır. </w:t>
      </w:r>
      <w:r w:rsidR="003E2EF0">
        <w:t xml:space="preserve">BCS </w:t>
      </w:r>
      <w:r w:rsidR="00325077">
        <w:t xml:space="preserve">yöntemi, </w:t>
      </w:r>
      <m:oMath>
        <m:r>
          <w:rPr>
            <w:rFonts w:ascii="Cambria Math" w:hAnsi="Cambria Math"/>
          </w:rPr>
          <m:t>n=50</m:t>
        </m:r>
      </m:oMath>
      <w:r w:rsidR="00325077">
        <w:t xml:space="preserve"> ve </w:t>
      </w:r>
      <m:oMath>
        <m:r>
          <w:rPr>
            <w:rFonts w:ascii="Cambria Math" w:hAnsi="Cambria Math"/>
          </w:rPr>
          <m:t>n=100</m:t>
        </m:r>
      </m:oMath>
      <w:r w:rsidR="00325077">
        <w:t xml:space="preserve"> olduğu durumlar haricinde tüm örneklem boyutlarında diğer yöntemlere göre daha düşük güç değerlerine sahiptir. Tüm örneklem boyutlarında, önerilen </w:t>
      </w:r>
      <w:r w:rsidR="003E2EF0" w:rsidRPr="003E2EF0">
        <w:t>FCS</w:t>
      </w:r>
      <w:r w:rsidR="003E2EF0">
        <w:t xml:space="preserve"> yöntemi, </w:t>
      </w:r>
      <w:r w:rsidR="003E2EF0" w:rsidRPr="003E2EF0">
        <w:t>AD</w:t>
      </w:r>
      <w:r w:rsidR="003E2EF0">
        <w:t xml:space="preserve"> yöntemine göre daha düşük güce sahip olmasına rağmen, karşılaştırılan</w:t>
      </w:r>
      <w:r w:rsidR="003A30D7">
        <w:t xml:space="preserve"> diğer</w:t>
      </w:r>
      <w:r w:rsidR="003E2EF0">
        <w:t xml:space="preserve"> yöntemlere göre testin gücü bakımından üstünlük göstermektedir. Örneklem sayısı arttıkça, BCS yöntemi hariç tüm yöntemler için güç değerleri 1 olmuştur</w:t>
      </w:r>
      <w:r w:rsidR="006510A3">
        <w:t>. Ayrıca</w:t>
      </w:r>
      <w:r w:rsidR="003A30D7">
        <w:t>,</w:t>
      </w:r>
      <w:r>
        <w:t xml:space="preserve"> </w:t>
      </w:r>
      <w:r>
        <w:fldChar w:fldCharType="begin"/>
      </w:r>
      <w:r>
        <w:instrText xml:space="preserve"> REF _Ref109164288 \h </w:instrText>
      </w:r>
      <w:r>
        <w:fldChar w:fldCharType="separate"/>
      </w:r>
      <w:r w:rsidR="006253A4">
        <w:t xml:space="preserve">Tablo </w:t>
      </w:r>
      <w:r w:rsidR="006253A4">
        <w:rPr>
          <w:noProof/>
        </w:rPr>
        <w:t>22</w:t>
      </w:r>
      <w:r>
        <w:fldChar w:fldCharType="end"/>
      </w:r>
      <w:r w:rsidR="006510A3">
        <w:t>’deki güç değerlerinin değişimi</w:t>
      </w:r>
      <w:r w:rsidR="00654DC2">
        <w:t xml:space="preserve"> </w:t>
      </w:r>
      <w:r w:rsidR="00654DC2">
        <w:fldChar w:fldCharType="begin"/>
      </w:r>
      <w:r w:rsidR="00654DC2">
        <w:instrText xml:space="preserve"> REF _Ref109161268 \h </w:instrText>
      </w:r>
      <w:r w:rsidR="00654DC2">
        <w:fldChar w:fldCharType="separate"/>
      </w:r>
      <w:r w:rsidR="006253A4">
        <w:t xml:space="preserve">Şekil </w:t>
      </w:r>
      <w:r w:rsidR="006253A4">
        <w:rPr>
          <w:noProof/>
        </w:rPr>
        <w:t>27</w:t>
      </w:r>
      <w:r w:rsidR="00654DC2">
        <w:fldChar w:fldCharType="end"/>
      </w:r>
      <w:r w:rsidR="006510A3">
        <w:t>’de verilmiştir.</w:t>
      </w:r>
    </w:p>
    <w:p w14:paraId="1386B4BA" w14:textId="77777777" w:rsidR="00F57673" w:rsidRDefault="00F57673" w:rsidP="00F57673">
      <w:pPr>
        <w:ind w:firstLine="0"/>
        <w:jc w:val="center"/>
      </w:pPr>
      <w:r w:rsidRPr="00D0614F">
        <w:rPr>
          <w:noProof/>
        </w:rPr>
        <w:lastRenderedPageBreak/>
        <w:drawing>
          <wp:inline distT="0" distB="0" distL="0" distR="0" wp14:anchorId="136A8BD8" wp14:editId="79839224">
            <wp:extent cx="5399116" cy="2161309"/>
            <wp:effectExtent l="0" t="0" r="0" b="0"/>
            <wp:docPr id="34" name="Resim 32"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m11d.tiff"/>
                    <pic:cNvPicPr/>
                  </pic:nvPicPr>
                  <pic:blipFill>
                    <a:blip r:embed="rId43"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31CFFEB1" w14:textId="144408F8" w:rsidR="00F57673" w:rsidRDefault="00F57673" w:rsidP="00A55700">
      <w:pPr>
        <w:pStyle w:val="ResimYazs"/>
        <w:tabs>
          <w:tab w:val="clear" w:pos="1021"/>
        </w:tabs>
        <w:ind w:left="0" w:firstLine="0"/>
      </w:pPr>
      <w:bookmarkStart w:id="248" w:name="_Ref109161268"/>
      <w:bookmarkStart w:id="249" w:name="_Toc134485825"/>
      <w:bookmarkStart w:id="250" w:name="_Toc137023834"/>
      <w:r>
        <w:t xml:space="preserve">Şekil </w:t>
      </w:r>
      <w:fldSimple w:instr=" SEQ Şekil \* ARABIC ">
        <w:r w:rsidR="006253A4">
          <w:rPr>
            <w:noProof/>
          </w:rPr>
          <w:t>27</w:t>
        </w:r>
      </w:fldSimple>
      <w:bookmarkEnd w:id="248"/>
      <w:r>
        <w:t>.</w:t>
      </w:r>
      <w:r w:rsidR="00A55700">
        <w:t xml:space="preserve"> </w:t>
      </w:r>
      <w:r>
        <w:t>Gamma dağılımdan üretilmiş örneklemlerin uyum iyiliği testleri sonucunda elde edilen güç değerleri</w:t>
      </w:r>
      <w:bookmarkEnd w:id="249"/>
      <w:bookmarkEnd w:id="250"/>
    </w:p>
    <w:p w14:paraId="2C4A93D4" w14:textId="19E6DAAD" w:rsidR="006510A3" w:rsidRDefault="006510A3" w:rsidP="006E5456"/>
    <w:p w14:paraId="0F4ADC4D" w14:textId="1A7C4365" w:rsidR="006510A3" w:rsidRDefault="00654DC2" w:rsidP="006E5456">
      <w:r>
        <w:fldChar w:fldCharType="begin"/>
      </w:r>
      <w:r>
        <w:instrText xml:space="preserve"> REF _Ref109161268 \h </w:instrText>
      </w:r>
      <w:r>
        <w:fldChar w:fldCharType="separate"/>
      </w:r>
      <w:r w:rsidR="006253A4">
        <w:t xml:space="preserve">Şekil </w:t>
      </w:r>
      <w:r w:rsidR="006253A4">
        <w:rPr>
          <w:noProof/>
        </w:rPr>
        <w:t>27</w:t>
      </w:r>
      <w:r>
        <w:fldChar w:fldCharType="end"/>
      </w:r>
      <w:r>
        <w:t xml:space="preserve"> </w:t>
      </w:r>
      <w:r w:rsidR="006510A3">
        <w:t>incelendiğinde, BCS testi düşük ve yüksek örneklem büyüklüklerinde en düşük duyarlılığa sahipken, AD testi</w:t>
      </w:r>
      <w:r w:rsidR="003A30D7">
        <w:t>nin</w:t>
      </w:r>
      <w:r w:rsidR="006510A3">
        <w:t xml:space="preserve"> en yüksek duyarlılığ</w:t>
      </w:r>
      <w:r w:rsidR="003A30D7">
        <w:t>ı sağladığı g</w:t>
      </w:r>
      <w:r w:rsidR="006510A3">
        <w:t>örülmektedir. Önerilen FCS testi</w:t>
      </w:r>
      <w:r w:rsidR="003A30D7">
        <w:t>nin,</w:t>
      </w:r>
      <w:r w:rsidR="006510A3">
        <w:t xml:space="preserve"> AD testine göre daha düşük duyarlılığa sahip olmasına rağmen</w:t>
      </w:r>
      <w:r w:rsidR="003A30D7">
        <w:t>,</w:t>
      </w:r>
      <w:r w:rsidR="006510A3">
        <w:t xml:space="preserve"> diğer testlere göre daha duyarlı olduğu söylenebilir.</w:t>
      </w:r>
    </w:p>
    <w:p w14:paraId="5D542E8C" w14:textId="3789F858" w:rsidR="006510A3" w:rsidRDefault="00695A5A" w:rsidP="006E5456">
      <m:oMath>
        <m:r>
          <w:rPr>
            <w:rFonts w:ascii="Cambria Math" w:hAnsi="Cambria Math"/>
          </w:rPr>
          <m:t>Kikare (k=3)</m:t>
        </m:r>
      </m:oMath>
      <w:r w:rsidR="006510A3">
        <w:t xml:space="preserve"> </w:t>
      </w:r>
      <w:proofErr w:type="gramStart"/>
      <w:r w:rsidR="006510A3">
        <w:t>dağılımından</w:t>
      </w:r>
      <w:proofErr w:type="gramEnd"/>
      <w:r w:rsidR="006510A3">
        <w:t xml:space="preserve">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rsidR="006510A3">
        <w:t xml:space="preserve"> dağılımına uyup uymadığı belirlenen beş ayrı uyum iyiliği yöntemi</w:t>
      </w:r>
      <w:r w:rsidR="003A30D7">
        <w:t>yle</w:t>
      </w:r>
      <w:r w:rsidR="006510A3">
        <w:t xml:space="preserve"> test edilmiştir. Ki</w:t>
      </w:r>
      <w:r w:rsidR="00E446C5">
        <w:t>-kare dağılımı için hesaplanan güç değerleri</w:t>
      </w:r>
      <w:r w:rsidR="00D14822">
        <w:t xml:space="preserve"> </w:t>
      </w:r>
      <w:r w:rsidR="003A30D7">
        <w:br/>
      </w:r>
      <w:r w:rsidR="00D14822">
        <w:fldChar w:fldCharType="begin"/>
      </w:r>
      <w:r w:rsidR="00D14822">
        <w:instrText xml:space="preserve"> REF _Ref109164357 \h </w:instrText>
      </w:r>
      <w:r w:rsidR="00D14822">
        <w:fldChar w:fldCharType="separate"/>
      </w:r>
      <w:r w:rsidR="006253A4">
        <w:t xml:space="preserve">Tablo </w:t>
      </w:r>
      <w:r w:rsidR="006253A4">
        <w:rPr>
          <w:noProof/>
        </w:rPr>
        <w:t>23</w:t>
      </w:r>
      <w:r w:rsidR="00D14822">
        <w:fldChar w:fldCharType="end"/>
      </w:r>
      <w:r w:rsidR="00E446C5">
        <w:t>’te verilmiştir.</w:t>
      </w:r>
    </w:p>
    <w:p w14:paraId="69E46FD7" w14:textId="7BA3847C" w:rsidR="00E446C5" w:rsidRDefault="00E446C5" w:rsidP="006E5456"/>
    <w:p w14:paraId="4B1E9324" w14:textId="3868D7DB" w:rsidR="00390E8B" w:rsidRDefault="00390E8B">
      <w:pPr>
        <w:spacing w:line="240" w:lineRule="auto"/>
        <w:ind w:firstLine="0"/>
        <w:jc w:val="left"/>
      </w:pPr>
      <w:r>
        <w:br w:type="page"/>
      </w:r>
    </w:p>
    <w:p w14:paraId="5CEB6D9B" w14:textId="7975CDB8" w:rsidR="005700F3" w:rsidRPr="00D01F46" w:rsidRDefault="005700F3" w:rsidP="005700F3">
      <w:pPr>
        <w:pStyle w:val="Tabloyazs"/>
        <w:rPr>
          <w:b/>
          <w:bCs/>
        </w:rPr>
      </w:pPr>
      <w:bookmarkStart w:id="251" w:name="_Ref109164357"/>
      <w:bookmarkStart w:id="252" w:name="_Toc134486166"/>
      <w:bookmarkStart w:id="253" w:name="_Toc137023865"/>
      <w:r>
        <w:lastRenderedPageBreak/>
        <w:t xml:space="preserve">Tablo </w:t>
      </w:r>
      <w:fldSimple w:instr=" SEQ Tablo \* ARABIC ">
        <w:r w:rsidR="006253A4">
          <w:rPr>
            <w:noProof/>
          </w:rPr>
          <w:t>23</w:t>
        </w:r>
      </w:fldSimple>
      <w:bookmarkEnd w:id="251"/>
      <w:r>
        <w:t>.</w:t>
      </w:r>
      <w:r w:rsidR="00A55700">
        <w:t xml:space="preserve"> </w:t>
      </w:r>
      <w:r>
        <w:t>Ki-kare dağılımı için uyum iyiliği testlerinin güç karşılaştırmaları</w:t>
      </w:r>
      <w:bookmarkEnd w:id="252"/>
      <w:bookmarkEnd w:id="253"/>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E446C5" w14:paraId="2F56111C" w14:textId="77777777" w:rsidTr="007328A7">
        <w:trPr>
          <w:trHeight w:val="396"/>
          <w:jc w:val="center"/>
        </w:trPr>
        <w:tc>
          <w:tcPr>
            <w:tcW w:w="964" w:type="dxa"/>
            <w:tcBorders>
              <w:top w:val="single" w:sz="4" w:space="0" w:color="auto"/>
              <w:bottom w:val="single" w:sz="4" w:space="0" w:color="auto"/>
            </w:tcBorders>
            <w:vAlign w:val="center"/>
          </w:tcPr>
          <w:p w14:paraId="71F08F1A" w14:textId="77777777" w:rsidR="00E446C5" w:rsidRDefault="00E446C5" w:rsidP="007328A7">
            <w:pPr>
              <w:ind w:firstLine="0"/>
            </w:pPr>
          </w:p>
        </w:tc>
        <w:tc>
          <w:tcPr>
            <w:tcW w:w="6823" w:type="dxa"/>
            <w:gridSpan w:val="5"/>
            <w:tcBorders>
              <w:top w:val="single" w:sz="4" w:space="0" w:color="auto"/>
              <w:bottom w:val="single" w:sz="4" w:space="0" w:color="auto"/>
            </w:tcBorders>
            <w:vAlign w:val="center"/>
          </w:tcPr>
          <w:p w14:paraId="34AEC205" w14:textId="73AFC145" w:rsidR="00E446C5" w:rsidRPr="00D01F46" w:rsidRDefault="00E446C5" w:rsidP="007328A7">
            <w:pPr>
              <w:ind w:firstLine="0"/>
              <w:jc w:val="center"/>
              <w:rPr>
                <w:b/>
                <w:bCs/>
              </w:rPr>
            </w:pPr>
            <w:r w:rsidRPr="00D01F46">
              <w:rPr>
                <w:b/>
                <w:bCs/>
              </w:rPr>
              <w:t>Yöntem</w:t>
            </w:r>
          </w:p>
        </w:tc>
      </w:tr>
      <w:tr w:rsidR="00E446C5" w14:paraId="0FFBAACE" w14:textId="77777777" w:rsidTr="007328A7">
        <w:trPr>
          <w:trHeight w:val="407"/>
          <w:jc w:val="center"/>
        </w:trPr>
        <w:tc>
          <w:tcPr>
            <w:tcW w:w="964" w:type="dxa"/>
            <w:tcBorders>
              <w:top w:val="single" w:sz="4" w:space="0" w:color="auto"/>
              <w:bottom w:val="single" w:sz="4" w:space="0" w:color="auto"/>
            </w:tcBorders>
            <w:vAlign w:val="center"/>
          </w:tcPr>
          <w:p w14:paraId="13DB2A1A" w14:textId="77777777" w:rsidR="00E446C5" w:rsidRPr="00D01F46" w:rsidRDefault="00E446C5" w:rsidP="007328A7">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59EAF37F"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BCS</m:t>
                </m:r>
              </m:oMath>
            </m:oMathPara>
          </w:p>
        </w:tc>
        <w:tc>
          <w:tcPr>
            <w:tcW w:w="1364" w:type="dxa"/>
            <w:tcBorders>
              <w:top w:val="single" w:sz="4" w:space="0" w:color="auto"/>
              <w:bottom w:val="single" w:sz="4" w:space="0" w:color="auto"/>
            </w:tcBorders>
            <w:vAlign w:val="center"/>
          </w:tcPr>
          <w:p w14:paraId="258C36FD"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CVM</m:t>
                </m:r>
              </m:oMath>
            </m:oMathPara>
          </w:p>
        </w:tc>
        <w:tc>
          <w:tcPr>
            <w:tcW w:w="1364" w:type="dxa"/>
            <w:tcBorders>
              <w:top w:val="single" w:sz="4" w:space="0" w:color="auto"/>
              <w:bottom w:val="single" w:sz="4" w:space="0" w:color="auto"/>
            </w:tcBorders>
            <w:vAlign w:val="center"/>
          </w:tcPr>
          <w:p w14:paraId="0F265850"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KS</m:t>
                </m:r>
              </m:oMath>
            </m:oMathPara>
          </w:p>
        </w:tc>
        <w:tc>
          <w:tcPr>
            <w:tcW w:w="1364" w:type="dxa"/>
            <w:tcBorders>
              <w:top w:val="single" w:sz="4" w:space="0" w:color="auto"/>
              <w:bottom w:val="single" w:sz="4" w:space="0" w:color="auto"/>
            </w:tcBorders>
            <w:vAlign w:val="center"/>
          </w:tcPr>
          <w:p w14:paraId="4D16A4B7"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AD</m:t>
                </m:r>
              </m:oMath>
            </m:oMathPara>
          </w:p>
        </w:tc>
        <w:tc>
          <w:tcPr>
            <w:tcW w:w="1367" w:type="dxa"/>
            <w:tcBorders>
              <w:top w:val="single" w:sz="4" w:space="0" w:color="auto"/>
              <w:bottom w:val="single" w:sz="4" w:space="0" w:color="auto"/>
            </w:tcBorders>
            <w:vAlign w:val="center"/>
          </w:tcPr>
          <w:p w14:paraId="78B9EE66"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FCS</m:t>
                </m:r>
              </m:oMath>
            </m:oMathPara>
          </w:p>
        </w:tc>
      </w:tr>
      <w:tr w:rsidR="004D3864" w14:paraId="770E541E" w14:textId="77777777" w:rsidTr="007328A7">
        <w:trPr>
          <w:trHeight w:val="407"/>
          <w:jc w:val="center"/>
        </w:trPr>
        <w:tc>
          <w:tcPr>
            <w:tcW w:w="964" w:type="dxa"/>
            <w:tcBorders>
              <w:top w:val="single" w:sz="4" w:space="0" w:color="auto"/>
            </w:tcBorders>
            <w:vAlign w:val="center"/>
          </w:tcPr>
          <w:p w14:paraId="44D45C1B" w14:textId="77777777" w:rsidR="004D3864" w:rsidRPr="00D01F46" w:rsidRDefault="004D3864" w:rsidP="004D3864">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21DE4549" w14:textId="52AC518F" w:rsidR="004D3864" w:rsidRDefault="004D3864" w:rsidP="004D3864">
            <w:pPr>
              <w:ind w:firstLine="0"/>
              <w:jc w:val="center"/>
            </w:pPr>
            <w:r w:rsidRPr="00BA655A">
              <w:t>0.0514</w:t>
            </w:r>
          </w:p>
        </w:tc>
        <w:tc>
          <w:tcPr>
            <w:tcW w:w="1364" w:type="dxa"/>
            <w:tcBorders>
              <w:top w:val="single" w:sz="4" w:space="0" w:color="auto"/>
            </w:tcBorders>
          </w:tcPr>
          <w:p w14:paraId="6714D450" w14:textId="5E3C2E0E" w:rsidR="004D3864" w:rsidRDefault="004D3864" w:rsidP="004D3864">
            <w:pPr>
              <w:ind w:firstLine="0"/>
              <w:jc w:val="center"/>
            </w:pPr>
            <w:r w:rsidRPr="00CA040C">
              <w:t>0.0917</w:t>
            </w:r>
          </w:p>
        </w:tc>
        <w:tc>
          <w:tcPr>
            <w:tcW w:w="1364" w:type="dxa"/>
            <w:tcBorders>
              <w:top w:val="single" w:sz="4" w:space="0" w:color="auto"/>
            </w:tcBorders>
          </w:tcPr>
          <w:p w14:paraId="2521F641" w14:textId="33134957" w:rsidR="004D3864" w:rsidRDefault="004D3864" w:rsidP="004D3864">
            <w:pPr>
              <w:ind w:firstLine="0"/>
              <w:jc w:val="center"/>
            </w:pPr>
            <w:r w:rsidRPr="00DB694D">
              <w:t>0.0901</w:t>
            </w:r>
          </w:p>
        </w:tc>
        <w:tc>
          <w:tcPr>
            <w:tcW w:w="1364" w:type="dxa"/>
            <w:tcBorders>
              <w:top w:val="single" w:sz="4" w:space="0" w:color="auto"/>
            </w:tcBorders>
          </w:tcPr>
          <w:p w14:paraId="22F0D263" w14:textId="63127F68" w:rsidR="004D3864" w:rsidRDefault="004D3864" w:rsidP="004D3864">
            <w:pPr>
              <w:ind w:firstLine="0"/>
              <w:jc w:val="center"/>
            </w:pPr>
            <w:r w:rsidRPr="00A113EC">
              <w:t>0.2084</w:t>
            </w:r>
          </w:p>
        </w:tc>
        <w:tc>
          <w:tcPr>
            <w:tcW w:w="1367" w:type="dxa"/>
            <w:tcBorders>
              <w:top w:val="single" w:sz="4" w:space="0" w:color="auto"/>
            </w:tcBorders>
          </w:tcPr>
          <w:p w14:paraId="0BC3F157" w14:textId="38967B50" w:rsidR="004D3864" w:rsidRDefault="004D3864" w:rsidP="004D3864">
            <w:pPr>
              <w:ind w:firstLine="0"/>
              <w:jc w:val="center"/>
            </w:pPr>
            <w:r w:rsidRPr="00C7697D">
              <w:t>0.0925</w:t>
            </w:r>
          </w:p>
        </w:tc>
      </w:tr>
      <w:tr w:rsidR="004D3864" w14:paraId="3F4E1732" w14:textId="77777777" w:rsidTr="007328A7">
        <w:trPr>
          <w:trHeight w:val="407"/>
          <w:jc w:val="center"/>
        </w:trPr>
        <w:tc>
          <w:tcPr>
            <w:tcW w:w="964" w:type="dxa"/>
            <w:vAlign w:val="center"/>
          </w:tcPr>
          <w:p w14:paraId="7BBE07F8" w14:textId="77777777" w:rsidR="004D3864" w:rsidRPr="00D01F46" w:rsidRDefault="004D3864" w:rsidP="004D3864">
            <w:pPr>
              <w:ind w:firstLine="0"/>
              <w:rPr>
                <w:b/>
                <w:bCs/>
              </w:rPr>
            </w:pPr>
            <m:oMathPara>
              <m:oMath>
                <m:r>
                  <m:rPr>
                    <m:sty m:val="bi"/>
                  </m:rPr>
                  <w:rPr>
                    <w:rFonts w:ascii="Cambria Math" w:hAnsi="Cambria Math"/>
                  </w:rPr>
                  <m:t>20</m:t>
                </m:r>
              </m:oMath>
            </m:oMathPara>
          </w:p>
        </w:tc>
        <w:tc>
          <w:tcPr>
            <w:tcW w:w="1364" w:type="dxa"/>
          </w:tcPr>
          <w:p w14:paraId="4444A5B6" w14:textId="37C1C1C1" w:rsidR="004D3864" w:rsidRDefault="004D3864" w:rsidP="004D3864">
            <w:pPr>
              <w:ind w:firstLine="0"/>
              <w:jc w:val="center"/>
            </w:pPr>
            <w:r w:rsidRPr="00BA655A">
              <w:t>0.0560</w:t>
            </w:r>
          </w:p>
        </w:tc>
        <w:tc>
          <w:tcPr>
            <w:tcW w:w="1364" w:type="dxa"/>
          </w:tcPr>
          <w:p w14:paraId="18961142" w14:textId="45BFC8B2" w:rsidR="004D3864" w:rsidRDefault="004D3864" w:rsidP="004D3864">
            <w:pPr>
              <w:ind w:firstLine="0"/>
              <w:jc w:val="center"/>
            </w:pPr>
            <w:r w:rsidRPr="00CA040C">
              <w:t>0.0996</w:t>
            </w:r>
          </w:p>
        </w:tc>
        <w:tc>
          <w:tcPr>
            <w:tcW w:w="1364" w:type="dxa"/>
          </w:tcPr>
          <w:p w14:paraId="5020D828" w14:textId="05F16647" w:rsidR="004D3864" w:rsidRDefault="004D3864" w:rsidP="004D3864">
            <w:pPr>
              <w:ind w:firstLine="0"/>
              <w:jc w:val="center"/>
            </w:pPr>
            <w:r w:rsidRPr="00DB694D">
              <w:t>0.1073</w:t>
            </w:r>
          </w:p>
        </w:tc>
        <w:tc>
          <w:tcPr>
            <w:tcW w:w="1364" w:type="dxa"/>
          </w:tcPr>
          <w:p w14:paraId="171165CD" w14:textId="57AEB503" w:rsidR="004D3864" w:rsidRDefault="004D3864" w:rsidP="004D3864">
            <w:pPr>
              <w:ind w:firstLine="0"/>
              <w:jc w:val="center"/>
            </w:pPr>
            <w:r w:rsidRPr="00A113EC">
              <w:t>0.2742</w:t>
            </w:r>
          </w:p>
        </w:tc>
        <w:tc>
          <w:tcPr>
            <w:tcW w:w="1367" w:type="dxa"/>
          </w:tcPr>
          <w:p w14:paraId="117B3933" w14:textId="000580A9" w:rsidR="004D3864" w:rsidRDefault="004D3864" w:rsidP="004D3864">
            <w:pPr>
              <w:ind w:firstLine="0"/>
              <w:jc w:val="center"/>
            </w:pPr>
            <w:r w:rsidRPr="00C7697D">
              <w:t>0.1560</w:t>
            </w:r>
          </w:p>
        </w:tc>
      </w:tr>
      <w:tr w:rsidR="004D3864" w14:paraId="2B342AC6" w14:textId="77777777" w:rsidTr="007328A7">
        <w:trPr>
          <w:trHeight w:val="407"/>
          <w:jc w:val="center"/>
        </w:trPr>
        <w:tc>
          <w:tcPr>
            <w:tcW w:w="964" w:type="dxa"/>
            <w:vAlign w:val="center"/>
          </w:tcPr>
          <w:p w14:paraId="31DC9F73" w14:textId="77777777" w:rsidR="004D3864" w:rsidRPr="00D01F46" w:rsidRDefault="004D3864" w:rsidP="004D3864">
            <w:pPr>
              <w:ind w:firstLine="0"/>
              <w:rPr>
                <w:b/>
                <w:bCs/>
              </w:rPr>
            </w:pPr>
            <m:oMathPara>
              <m:oMath>
                <m:r>
                  <m:rPr>
                    <m:sty m:val="bi"/>
                  </m:rPr>
                  <w:rPr>
                    <w:rFonts w:ascii="Cambria Math" w:hAnsi="Cambria Math"/>
                  </w:rPr>
                  <m:t>30</m:t>
                </m:r>
              </m:oMath>
            </m:oMathPara>
          </w:p>
        </w:tc>
        <w:tc>
          <w:tcPr>
            <w:tcW w:w="1364" w:type="dxa"/>
          </w:tcPr>
          <w:p w14:paraId="77DDC0C9" w14:textId="1F32DBB0" w:rsidR="004D3864" w:rsidRDefault="004D3864" w:rsidP="004D3864">
            <w:pPr>
              <w:ind w:firstLine="0"/>
              <w:jc w:val="center"/>
            </w:pPr>
            <w:r w:rsidRPr="00BA655A">
              <w:t>0.0832</w:t>
            </w:r>
          </w:p>
        </w:tc>
        <w:tc>
          <w:tcPr>
            <w:tcW w:w="1364" w:type="dxa"/>
          </w:tcPr>
          <w:p w14:paraId="1139E033" w14:textId="698326EF" w:rsidR="004D3864" w:rsidRDefault="004D3864" w:rsidP="004D3864">
            <w:pPr>
              <w:ind w:firstLine="0"/>
              <w:jc w:val="center"/>
            </w:pPr>
            <w:r w:rsidRPr="00CA040C">
              <w:t>0.1124</w:t>
            </w:r>
          </w:p>
        </w:tc>
        <w:tc>
          <w:tcPr>
            <w:tcW w:w="1364" w:type="dxa"/>
          </w:tcPr>
          <w:p w14:paraId="745ABDB2" w14:textId="18ED52D7" w:rsidR="004D3864" w:rsidRDefault="004D3864" w:rsidP="004D3864">
            <w:pPr>
              <w:ind w:firstLine="0"/>
              <w:jc w:val="center"/>
            </w:pPr>
            <w:r w:rsidRPr="00DB694D">
              <w:t>0.1230</w:t>
            </w:r>
          </w:p>
        </w:tc>
        <w:tc>
          <w:tcPr>
            <w:tcW w:w="1364" w:type="dxa"/>
          </w:tcPr>
          <w:p w14:paraId="582C4635" w14:textId="64631412" w:rsidR="004D3864" w:rsidRDefault="004D3864" w:rsidP="004D3864">
            <w:pPr>
              <w:ind w:firstLine="0"/>
              <w:jc w:val="center"/>
            </w:pPr>
            <w:r w:rsidRPr="00A113EC">
              <w:t>0.3463</w:t>
            </w:r>
          </w:p>
        </w:tc>
        <w:tc>
          <w:tcPr>
            <w:tcW w:w="1367" w:type="dxa"/>
          </w:tcPr>
          <w:p w14:paraId="358E3280" w14:textId="6E2589A4" w:rsidR="004D3864" w:rsidRDefault="004D3864" w:rsidP="004D3864">
            <w:pPr>
              <w:ind w:firstLine="0"/>
              <w:jc w:val="center"/>
            </w:pPr>
            <w:r w:rsidRPr="00C7697D">
              <w:t>0.2089</w:t>
            </w:r>
          </w:p>
        </w:tc>
      </w:tr>
      <w:tr w:rsidR="004D3864" w14:paraId="7E11EE4E" w14:textId="77777777" w:rsidTr="007328A7">
        <w:trPr>
          <w:trHeight w:val="407"/>
          <w:jc w:val="center"/>
        </w:trPr>
        <w:tc>
          <w:tcPr>
            <w:tcW w:w="964" w:type="dxa"/>
            <w:vAlign w:val="center"/>
          </w:tcPr>
          <w:p w14:paraId="0B59B258" w14:textId="77777777" w:rsidR="004D3864" w:rsidRPr="00D01F46" w:rsidRDefault="004D3864" w:rsidP="004D3864">
            <w:pPr>
              <w:ind w:firstLine="0"/>
              <w:rPr>
                <w:b/>
                <w:bCs/>
              </w:rPr>
            </w:pPr>
            <m:oMathPara>
              <m:oMath>
                <m:r>
                  <m:rPr>
                    <m:sty m:val="bi"/>
                  </m:rPr>
                  <w:rPr>
                    <w:rFonts w:ascii="Cambria Math" w:hAnsi="Cambria Math"/>
                  </w:rPr>
                  <m:t>50</m:t>
                </m:r>
              </m:oMath>
            </m:oMathPara>
          </w:p>
        </w:tc>
        <w:tc>
          <w:tcPr>
            <w:tcW w:w="1364" w:type="dxa"/>
          </w:tcPr>
          <w:p w14:paraId="0B1B873B" w14:textId="7D22A8DB" w:rsidR="004D3864" w:rsidRDefault="004D3864" w:rsidP="004D3864">
            <w:pPr>
              <w:ind w:firstLine="0"/>
              <w:jc w:val="center"/>
            </w:pPr>
            <w:r w:rsidRPr="00BA655A">
              <w:t>0.1644</w:t>
            </w:r>
          </w:p>
        </w:tc>
        <w:tc>
          <w:tcPr>
            <w:tcW w:w="1364" w:type="dxa"/>
          </w:tcPr>
          <w:p w14:paraId="3A1F8AD2" w14:textId="67798998" w:rsidR="004D3864" w:rsidRDefault="004D3864" w:rsidP="004D3864">
            <w:pPr>
              <w:ind w:firstLine="0"/>
              <w:jc w:val="center"/>
            </w:pPr>
            <w:r w:rsidRPr="00CA040C">
              <w:t>0.1447</w:t>
            </w:r>
          </w:p>
        </w:tc>
        <w:tc>
          <w:tcPr>
            <w:tcW w:w="1364" w:type="dxa"/>
          </w:tcPr>
          <w:p w14:paraId="671D7074" w14:textId="638FB98D" w:rsidR="004D3864" w:rsidRDefault="004D3864" w:rsidP="004D3864">
            <w:pPr>
              <w:ind w:firstLine="0"/>
              <w:jc w:val="center"/>
            </w:pPr>
            <w:r w:rsidRPr="00DB694D">
              <w:t>0.1663</w:t>
            </w:r>
          </w:p>
        </w:tc>
        <w:tc>
          <w:tcPr>
            <w:tcW w:w="1364" w:type="dxa"/>
          </w:tcPr>
          <w:p w14:paraId="6F700DFF" w14:textId="4805EA87" w:rsidR="004D3864" w:rsidRDefault="004D3864" w:rsidP="004D3864">
            <w:pPr>
              <w:ind w:firstLine="0"/>
              <w:jc w:val="center"/>
            </w:pPr>
            <w:r w:rsidRPr="00A113EC">
              <w:t>0.4795</w:t>
            </w:r>
          </w:p>
        </w:tc>
        <w:tc>
          <w:tcPr>
            <w:tcW w:w="1367" w:type="dxa"/>
          </w:tcPr>
          <w:p w14:paraId="38D5D324" w14:textId="311E45E7" w:rsidR="004D3864" w:rsidRDefault="004D3864" w:rsidP="004D3864">
            <w:pPr>
              <w:ind w:firstLine="0"/>
              <w:jc w:val="center"/>
            </w:pPr>
            <w:r w:rsidRPr="00C7697D">
              <w:t>0.3225</w:t>
            </w:r>
          </w:p>
        </w:tc>
      </w:tr>
      <w:tr w:rsidR="004D3864" w14:paraId="3783BBE2" w14:textId="77777777" w:rsidTr="007328A7">
        <w:trPr>
          <w:trHeight w:val="407"/>
          <w:jc w:val="center"/>
        </w:trPr>
        <w:tc>
          <w:tcPr>
            <w:tcW w:w="964" w:type="dxa"/>
            <w:vAlign w:val="center"/>
          </w:tcPr>
          <w:p w14:paraId="10F02B90" w14:textId="77777777" w:rsidR="004D3864" w:rsidRPr="00D01F46" w:rsidRDefault="004D3864" w:rsidP="004D3864">
            <w:pPr>
              <w:ind w:firstLine="0"/>
              <w:rPr>
                <w:b/>
                <w:bCs/>
              </w:rPr>
            </w:pPr>
            <m:oMathPara>
              <m:oMath>
                <m:r>
                  <m:rPr>
                    <m:sty m:val="bi"/>
                  </m:rPr>
                  <w:rPr>
                    <w:rFonts w:ascii="Cambria Math" w:hAnsi="Cambria Math"/>
                  </w:rPr>
                  <m:t>100</m:t>
                </m:r>
              </m:oMath>
            </m:oMathPara>
          </w:p>
        </w:tc>
        <w:tc>
          <w:tcPr>
            <w:tcW w:w="1364" w:type="dxa"/>
          </w:tcPr>
          <w:p w14:paraId="68C3E54A" w14:textId="35B4C30F" w:rsidR="004D3864" w:rsidRDefault="004D3864" w:rsidP="004D3864">
            <w:pPr>
              <w:ind w:firstLine="0"/>
              <w:jc w:val="center"/>
            </w:pPr>
            <w:r w:rsidRPr="00BA655A">
              <w:t>0.3668</w:t>
            </w:r>
          </w:p>
        </w:tc>
        <w:tc>
          <w:tcPr>
            <w:tcW w:w="1364" w:type="dxa"/>
          </w:tcPr>
          <w:p w14:paraId="3E4027A4" w14:textId="3CA08634" w:rsidR="004D3864" w:rsidRDefault="004D3864" w:rsidP="004D3864">
            <w:pPr>
              <w:ind w:firstLine="0"/>
              <w:jc w:val="center"/>
            </w:pPr>
            <w:r w:rsidRPr="00CA040C">
              <w:t>0.2705</w:t>
            </w:r>
          </w:p>
        </w:tc>
        <w:tc>
          <w:tcPr>
            <w:tcW w:w="1364" w:type="dxa"/>
          </w:tcPr>
          <w:p w14:paraId="3E3D9DAA" w14:textId="1BCE3FF3" w:rsidR="004D3864" w:rsidRDefault="004D3864" w:rsidP="004D3864">
            <w:pPr>
              <w:ind w:firstLine="0"/>
              <w:jc w:val="center"/>
            </w:pPr>
            <w:r w:rsidRPr="00DB694D">
              <w:t>0.3076</w:t>
            </w:r>
          </w:p>
        </w:tc>
        <w:tc>
          <w:tcPr>
            <w:tcW w:w="1364" w:type="dxa"/>
          </w:tcPr>
          <w:p w14:paraId="5CD6497D" w14:textId="26031DC7" w:rsidR="004D3864" w:rsidRDefault="004D3864" w:rsidP="004D3864">
            <w:pPr>
              <w:ind w:firstLine="0"/>
              <w:jc w:val="center"/>
            </w:pPr>
            <w:r w:rsidRPr="00A113EC">
              <w:t>0.7664</w:t>
            </w:r>
          </w:p>
        </w:tc>
        <w:tc>
          <w:tcPr>
            <w:tcW w:w="1367" w:type="dxa"/>
          </w:tcPr>
          <w:p w14:paraId="23CE2C3C" w14:textId="716C70C7" w:rsidR="004D3864" w:rsidRDefault="004D3864" w:rsidP="004D3864">
            <w:pPr>
              <w:ind w:firstLine="0"/>
              <w:jc w:val="center"/>
            </w:pPr>
            <w:r w:rsidRPr="00C7697D">
              <w:t>0.5917</w:t>
            </w:r>
          </w:p>
        </w:tc>
      </w:tr>
      <w:tr w:rsidR="004D3864" w14:paraId="1026B628" w14:textId="77777777" w:rsidTr="007328A7">
        <w:trPr>
          <w:trHeight w:val="407"/>
          <w:jc w:val="center"/>
        </w:trPr>
        <w:tc>
          <w:tcPr>
            <w:tcW w:w="964" w:type="dxa"/>
            <w:vAlign w:val="center"/>
          </w:tcPr>
          <w:p w14:paraId="53CBAEE2" w14:textId="77777777" w:rsidR="004D3864" w:rsidRPr="00D01F46" w:rsidRDefault="004D3864" w:rsidP="004D3864">
            <w:pPr>
              <w:ind w:firstLine="0"/>
              <w:rPr>
                <w:b/>
                <w:bCs/>
              </w:rPr>
            </w:pPr>
            <m:oMathPara>
              <m:oMath>
                <m:r>
                  <m:rPr>
                    <m:sty m:val="bi"/>
                  </m:rPr>
                  <w:rPr>
                    <w:rFonts w:ascii="Cambria Math" w:hAnsi="Cambria Math"/>
                  </w:rPr>
                  <m:t>200</m:t>
                </m:r>
              </m:oMath>
            </m:oMathPara>
          </w:p>
        </w:tc>
        <w:tc>
          <w:tcPr>
            <w:tcW w:w="1364" w:type="dxa"/>
          </w:tcPr>
          <w:p w14:paraId="4800EF84" w14:textId="72ABE6B2" w:rsidR="004D3864" w:rsidRDefault="004D3864" w:rsidP="004D3864">
            <w:pPr>
              <w:ind w:firstLine="0"/>
              <w:jc w:val="center"/>
            </w:pPr>
            <w:r w:rsidRPr="00BA655A">
              <w:t>0.5508</w:t>
            </w:r>
          </w:p>
        </w:tc>
        <w:tc>
          <w:tcPr>
            <w:tcW w:w="1364" w:type="dxa"/>
          </w:tcPr>
          <w:p w14:paraId="66F16581" w14:textId="754947A3" w:rsidR="004D3864" w:rsidRDefault="004D3864" w:rsidP="004D3864">
            <w:pPr>
              <w:ind w:firstLine="0"/>
              <w:jc w:val="center"/>
            </w:pPr>
            <w:r w:rsidRPr="00CA040C">
              <w:t>0.5990</w:t>
            </w:r>
          </w:p>
        </w:tc>
        <w:tc>
          <w:tcPr>
            <w:tcW w:w="1364" w:type="dxa"/>
          </w:tcPr>
          <w:p w14:paraId="55CFFBCD" w14:textId="52780C11" w:rsidR="004D3864" w:rsidRDefault="004D3864" w:rsidP="004D3864">
            <w:pPr>
              <w:ind w:firstLine="0"/>
              <w:jc w:val="center"/>
            </w:pPr>
            <w:r w:rsidRPr="00DB694D">
              <w:t>0.6534</w:t>
            </w:r>
          </w:p>
        </w:tc>
        <w:tc>
          <w:tcPr>
            <w:tcW w:w="1364" w:type="dxa"/>
          </w:tcPr>
          <w:p w14:paraId="26FBBD91" w14:textId="609A21E0" w:rsidR="004D3864" w:rsidRDefault="004D3864" w:rsidP="004D3864">
            <w:pPr>
              <w:ind w:firstLine="0"/>
              <w:jc w:val="center"/>
            </w:pPr>
            <w:r w:rsidRPr="00A113EC">
              <w:t>0.9769</w:t>
            </w:r>
          </w:p>
        </w:tc>
        <w:tc>
          <w:tcPr>
            <w:tcW w:w="1367" w:type="dxa"/>
          </w:tcPr>
          <w:p w14:paraId="22A43234" w14:textId="682F7588" w:rsidR="004D3864" w:rsidRDefault="004D3864" w:rsidP="004D3864">
            <w:pPr>
              <w:ind w:firstLine="0"/>
              <w:jc w:val="center"/>
            </w:pPr>
            <w:r w:rsidRPr="00C7697D">
              <w:t>0.8903</w:t>
            </w:r>
          </w:p>
        </w:tc>
      </w:tr>
      <w:tr w:rsidR="004D3864" w14:paraId="4B5548F8" w14:textId="77777777" w:rsidTr="007328A7">
        <w:trPr>
          <w:trHeight w:val="407"/>
          <w:jc w:val="center"/>
        </w:trPr>
        <w:tc>
          <w:tcPr>
            <w:tcW w:w="964" w:type="dxa"/>
            <w:vAlign w:val="center"/>
          </w:tcPr>
          <w:p w14:paraId="3826D806" w14:textId="77777777" w:rsidR="004D3864" w:rsidRPr="00D01F46" w:rsidRDefault="004D3864" w:rsidP="004D3864">
            <w:pPr>
              <w:ind w:firstLine="0"/>
              <w:rPr>
                <w:b/>
                <w:bCs/>
              </w:rPr>
            </w:pPr>
            <m:oMathPara>
              <m:oMath>
                <m:r>
                  <m:rPr>
                    <m:sty m:val="bi"/>
                  </m:rPr>
                  <w:rPr>
                    <w:rFonts w:ascii="Cambria Math" w:hAnsi="Cambria Math"/>
                  </w:rPr>
                  <m:t>300</m:t>
                </m:r>
              </m:oMath>
            </m:oMathPara>
          </w:p>
        </w:tc>
        <w:tc>
          <w:tcPr>
            <w:tcW w:w="1364" w:type="dxa"/>
          </w:tcPr>
          <w:p w14:paraId="453A408F" w14:textId="47BE291C" w:rsidR="004D3864" w:rsidRDefault="004D3864" w:rsidP="004D3864">
            <w:pPr>
              <w:ind w:firstLine="0"/>
              <w:jc w:val="center"/>
            </w:pPr>
            <w:r w:rsidRPr="00BA655A">
              <w:t>0.6650</w:t>
            </w:r>
          </w:p>
        </w:tc>
        <w:tc>
          <w:tcPr>
            <w:tcW w:w="1364" w:type="dxa"/>
          </w:tcPr>
          <w:p w14:paraId="66CB9ABE" w14:textId="174E34C0" w:rsidR="004D3864" w:rsidRDefault="004D3864" w:rsidP="004D3864">
            <w:pPr>
              <w:ind w:firstLine="0"/>
              <w:jc w:val="center"/>
            </w:pPr>
            <w:r w:rsidRPr="00CA040C">
              <w:t>0.8459</w:t>
            </w:r>
          </w:p>
        </w:tc>
        <w:tc>
          <w:tcPr>
            <w:tcW w:w="1364" w:type="dxa"/>
          </w:tcPr>
          <w:p w14:paraId="2BFC6156" w14:textId="6273CA41" w:rsidR="004D3864" w:rsidRDefault="004D3864" w:rsidP="004D3864">
            <w:pPr>
              <w:ind w:firstLine="0"/>
              <w:jc w:val="center"/>
            </w:pPr>
            <w:r w:rsidRPr="00DB694D">
              <w:t>0.8731</w:t>
            </w:r>
          </w:p>
        </w:tc>
        <w:tc>
          <w:tcPr>
            <w:tcW w:w="1364" w:type="dxa"/>
          </w:tcPr>
          <w:p w14:paraId="0C2EF2D1" w14:textId="14126C43" w:rsidR="004D3864" w:rsidRDefault="004D3864" w:rsidP="004D3864">
            <w:pPr>
              <w:ind w:firstLine="0"/>
              <w:jc w:val="center"/>
            </w:pPr>
            <w:r w:rsidRPr="00A113EC">
              <w:t>0.9981</w:t>
            </w:r>
          </w:p>
        </w:tc>
        <w:tc>
          <w:tcPr>
            <w:tcW w:w="1367" w:type="dxa"/>
          </w:tcPr>
          <w:p w14:paraId="0025F5D9" w14:textId="7FBCCA54" w:rsidR="004D3864" w:rsidRDefault="004D3864" w:rsidP="004D3864">
            <w:pPr>
              <w:ind w:firstLine="0"/>
              <w:jc w:val="center"/>
            </w:pPr>
            <w:r w:rsidRPr="00C7697D">
              <w:t>0.9766</w:t>
            </w:r>
          </w:p>
        </w:tc>
      </w:tr>
      <w:tr w:rsidR="004D3864" w14:paraId="379B9CDA" w14:textId="77777777" w:rsidTr="007328A7">
        <w:trPr>
          <w:trHeight w:val="417"/>
          <w:jc w:val="center"/>
        </w:trPr>
        <w:tc>
          <w:tcPr>
            <w:tcW w:w="964" w:type="dxa"/>
            <w:vAlign w:val="center"/>
          </w:tcPr>
          <w:p w14:paraId="21DD2258" w14:textId="77777777" w:rsidR="004D3864" w:rsidRPr="00D01F46" w:rsidRDefault="004D3864" w:rsidP="004D3864">
            <w:pPr>
              <w:ind w:firstLine="0"/>
              <w:rPr>
                <w:b/>
                <w:bCs/>
              </w:rPr>
            </w:pPr>
            <m:oMathPara>
              <m:oMath>
                <m:r>
                  <m:rPr>
                    <m:sty m:val="bi"/>
                  </m:rPr>
                  <w:rPr>
                    <w:rFonts w:ascii="Cambria Math" w:hAnsi="Cambria Math"/>
                  </w:rPr>
                  <m:t>400</m:t>
                </m:r>
              </m:oMath>
            </m:oMathPara>
          </w:p>
        </w:tc>
        <w:tc>
          <w:tcPr>
            <w:tcW w:w="1364" w:type="dxa"/>
          </w:tcPr>
          <w:p w14:paraId="3B7B6070" w14:textId="653BE71E" w:rsidR="004D3864" w:rsidRDefault="004D3864" w:rsidP="004D3864">
            <w:pPr>
              <w:ind w:firstLine="0"/>
              <w:jc w:val="center"/>
            </w:pPr>
            <w:r w:rsidRPr="00BA655A">
              <w:t>0.7418</w:t>
            </w:r>
          </w:p>
        </w:tc>
        <w:tc>
          <w:tcPr>
            <w:tcW w:w="1364" w:type="dxa"/>
          </w:tcPr>
          <w:p w14:paraId="072F73B2" w14:textId="2E4A5908" w:rsidR="004D3864" w:rsidRDefault="004D3864" w:rsidP="004D3864">
            <w:pPr>
              <w:ind w:firstLine="0"/>
              <w:jc w:val="center"/>
            </w:pPr>
            <w:r w:rsidRPr="00CA040C">
              <w:t>0.9550</w:t>
            </w:r>
          </w:p>
        </w:tc>
        <w:tc>
          <w:tcPr>
            <w:tcW w:w="1364" w:type="dxa"/>
          </w:tcPr>
          <w:p w14:paraId="42762052" w14:textId="0F2316E7" w:rsidR="004D3864" w:rsidRDefault="004D3864" w:rsidP="004D3864">
            <w:pPr>
              <w:ind w:firstLine="0"/>
              <w:jc w:val="center"/>
            </w:pPr>
            <w:r w:rsidRPr="00DB694D">
              <w:t>0.9655</w:t>
            </w:r>
          </w:p>
        </w:tc>
        <w:tc>
          <w:tcPr>
            <w:tcW w:w="1364" w:type="dxa"/>
          </w:tcPr>
          <w:p w14:paraId="48C2CD85" w14:textId="21D010AC" w:rsidR="004D3864" w:rsidRDefault="004D3864" w:rsidP="004D3864">
            <w:pPr>
              <w:ind w:firstLine="0"/>
              <w:jc w:val="center"/>
            </w:pPr>
            <w:r w:rsidRPr="00A113EC">
              <w:t>0.9999</w:t>
            </w:r>
          </w:p>
        </w:tc>
        <w:tc>
          <w:tcPr>
            <w:tcW w:w="1367" w:type="dxa"/>
          </w:tcPr>
          <w:p w14:paraId="74533816" w14:textId="08AAF640" w:rsidR="004D3864" w:rsidRDefault="004D3864" w:rsidP="004D3864">
            <w:pPr>
              <w:ind w:firstLine="0"/>
              <w:jc w:val="center"/>
            </w:pPr>
            <w:r w:rsidRPr="00C7697D">
              <w:t>0.9953</w:t>
            </w:r>
          </w:p>
        </w:tc>
      </w:tr>
      <w:tr w:rsidR="004D3864" w14:paraId="4B778111" w14:textId="77777777" w:rsidTr="007328A7">
        <w:trPr>
          <w:trHeight w:val="407"/>
          <w:jc w:val="center"/>
        </w:trPr>
        <w:tc>
          <w:tcPr>
            <w:tcW w:w="964" w:type="dxa"/>
            <w:vAlign w:val="center"/>
          </w:tcPr>
          <w:p w14:paraId="67DD3095" w14:textId="77777777" w:rsidR="004D3864" w:rsidRPr="00D01F46" w:rsidRDefault="004D3864" w:rsidP="004D3864">
            <w:pPr>
              <w:ind w:firstLine="0"/>
              <w:rPr>
                <w:b/>
                <w:bCs/>
              </w:rPr>
            </w:pPr>
            <m:oMathPara>
              <m:oMath>
                <m:r>
                  <m:rPr>
                    <m:sty m:val="bi"/>
                  </m:rPr>
                  <w:rPr>
                    <w:rFonts w:ascii="Cambria Math" w:hAnsi="Cambria Math"/>
                  </w:rPr>
                  <m:t>500</m:t>
                </m:r>
              </m:oMath>
            </m:oMathPara>
          </w:p>
        </w:tc>
        <w:tc>
          <w:tcPr>
            <w:tcW w:w="1364" w:type="dxa"/>
          </w:tcPr>
          <w:p w14:paraId="2B9DB8B8" w14:textId="461E62D5" w:rsidR="004D3864" w:rsidRDefault="004D3864" w:rsidP="004D3864">
            <w:pPr>
              <w:ind w:firstLine="0"/>
              <w:jc w:val="center"/>
            </w:pPr>
            <w:r w:rsidRPr="00BA655A">
              <w:t>0.8077</w:t>
            </w:r>
          </w:p>
        </w:tc>
        <w:tc>
          <w:tcPr>
            <w:tcW w:w="1364" w:type="dxa"/>
          </w:tcPr>
          <w:p w14:paraId="5CC43698" w14:textId="754652FB" w:rsidR="004D3864" w:rsidRDefault="004D3864" w:rsidP="004D3864">
            <w:pPr>
              <w:ind w:firstLine="0"/>
              <w:jc w:val="center"/>
            </w:pPr>
            <w:r w:rsidRPr="00CA040C">
              <w:t>0.9908</w:t>
            </w:r>
          </w:p>
        </w:tc>
        <w:tc>
          <w:tcPr>
            <w:tcW w:w="1364" w:type="dxa"/>
          </w:tcPr>
          <w:p w14:paraId="6E6F578F" w14:textId="503255FD" w:rsidR="004D3864" w:rsidRDefault="004D3864" w:rsidP="004D3864">
            <w:pPr>
              <w:ind w:firstLine="0"/>
              <w:jc w:val="center"/>
            </w:pPr>
            <w:r w:rsidRPr="00DB694D">
              <w:t>0.9938</w:t>
            </w:r>
          </w:p>
        </w:tc>
        <w:tc>
          <w:tcPr>
            <w:tcW w:w="1364" w:type="dxa"/>
          </w:tcPr>
          <w:p w14:paraId="407EE9D5" w14:textId="152E755F" w:rsidR="004D3864" w:rsidRDefault="004D3864" w:rsidP="004D3864">
            <w:pPr>
              <w:ind w:firstLine="0"/>
              <w:jc w:val="center"/>
            </w:pPr>
            <w:r w:rsidRPr="00A113EC">
              <w:t>1</w:t>
            </w:r>
          </w:p>
        </w:tc>
        <w:tc>
          <w:tcPr>
            <w:tcW w:w="1367" w:type="dxa"/>
          </w:tcPr>
          <w:p w14:paraId="5FDD64F9" w14:textId="21B5A0EF" w:rsidR="004D3864" w:rsidRDefault="004D3864" w:rsidP="004D3864">
            <w:pPr>
              <w:ind w:firstLine="0"/>
              <w:jc w:val="center"/>
            </w:pPr>
            <w:r w:rsidRPr="00C7697D">
              <w:t>0.9991</w:t>
            </w:r>
          </w:p>
        </w:tc>
      </w:tr>
      <w:tr w:rsidR="004D3864" w14:paraId="19474C00" w14:textId="77777777" w:rsidTr="007328A7">
        <w:trPr>
          <w:trHeight w:val="407"/>
          <w:jc w:val="center"/>
        </w:trPr>
        <w:tc>
          <w:tcPr>
            <w:tcW w:w="964" w:type="dxa"/>
            <w:vAlign w:val="center"/>
          </w:tcPr>
          <w:p w14:paraId="429F567F" w14:textId="77777777" w:rsidR="004D3864" w:rsidRPr="00D01F46" w:rsidRDefault="004D3864" w:rsidP="004D3864">
            <w:pPr>
              <w:ind w:firstLine="0"/>
              <w:rPr>
                <w:b/>
                <w:bCs/>
              </w:rPr>
            </w:pPr>
            <m:oMathPara>
              <m:oMath>
                <m:r>
                  <m:rPr>
                    <m:sty m:val="bi"/>
                  </m:rPr>
                  <w:rPr>
                    <w:rFonts w:ascii="Cambria Math" w:hAnsi="Cambria Math"/>
                  </w:rPr>
                  <m:t>1000</m:t>
                </m:r>
              </m:oMath>
            </m:oMathPara>
          </w:p>
        </w:tc>
        <w:tc>
          <w:tcPr>
            <w:tcW w:w="1364" w:type="dxa"/>
          </w:tcPr>
          <w:p w14:paraId="75C6207F" w14:textId="16C265AA" w:rsidR="004D3864" w:rsidRDefault="004D3864" w:rsidP="004D3864">
            <w:pPr>
              <w:ind w:firstLine="0"/>
              <w:jc w:val="center"/>
            </w:pPr>
            <w:r w:rsidRPr="00BA655A">
              <w:t>0.9375</w:t>
            </w:r>
          </w:p>
        </w:tc>
        <w:tc>
          <w:tcPr>
            <w:tcW w:w="1364" w:type="dxa"/>
          </w:tcPr>
          <w:p w14:paraId="4CD9AA96" w14:textId="440ADF40" w:rsidR="004D3864" w:rsidRDefault="004D3864" w:rsidP="004D3864">
            <w:pPr>
              <w:ind w:firstLine="0"/>
              <w:jc w:val="center"/>
            </w:pPr>
            <w:r w:rsidRPr="00CA040C">
              <w:t>1</w:t>
            </w:r>
          </w:p>
        </w:tc>
        <w:tc>
          <w:tcPr>
            <w:tcW w:w="1364" w:type="dxa"/>
          </w:tcPr>
          <w:p w14:paraId="55721F79" w14:textId="7C9B40D8" w:rsidR="004D3864" w:rsidRDefault="004D3864" w:rsidP="004D3864">
            <w:pPr>
              <w:ind w:firstLine="0"/>
              <w:jc w:val="center"/>
            </w:pPr>
            <w:r w:rsidRPr="00DB694D">
              <w:t>1</w:t>
            </w:r>
          </w:p>
        </w:tc>
        <w:tc>
          <w:tcPr>
            <w:tcW w:w="1364" w:type="dxa"/>
          </w:tcPr>
          <w:p w14:paraId="162E3CC7" w14:textId="32598200" w:rsidR="004D3864" w:rsidRDefault="004D3864" w:rsidP="004D3864">
            <w:pPr>
              <w:ind w:firstLine="0"/>
              <w:jc w:val="center"/>
            </w:pPr>
            <w:r w:rsidRPr="00A113EC">
              <w:t>1</w:t>
            </w:r>
          </w:p>
        </w:tc>
        <w:tc>
          <w:tcPr>
            <w:tcW w:w="1367" w:type="dxa"/>
          </w:tcPr>
          <w:p w14:paraId="06DE4D47" w14:textId="08D8F422" w:rsidR="004D3864" w:rsidRDefault="004D3864" w:rsidP="004D3864">
            <w:pPr>
              <w:ind w:firstLine="0"/>
              <w:jc w:val="center"/>
            </w:pPr>
            <w:r w:rsidRPr="00C7697D">
              <w:t>1</w:t>
            </w:r>
          </w:p>
        </w:tc>
      </w:tr>
      <w:tr w:rsidR="004D3864" w14:paraId="67918D72" w14:textId="77777777" w:rsidTr="007328A7">
        <w:trPr>
          <w:trHeight w:val="407"/>
          <w:jc w:val="center"/>
        </w:trPr>
        <w:tc>
          <w:tcPr>
            <w:tcW w:w="964" w:type="dxa"/>
            <w:tcBorders>
              <w:bottom w:val="single" w:sz="4" w:space="0" w:color="auto"/>
            </w:tcBorders>
            <w:vAlign w:val="center"/>
          </w:tcPr>
          <w:p w14:paraId="5F3B601C" w14:textId="77777777" w:rsidR="004D3864" w:rsidRPr="00D01F46" w:rsidRDefault="004D3864" w:rsidP="004D3864">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03E2F049" w14:textId="3AC2EDE5" w:rsidR="004D3864" w:rsidRDefault="004D3864" w:rsidP="004D3864">
            <w:pPr>
              <w:ind w:firstLine="0"/>
              <w:jc w:val="center"/>
            </w:pPr>
            <w:r w:rsidRPr="00BA655A">
              <w:t>0.9940</w:t>
            </w:r>
          </w:p>
        </w:tc>
        <w:tc>
          <w:tcPr>
            <w:tcW w:w="1364" w:type="dxa"/>
            <w:tcBorders>
              <w:bottom w:val="single" w:sz="4" w:space="0" w:color="auto"/>
            </w:tcBorders>
          </w:tcPr>
          <w:p w14:paraId="3428D964" w14:textId="7023707D" w:rsidR="004D3864" w:rsidRDefault="004D3864" w:rsidP="004D3864">
            <w:pPr>
              <w:ind w:firstLine="0"/>
              <w:jc w:val="center"/>
            </w:pPr>
            <w:r w:rsidRPr="00CA040C">
              <w:t>1</w:t>
            </w:r>
          </w:p>
        </w:tc>
        <w:tc>
          <w:tcPr>
            <w:tcW w:w="1364" w:type="dxa"/>
            <w:tcBorders>
              <w:bottom w:val="single" w:sz="4" w:space="0" w:color="auto"/>
            </w:tcBorders>
          </w:tcPr>
          <w:p w14:paraId="1E28A600" w14:textId="6B13A291" w:rsidR="004D3864" w:rsidRDefault="004D3864" w:rsidP="004D3864">
            <w:pPr>
              <w:ind w:firstLine="0"/>
              <w:jc w:val="center"/>
            </w:pPr>
            <w:r w:rsidRPr="00DB694D">
              <w:t>1</w:t>
            </w:r>
          </w:p>
        </w:tc>
        <w:tc>
          <w:tcPr>
            <w:tcW w:w="1364" w:type="dxa"/>
            <w:tcBorders>
              <w:bottom w:val="single" w:sz="4" w:space="0" w:color="auto"/>
            </w:tcBorders>
          </w:tcPr>
          <w:p w14:paraId="18750B38" w14:textId="2EDD053B" w:rsidR="004D3864" w:rsidRDefault="004D3864" w:rsidP="004D3864">
            <w:pPr>
              <w:ind w:firstLine="0"/>
              <w:jc w:val="center"/>
            </w:pPr>
            <w:r w:rsidRPr="00A113EC">
              <w:t>1</w:t>
            </w:r>
          </w:p>
        </w:tc>
        <w:tc>
          <w:tcPr>
            <w:tcW w:w="1367" w:type="dxa"/>
            <w:tcBorders>
              <w:bottom w:val="single" w:sz="4" w:space="0" w:color="auto"/>
            </w:tcBorders>
          </w:tcPr>
          <w:p w14:paraId="5D3C262E" w14:textId="061A6438" w:rsidR="004D3864" w:rsidRDefault="004D3864" w:rsidP="004D3864">
            <w:pPr>
              <w:ind w:firstLine="0"/>
              <w:jc w:val="center"/>
            </w:pPr>
            <w:r w:rsidRPr="00C7697D">
              <w:t>1</w:t>
            </w:r>
          </w:p>
        </w:tc>
      </w:tr>
    </w:tbl>
    <w:p w14:paraId="4080FF0E" w14:textId="4FEBC6B1" w:rsidR="00E446C5" w:rsidRDefault="00E446C5" w:rsidP="006E5456"/>
    <w:p w14:paraId="23325449" w14:textId="3E06D45C" w:rsidR="004D3864" w:rsidRDefault="00D14822" w:rsidP="006E5456">
      <w:r>
        <w:fldChar w:fldCharType="begin"/>
      </w:r>
      <w:r>
        <w:instrText xml:space="preserve"> REF _Ref109164357 \h </w:instrText>
      </w:r>
      <w:r>
        <w:fldChar w:fldCharType="separate"/>
      </w:r>
      <w:r w:rsidR="006253A4">
        <w:t xml:space="preserve">Tablo </w:t>
      </w:r>
      <w:r w:rsidR="006253A4">
        <w:rPr>
          <w:noProof/>
        </w:rPr>
        <w:t>23</w:t>
      </w:r>
      <w:r>
        <w:fldChar w:fldCharType="end"/>
      </w:r>
      <w:r w:rsidR="00096911">
        <w:t xml:space="preserve">’teki uyum iyiliği testlerine ait güç değerleri incelendiğinde, örneklem sayısı arttıkça beş yöntemin de </w:t>
      </w:r>
      <w:r w:rsidR="008539E4">
        <w:t>k</w:t>
      </w:r>
      <w:r w:rsidR="00096911">
        <w:t xml:space="preserve">i-kare dağılımı için güç değerlerinin arttığı görülmektedir. BCS yöntemi </w:t>
      </w:r>
      <m:oMath>
        <m:r>
          <w:rPr>
            <w:rFonts w:ascii="Cambria Math" w:hAnsi="Cambria Math"/>
          </w:rPr>
          <m:t>n=50</m:t>
        </m:r>
      </m:oMath>
      <w:r w:rsidR="00096911">
        <w:t xml:space="preserve"> ve </w:t>
      </w:r>
      <m:oMath>
        <m:r>
          <w:rPr>
            <w:rFonts w:ascii="Cambria Math" w:hAnsi="Cambria Math"/>
          </w:rPr>
          <m:t>n=100</m:t>
        </m:r>
      </m:oMath>
      <w:r w:rsidR="00096911">
        <w:t xml:space="preserve"> olduğu durumlar haricinde tüm örneklem boyutlarında diğer yöntemlere göre daha düşük güç değerlerine sahiptir. Tüm örneklem boyutlarında, önerilen FCS yöntemi, AD yöntemine göre daha düşük güce sahip olmasına rağmen, diğer karşılaştırılan yöntemlere göre testin gücü bakımından üstünlük göstermektedir. Örneklem sayısı arttıkça, BCS yöntemi hariç karşılaştırılan </w:t>
      </w:r>
      <w:r w:rsidR="003A30D7">
        <w:t xml:space="preserve">tüm </w:t>
      </w:r>
      <w:r w:rsidR="00096911">
        <w:t>yöntemler için güç değerleri 1 olmuştur.</w:t>
      </w:r>
      <w:r w:rsidR="0092766A">
        <w:t xml:space="preserve"> Ayrıca,</w:t>
      </w:r>
      <w:r>
        <w:t xml:space="preserve"> </w:t>
      </w:r>
      <w:r>
        <w:fldChar w:fldCharType="begin"/>
      </w:r>
      <w:r>
        <w:instrText xml:space="preserve"> REF _Ref109164357 \h </w:instrText>
      </w:r>
      <w:r>
        <w:fldChar w:fldCharType="separate"/>
      </w:r>
      <w:r w:rsidR="006253A4">
        <w:t xml:space="preserve">Tablo </w:t>
      </w:r>
      <w:r w:rsidR="006253A4">
        <w:rPr>
          <w:noProof/>
        </w:rPr>
        <w:t>23</w:t>
      </w:r>
      <w:r>
        <w:fldChar w:fldCharType="end"/>
      </w:r>
      <w:r w:rsidR="0092766A">
        <w:t>’teki güç değerlerinin değişimi</w:t>
      </w:r>
      <w:r w:rsidR="00654DC2">
        <w:t xml:space="preserve"> </w:t>
      </w:r>
      <w:r w:rsidR="00654DC2">
        <w:fldChar w:fldCharType="begin"/>
      </w:r>
      <w:r w:rsidR="00654DC2">
        <w:instrText xml:space="preserve"> REF _Ref109161349 \h </w:instrText>
      </w:r>
      <w:r w:rsidR="00654DC2">
        <w:fldChar w:fldCharType="separate"/>
      </w:r>
      <w:r w:rsidR="006253A4">
        <w:t xml:space="preserve">Şekil </w:t>
      </w:r>
      <w:r w:rsidR="006253A4">
        <w:rPr>
          <w:noProof/>
        </w:rPr>
        <w:t>28</w:t>
      </w:r>
      <w:r w:rsidR="00654DC2">
        <w:fldChar w:fldCharType="end"/>
      </w:r>
      <w:r w:rsidR="0092766A">
        <w:t>’de gösterilmiştir.</w:t>
      </w:r>
    </w:p>
    <w:p w14:paraId="6AB18C86" w14:textId="77777777" w:rsidR="00390E8B" w:rsidRDefault="00390E8B" w:rsidP="006E5456"/>
    <w:p w14:paraId="13A0E82F" w14:textId="30215B3C" w:rsidR="00390E8B" w:rsidRDefault="00390E8B">
      <w:pPr>
        <w:spacing w:line="240" w:lineRule="auto"/>
        <w:ind w:firstLine="0"/>
        <w:jc w:val="left"/>
      </w:pPr>
      <w:r>
        <w:br w:type="page"/>
      </w:r>
    </w:p>
    <w:p w14:paraId="182F519B" w14:textId="77777777" w:rsidR="00F57673" w:rsidRDefault="00F57673" w:rsidP="00F57673">
      <w:pPr>
        <w:ind w:firstLine="0"/>
        <w:jc w:val="center"/>
      </w:pPr>
      <w:r w:rsidRPr="00D0614F">
        <w:rPr>
          <w:noProof/>
        </w:rPr>
        <w:lastRenderedPageBreak/>
        <w:drawing>
          <wp:inline distT="0" distB="0" distL="0" distR="0" wp14:anchorId="29E62556" wp14:editId="7D331EDE">
            <wp:extent cx="5399116" cy="2161309"/>
            <wp:effectExtent l="0" t="0" r="0" b="0"/>
            <wp:docPr id="35" name="Resim 33"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im11e.tiff"/>
                    <pic:cNvPicPr/>
                  </pic:nvPicPr>
                  <pic:blipFill>
                    <a:blip r:embed="rId44"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6A5A6BCA" w14:textId="4704DF13" w:rsidR="00F57673" w:rsidRDefault="00F57673" w:rsidP="00A55700">
      <w:pPr>
        <w:pStyle w:val="ResimYazs"/>
        <w:tabs>
          <w:tab w:val="clear" w:pos="1021"/>
        </w:tabs>
        <w:ind w:left="0" w:firstLine="0"/>
      </w:pPr>
      <w:bookmarkStart w:id="254" w:name="_Ref109161349"/>
      <w:bookmarkStart w:id="255" w:name="_Toc134485826"/>
      <w:bookmarkStart w:id="256" w:name="_Toc137023835"/>
      <w:r>
        <w:t xml:space="preserve">Şekil </w:t>
      </w:r>
      <w:fldSimple w:instr=" SEQ Şekil \* ARABIC ">
        <w:r w:rsidR="006253A4">
          <w:rPr>
            <w:noProof/>
          </w:rPr>
          <w:t>28</w:t>
        </w:r>
      </w:fldSimple>
      <w:bookmarkEnd w:id="254"/>
      <w:r>
        <w:t>.</w:t>
      </w:r>
      <w:r w:rsidR="00A55700">
        <w:t xml:space="preserve"> </w:t>
      </w:r>
      <w:r>
        <w:t>Ki-kare dağılımdan üretilmiş örneklemlerin uyum iyiliği testleri sonucunda elde edilen güç değerleri</w:t>
      </w:r>
      <w:bookmarkEnd w:id="255"/>
      <w:bookmarkEnd w:id="256"/>
    </w:p>
    <w:p w14:paraId="5CF88EF4" w14:textId="77777777" w:rsidR="00654DC2" w:rsidRDefault="00654DC2" w:rsidP="006E5456"/>
    <w:p w14:paraId="179E427D" w14:textId="29BAB15B" w:rsidR="004D3864" w:rsidRDefault="00654DC2" w:rsidP="006E5456">
      <w:r>
        <w:fldChar w:fldCharType="begin"/>
      </w:r>
      <w:r>
        <w:instrText xml:space="preserve"> REF _Ref109161349 \h </w:instrText>
      </w:r>
      <w:r>
        <w:fldChar w:fldCharType="separate"/>
      </w:r>
      <w:r w:rsidR="006253A4">
        <w:t xml:space="preserve">Şekil </w:t>
      </w:r>
      <w:r w:rsidR="006253A4">
        <w:rPr>
          <w:noProof/>
        </w:rPr>
        <w:t>28</w:t>
      </w:r>
      <w:r>
        <w:fldChar w:fldCharType="end"/>
      </w:r>
      <w:r w:rsidR="0092766A">
        <w:t>’deki güç değerlerindeki değişimler incelendiğinde, düşük ve yüksek örneklem büyüklüklerinde</w:t>
      </w:r>
      <w:r w:rsidR="006F65CA">
        <w:t xml:space="preserve"> BCS yönteminin</w:t>
      </w:r>
      <w:r w:rsidR="0092766A">
        <w:t xml:space="preserve"> en düşük duyarlılığa</w:t>
      </w:r>
      <w:r w:rsidR="006F65CA">
        <w:t>,</w:t>
      </w:r>
      <w:r w:rsidR="0092766A">
        <w:t xml:space="preserve"> AD yöntemi</w:t>
      </w:r>
      <w:r w:rsidR="006F65CA">
        <w:t>nin ise</w:t>
      </w:r>
      <w:r w:rsidR="0092766A">
        <w:t xml:space="preserve"> en yüksek duyarlılığa sahip</w:t>
      </w:r>
      <w:r w:rsidR="006F65CA">
        <w:t xml:space="preserve"> olduğu görülmektedir</w:t>
      </w:r>
      <w:r w:rsidR="0092766A">
        <w:t>. Önerilen FCS yöntemi</w:t>
      </w:r>
      <w:r w:rsidR="006F65CA">
        <w:t>nin</w:t>
      </w:r>
      <w:r w:rsidR="0092766A">
        <w:t>, AD yöntemine göre daha az duyarlı olmasına rağmen</w:t>
      </w:r>
      <w:r w:rsidR="006F65CA">
        <w:t>,</w:t>
      </w:r>
      <w:r w:rsidR="0092766A">
        <w:t xml:space="preserve"> diğer testlere göre daha duyarlı olduğu gözlenmektedir.</w:t>
      </w:r>
    </w:p>
    <w:p w14:paraId="735049D0" w14:textId="24C8D0EA" w:rsidR="00E63201" w:rsidRDefault="00CD67BC" w:rsidP="009204C5">
      <w:pPr>
        <w:pStyle w:val="Balk2"/>
        <w:spacing w:after="480"/>
      </w:pPr>
      <w:bookmarkStart w:id="257" w:name="_Toc134479270"/>
      <w:bookmarkStart w:id="258" w:name="_Toc136539200"/>
      <w:bookmarkStart w:id="259" w:name="_Toc160198640"/>
      <w:r>
        <w:t xml:space="preserve">Bağımsız </w:t>
      </w:r>
      <w:r w:rsidR="00E2234A">
        <w:t>Ki-Kare</w:t>
      </w:r>
      <w:r>
        <w:t xml:space="preserve"> Testinin Gerçek Veri Seti Uygulamaları</w:t>
      </w:r>
      <w:bookmarkEnd w:id="257"/>
      <w:bookmarkEnd w:id="258"/>
      <w:bookmarkEnd w:id="259"/>
    </w:p>
    <w:p w14:paraId="7FFE179D" w14:textId="26FE021A" w:rsidR="006F4D8D" w:rsidRDefault="006F4D8D" w:rsidP="006F4D8D">
      <w:r>
        <w:t>Çalışmanın bu bölümünde, gerçek hayatta karşılaş</w:t>
      </w:r>
      <w:r w:rsidR="006F65CA">
        <w:t>ılan</w:t>
      </w:r>
      <w:r>
        <w:t xml:space="preserve"> sorunlara ait veri setleri kullanılmış ve bu verilerin davranışını karakterize eden dağılımları sınamak için verilere önerilen </w:t>
      </w:r>
      <w:r w:rsidR="005675A6">
        <w:t>b</w:t>
      </w:r>
      <w:r>
        <w:t xml:space="preserve">ağımsız </w:t>
      </w:r>
      <w:r w:rsidR="00E2234A">
        <w:t>ki-kare</w:t>
      </w:r>
      <w:r>
        <w:t xml:space="preserve"> uyum iyiliği test</w:t>
      </w:r>
      <w:r w:rsidR="006F65CA">
        <w:t>i</w:t>
      </w:r>
      <w:r>
        <w:t xml:space="preserve"> (FCS) ile literatürde yaygın bir şekilde kullanılan </w:t>
      </w:r>
      <w:r w:rsidR="00E2234A">
        <w:t>ki-kare</w:t>
      </w:r>
      <w:r>
        <w:t xml:space="preserve"> uyum iyiliği testi (BCS), </w:t>
      </w:r>
      <w:proofErr w:type="spellStart"/>
      <w:r w:rsidR="008539E4">
        <w:t>Cramér-von</w:t>
      </w:r>
      <w:proofErr w:type="spellEnd"/>
      <w:r w:rsidR="008539E4">
        <w:t xml:space="preserve"> </w:t>
      </w:r>
      <w:proofErr w:type="spellStart"/>
      <w:r w:rsidR="008539E4">
        <w:t>Mises</w:t>
      </w:r>
      <w:proofErr w:type="spellEnd"/>
      <w:r w:rsidR="008539E4">
        <w:t xml:space="preserve"> testi (CVM), </w:t>
      </w:r>
      <w:r w:rsidR="008539E4">
        <w:br/>
      </w:r>
      <w:r>
        <w:t>Kolmogorov-Smirnov uyum iyiliği testi (KS), Anderson</w:t>
      </w:r>
      <w:r w:rsidR="005675A6">
        <w:t>-</w:t>
      </w:r>
      <w:proofErr w:type="spellStart"/>
      <w:r>
        <w:t>Darling</w:t>
      </w:r>
      <w:proofErr w:type="spellEnd"/>
      <w:r>
        <w:t xml:space="preserve"> uyum iyiliği testi (AD) uygulanmış ve sonuçları karşılaştırılmıştır.</w:t>
      </w:r>
      <w:r w:rsidR="00073CEF">
        <w:t xml:space="preserve"> </w:t>
      </w:r>
    </w:p>
    <w:p w14:paraId="5C127F33" w14:textId="2CC333A4" w:rsidR="00CD67BC" w:rsidRDefault="00CD67BC" w:rsidP="009204C5">
      <w:pPr>
        <w:pStyle w:val="Balk3"/>
        <w:spacing w:after="480"/>
      </w:pPr>
      <w:bookmarkStart w:id="260" w:name="_Toc134479271"/>
      <w:bookmarkStart w:id="261" w:name="_Toc136539201"/>
      <w:bookmarkStart w:id="262" w:name="_Toc160198641"/>
      <w:r>
        <w:t>Küresel Isınma Veri Seti</w:t>
      </w:r>
      <w:bookmarkEnd w:id="260"/>
      <w:bookmarkEnd w:id="261"/>
      <w:bookmarkEnd w:id="262"/>
    </w:p>
    <w:p w14:paraId="54601CDD" w14:textId="1CC75AA9" w:rsidR="0083678B" w:rsidRDefault="00073CEF" w:rsidP="006E5456">
      <w:r>
        <w:t>Küresel ısınma, atmosferik sıcaklık ve atmosferdeki karbondioksit</w:t>
      </w:r>
      <w:r w:rsidR="00C7590E">
        <w:t xml:space="preserve"> miktarı gibi birbiriyle etkileşime giren iki elemandan etkilenmektedir. Bu çalışmada</w:t>
      </w:r>
      <w:r w:rsidR="006F65CA">
        <w:t>,</w:t>
      </w:r>
      <w:r w:rsidR="00C7590E">
        <w:t xml:space="preserve"> </w:t>
      </w:r>
      <w:r w:rsidR="00FA004C">
        <w:br/>
      </w:r>
      <w:r w:rsidR="00C7590E">
        <w:t xml:space="preserve">küresel ısınmaya ilişkin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C7590E">
        <w:t xml:space="preserve"> verileri kullanılmıştır. </w:t>
      </w:r>
      <w:r w:rsidR="00FA004C">
        <w:t xml:space="preserve">Kullanılan veri seti </w:t>
      </w:r>
      <w:r w:rsidR="00FA004C" w:rsidRPr="00D0614F">
        <w:rPr>
          <w:lang w:bidi="fa-IR"/>
        </w:rPr>
        <w:t>http://scrippsco2.ucsd.edu/data/atmosperic-co2.html web sitesinden alınmıştır.</w:t>
      </w:r>
      <w:r w:rsidR="00FA004C">
        <w:rPr>
          <w:lang w:bidi="fa-IR"/>
        </w:rPr>
        <w:t xml:space="preserve"> 1974-2004 yılları arasındaki Alaska’nın Point </w:t>
      </w:r>
      <w:proofErr w:type="spellStart"/>
      <w:r w:rsidR="00FA004C">
        <w:rPr>
          <w:lang w:bidi="fa-IR"/>
        </w:rPr>
        <w:t>Barrow</w:t>
      </w:r>
      <w:proofErr w:type="spellEnd"/>
      <w:r w:rsidR="00FA004C">
        <w:rPr>
          <w:lang w:bidi="fa-IR"/>
        </w:rPr>
        <w:t xml:space="preserve"> noktasına ait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FA004C">
        <w:t xml:space="preserve"> miktarları kaydedilmiştir</w:t>
      </w:r>
      <w:r w:rsidR="00231931">
        <w:t xml:space="preserve"> </w:t>
      </w:r>
      <w:sdt>
        <w:sdtPr>
          <w:id w:val="-893502941"/>
          <w:citation/>
        </w:sdtPr>
        <w:sdtContent>
          <w:r w:rsidR="00231931">
            <w:fldChar w:fldCharType="begin"/>
          </w:r>
          <w:r w:rsidR="00E271A3">
            <w:instrText xml:space="preserve">CITATION ramachandran2014mathematical \l 1055 </w:instrText>
          </w:r>
          <w:r w:rsidR="00231931">
            <w:fldChar w:fldCharType="separate"/>
          </w:r>
          <w:r w:rsidR="006253A4">
            <w:rPr>
              <w:noProof/>
            </w:rPr>
            <w:t>(Ramachandran &amp; Tsokos, 2015)</w:t>
          </w:r>
          <w:r w:rsidR="00231931">
            <w:fldChar w:fldCharType="end"/>
          </w:r>
        </w:sdtContent>
      </w:sdt>
      <w:r w:rsidR="00FA004C">
        <w:t>.</w:t>
      </w:r>
      <w:r w:rsidR="00231931">
        <w:t xml:space="preserve"> Rastgele çekilen 31 gözlemin yer aldığı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83678B">
        <w:t xml:space="preserve"> miktarlarını içeren veri seti</w:t>
      </w:r>
      <w:r w:rsidR="0006152A">
        <w:t xml:space="preserve"> </w:t>
      </w:r>
      <w:r w:rsidR="0006152A">
        <w:fldChar w:fldCharType="begin"/>
      </w:r>
      <w:r w:rsidR="0006152A">
        <w:instrText xml:space="preserve"> REF _Ref109164456 \h </w:instrText>
      </w:r>
      <w:r w:rsidR="0006152A">
        <w:fldChar w:fldCharType="separate"/>
      </w:r>
      <w:r w:rsidR="006253A4">
        <w:t xml:space="preserve">Tablo </w:t>
      </w:r>
      <w:r w:rsidR="006253A4">
        <w:rPr>
          <w:noProof/>
        </w:rPr>
        <w:t>24</w:t>
      </w:r>
      <w:r w:rsidR="0006152A">
        <w:fldChar w:fldCharType="end"/>
      </w:r>
      <w:r w:rsidR="0083678B">
        <w:t>’te verilmiştir.</w:t>
      </w:r>
    </w:p>
    <w:p w14:paraId="1B85F174" w14:textId="77777777" w:rsidR="0083678B" w:rsidRDefault="0083678B" w:rsidP="006E5456"/>
    <w:p w14:paraId="0F7E4DCD" w14:textId="7127DB50" w:rsidR="005700F3" w:rsidRDefault="005700F3" w:rsidP="005700F3">
      <w:pPr>
        <w:pStyle w:val="Tabloyazs"/>
      </w:pPr>
      <w:bookmarkStart w:id="263" w:name="_Ref109164456"/>
      <w:bookmarkStart w:id="264" w:name="_Toc134486167"/>
      <w:bookmarkStart w:id="265" w:name="_Toc137023866"/>
      <w:r>
        <w:t xml:space="preserve">Tablo </w:t>
      </w:r>
      <w:fldSimple w:instr=" SEQ Tablo \* ARABIC ">
        <w:r w:rsidR="006253A4">
          <w:rPr>
            <w:noProof/>
          </w:rPr>
          <w:t>24</w:t>
        </w:r>
      </w:fldSimple>
      <w:bookmarkEnd w:id="263"/>
      <w:r>
        <w:t>.</w:t>
      </w:r>
      <w:r w:rsidR="00C02846">
        <w:t xml:space="preserve"> </w:t>
      </w:r>
      <w:r>
        <w:t>Küresel ısınma veri seti</w:t>
      </w:r>
      <w:bookmarkEnd w:id="264"/>
      <w:bookmarkEnd w:id="265"/>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966D1F" w14:paraId="5FF9B256" w14:textId="77777777" w:rsidTr="00966D1F">
        <w:tc>
          <w:tcPr>
            <w:tcW w:w="8777" w:type="dxa"/>
            <w:gridSpan w:val="7"/>
            <w:tcBorders>
              <w:top w:val="single" w:sz="4" w:space="0" w:color="auto"/>
              <w:bottom w:val="single" w:sz="4" w:space="0" w:color="auto"/>
            </w:tcBorders>
            <w:vAlign w:val="center"/>
          </w:tcPr>
          <w:p w14:paraId="2DA9A3B2" w14:textId="315F07E7" w:rsidR="00966D1F" w:rsidRPr="00966D1F" w:rsidRDefault="00966D1F" w:rsidP="00966D1F">
            <w:pPr>
              <w:spacing w:before="120" w:after="120"/>
              <w:ind w:firstLine="0"/>
              <w:jc w:val="center"/>
              <w:rPr>
                <w:b/>
                <w:bCs/>
              </w:rPr>
            </w:pPr>
            <w:r w:rsidRPr="00966D1F">
              <w:rPr>
                <w:b/>
                <w:bCs/>
                <w:lang w:bidi="fa-IR"/>
              </w:rPr>
              <w:t xml:space="preserve">1974-2004 yılları arasındaki Alaska’nın Point </w:t>
            </w:r>
            <w:proofErr w:type="spellStart"/>
            <w:r w:rsidRPr="00966D1F">
              <w:rPr>
                <w:b/>
                <w:bCs/>
                <w:lang w:bidi="fa-IR"/>
              </w:rPr>
              <w:t>Barrow</w:t>
            </w:r>
            <w:proofErr w:type="spellEnd"/>
            <w:r w:rsidRPr="00966D1F">
              <w:rPr>
                <w:b/>
                <w:bCs/>
                <w:lang w:bidi="fa-IR"/>
              </w:rPr>
              <w:t xml:space="preserve"> noktasına ait </w:t>
            </w:r>
            <m:oMath>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O</m:t>
                  </m:r>
                </m:e>
                <m:sub>
                  <m:r>
                    <m:rPr>
                      <m:sty m:val="bi"/>
                    </m:rPr>
                    <w:rPr>
                      <w:rFonts w:ascii="Cambria Math" w:hAnsi="Cambria Math"/>
                    </w:rPr>
                    <m:t>2</m:t>
                  </m:r>
                </m:sub>
              </m:sSub>
            </m:oMath>
            <w:r w:rsidRPr="00966D1F">
              <w:rPr>
                <w:b/>
                <w:bCs/>
              </w:rPr>
              <w:t xml:space="preserve"> miktarları</w:t>
            </w:r>
          </w:p>
        </w:tc>
      </w:tr>
      <w:tr w:rsidR="0083678B" w14:paraId="17A38514" w14:textId="77777777" w:rsidTr="00966D1F">
        <w:tc>
          <w:tcPr>
            <w:tcW w:w="1253" w:type="dxa"/>
            <w:tcBorders>
              <w:top w:val="single" w:sz="4" w:space="0" w:color="auto"/>
            </w:tcBorders>
            <w:vAlign w:val="center"/>
          </w:tcPr>
          <w:p w14:paraId="4EB7A8F6" w14:textId="3B36D78D" w:rsidR="0083678B" w:rsidRDefault="0083678B" w:rsidP="00966D1F">
            <w:pPr>
              <w:spacing w:before="120" w:after="120" w:line="240" w:lineRule="auto"/>
              <w:ind w:firstLine="0"/>
              <w:jc w:val="center"/>
            </w:pPr>
            <w:r>
              <w:t>332.435</w:t>
            </w:r>
          </w:p>
        </w:tc>
        <w:tc>
          <w:tcPr>
            <w:tcW w:w="1254" w:type="dxa"/>
            <w:tcBorders>
              <w:top w:val="single" w:sz="4" w:space="0" w:color="auto"/>
            </w:tcBorders>
            <w:vAlign w:val="center"/>
          </w:tcPr>
          <w:p w14:paraId="76D9C7E5" w14:textId="6EE9A777" w:rsidR="0083678B" w:rsidRDefault="0083678B" w:rsidP="00966D1F">
            <w:pPr>
              <w:spacing w:before="120" w:after="120" w:line="240" w:lineRule="auto"/>
              <w:ind w:firstLine="0"/>
              <w:jc w:val="center"/>
            </w:pPr>
            <w:r>
              <w:t>333.273</w:t>
            </w:r>
          </w:p>
        </w:tc>
        <w:tc>
          <w:tcPr>
            <w:tcW w:w="1254" w:type="dxa"/>
            <w:tcBorders>
              <w:top w:val="single" w:sz="4" w:space="0" w:color="auto"/>
            </w:tcBorders>
            <w:vAlign w:val="center"/>
          </w:tcPr>
          <w:p w14:paraId="1BD696ED" w14:textId="12DAD6BE" w:rsidR="0083678B" w:rsidRDefault="0083678B" w:rsidP="00966D1F">
            <w:pPr>
              <w:spacing w:before="120" w:after="120" w:line="240" w:lineRule="auto"/>
              <w:ind w:firstLine="0"/>
              <w:jc w:val="center"/>
            </w:pPr>
            <w:r>
              <w:t>334.148</w:t>
            </w:r>
          </w:p>
        </w:tc>
        <w:tc>
          <w:tcPr>
            <w:tcW w:w="1254" w:type="dxa"/>
            <w:tcBorders>
              <w:top w:val="single" w:sz="4" w:space="0" w:color="auto"/>
            </w:tcBorders>
            <w:vAlign w:val="center"/>
          </w:tcPr>
          <w:p w14:paraId="1268C9F5" w14:textId="2E87AC50" w:rsidR="0083678B" w:rsidRDefault="0083678B" w:rsidP="00966D1F">
            <w:pPr>
              <w:spacing w:before="120" w:after="120" w:line="240" w:lineRule="auto"/>
              <w:ind w:firstLine="0"/>
              <w:jc w:val="center"/>
            </w:pPr>
            <w:r>
              <w:t>335.300</w:t>
            </w:r>
          </w:p>
        </w:tc>
        <w:tc>
          <w:tcPr>
            <w:tcW w:w="1254" w:type="dxa"/>
            <w:tcBorders>
              <w:top w:val="single" w:sz="4" w:space="0" w:color="auto"/>
            </w:tcBorders>
            <w:vAlign w:val="center"/>
          </w:tcPr>
          <w:p w14:paraId="591876E5" w14:textId="19BD9B0E" w:rsidR="0083678B" w:rsidRDefault="0083678B" w:rsidP="00966D1F">
            <w:pPr>
              <w:spacing w:before="120" w:after="120" w:line="240" w:lineRule="auto"/>
              <w:ind w:firstLine="0"/>
              <w:jc w:val="center"/>
            </w:pPr>
            <w:r>
              <w:t>336.930</w:t>
            </w:r>
          </w:p>
        </w:tc>
        <w:tc>
          <w:tcPr>
            <w:tcW w:w="1254" w:type="dxa"/>
            <w:tcBorders>
              <w:top w:val="single" w:sz="4" w:space="0" w:color="auto"/>
            </w:tcBorders>
            <w:vAlign w:val="center"/>
          </w:tcPr>
          <w:p w14:paraId="1A96268E" w14:textId="589F0ABF" w:rsidR="0083678B" w:rsidRDefault="0083678B" w:rsidP="00966D1F">
            <w:pPr>
              <w:spacing w:before="120" w:after="120" w:line="240" w:lineRule="auto"/>
              <w:ind w:firstLine="0"/>
              <w:jc w:val="center"/>
            </w:pPr>
            <w:r>
              <w:t>338.418</w:t>
            </w:r>
          </w:p>
        </w:tc>
        <w:tc>
          <w:tcPr>
            <w:tcW w:w="1254" w:type="dxa"/>
            <w:tcBorders>
              <w:top w:val="single" w:sz="4" w:space="0" w:color="auto"/>
            </w:tcBorders>
            <w:vAlign w:val="center"/>
          </w:tcPr>
          <w:p w14:paraId="0D51D6A1" w14:textId="1BB058A3" w:rsidR="0083678B" w:rsidRDefault="0083678B" w:rsidP="00966D1F">
            <w:pPr>
              <w:spacing w:before="120" w:after="120" w:line="240" w:lineRule="auto"/>
              <w:ind w:firstLine="0"/>
              <w:jc w:val="center"/>
            </w:pPr>
            <w:r>
              <w:t>340.429</w:t>
            </w:r>
          </w:p>
        </w:tc>
      </w:tr>
      <w:tr w:rsidR="0083678B" w14:paraId="60ECD671" w14:textId="77777777" w:rsidTr="0083678B">
        <w:tc>
          <w:tcPr>
            <w:tcW w:w="1253" w:type="dxa"/>
            <w:vAlign w:val="center"/>
          </w:tcPr>
          <w:p w14:paraId="773518A5" w14:textId="12F17A95" w:rsidR="0083678B" w:rsidRDefault="0083678B" w:rsidP="00966D1F">
            <w:pPr>
              <w:spacing w:before="120" w:after="120" w:line="240" w:lineRule="auto"/>
              <w:ind w:firstLine="0"/>
              <w:jc w:val="center"/>
            </w:pPr>
            <w:r>
              <w:t>340.129</w:t>
            </w:r>
          </w:p>
        </w:tc>
        <w:tc>
          <w:tcPr>
            <w:tcW w:w="1254" w:type="dxa"/>
            <w:vAlign w:val="center"/>
          </w:tcPr>
          <w:p w14:paraId="4AFF5D9D" w14:textId="41881D45" w:rsidR="0083678B" w:rsidRDefault="0083678B" w:rsidP="00966D1F">
            <w:pPr>
              <w:spacing w:before="120" w:after="120" w:line="240" w:lineRule="auto"/>
              <w:ind w:firstLine="0"/>
              <w:jc w:val="center"/>
            </w:pPr>
            <w:r>
              <w:t>342.483</w:t>
            </w:r>
          </w:p>
        </w:tc>
        <w:tc>
          <w:tcPr>
            <w:tcW w:w="1254" w:type="dxa"/>
            <w:vAlign w:val="center"/>
          </w:tcPr>
          <w:p w14:paraId="41B72AA0" w14:textId="424F08C1" w:rsidR="0083678B" w:rsidRDefault="0083678B" w:rsidP="00966D1F">
            <w:pPr>
              <w:spacing w:before="120" w:after="120" w:line="240" w:lineRule="auto"/>
              <w:ind w:firstLine="0"/>
              <w:jc w:val="center"/>
            </w:pPr>
            <w:r>
              <w:t>344.064</w:t>
            </w:r>
          </w:p>
        </w:tc>
        <w:tc>
          <w:tcPr>
            <w:tcW w:w="1254" w:type="dxa"/>
            <w:vAlign w:val="center"/>
          </w:tcPr>
          <w:p w14:paraId="2AEB06C1" w14:textId="3BA4D93E" w:rsidR="0083678B" w:rsidRDefault="0083678B" w:rsidP="00966D1F">
            <w:pPr>
              <w:spacing w:before="120" w:after="120" w:line="240" w:lineRule="auto"/>
              <w:ind w:firstLine="0"/>
              <w:jc w:val="center"/>
            </w:pPr>
            <w:r>
              <w:t>345.644</w:t>
            </w:r>
          </w:p>
        </w:tc>
        <w:tc>
          <w:tcPr>
            <w:tcW w:w="1254" w:type="dxa"/>
            <w:vAlign w:val="center"/>
          </w:tcPr>
          <w:p w14:paraId="156EF0A9" w14:textId="08D1FED6" w:rsidR="0083678B" w:rsidRDefault="0083678B" w:rsidP="00966D1F">
            <w:pPr>
              <w:spacing w:before="120" w:after="120" w:line="240" w:lineRule="auto"/>
              <w:ind w:firstLine="0"/>
              <w:jc w:val="center"/>
            </w:pPr>
            <w:r>
              <w:t>346.980</w:t>
            </w:r>
          </w:p>
        </w:tc>
        <w:tc>
          <w:tcPr>
            <w:tcW w:w="1254" w:type="dxa"/>
            <w:vAlign w:val="center"/>
          </w:tcPr>
          <w:p w14:paraId="5C132F00" w14:textId="5CC2E03C" w:rsidR="0083678B" w:rsidRDefault="0083678B" w:rsidP="00966D1F">
            <w:pPr>
              <w:spacing w:before="120" w:after="120" w:line="240" w:lineRule="auto"/>
              <w:ind w:firstLine="0"/>
              <w:jc w:val="center"/>
            </w:pPr>
            <w:r>
              <w:t>348.588</w:t>
            </w:r>
          </w:p>
        </w:tc>
        <w:tc>
          <w:tcPr>
            <w:tcW w:w="1254" w:type="dxa"/>
            <w:vAlign w:val="center"/>
          </w:tcPr>
          <w:p w14:paraId="66FF0843" w14:textId="3823D009" w:rsidR="0083678B" w:rsidRDefault="0083678B" w:rsidP="00966D1F">
            <w:pPr>
              <w:spacing w:before="120" w:after="120" w:line="240" w:lineRule="auto"/>
              <w:ind w:firstLine="0"/>
              <w:jc w:val="center"/>
            </w:pPr>
            <w:r>
              <w:t>350.051</w:t>
            </w:r>
          </w:p>
        </w:tc>
      </w:tr>
      <w:tr w:rsidR="0083678B" w14:paraId="51493812" w14:textId="77777777" w:rsidTr="0083678B">
        <w:tc>
          <w:tcPr>
            <w:tcW w:w="1253" w:type="dxa"/>
            <w:vAlign w:val="center"/>
          </w:tcPr>
          <w:p w14:paraId="78EBA0A9" w14:textId="06A750BB" w:rsidR="0083678B" w:rsidRDefault="0083678B" w:rsidP="00966D1F">
            <w:pPr>
              <w:spacing w:before="120" w:after="120" w:line="240" w:lineRule="auto"/>
              <w:ind w:firstLine="0"/>
              <w:jc w:val="center"/>
            </w:pPr>
            <w:r>
              <w:t>352.929</w:t>
            </w:r>
          </w:p>
        </w:tc>
        <w:tc>
          <w:tcPr>
            <w:tcW w:w="1254" w:type="dxa"/>
            <w:vAlign w:val="center"/>
          </w:tcPr>
          <w:p w14:paraId="027F7E04" w14:textId="7EC8686A" w:rsidR="0083678B" w:rsidRDefault="0083678B" w:rsidP="00966D1F">
            <w:pPr>
              <w:spacing w:before="120" w:after="120" w:line="240" w:lineRule="auto"/>
              <w:ind w:firstLine="0"/>
              <w:jc w:val="center"/>
            </w:pPr>
            <w:r>
              <w:t>355.392</w:t>
            </w:r>
          </w:p>
        </w:tc>
        <w:tc>
          <w:tcPr>
            <w:tcW w:w="1254" w:type="dxa"/>
            <w:vAlign w:val="center"/>
          </w:tcPr>
          <w:p w14:paraId="7012146D" w14:textId="0FEE734F" w:rsidR="0083678B" w:rsidRDefault="0083678B" w:rsidP="00966D1F">
            <w:pPr>
              <w:spacing w:before="120" w:after="120" w:line="240" w:lineRule="auto"/>
              <w:ind w:firstLine="0"/>
              <w:jc w:val="center"/>
            </w:pPr>
            <w:r>
              <w:t>356.362</w:t>
            </w:r>
          </w:p>
        </w:tc>
        <w:tc>
          <w:tcPr>
            <w:tcW w:w="1254" w:type="dxa"/>
            <w:vAlign w:val="center"/>
          </w:tcPr>
          <w:p w14:paraId="00A6838E" w14:textId="7590D49B" w:rsidR="0083678B" w:rsidRDefault="0083678B" w:rsidP="00966D1F">
            <w:pPr>
              <w:spacing w:before="120" w:after="120" w:line="240" w:lineRule="auto"/>
              <w:ind w:firstLine="0"/>
              <w:jc w:val="center"/>
            </w:pPr>
            <w:r>
              <w:t>357.396</w:t>
            </w:r>
          </w:p>
        </w:tc>
        <w:tc>
          <w:tcPr>
            <w:tcW w:w="1254" w:type="dxa"/>
            <w:vAlign w:val="center"/>
          </w:tcPr>
          <w:p w14:paraId="0F117CA3" w14:textId="297B29C6" w:rsidR="0083678B" w:rsidRDefault="0083678B" w:rsidP="00966D1F">
            <w:pPr>
              <w:spacing w:before="120" w:after="120" w:line="240" w:lineRule="auto"/>
              <w:ind w:firstLine="0"/>
              <w:jc w:val="center"/>
            </w:pPr>
            <w:r>
              <w:t>357.873</w:t>
            </w:r>
          </w:p>
        </w:tc>
        <w:tc>
          <w:tcPr>
            <w:tcW w:w="1254" w:type="dxa"/>
            <w:vAlign w:val="center"/>
          </w:tcPr>
          <w:p w14:paraId="2CE72679" w14:textId="62FAF359" w:rsidR="0083678B" w:rsidRDefault="0083678B" w:rsidP="00966D1F">
            <w:pPr>
              <w:spacing w:before="120" w:after="120" w:line="240" w:lineRule="auto"/>
              <w:ind w:firstLine="0"/>
              <w:jc w:val="center"/>
            </w:pPr>
            <w:r>
              <w:t>358.280</w:t>
            </w:r>
          </w:p>
        </w:tc>
        <w:tc>
          <w:tcPr>
            <w:tcW w:w="1254" w:type="dxa"/>
            <w:vAlign w:val="center"/>
          </w:tcPr>
          <w:p w14:paraId="3ABBCA35" w14:textId="3B3D979D" w:rsidR="0083678B" w:rsidRDefault="0083678B" w:rsidP="00966D1F">
            <w:pPr>
              <w:spacing w:before="120" w:after="120" w:line="240" w:lineRule="auto"/>
              <w:ind w:firstLine="0"/>
              <w:jc w:val="center"/>
            </w:pPr>
            <w:r>
              <w:t>359.785</w:t>
            </w:r>
          </w:p>
        </w:tc>
      </w:tr>
      <w:tr w:rsidR="0083678B" w14:paraId="6236C2E5" w14:textId="77777777" w:rsidTr="00966D1F">
        <w:tc>
          <w:tcPr>
            <w:tcW w:w="1253" w:type="dxa"/>
            <w:vAlign w:val="center"/>
          </w:tcPr>
          <w:p w14:paraId="00F8E069" w14:textId="20265712" w:rsidR="0083678B" w:rsidRDefault="0083678B" w:rsidP="00966D1F">
            <w:pPr>
              <w:spacing w:before="120" w:after="120" w:line="240" w:lineRule="auto"/>
              <w:ind w:firstLine="0"/>
              <w:jc w:val="center"/>
            </w:pPr>
            <w:r>
              <w:t>362.095</w:t>
            </w:r>
          </w:p>
        </w:tc>
        <w:tc>
          <w:tcPr>
            <w:tcW w:w="1254" w:type="dxa"/>
            <w:vAlign w:val="center"/>
          </w:tcPr>
          <w:p w14:paraId="66C5D5C3" w14:textId="22F5EC73" w:rsidR="0083678B" w:rsidRDefault="0083678B" w:rsidP="00966D1F">
            <w:pPr>
              <w:spacing w:before="120" w:after="120" w:line="240" w:lineRule="auto"/>
              <w:ind w:firstLine="0"/>
              <w:jc w:val="center"/>
            </w:pPr>
            <w:r>
              <w:t>364.064</w:t>
            </w:r>
          </w:p>
        </w:tc>
        <w:tc>
          <w:tcPr>
            <w:tcW w:w="1254" w:type="dxa"/>
            <w:vAlign w:val="center"/>
          </w:tcPr>
          <w:p w14:paraId="4EA68DD4" w14:textId="326454CA" w:rsidR="0083678B" w:rsidRDefault="0083678B" w:rsidP="00966D1F">
            <w:pPr>
              <w:spacing w:before="120" w:after="120" w:line="240" w:lineRule="auto"/>
              <w:ind w:firstLine="0"/>
              <w:jc w:val="center"/>
            </w:pPr>
            <w:r>
              <w:t>365.086</w:t>
            </w:r>
          </w:p>
        </w:tc>
        <w:tc>
          <w:tcPr>
            <w:tcW w:w="1254" w:type="dxa"/>
            <w:vAlign w:val="center"/>
          </w:tcPr>
          <w:p w14:paraId="669BEA36" w14:textId="17916C72" w:rsidR="0083678B" w:rsidRDefault="0083678B" w:rsidP="00966D1F">
            <w:pPr>
              <w:spacing w:before="120" w:after="120" w:line="240" w:lineRule="auto"/>
              <w:ind w:firstLine="0"/>
              <w:jc w:val="center"/>
            </w:pPr>
            <w:r>
              <w:t>367.356</w:t>
            </w:r>
          </w:p>
        </w:tc>
        <w:tc>
          <w:tcPr>
            <w:tcW w:w="1254" w:type="dxa"/>
            <w:vAlign w:val="center"/>
          </w:tcPr>
          <w:p w14:paraId="0674FE8D" w14:textId="6E1DFE70" w:rsidR="0083678B" w:rsidRDefault="0083678B" w:rsidP="00966D1F">
            <w:pPr>
              <w:spacing w:before="120" w:after="120" w:line="240" w:lineRule="auto"/>
              <w:ind w:firstLine="0"/>
              <w:jc w:val="center"/>
            </w:pPr>
            <w:r>
              <w:t>369.746</w:t>
            </w:r>
          </w:p>
        </w:tc>
        <w:tc>
          <w:tcPr>
            <w:tcW w:w="1254" w:type="dxa"/>
            <w:vAlign w:val="center"/>
          </w:tcPr>
          <w:p w14:paraId="51560E09" w14:textId="19870B28" w:rsidR="0083678B" w:rsidRDefault="0083678B" w:rsidP="00966D1F">
            <w:pPr>
              <w:spacing w:before="120" w:after="120" w:line="240" w:lineRule="auto"/>
              <w:ind w:firstLine="0"/>
              <w:jc w:val="center"/>
            </w:pPr>
            <w:r>
              <w:t>370.822</w:t>
            </w:r>
          </w:p>
        </w:tc>
        <w:tc>
          <w:tcPr>
            <w:tcW w:w="1254" w:type="dxa"/>
            <w:vAlign w:val="center"/>
          </w:tcPr>
          <w:p w14:paraId="6D654C8E" w14:textId="0926B47A" w:rsidR="0083678B" w:rsidRDefault="0083678B" w:rsidP="00966D1F">
            <w:pPr>
              <w:spacing w:before="120" w:after="120" w:line="240" w:lineRule="auto"/>
              <w:ind w:firstLine="0"/>
              <w:jc w:val="center"/>
            </w:pPr>
            <w:r>
              <w:t>372.</w:t>
            </w:r>
            <w:r w:rsidR="00966D1F">
              <w:t>376</w:t>
            </w:r>
          </w:p>
        </w:tc>
      </w:tr>
      <w:tr w:rsidR="0083678B" w14:paraId="62AE6537" w14:textId="77777777" w:rsidTr="00966D1F">
        <w:tc>
          <w:tcPr>
            <w:tcW w:w="1253" w:type="dxa"/>
            <w:tcBorders>
              <w:bottom w:val="single" w:sz="4" w:space="0" w:color="auto"/>
            </w:tcBorders>
            <w:vAlign w:val="center"/>
          </w:tcPr>
          <w:p w14:paraId="69DFA6D4" w14:textId="701F3970" w:rsidR="0083678B" w:rsidRDefault="00966D1F" w:rsidP="00966D1F">
            <w:pPr>
              <w:spacing w:before="120" w:after="120" w:line="240" w:lineRule="auto"/>
              <w:ind w:firstLine="0"/>
              <w:jc w:val="center"/>
            </w:pPr>
            <w:r>
              <w:t>374.533</w:t>
            </w:r>
          </w:p>
        </w:tc>
        <w:tc>
          <w:tcPr>
            <w:tcW w:w="1254" w:type="dxa"/>
            <w:tcBorders>
              <w:bottom w:val="single" w:sz="4" w:space="0" w:color="auto"/>
            </w:tcBorders>
            <w:vAlign w:val="center"/>
          </w:tcPr>
          <w:p w14:paraId="440FF279" w14:textId="30C88E47" w:rsidR="0083678B" w:rsidRDefault="00966D1F" w:rsidP="00966D1F">
            <w:pPr>
              <w:spacing w:before="120" w:after="120" w:line="240" w:lineRule="auto"/>
              <w:ind w:firstLine="0"/>
              <w:jc w:val="center"/>
            </w:pPr>
            <w:r>
              <w:t>376.9970</w:t>
            </w:r>
          </w:p>
        </w:tc>
        <w:tc>
          <w:tcPr>
            <w:tcW w:w="1254" w:type="dxa"/>
            <w:tcBorders>
              <w:bottom w:val="single" w:sz="4" w:space="0" w:color="auto"/>
            </w:tcBorders>
            <w:vAlign w:val="center"/>
          </w:tcPr>
          <w:p w14:paraId="32D5F588" w14:textId="5292074A" w:rsidR="0083678B" w:rsidRDefault="00966D1F" w:rsidP="00966D1F">
            <w:pPr>
              <w:spacing w:before="120" w:after="120" w:line="240" w:lineRule="auto"/>
              <w:ind w:firstLine="0"/>
              <w:jc w:val="center"/>
            </w:pPr>
            <w:r>
              <w:t>378.371</w:t>
            </w:r>
          </w:p>
        </w:tc>
        <w:tc>
          <w:tcPr>
            <w:tcW w:w="1254" w:type="dxa"/>
            <w:tcBorders>
              <w:bottom w:val="single" w:sz="4" w:space="0" w:color="auto"/>
            </w:tcBorders>
            <w:vAlign w:val="center"/>
          </w:tcPr>
          <w:p w14:paraId="5539399F" w14:textId="77777777" w:rsidR="0083678B" w:rsidRDefault="0083678B" w:rsidP="00966D1F">
            <w:pPr>
              <w:spacing w:before="120" w:after="120" w:line="240" w:lineRule="auto"/>
              <w:ind w:firstLine="0"/>
              <w:jc w:val="center"/>
            </w:pPr>
          </w:p>
        </w:tc>
        <w:tc>
          <w:tcPr>
            <w:tcW w:w="1254" w:type="dxa"/>
            <w:tcBorders>
              <w:bottom w:val="single" w:sz="4" w:space="0" w:color="auto"/>
            </w:tcBorders>
            <w:vAlign w:val="center"/>
          </w:tcPr>
          <w:p w14:paraId="0F647317" w14:textId="77777777" w:rsidR="0083678B" w:rsidRDefault="0083678B" w:rsidP="00966D1F">
            <w:pPr>
              <w:spacing w:before="120" w:after="120" w:line="240" w:lineRule="auto"/>
              <w:ind w:firstLine="0"/>
              <w:jc w:val="center"/>
            </w:pPr>
          </w:p>
        </w:tc>
        <w:tc>
          <w:tcPr>
            <w:tcW w:w="1254" w:type="dxa"/>
            <w:tcBorders>
              <w:bottom w:val="single" w:sz="4" w:space="0" w:color="auto"/>
            </w:tcBorders>
            <w:vAlign w:val="center"/>
          </w:tcPr>
          <w:p w14:paraId="1B9FE32B" w14:textId="77777777" w:rsidR="0083678B" w:rsidRDefault="0083678B" w:rsidP="00966D1F">
            <w:pPr>
              <w:spacing w:before="120" w:after="120" w:line="240" w:lineRule="auto"/>
              <w:ind w:firstLine="0"/>
              <w:jc w:val="center"/>
            </w:pPr>
          </w:p>
        </w:tc>
        <w:tc>
          <w:tcPr>
            <w:tcW w:w="1254" w:type="dxa"/>
            <w:tcBorders>
              <w:bottom w:val="single" w:sz="4" w:space="0" w:color="auto"/>
            </w:tcBorders>
            <w:vAlign w:val="center"/>
          </w:tcPr>
          <w:p w14:paraId="5FDAA9BB" w14:textId="77777777" w:rsidR="0083678B" w:rsidRDefault="0083678B" w:rsidP="00966D1F">
            <w:pPr>
              <w:spacing w:before="120" w:after="120" w:line="240" w:lineRule="auto"/>
              <w:ind w:firstLine="0"/>
              <w:jc w:val="center"/>
            </w:pPr>
          </w:p>
        </w:tc>
      </w:tr>
    </w:tbl>
    <w:p w14:paraId="35C3844B" w14:textId="05A35E33" w:rsidR="00073CEF" w:rsidRDefault="00073CEF" w:rsidP="006E5456"/>
    <w:p w14:paraId="67616D71" w14:textId="6C46C5E1" w:rsidR="006164F0" w:rsidRDefault="006164F0" w:rsidP="006E5456">
      <w:r>
        <w:t xml:space="preserve">1974-2004 yılları arasındaki 31 yıllık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verilerinin </w:t>
      </w:r>
      <w:r w:rsidR="005675A6">
        <w:t>g</w:t>
      </w:r>
      <w:r>
        <w:t>amma dağılımında</w:t>
      </w:r>
      <w:r w:rsidR="003A7A93">
        <w:t>n</w:t>
      </w:r>
      <w:r>
        <w:t xml:space="preserve"> geldiği düşünülmektedir ve hipotezler</w:t>
      </w:r>
      <w:r w:rsidR="00292063">
        <w:t>,</w:t>
      </w:r>
    </w:p>
    <w:p w14:paraId="2D4DB4AB" w14:textId="1918C1A4" w:rsidR="006164F0" w:rsidRDefault="006164F0" w:rsidP="006E5456"/>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tblGrid>
      <w:tr w:rsidR="006164F0" w:rsidRPr="00D0614F" w14:paraId="3A924B4B" w14:textId="77777777" w:rsidTr="007328A7">
        <w:trPr>
          <w:jc w:val="center"/>
        </w:trPr>
        <w:tc>
          <w:tcPr>
            <w:tcW w:w="0" w:type="auto"/>
            <w:vAlign w:val="center"/>
          </w:tcPr>
          <w:p w14:paraId="27EC980F" w14:textId="77777777" w:rsidR="006164F0" w:rsidRPr="00D0614F" w:rsidRDefault="00000000" w:rsidP="006E346B">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:C</m:t>
                </m:r>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O</m:t>
                    </m:r>
                  </m:e>
                  <m:sub>
                    <m:r>
                      <w:rPr>
                        <w:rFonts w:ascii="Cambria Math" w:eastAsiaTheme="majorEastAsia" w:hAnsi="Cambria Math" w:cstheme="majorBidi"/>
                        <w:szCs w:val="24"/>
                        <w:lang w:bidi="fa-IR"/>
                      </w:rPr>
                      <m:t>2</m:t>
                    </m:r>
                  </m:sub>
                </m:sSub>
                <m:r>
                  <w:rPr>
                    <w:rFonts w:ascii="Cambria Math" w:eastAsiaTheme="majorEastAsia" w:hAnsi="Cambria Math" w:cstheme="majorBidi"/>
                    <w:szCs w:val="24"/>
                    <w:lang w:bidi="fa-IR"/>
                  </w:rPr>
                  <m:t xml:space="preserve"> verileri gamma dağılımından gelmektedir.</m:t>
                </m:r>
              </m:oMath>
            </m:oMathPara>
          </w:p>
        </w:tc>
      </w:tr>
      <w:tr w:rsidR="006164F0" w:rsidRPr="00D0614F" w14:paraId="7AEEEAB8" w14:textId="77777777" w:rsidTr="007328A7">
        <w:trPr>
          <w:jc w:val="center"/>
        </w:trPr>
        <w:tc>
          <w:tcPr>
            <w:tcW w:w="0" w:type="auto"/>
            <w:vAlign w:val="center"/>
          </w:tcPr>
          <w:p w14:paraId="195F5FE7" w14:textId="77777777" w:rsidR="006164F0" w:rsidRPr="00D0614F" w:rsidRDefault="00000000" w:rsidP="00197B92">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:C</m:t>
                </m:r>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O</m:t>
                    </m:r>
                  </m:e>
                  <m:sub>
                    <m:r>
                      <w:rPr>
                        <w:rFonts w:ascii="Cambria Math" w:eastAsiaTheme="majorEastAsia" w:hAnsi="Cambria Math" w:cstheme="majorBidi"/>
                        <w:szCs w:val="24"/>
                        <w:lang w:bidi="fa-IR"/>
                      </w:rPr>
                      <m:t>2</m:t>
                    </m:r>
                  </m:sub>
                </m:sSub>
                <m:r>
                  <w:rPr>
                    <w:rFonts w:ascii="Cambria Math" w:eastAsiaTheme="majorEastAsia" w:hAnsi="Cambria Math" w:cstheme="majorBidi"/>
                    <w:szCs w:val="24"/>
                    <w:lang w:bidi="fa-IR"/>
                  </w:rPr>
                  <m:t xml:space="preserve"> verileri gamma dağılımdan gelmemektedir</m:t>
                </m:r>
              </m:oMath>
            </m:oMathPara>
          </w:p>
        </w:tc>
      </w:tr>
    </w:tbl>
    <w:p w14:paraId="65C968EC" w14:textId="0D5ED77C" w:rsidR="006164F0" w:rsidRDefault="006164F0" w:rsidP="006E5456"/>
    <w:p w14:paraId="0A7D56A3" w14:textId="1E00F027" w:rsidR="006164F0" w:rsidRDefault="006164F0" w:rsidP="006164F0">
      <w:pPr>
        <w:ind w:firstLine="0"/>
        <w:rPr>
          <w:rFonts w:eastAsiaTheme="majorEastAsia"/>
          <w:lang w:bidi="fa-IR"/>
        </w:rPr>
      </w:pPr>
      <w:proofErr w:type="gramStart"/>
      <w:r>
        <w:t>biçiminde</w:t>
      </w:r>
      <w:proofErr w:type="gramEnd"/>
      <w:r>
        <w:t xml:space="preserve"> yazılır. Bu yokluk hipotezini sınamak için veri setine </w:t>
      </w:r>
      <w:r w:rsidR="002561A6" w:rsidRPr="00D0614F">
        <w:rPr>
          <w:rFonts w:eastAsiaTheme="majorEastAsia"/>
          <w:lang w:bidi="fa-IR"/>
        </w:rPr>
        <w:t>Kolmogorov-Smirnov</w:t>
      </w:r>
      <w:r w:rsidR="002561A6">
        <w:rPr>
          <w:rFonts w:eastAsiaTheme="majorEastAsia"/>
          <w:lang w:bidi="fa-IR"/>
        </w:rPr>
        <w:t xml:space="preserve"> testi</w:t>
      </w:r>
      <w:r w:rsidR="002561A6" w:rsidRPr="00D0614F">
        <w:rPr>
          <w:rFonts w:eastAsiaTheme="majorEastAsia"/>
          <w:lang w:bidi="fa-IR"/>
        </w:rPr>
        <w:t xml:space="preserve"> (KS), Anderson-</w:t>
      </w:r>
      <w:proofErr w:type="spellStart"/>
      <w:r w:rsidR="002561A6" w:rsidRPr="00D0614F">
        <w:rPr>
          <w:rFonts w:eastAsiaTheme="majorEastAsia"/>
          <w:lang w:bidi="fa-IR"/>
        </w:rPr>
        <w:t>Darling</w:t>
      </w:r>
      <w:proofErr w:type="spellEnd"/>
      <w:r w:rsidR="002561A6" w:rsidRPr="00D0614F">
        <w:rPr>
          <w:rFonts w:eastAsiaTheme="majorEastAsia"/>
          <w:lang w:bidi="fa-IR"/>
        </w:rPr>
        <w:t xml:space="preserve"> </w:t>
      </w:r>
      <w:r w:rsidR="002561A6">
        <w:rPr>
          <w:rFonts w:eastAsiaTheme="majorEastAsia"/>
          <w:lang w:bidi="fa-IR"/>
        </w:rPr>
        <w:t xml:space="preserve">testi </w:t>
      </w:r>
      <w:r w:rsidR="002561A6" w:rsidRPr="00D0614F">
        <w:rPr>
          <w:rFonts w:eastAsiaTheme="majorEastAsia"/>
          <w:lang w:bidi="fa-IR"/>
        </w:rPr>
        <w:t>(AD),</w:t>
      </w:r>
      <w:r w:rsidR="00F53B50" w:rsidRPr="00F53B50">
        <w:t xml:space="preserve"> </w:t>
      </w:r>
      <w:proofErr w:type="spellStart"/>
      <w:r w:rsidR="00F53B50">
        <w:t>Cramér-von</w:t>
      </w:r>
      <w:proofErr w:type="spellEnd"/>
      <w:r w:rsidR="00F53B50">
        <w:t xml:space="preserve"> </w:t>
      </w:r>
      <w:proofErr w:type="spellStart"/>
      <w:r w:rsidR="00F53B50">
        <w:t>Mises</w:t>
      </w:r>
      <w:proofErr w:type="spellEnd"/>
      <w:r w:rsidR="00F53B50">
        <w:t xml:space="preserve"> testi (CVM),</w:t>
      </w:r>
      <w:r w:rsidR="002561A6" w:rsidRPr="00D0614F">
        <w:rPr>
          <w:rFonts w:eastAsiaTheme="majorEastAsia"/>
          <w:lang w:bidi="fa-IR"/>
        </w:rPr>
        <w:t xml:space="preserve"> </w:t>
      </w:r>
      <w:r w:rsidR="00E2234A">
        <w:rPr>
          <w:rFonts w:eastAsiaTheme="majorEastAsia"/>
          <w:lang w:bidi="fa-IR"/>
        </w:rPr>
        <w:t xml:space="preserve">ki-kare </w:t>
      </w:r>
      <w:r w:rsidR="002561A6">
        <w:rPr>
          <w:rFonts w:eastAsiaTheme="majorEastAsia"/>
          <w:lang w:bidi="fa-IR"/>
        </w:rPr>
        <w:t>testi</w:t>
      </w:r>
      <w:r w:rsidR="002561A6" w:rsidRPr="00D0614F">
        <w:rPr>
          <w:rFonts w:eastAsiaTheme="majorEastAsia"/>
          <w:lang w:bidi="fa-IR"/>
        </w:rPr>
        <w:t xml:space="preserve"> (BCS) ve önerilen </w:t>
      </w:r>
      <w:r w:rsidR="00541233">
        <w:rPr>
          <w:rFonts w:eastAsiaTheme="majorEastAsia"/>
          <w:lang w:bidi="fa-IR"/>
        </w:rPr>
        <w:t>b</w:t>
      </w:r>
      <w:r w:rsidR="002561A6" w:rsidRPr="00D0614F">
        <w:rPr>
          <w:rFonts w:eastAsiaTheme="majorEastAsia"/>
          <w:lang w:bidi="fa-IR"/>
        </w:rPr>
        <w:t xml:space="preserve">ağımsız </w:t>
      </w:r>
      <w:r w:rsidR="00E2234A">
        <w:rPr>
          <w:rFonts w:eastAsiaTheme="majorEastAsia"/>
          <w:lang w:bidi="fa-IR"/>
        </w:rPr>
        <w:t>ki-kare</w:t>
      </w:r>
      <w:r w:rsidR="002561A6" w:rsidRPr="00D0614F">
        <w:rPr>
          <w:rFonts w:eastAsiaTheme="majorEastAsia"/>
          <w:lang w:bidi="fa-IR"/>
        </w:rPr>
        <w:t xml:space="preserve"> </w:t>
      </w:r>
      <w:r w:rsidR="002561A6">
        <w:rPr>
          <w:rFonts w:eastAsiaTheme="majorEastAsia"/>
          <w:lang w:bidi="fa-IR"/>
        </w:rPr>
        <w:t xml:space="preserve">testi </w:t>
      </w:r>
      <w:r w:rsidR="002561A6" w:rsidRPr="00D0614F">
        <w:rPr>
          <w:rFonts w:eastAsiaTheme="majorEastAsia"/>
          <w:lang w:bidi="fa-IR"/>
        </w:rPr>
        <w:t xml:space="preserve">(FCS) </w:t>
      </w:r>
      <m:oMath>
        <m:r>
          <w:rPr>
            <w:rFonts w:ascii="Cambria Math" w:eastAsiaTheme="majorEastAsia" w:hAnsi="Cambria Math"/>
            <w:lang w:bidi="fa-IR"/>
          </w:rPr>
          <m:t>α=0.05</m:t>
        </m:r>
      </m:oMath>
      <w:r w:rsidR="002561A6" w:rsidRPr="00D0614F">
        <w:rPr>
          <w:rFonts w:eastAsiaTheme="majorEastAsia"/>
          <w:lang w:bidi="fa-IR"/>
        </w:rPr>
        <w:t xml:space="preserve"> anlamlılık düzeyinde uygulanmıştır.</w:t>
      </w:r>
      <w:r w:rsidR="002561A6">
        <w:rPr>
          <w:rFonts w:eastAsiaTheme="majorEastAsia"/>
          <w:lang w:bidi="fa-IR"/>
        </w:rPr>
        <w:t xml:space="preserve"> Uyum iyiliği testleri</w:t>
      </w:r>
      <w:r w:rsidR="006F65CA">
        <w:rPr>
          <w:rFonts w:eastAsiaTheme="majorEastAsia"/>
          <w:lang w:bidi="fa-IR"/>
        </w:rPr>
        <w:t>nden</w:t>
      </w:r>
      <w:r w:rsidR="002561A6">
        <w:rPr>
          <w:rFonts w:eastAsiaTheme="majorEastAsia"/>
          <w:lang w:bidi="fa-IR"/>
        </w:rPr>
        <w:t xml:space="preserve"> elde edilen sonuçlar, </w:t>
      </w:r>
      <m:oMath>
        <m:r>
          <w:rPr>
            <w:rFonts w:ascii="Cambria Math" w:eastAsiaTheme="majorEastAsia" w:hAnsi="Cambria Math"/>
            <w:lang w:bidi="fa-IR"/>
          </w:rPr>
          <m:t>p</m:t>
        </m:r>
      </m:oMath>
      <w:r w:rsidR="00C56EE3">
        <w:rPr>
          <w:rFonts w:eastAsiaTheme="majorEastAsia"/>
          <w:lang w:bidi="fa-IR"/>
        </w:rPr>
        <w:t>-</w:t>
      </w:r>
      <w:r w:rsidR="002561A6">
        <w:rPr>
          <w:rFonts w:eastAsiaTheme="majorEastAsia"/>
          <w:lang w:bidi="fa-IR"/>
        </w:rPr>
        <w:t xml:space="preserve">değerleri ve test istatistikleri </w:t>
      </w:r>
      <w:r w:rsidR="000E41F2">
        <w:rPr>
          <w:rFonts w:eastAsiaTheme="majorEastAsia"/>
          <w:lang w:bidi="fa-IR"/>
        </w:rPr>
        <w:fldChar w:fldCharType="begin"/>
      </w:r>
      <w:r w:rsidR="000E41F2">
        <w:rPr>
          <w:rFonts w:eastAsiaTheme="majorEastAsia"/>
          <w:lang w:bidi="fa-IR"/>
        </w:rPr>
        <w:instrText xml:space="preserve"> REF _Ref109164518 \h </w:instrText>
      </w:r>
      <w:r w:rsidR="000E41F2">
        <w:rPr>
          <w:rFonts w:eastAsiaTheme="majorEastAsia"/>
          <w:lang w:bidi="fa-IR"/>
        </w:rPr>
      </w:r>
      <w:r w:rsidR="000E41F2">
        <w:rPr>
          <w:rFonts w:eastAsiaTheme="majorEastAsia"/>
          <w:lang w:bidi="fa-IR"/>
        </w:rPr>
        <w:fldChar w:fldCharType="separate"/>
      </w:r>
      <w:r w:rsidR="006253A4">
        <w:t xml:space="preserve">Tablo </w:t>
      </w:r>
      <w:r w:rsidR="006253A4">
        <w:rPr>
          <w:noProof/>
        </w:rPr>
        <w:t>25</w:t>
      </w:r>
      <w:r w:rsidR="000E41F2">
        <w:rPr>
          <w:rFonts w:eastAsiaTheme="majorEastAsia"/>
          <w:lang w:bidi="fa-IR"/>
        </w:rPr>
        <w:fldChar w:fldCharType="end"/>
      </w:r>
      <w:r w:rsidR="000E41F2">
        <w:rPr>
          <w:rFonts w:eastAsiaTheme="majorEastAsia"/>
          <w:lang w:bidi="fa-IR"/>
        </w:rPr>
        <w:t>’te verilmiştir.</w:t>
      </w:r>
    </w:p>
    <w:p w14:paraId="416D3C50" w14:textId="45005BB7" w:rsidR="002561A6" w:rsidRDefault="002561A6" w:rsidP="006164F0">
      <w:pPr>
        <w:ind w:firstLine="0"/>
        <w:rPr>
          <w:rFonts w:eastAsiaTheme="majorEastAsia"/>
          <w:lang w:bidi="fa-IR"/>
        </w:rPr>
      </w:pPr>
    </w:p>
    <w:p w14:paraId="39CB4955" w14:textId="2BA44D92" w:rsidR="00390E8B" w:rsidRDefault="00390E8B">
      <w:pPr>
        <w:spacing w:line="240" w:lineRule="auto"/>
        <w:ind w:firstLine="0"/>
        <w:jc w:val="left"/>
        <w:rPr>
          <w:rFonts w:eastAsiaTheme="majorEastAsia"/>
          <w:lang w:bidi="fa-IR"/>
        </w:rPr>
      </w:pPr>
      <w:r>
        <w:rPr>
          <w:rFonts w:eastAsiaTheme="majorEastAsia"/>
          <w:lang w:bidi="fa-IR"/>
        </w:rPr>
        <w:br w:type="page"/>
      </w:r>
    </w:p>
    <w:p w14:paraId="5B3C1B1F" w14:textId="4F268751" w:rsidR="005700F3" w:rsidRPr="006E346B" w:rsidRDefault="005700F3" w:rsidP="005700F3">
      <w:pPr>
        <w:pStyle w:val="Tabloyazs"/>
      </w:pPr>
      <w:bookmarkStart w:id="266" w:name="_Ref109164518"/>
      <w:bookmarkStart w:id="267" w:name="_Toc134486168"/>
      <w:bookmarkStart w:id="268" w:name="_Toc137023867"/>
      <w:r>
        <w:lastRenderedPageBreak/>
        <w:t xml:space="preserve">Tablo </w:t>
      </w:r>
      <w:fldSimple w:instr=" SEQ Tablo \* ARABIC ">
        <w:r w:rsidR="006253A4">
          <w:rPr>
            <w:noProof/>
          </w:rPr>
          <w:t>25</w:t>
        </w:r>
      </w:fldSimple>
      <w:bookmarkEnd w:id="266"/>
      <w:r>
        <w:t>.</w:t>
      </w:r>
      <w:r w:rsidR="00C02846">
        <w:t xml:space="preserve"> </w:t>
      </w:r>
      <w:r w:rsidRPr="006E346B">
        <w:t>Küresel ısınma veri setinin uyum iyiliği testi sonuçları</w:t>
      </w:r>
      <w:bookmarkEnd w:id="267"/>
      <w:bookmarkEnd w:id="268"/>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2561A6" w14:paraId="3548390E" w14:textId="77777777" w:rsidTr="00933013">
        <w:tc>
          <w:tcPr>
            <w:tcW w:w="3119" w:type="dxa"/>
            <w:tcBorders>
              <w:top w:val="single" w:sz="4" w:space="0" w:color="auto"/>
              <w:bottom w:val="single" w:sz="4" w:space="0" w:color="auto"/>
            </w:tcBorders>
            <w:vAlign w:val="center"/>
          </w:tcPr>
          <w:p w14:paraId="082EF664" w14:textId="77777777" w:rsidR="002561A6" w:rsidRDefault="002561A6" w:rsidP="00933013">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0CAF1048" w14:textId="77777777" w:rsidR="002561A6" w:rsidRDefault="002561A6" w:rsidP="00933013">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3310453E" w14:textId="430B8DE4" w:rsidR="002561A6" w:rsidRPr="00D000F2" w:rsidRDefault="00D000F2" w:rsidP="00933013">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123D2003" w14:textId="76FF304F" w:rsidR="002561A6" w:rsidRPr="00D000F2" w:rsidRDefault="00D000F2" w:rsidP="00933013">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C56EE3">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4E01C750" w14:textId="7F1182DF" w:rsidR="002561A6" w:rsidRPr="00D000F2" w:rsidRDefault="00D000F2" w:rsidP="00933013">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8539E4" w14:paraId="78066DC2" w14:textId="77777777" w:rsidTr="00A52879">
        <w:tc>
          <w:tcPr>
            <w:tcW w:w="3119" w:type="dxa"/>
            <w:tcBorders>
              <w:top w:val="single" w:sz="4" w:space="0" w:color="auto"/>
            </w:tcBorders>
            <w:vAlign w:val="center"/>
          </w:tcPr>
          <w:p w14:paraId="7B7FF9E0" w14:textId="713AABE3" w:rsidR="008539E4" w:rsidRPr="00933013" w:rsidRDefault="008539E4" w:rsidP="008539E4">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77A20B12" w14:textId="72E11CC5" w:rsidR="008539E4" w:rsidRPr="00F53B50" w:rsidRDefault="008539E4"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tcBorders>
              <w:top w:val="single" w:sz="4" w:space="0" w:color="auto"/>
            </w:tcBorders>
            <w:vAlign w:val="center"/>
          </w:tcPr>
          <w:p w14:paraId="1E8FA5C1" w14:textId="4119B4C4" w:rsidR="008539E4" w:rsidRDefault="008539E4" w:rsidP="008539E4">
            <w:pPr>
              <w:spacing w:before="120" w:after="120" w:line="240" w:lineRule="auto"/>
              <w:ind w:firstLine="0"/>
              <w:jc w:val="center"/>
              <w:rPr>
                <w:rFonts w:eastAsiaTheme="majorEastAsia"/>
                <w:lang w:bidi="fa-IR"/>
              </w:rPr>
            </w:pPr>
            <w:r>
              <w:rPr>
                <w:rFonts w:eastAsiaTheme="majorEastAsia"/>
                <w:lang w:bidi="fa-IR"/>
              </w:rPr>
              <w:t>0.9582</w:t>
            </w:r>
          </w:p>
        </w:tc>
        <w:tc>
          <w:tcPr>
            <w:tcW w:w="1559" w:type="dxa"/>
            <w:tcBorders>
              <w:top w:val="single" w:sz="4" w:space="0" w:color="auto"/>
            </w:tcBorders>
            <w:vAlign w:val="center"/>
          </w:tcPr>
          <w:p w14:paraId="07D6AC77" w14:textId="12389F25" w:rsidR="008539E4" w:rsidRDefault="008539E4" w:rsidP="008539E4">
            <w:pPr>
              <w:spacing w:before="120" w:after="120" w:line="240" w:lineRule="auto"/>
              <w:ind w:firstLine="0"/>
              <w:jc w:val="center"/>
              <w:rPr>
                <w:rFonts w:eastAsiaTheme="majorEastAsia"/>
                <w:lang w:bidi="fa-IR"/>
              </w:rPr>
            </w:pPr>
            <w:r>
              <w:rPr>
                <w:rFonts w:eastAsiaTheme="majorEastAsia"/>
                <w:lang w:bidi="fa-IR"/>
              </w:rPr>
              <w:t>0.8110</w:t>
            </w:r>
          </w:p>
        </w:tc>
        <w:tc>
          <w:tcPr>
            <w:tcW w:w="1835" w:type="dxa"/>
            <w:tcBorders>
              <w:top w:val="single" w:sz="4" w:space="0" w:color="auto"/>
            </w:tcBorders>
            <w:vAlign w:val="center"/>
          </w:tcPr>
          <w:p w14:paraId="51A3126B" w14:textId="213DFD0D" w:rsidR="008539E4" w:rsidRDefault="008539E4" w:rsidP="008539E4">
            <w:pPr>
              <w:spacing w:before="120" w:after="120" w:line="240" w:lineRule="auto"/>
              <w:ind w:firstLine="0"/>
              <w:jc w:val="center"/>
              <w:rPr>
                <w:rFonts w:eastAsiaTheme="majorEastAsia"/>
                <w:lang w:bidi="fa-IR"/>
              </w:rPr>
            </w:pPr>
            <w:r>
              <w:rPr>
                <w:rFonts w:eastAsiaTheme="majorEastAsia"/>
                <w:lang w:bidi="fa-IR"/>
              </w:rPr>
              <w:t>Kabul</w:t>
            </w:r>
          </w:p>
        </w:tc>
      </w:tr>
      <w:tr w:rsidR="008539E4" w14:paraId="6A9AF5B1" w14:textId="77777777" w:rsidTr="00A52879">
        <w:tc>
          <w:tcPr>
            <w:tcW w:w="3119" w:type="dxa"/>
            <w:vAlign w:val="center"/>
          </w:tcPr>
          <w:p w14:paraId="4F425E28" w14:textId="7E40FE5D" w:rsidR="008539E4" w:rsidRPr="00933013" w:rsidRDefault="008539E4" w:rsidP="008539E4">
            <w:pPr>
              <w:spacing w:before="120" w:after="120" w:line="240" w:lineRule="auto"/>
              <w:ind w:firstLine="0"/>
              <w:rPr>
                <w:rFonts w:eastAsiaTheme="majorEastAsia"/>
                <w:b/>
                <w:bCs/>
                <w:lang w:bidi="fa-IR"/>
              </w:rPr>
            </w:pPr>
            <w:proofErr w:type="spellStart"/>
            <w:r>
              <w:rPr>
                <w:rFonts w:eastAsiaTheme="majorEastAsia"/>
                <w:b/>
                <w:bCs/>
                <w:lang w:bidi="fa-IR"/>
              </w:rPr>
              <w:t>Cramér-von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4022F2AF" w14:textId="32580E4B" w:rsidR="008539E4" w:rsidRPr="00F53B50" w:rsidRDefault="008539E4"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vAlign w:val="center"/>
          </w:tcPr>
          <w:p w14:paraId="17C4E85C" w14:textId="3894E51D" w:rsidR="008539E4" w:rsidRDefault="008539E4" w:rsidP="008539E4">
            <w:pPr>
              <w:spacing w:before="120" w:after="120" w:line="240" w:lineRule="auto"/>
              <w:ind w:firstLine="0"/>
              <w:jc w:val="center"/>
              <w:rPr>
                <w:rFonts w:eastAsiaTheme="majorEastAsia"/>
                <w:lang w:bidi="fa-IR"/>
              </w:rPr>
            </w:pPr>
            <w:r>
              <w:rPr>
                <w:rFonts w:eastAsiaTheme="majorEastAsia"/>
                <w:lang w:bidi="fa-IR"/>
              </w:rPr>
              <w:t>0.0496</w:t>
            </w:r>
          </w:p>
        </w:tc>
        <w:tc>
          <w:tcPr>
            <w:tcW w:w="1559" w:type="dxa"/>
            <w:vAlign w:val="center"/>
          </w:tcPr>
          <w:p w14:paraId="7812E184" w14:textId="07858804" w:rsidR="008539E4" w:rsidRDefault="00F53B50" w:rsidP="008539E4">
            <w:pPr>
              <w:spacing w:before="120" w:after="120" w:line="240" w:lineRule="auto"/>
              <w:ind w:firstLine="0"/>
              <w:jc w:val="center"/>
              <w:rPr>
                <w:rFonts w:eastAsiaTheme="majorEastAsia"/>
                <w:lang w:bidi="fa-IR"/>
              </w:rPr>
            </w:pPr>
            <w:r>
              <w:rPr>
                <w:rFonts w:eastAsiaTheme="majorEastAsia"/>
                <w:lang w:bidi="fa-IR"/>
              </w:rPr>
              <w:t>0.8812</w:t>
            </w:r>
          </w:p>
        </w:tc>
        <w:tc>
          <w:tcPr>
            <w:tcW w:w="1835" w:type="dxa"/>
            <w:vAlign w:val="center"/>
          </w:tcPr>
          <w:p w14:paraId="07628BD4" w14:textId="5D2284EB" w:rsidR="008539E4" w:rsidRDefault="00F53B50" w:rsidP="008539E4">
            <w:pPr>
              <w:spacing w:before="120" w:after="120" w:line="240" w:lineRule="auto"/>
              <w:ind w:firstLine="0"/>
              <w:jc w:val="center"/>
              <w:rPr>
                <w:rFonts w:eastAsiaTheme="majorEastAsia"/>
                <w:lang w:bidi="fa-IR"/>
              </w:rPr>
            </w:pPr>
            <w:r>
              <w:rPr>
                <w:rFonts w:eastAsiaTheme="majorEastAsia"/>
                <w:lang w:bidi="fa-IR"/>
              </w:rPr>
              <w:t>Kabul</w:t>
            </w:r>
          </w:p>
        </w:tc>
      </w:tr>
      <w:tr w:rsidR="002561A6" w14:paraId="3C78F79B" w14:textId="77777777" w:rsidTr="00A52879">
        <w:tc>
          <w:tcPr>
            <w:tcW w:w="3119" w:type="dxa"/>
            <w:vAlign w:val="center"/>
          </w:tcPr>
          <w:p w14:paraId="2EC1A4A1" w14:textId="2C11BE63" w:rsidR="002561A6" w:rsidRPr="00933013" w:rsidRDefault="00D000F2" w:rsidP="00933013">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55D58675" w14:textId="645B8649" w:rsidR="002561A6" w:rsidRPr="00F53B50" w:rsidRDefault="00D000F2"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vAlign w:val="center"/>
          </w:tcPr>
          <w:p w14:paraId="7B942BC3" w14:textId="7872FF4B" w:rsidR="002561A6" w:rsidRDefault="00933013" w:rsidP="00933013">
            <w:pPr>
              <w:spacing w:before="120" w:after="120" w:line="240" w:lineRule="auto"/>
              <w:ind w:firstLine="0"/>
              <w:jc w:val="center"/>
              <w:rPr>
                <w:rFonts w:eastAsiaTheme="majorEastAsia"/>
                <w:lang w:bidi="fa-IR"/>
              </w:rPr>
            </w:pPr>
            <w:r>
              <w:rPr>
                <w:rFonts w:eastAsiaTheme="majorEastAsia"/>
                <w:lang w:bidi="fa-IR"/>
              </w:rPr>
              <w:t>0.0884</w:t>
            </w:r>
          </w:p>
        </w:tc>
        <w:tc>
          <w:tcPr>
            <w:tcW w:w="1559" w:type="dxa"/>
            <w:vAlign w:val="center"/>
          </w:tcPr>
          <w:p w14:paraId="7E5FE24E" w14:textId="6C8F7F1E" w:rsidR="002561A6" w:rsidRDefault="00933013" w:rsidP="00933013">
            <w:pPr>
              <w:spacing w:before="120" w:after="120" w:line="240" w:lineRule="auto"/>
              <w:ind w:firstLine="0"/>
              <w:jc w:val="center"/>
              <w:rPr>
                <w:rFonts w:eastAsiaTheme="majorEastAsia"/>
                <w:lang w:bidi="fa-IR"/>
              </w:rPr>
            </w:pPr>
            <w:r>
              <w:rPr>
                <w:rFonts w:eastAsiaTheme="majorEastAsia"/>
                <w:lang w:bidi="fa-IR"/>
              </w:rPr>
              <w:t>0.9510</w:t>
            </w:r>
          </w:p>
        </w:tc>
        <w:tc>
          <w:tcPr>
            <w:tcW w:w="1835" w:type="dxa"/>
            <w:vAlign w:val="center"/>
          </w:tcPr>
          <w:p w14:paraId="3F79BDF3" w14:textId="03B508A2" w:rsidR="002561A6" w:rsidRDefault="00D000F2" w:rsidP="00933013">
            <w:pPr>
              <w:spacing w:before="120" w:after="120" w:line="240" w:lineRule="auto"/>
              <w:ind w:firstLine="0"/>
              <w:jc w:val="center"/>
              <w:rPr>
                <w:rFonts w:eastAsiaTheme="majorEastAsia"/>
                <w:lang w:bidi="fa-IR"/>
              </w:rPr>
            </w:pPr>
            <w:r>
              <w:rPr>
                <w:rFonts w:eastAsiaTheme="majorEastAsia"/>
                <w:lang w:bidi="fa-IR"/>
              </w:rPr>
              <w:t>Kabul</w:t>
            </w:r>
          </w:p>
        </w:tc>
      </w:tr>
      <w:tr w:rsidR="002561A6" w14:paraId="3C39A5CD" w14:textId="77777777" w:rsidTr="00F53B50">
        <w:tc>
          <w:tcPr>
            <w:tcW w:w="3119" w:type="dxa"/>
            <w:vAlign w:val="center"/>
          </w:tcPr>
          <w:p w14:paraId="07BFD778" w14:textId="5E02A9CA" w:rsidR="002561A6" w:rsidRPr="00933013" w:rsidRDefault="00D000F2" w:rsidP="00933013">
            <w:pPr>
              <w:spacing w:before="120" w:after="120" w:line="240" w:lineRule="auto"/>
              <w:ind w:firstLine="0"/>
              <w:rPr>
                <w:rFonts w:eastAsiaTheme="majorEastAsia"/>
                <w:b/>
                <w:bCs/>
                <w:lang w:bidi="fa-IR"/>
              </w:rPr>
            </w:pPr>
            <w:r w:rsidRPr="00933013">
              <w:rPr>
                <w:rFonts w:eastAsiaTheme="majorEastAsia"/>
                <w:b/>
                <w:bCs/>
                <w:lang w:bidi="fa-IR"/>
              </w:rPr>
              <w:t>Anderson</w:t>
            </w:r>
            <w:r w:rsidR="00A52879">
              <w:rPr>
                <w:rFonts w:eastAsiaTheme="majorEastAsia"/>
                <w:b/>
                <w:bCs/>
                <w:lang w:bidi="fa-IR"/>
              </w:rPr>
              <w:t>-</w:t>
            </w:r>
            <w:proofErr w:type="spellStart"/>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65B9C81F" w14:textId="57423C84" w:rsidR="002561A6" w:rsidRPr="00F53B50" w:rsidRDefault="00D000F2"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vAlign w:val="center"/>
          </w:tcPr>
          <w:p w14:paraId="233F2993" w14:textId="7050B549" w:rsidR="002561A6" w:rsidRDefault="00933013" w:rsidP="00933013">
            <w:pPr>
              <w:spacing w:before="120" w:after="120" w:line="240" w:lineRule="auto"/>
              <w:ind w:firstLine="0"/>
              <w:jc w:val="center"/>
              <w:rPr>
                <w:rFonts w:eastAsiaTheme="majorEastAsia"/>
                <w:lang w:bidi="fa-IR"/>
              </w:rPr>
            </w:pPr>
            <w:r>
              <w:rPr>
                <w:rFonts w:eastAsiaTheme="majorEastAsia"/>
                <w:lang w:bidi="fa-IR"/>
              </w:rPr>
              <w:t>0.3632</w:t>
            </w:r>
          </w:p>
        </w:tc>
        <w:tc>
          <w:tcPr>
            <w:tcW w:w="1559" w:type="dxa"/>
            <w:vAlign w:val="center"/>
          </w:tcPr>
          <w:p w14:paraId="492ABDD9" w14:textId="0DF25D62" w:rsidR="002561A6" w:rsidRDefault="00933013" w:rsidP="00933013">
            <w:pPr>
              <w:spacing w:before="120" w:after="120" w:line="240" w:lineRule="auto"/>
              <w:ind w:firstLine="0"/>
              <w:jc w:val="center"/>
              <w:rPr>
                <w:rFonts w:eastAsiaTheme="majorEastAsia"/>
                <w:lang w:bidi="fa-IR"/>
              </w:rPr>
            </w:pPr>
            <w:r>
              <w:rPr>
                <w:rFonts w:eastAsiaTheme="majorEastAsia"/>
                <w:lang w:bidi="fa-IR"/>
              </w:rPr>
              <w:t>0.8835</w:t>
            </w:r>
          </w:p>
        </w:tc>
        <w:tc>
          <w:tcPr>
            <w:tcW w:w="1835" w:type="dxa"/>
            <w:vAlign w:val="center"/>
          </w:tcPr>
          <w:p w14:paraId="07C218AF" w14:textId="7715A697" w:rsidR="002561A6" w:rsidRDefault="00D000F2" w:rsidP="00933013">
            <w:pPr>
              <w:spacing w:before="120" w:after="120" w:line="240" w:lineRule="auto"/>
              <w:ind w:firstLine="0"/>
              <w:jc w:val="center"/>
              <w:rPr>
                <w:rFonts w:eastAsiaTheme="majorEastAsia"/>
                <w:lang w:bidi="fa-IR"/>
              </w:rPr>
            </w:pPr>
            <w:r>
              <w:rPr>
                <w:rFonts w:eastAsiaTheme="majorEastAsia"/>
                <w:lang w:bidi="fa-IR"/>
              </w:rPr>
              <w:t>Kabul</w:t>
            </w:r>
          </w:p>
        </w:tc>
      </w:tr>
      <w:tr w:rsidR="00D000F2" w14:paraId="614A6260" w14:textId="77777777" w:rsidTr="00F53B50">
        <w:tc>
          <w:tcPr>
            <w:tcW w:w="3119" w:type="dxa"/>
            <w:tcBorders>
              <w:bottom w:val="single" w:sz="4" w:space="0" w:color="auto"/>
            </w:tcBorders>
            <w:vAlign w:val="center"/>
          </w:tcPr>
          <w:p w14:paraId="1EB67BB5" w14:textId="68FB324E" w:rsidR="00D000F2" w:rsidRPr="00933013" w:rsidRDefault="00933013" w:rsidP="00933013">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59B48394" w14:textId="7EFEAAF6" w:rsidR="00D000F2" w:rsidRPr="00F53B50" w:rsidRDefault="00D000F2"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tcBorders>
              <w:bottom w:val="single" w:sz="4" w:space="0" w:color="auto"/>
            </w:tcBorders>
            <w:vAlign w:val="center"/>
          </w:tcPr>
          <w:p w14:paraId="7D28A0C6" w14:textId="725B3666" w:rsidR="00D000F2" w:rsidRDefault="00933013" w:rsidP="00933013">
            <w:pPr>
              <w:spacing w:before="120" w:after="120" w:line="240" w:lineRule="auto"/>
              <w:ind w:firstLine="0"/>
              <w:jc w:val="center"/>
              <w:rPr>
                <w:rFonts w:eastAsiaTheme="majorEastAsia"/>
                <w:lang w:bidi="fa-IR"/>
              </w:rPr>
            </w:pPr>
            <w:r>
              <w:rPr>
                <w:rFonts w:eastAsiaTheme="majorEastAsia"/>
                <w:lang w:bidi="fa-IR"/>
              </w:rPr>
              <w:t>1.2701</w:t>
            </w:r>
          </w:p>
        </w:tc>
        <w:tc>
          <w:tcPr>
            <w:tcW w:w="1559" w:type="dxa"/>
            <w:tcBorders>
              <w:bottom w:val="single" w:sz="4" w:space="0" w:color="auto"/>
            </w:tcBorders>
            <w:vAlign w:val="center"/>
          </w:tcPr>
          <w:p w14:paraId="1AACCE3C" w14:textId="2C1B0DF5" w:rsidR="00D000F2" w:rsidRDefault="00933013" w:rsidP="00933013">
            <w:pPr>
              <w:spacing w:before="120" w:after="120" w:line="240" w:lineRule="auto"/>
              <w:ind w:firstLine="0"/>
              <w:jc w:val="center"/>
              <w:rPr>
                <w:rFonts w:eastAsiaTheme="majorEastAsia"/>
                <w:lang w:bidi="fa-IR"/>
              </w:rPr>
            </w:pPr>
            <w:r>
              <w:rPr>
                <w:rFonts w:eastAsiaTheme="majorEastAsia"/>
                <w:lang w:bidi="fa-IR"/>
              </w:rPr>
              <w:t>0.7351</w:t>
            </w:r>
          </w:p>
        </w:tc>
        <w:tc>
          <w:tcPr>
            <w:tcW w:w="1835" w:type="dxa"/>
            <w:tcBorders>
              <w:bottom w:val="single" w:sz="4" w:space="0" w:color="auto"/>
            </w:tcBorders>
            <w:vAlign w:val="center"/>
          </w:tcPr>
          <w:p w14:paraId="72708279" w14:textId="456E6923" w:rsidR="00D000F2" w:rsidRDefault="00D000F2" w:rsidP="00933013">
            <w:pPr>
              <w:spacing w:before="120" w:after="120" w:line="240" w:lineRule="auto"/>
              <w:ind w:firstLine="0"/>
              <w:jc w:val="center"/>
              <w:rPr>
                <w:rFonts w:eastAsiaTheme="majorEastAsia"/>
                <w:lang w:bidi="fa-IR"/>
              </w:rPr>
            </w:pPr>
            <w:r>
              <w:rPr>
                <w:rFonts w:eastAsiaTheme="majorEastAsia"/>
                <w:lang w:bidi="fa-IR"/>
              </w:rPr>
              <w:t>Kabul</w:t>
            </w:r>
          </w:p>
        </w:tc>
      </w:tr>
    </w:tbl>
    <w:p w14:paraId="35681CBF" w14:textId="77777777" w:rsidR="00F53B50" w:rsidRDefault="00F53B50" w:rsidP="00933013">
      <w:pPr>
        <w:rPr>
          <w:rFonts w:eastAsiaTheme="majorEastAsia"/>
          <w:lang w:bidi="fa-IR"/>
        </w:rPr>
      </w:pPr>
    </w:p>
    <w:p w14:paraId="3CF7FCD2" w14:textId="1453670D" w:rsidR="002561A6" w:rsidRDefault="00933013" w:rsidP="00933013">
      <w:pPr>
        <w:rPr>
          <w:rFonts w:eastAsiaTheme="majorEastAsia"/>
          <w:lang w:bidi="fa-IR"/>
        </w:rPr>
      </w:pPr>
      <w:r>
        <w:rPr>
          <w:rFonts w:eastAsiaTheme="majorEastAsia"/>
          <w:lang w:bidi="fa-IR"/>
        </w:rPr>
        <w:t xml:space="preserve">Küresel ısınma veri setine uygulanan tüm uyum iyiliği testleri için </w:t>
      </w:r>
      <m:oMath>
        <m:r>
          <w:rPr>
            <w:rFonts w:ascii="Cambria Math" w:eastAsiaTheme="majorEastAsia" w:hAnsi="Cambria Math"/>
            <w:lang w:bidi="fa-IR"/>
          </w:rPr>
          <m:t>p&gt;α=0.05</m:t>
        </m:r>
      </m:oMath>
      <w:r>
        <w:rPr>
          <w:rFonts w:eastAsiaTheme="majorEastAsia"/>
          <w:lang w:bidi="fa-IR"/>
        </w:rPr>
        <w:t xml:space="preserve"> olduğundan yokluk hipotezi </w:t>
      </w:r>
      <w:r w:rsidR="006F65CA">
        <w:rPr>
          <w:rFonts w:eastAsiaTheme="majorEastAsia"/>
          <w:lang w:bidi="fa-IR"/>
        </w:rPr>
        <w:t>reddedilemez</w:t>
      </w:r>
      <w:r>
        <w:rPr>
          <w:rFonts w:eastAsiaTheme="majorEastAsia"/>
          <w:lang w:bidi="fa-IR"/>
        </w:rPr>
        <w:t>. Yani</w:t>
      </w:r>
      <w:r w:rsidR="006F65CA">
        <w:rPr>
          <w:rFonts w:eastAsiaTheme="majorEastAsia"/>
          <w:lang w:bidi="fa-IR"/>
        </w:rPr>
        <w:t>,</w:t>
      </w:r>
      <w:r>
        <w:rPr>
          <w:rFonts w:eastAsiaTheme="majorEastAsia"/>
          <w:lang w:bidi="fa-IR"/>
        </w:rPr>
        <w:t xml:space="preserve"> uyum iyiliği testleri sonucunda </w:t>
      </w:r>
      <m:oMath>
        <m:r>
          <w:rPr>
            <w:rFonts w:ascii="Cambria Math" w:eastAsiaTheme="majorEastAsia" w:hAnsi="Cambria Math"/>
            <w:lang w:bidi="fa-IR"/>
          </w:rPr>
          <m:t>C</m:t>
        </m:r>
        <m:sSub>
          <m:sSubPr>
            <m:ctrlPr>
              <w:rPr>
                <w:rFonts w:ascii="Cambria Math" w:eastAsiaTheme="majorEastAsia" w:hAnsi="Cambria Math"/>
                <w:i/>
                <w:lang w:bidi="fa-IR"/>
              </w:rPr>
            </m:ctrlPr>
          </m:sSubPr>
          <m:e>
            <m:r>
              <w:rPr>
                <w:rFonts w:ascii="Cambria Math" w:eastAsiaTheme="majorEastAsia" w:hAnsi="Cambria Math"/>
                <w:lang w:bidi="fa-IR"/>
              </w:rPr>
              <m:t>O</m:t>
            </m:r>
          </m:e>
          <m:sub>
            <m:r>
              <w:rPr>
                <w:rFonts w:ascii="Cambria Math" w:eastAsiaTheme="majorEastAsia" w:hAnsi="Cambria Math"/>
                <w:lang w:bidi="fa-IR"/>
              </w:rPr>
              <m:t>2</m:t>
            </m:r>
          </m:sub>
        </m:sSub>
      </m:oMath>
      <w:r w:rsidR="004446F5">
        <w:rPr>
          <w:rFonts w:eastAsiaTheme="majorEastAsia"/>
          <w:lang w:bidi="fa-IR"/>
        </w:rPr>
        <w:t xml:space="preserve"> miktarına ilişkin veriler</w:t>
      </w:r>
      <w:r w:rsidR="00F53B50">
        <w:rPr>
          <w:rFonts w:eastAsiaTheme="majorEastAsia"/>
          <w:lang w:bidi="fa-IR"/>
        </w:rPr>
        <w:t>in</w:t>
      </w:r>
      <w:r w:rsidR="004446F5">
        <w:rPr>
          <w:rFonts w:eastAsiaTheme="majorEastAsia"/>
          <w:lang w:bidi="fa-IR"/>
        </w:rPr>
        <w:t xml:space="preserve"> </w:t>
      </w:r>
      <w:r w:rsidR="00F53B50">
        <w:rPr>
          <w:rFonts w:eastAsiaTheme="majorEastAsia"/>
          <w:lang w:bidi="fa-IR"/>
        </w:rPr>
        <w:t>g</w:t>
      </w:r>
      <w:r w:rsidR="004446F5">
        <w:rPr>
          <w:rFonts w:eastAsiaTheme="majorEastAsia"/>
          <w:lang w:bidi="fa-IR"/>
        </w:rPr>
        <w:t>amma dağılımı</w:t>
      </w:r>
      <w:r w:rsidR="00F53B50">
        <w:rPr>
          <w:rFonts w:eastAsiaTheme="majorEastAsia"/>
          <w:lang w:bidi="fa-IR"/>
        </w:rPr>
        <w:t>ndan geldiği söylenebilir.</w:t>
      </w:r>
      <w:r w:rsidR="004446F5">
        <w:rPr>
          <w:rFonts w:eastAsiaTheme="majorEastAsia"/>
          <w:lang w:bidi="fa-IR"/>
        </w:rPr>
        <w:t xml:space="preserve"> Gamma dağılımının parametreleri için en çok olabilirlik tahmin edicileri kullanılmıştır ve </w:t>
      </w:r>
      <w:r w:rsidR="006F65CA">
        <w:rPr>
          <w:rFonts w:eastAsiaTheme="majorEastAsia"/>
          <w:lang w:bidi="fa-IR"/>
        </w:rPr>
        <w:t>böylece</w:t>
      </w:r>
      <w:r w:rsidR="004446F5">
        <w:rPr>
          <w:rFonts w:eastAsiaTheme="majorEastAsia"/>
          <w:lang w:bidi="fa-IR"/>
        </w:rPr>
        <w:t xml:space="preserve"> </w:t>
      </w:r>
      <m:oMath>
        <m:acc>
          <m:accPr>
            <m:ctrlPr>
              <w:rPr>
                <w:rFonts w:ascii="Cambria Math" w:eastAsiaTheme="majorEastAsia" w:hAnsi="Cambria Math"/>
                <w:i/>
                <w:lang w:bidi="fa-IR"/>
              </w:rPr>
            </m:ctrlPr>
          </m:accPr>
          <m:e>
            <m:r>
              <w:rPr>
                <w:rFonts w:ascii="Cambria Math" w:eastAsiaTheme="majorEastAsia" w:hAnsi="Cambria Math"/>
                <w:lang w:bidi="fa-IR"/>
              </w:rPr>
              <m:t>k</m:t>
            </m:r>
          </m:e>
        </m:acc>
        <m:r>
          <w:rPr>
            <w:rFonts w:ascii="Cambria Math" w:eastAsiaTheme="majorEastAsia" w:hAnsi="Cambria Math"/>
            <w:lang w:bidi="fa-IR"/>
          </w:rPr>
          <m:t>=635.29</m:t>
        </m:r>
      </m:oMath>
      <w:r w:rsidR="004446F5">
        <w:rPr>
          <w:rFonts w:eastAsiaTheme="majorEastAsia"/>
          <w:lang w:bidi="fa-IR"/>
        </w:rPr>
        <w:t xml:space="preserve"> ve </w:t>
      </w:r>
      <m:oMath>
        <m:acc>
          <m:accPr>
            <m:ctrlPr>
              <w:rPr>
                <w:rFonts w:ascii="Cambria Math" w:eastAsiaTheme="majorEastAsia" w:hAnsi="Cambria Math"/>
                <w:i/>
                <w:lang w:bidi="fa-IR"/>
              </w:rPr>
            </m:ctrlPr>
          </m:accPr>
          <m:e>
            <m:r>
              <w:rPr>
                <w:rFonts w:ascii="Cambria Math" w:eastAsiaTheme="majorEastAsia" w:hAnsi="Cambria Math"/>
                <w:lang w:bidi="fa-IR"/>
              </w:rPr>
              <m:t>θ</m:t>
            </m:r>
          </m:e>
        </m:acc>
        <m:r>
          <w:rPr>
            <w:rFonts w:ascii="Cambria Math" w:eastAsiaTheme="majorEastAsia" w:hAnsi="Cambria Math"/>
            <w:lang w:bidi="fa-IR"/>
          </w:rPr>
          <m:t>=0.557</m:t>
        </m:r>
      </m:oMath>
      <w:r w:rsidR="004446F5">
        <w:rPr>
          <w:rFonts w:eastAsiaTheme="majorEastAsia"/>
          <w:lang w:bidi="fa-IR"/>
        </w:rPr>
        <w:t xml:space="preserve"> olarak bulunmuştur. Uyum iyiliği testi ve parametre tahmini sonucunda Alaska’nın Point </w:t>
      </w:r>
      <w:proofErr w:type="spellStart"/>
      <w:r w:rsidR="004446F5">
        <w:rPr>
          <w:rFonts w:eastAsiaTheme="majorEastAsia"/>
          <w:lang w:bidi="fa-IR"/>
        </w:rPr>
        <w:t>Barrow</w:t>
      </w:r>
      <w:proofErr w:type="spellEnd"/>
      <w:r w:rsidR="004446F5">
        <w:rPr>
          <w:rFonts w:eastAsiaTheme="majorEastAsia"/>
          <w:lang w:bidi="fa-IR"/>
        </w:rPr>
        <w:t xml:space="preserve"> noktasına ait </w:t>
      </w:r>
      <m:oMath>
        <m:r>
          <w:rPr>
            <w:rFonts w:ascii="Cambria Math" w:eastAsiaTheme="majorEastAsia" w:hAnsi="Cambria Math"/>
            <w:lang w:bidi="fa-IR"/>
          </w:rPr>
          <m:t>C</m:t>
        </m:r>
        <m:sSub>
          <m:sSubPr>
            <m:ctrlPr>
              <w:rPr>
                <w:rFonts w:ascii="Cambria Math" w:eastAsiaTheme="majorEastAsia" w:hAnsi="Cambria Math"/>
                <w:i/>
                <w:lang w:bidi="fa-IR"/>
              </w:rPr>
            </m:ctrlPr>
          </m:sSubPr>
          <m:e>
            <m:r>
              <w:rPr>
                <w:rFonts w:ascii="Cambria Math" w:eastAsiaTheme="majorEastAsia" w:hAnsi="Cambria Math"/>
                <w:lang w:bidi="fa-IR"/>
              </w:rPr>
              <m:t>O</m:t>
            </m:r>
          </m:e>
          <m:sub>
            <m:r>
              <w:rPr>
                <w:rFonts w:ascii="Cambria Math" w:eastAsiaTheme="majorEastAsia" w:hAnsi="Cambria Math"/>
                <w:lang w:bidi="fa-IR"/>
              </w:rPr>
              <m:t>2</m:t>
            </m:r>
          </m:sub>
        </m:sSub>
      </m:oMath>
      <w:r w:rsidR="004446F5">
        <w:rPr>
          <w:rFonts w:eastAsiaTheme="majorEastAsia"/>
          <w:lang w:bidi="fa-IR"/>
        </w:rPr>
        <w:t xml:space="preserve"> miktarı verilerinin olasılık yoğunluk fonksiyonu,</w:t>
      </w:r>
    </w:p>
    <w:p w14:paraId="5635292E" w14:textId="5079B801" w:rsidR="004446F5" w:rsidRDefault="004446F5" w:rsidP="00933013">
      <w:pPr>
        <w:rPr>
          <w:rFonts w:eastAsiaTheme="majorEastAsia"/>
          <w:lang w:bidi="fa-IR"/>
        </w:rPr>
      </w:pPr>
    </w:p>
    <w:tbl>
      <w:tblPr>
        <w:tblStyle w:val="TabloKlavuzu"/>
        <w:tblW w:w="89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7654"/>
        <w:gridCol w:w="794"/>
      </w:tblGrid>
      <w:tr w:rsidR="004446F5" w14:paraId="6F2472A3" w14:textId="77777777" w:rsidTr="006F2948">
        <w:trPr>
          <w:trHeight w:val="283"/>
        </w:trPr>
        <w:tc>
          <w:tcPr>
            <w:tcW w:w="454" w:type="dxa"/>
          </w:tcPr>
          <w:p w14:paraId="68999C37" w14:textId="77777777" w:rsidR="004446F5" w:rsidRDefault="004446F5" w:rsidP="006F2948">
            <w:pPr>
              <w:pStyle w:val="NumaralDenklemStil"/>
            </w:pPr>
          </w:p>
        </w:tc>
        <w:tc>
          <w:tcPr>
            <w:tcW w:w="7654" w:type="dxa"/>
            <w:vAlign w:val="center"/>
          </w:tcPr>
          <w:p w14:paraId="680AD19B" w14:textId="4292D426" w:rsidR="004446F5" w:rsidRPr="00F719B0" w:rsidRDefault="00F719B0" w:rsidP="006F2948">
            <w:pPr>
              <w:pStyle w:val="NumaralDenklemStil"/>
              <w:jc w:val="left"/>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635.29-1</m:t>
                        </m:r>
                      </m:sup>
                    </m:sSup>
                  </m:num>
                  <m:den>
                    <m:sSup>
                      <m:sSupPr>
                        <m:ctrlPr>
                          <w:rPr>
                            <w:rFonts w:ascii="Cambria Math" w:hAnsi="Cambria Math"/>
                            <w:i/>
                          </w:rPr>
                        </m:ctrlPr>
                      </m:sSupPr>
                      <m:e>
                        <m:d>
                          <m:dPr>
                            <m:ctrlPr>
                              <w:rPr>
                                <w:rFonts w:ascii="Cambria Math" w:hAnsi="Cambria Math"/>
                                <w:i/>
                              </w:rPr>
                            </m:ctrlPr>
                          </m:dPr>
                          <m:e>
                            <m:r>
                              <w:rPr>
                                <w:rFonts w:ascii="Cambria Math" w:hAnsi="Cambria Math"/>
                              </w:rPr>
                              <m:t>0.557</m:t>
                            </m:r>
                          </m:e>
                        </m:d>
                      </m:e>
                      <m:sup>
                        <m:r>
                          <w:rPr>
                            <w:rFonts w:ascii="Cambria Math" w:hAnsi="Cambria Math"/>
                          </w:rPr>
                          <m:t>635.29</m:t>
                        </m:r>
                      </m:sup>
                    </m:sSup>
                    <m:r>
                      <w:rPr>
                        <w:rFonts w:ascii="Cambria Math" w:hAnsi="Cambria Math"/>
                      </w:rPr>
                      <m:t xml:space="preserve"> </m:t>
                    </m:r>
                    <m:r>
                      <m:rPr>
                        <m:sty m:val="p"/>
                      </m:rPr>
                      <w:rPr>
                        <w:rFonts w:ascii="Cambria Math" w:hAnsi="Cambria Math"/>
                      </w:rPr>
                      <m:t>Γ</m:t>
                    </m:r>
                    <m:d>
                      <m:dPr>
                        <m:ctrlPr>
                          <w:rPr>
                            <w:rFonts w:ascii="Cambria Math" w:hAnsi="Cambria Math"/>
                            <w:i/>
                          </w:rPr>
                        </m:ctrlPr>
                      </m:dPr>
                      <m:e>
                        <m:r>
                          <w:rPr>
                            <w:rFonts w:ascii="Cambria Math" w:hAnsi="Cambria Math"/>
                          </w:rPr>
                          <m:t>635.29</m:t>
                        </m:r>
                      </m:e>
                    </m: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0.557</m:t>
                            </m:r>
                          </m:den>
                        </m:f>
                      </m:e>
                    </m:d>
                  </m:e>
                </m:func>
                <m:r>
                  <w:rPr>
                    <w:rFonts w:ascii="Cambria Math" w:hAnsi="Cambria Math"/>
                  </w:rPr>
                  <m:t xml:space="preserve">    x&gt;0</m:t>
                </m:r>
              </m:oMath>
            </m:oMathPara>
          </w:p>
        </w:tc>
        <w:tc>
          <w:tcPr>
            <w:tcW w:w="794" w:type="dxa"/>
            <w:vAlign w:val="center"/>
          </w:tcPr>
          <w:p w14:paraId="0218092B" w14:textId="35BE1FB0" w:rsidR="004446F5" w:rsidRDefault="004446F5" w:rsidP="006F2948">
            <w:pPr>
              <w:pStyle w:val="NumaralDenklemStil"/>
              <w:jc w:val="right"/>
            </w:pPr>
            <w:r>
              <w:t>(</w:t>
            </w:r>
            <w:fldSimple w:instr=" SEQ Denklem \* ARABIC ">
              <w:r w:rsidR="006253A4">
                <w:rPr>
                  <w:noProof/>
                </w:rPr>
                <w:t>45</w:t>
              </w:r>
            </w:fldSimple>
            <w:r>
              <w:t>)</w:t>
            </w:r>
          </w:p>
        </w:tc>
      </w:tr>
    </w:tbl>
    <w:p w14:paraId="6894E696" w14:textId="77777777" w:rsidR="004446F5" w:rsidRDefault="004446F5" w:rsidP="00933013">
      <w:pPr>
        <w:rPr>
          <w:rFonts w:eastAsiaTheme="majorEastAsia"/>
          <w:lang w:bidi="fa-IR"/>
        </w:rPr>
      </w:pPr>
    </w:p>
    <w:p w14:paraId="07A7F7B0" w14:textId="423B8A6E" w:rsidR="002561A6" w:rsidRDefault="00F719B0" w:rsidP="006164F0">
      <w:pPr>
        <w:ind w:firstLine="0"/>
        <w:rPr>
          <w:rFonts w:eastAsiaTheme="majorEastAsia"/>
          <w:lang w:bidi="fa-IR"/>
        </w:rPr>
      </w:pPr>
      <w:proofErr w:type="gramStart"/>
      <w:r>
        <w:rPr>
          <w:rFonts w:eastAsiaTheme="majorEastAsia"/>
          <w:lang w:bidi="fa-IR"/>
        </w:rPr>
        <w:t>biçiminde</w:t>
      </w:r>
      <w:proofErr w:type="gramEnd"/>
      <w:r>
        <w:rPr>
          <w:rFonts w:eastAsiaTheme="majorEastAsia"/>
          <w:lang w:bidi="fa-IR"/>
        </w:rPr>
        <w:t xml:space="preserve"> yazılabilir. Belirlenen parametrelere bağlı olarak </w:t>
      </w:r>
      <m:oMath>
        <m:r>
          <w:rPr>
            <w:rFonts w:ascii="Cambria Math" w:eastAsiaTheme="majorEastAsia" w:hAnsi="Cambria Math"/>
            <w:lang w:bidi="fa-IR"/>
          </w:rPr>
          <m:t>C</m:t>
        </m:r>
        <m:sSub>
          <m:sSubPr>
            <m:ctrlPr>
              <w:rPr>
                <w:rFonts w:ascii="Cambria Math" w:eastAsiaTheme="majorEastAsia" w:hAnsi="Cambria Math"/>
                <w:i/>
                <w:lang w:bidi="fa-IR"/>
              </w:rPr>
            </m:ctrlPr>
          </m:sSubPr>
          <m:e>
            <m:r>
              <w:rPr>
                <w:rFonts w:ascii="Cambria Math" w:eastAsiaTheme="majorEastAsia" w:hAnsi="Cambria Math"/>
                <w:lang w:bidi="fa-IR"/>
              </w:rPr>
              <m:t>O</m:t>
            </m:r>
          </m:e>
          <m:sub>
            <m:r>
              <w:rPr>
                <w:rFonts w:ascii="Cambria Math" w:eastAsiaTheme="majorEastAsia" w:hAnsi="Cambria Math"/>
                <w:lang w:bidi="fa-IR"/>
              </w:rPr>
              <m:t>2</m:t>
            </m:r>
          </m:sub>
        </m:sSub>
      </m:oMath>
      <w:r>
        <w:rPr>
          <w:rFonts w:eastAsiaTheme="majorEastAsia"/>
          <w:lang w:bidi="fa-IR"/>
        </w:rPr>
        <w:t xml:space="preserve"> miktarı verilerinin olasılık yoğunluk fonksiyonunun grafiği</w:t>
      </w:r>
      <w:r w:rsidR="00200240">
        <w:rPr>
          <w:rFonts w:eastAsiaTheme="majorEastAsia"/>
          <w:lang w:bidi="fa-IR"/>
        </w:rPr>
        <w:t xml:space="preserve"> </w:t>
      </w:r>
      <w:r w:rsidR="00200240">
        <w:rPr>
          <w:rFonts w:eastAsiaTheme="majorEastAsia"/>
          <w:lang w:bidi="fa-IR"/>
        </w:rPr>
        <w:fldChar w:fldCharType="begin"/>
      </w:r>
      <w:r w:rsidR="00200240">
        <w:rPr>
          <w:rFonts w:eastAsiaTheme="majorEastAsia"/>
          <w:lang w:bidi="fa-IR"/>
        </w:rPr>
        <w:instrText xml:space="preserve"> REF _Ref109161457 \h </w:instrText>
      </w:r>
      <w:r w:rsidR="00200240">
        <w:rPr>
          <w:rFonts w:eastAsiaTheme="majorEastAsia"/>
          <w:lang w:bidi="fa-IR"/>
        </w:rPr>
      </w:r>
      <w:r w:rsidR="00200240">
        <w:rPr>
          <w:rFonts w:eastAsiaTheme="majorEastAsia"/>
          <w:lang w:bidi="fa-IR"/>
        </w:rPr>
        <w:fldChar w:fldCharType="separate"/>
      </w:r>
      <w:r w:rsidR="006253A4" w:rsidRPr="00C928E5">
        <w:t xml:space="preserve">Şekil </w:t>
      </w:r>
      <w:r w:rsidR="006253A4">
        <w:rPr>
          <w:noProof/>
        </w:rPr>
        <w:t>29</w:t>
      </w:r>
      <w:r w:rsidR="00200240">
        <w:rPr>
          <w:rFonts w:eastAsiaTheme="majorEastAsia"/>
          <w:lang w:bidi="fa-IR"/>
        </w:rPr>
        <w:fldChar w:fldCharType="end"/>
      </w:r>
      <w:r>
        <w:rPr>
          <w:rFonts w:eastAsiaTheme="majorEastAsia"/>
          <w:lang w:bidi="fa-IR"/>
        </w:rPr>
        <w:t>’da verilmiştir.</w:t>
      </w:r>
    </w:p>
    <w:p w14:paraId="5E2F5EB0" w14:textId="77777777" w:rsidR="00F53B50" w:rsidRDefault="00F53B50" w:rsidP="006164F0">
      <w:pPr>
        <w:ind w:firstLine="0"/>
        <w:rPr>
          <w:rFonts w:eastAsiaTheme="majorEastAsia"/>
          <w:lang w:bidi="fa-IR"/>
        </w:rPr>
      </w:pPr>
    </w:p>
    <w:p w14:paraId="2E8169BF" w14:textId="77777777" w:rsidR="00F57673" w:rsidRDefault="00F57673" w:rsidP="00F57673">
      <w:pPr>
        <w:ind w:firstLine="0"/>
        <w:jc w:val="center"/>
      </w:pPr>
      <w:r>
        <w:rPr>
          <w:noProof/>
        </w:rPr>
        <w:lastRenderedPageBreak/>
        <w:drawing>
          <wp:inline distT="0" distB="0" distL="0" distR="0" wp14:anchorId="0573B1CD" wp14:editId="4278A611">
            <wp:extent cx="3961015" cy="3241964"/>
            <wp:effectExtent l="0" t="0" r="1905" b="0"/>
            <wp:docPr id="63"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pic:cNvPicPr/>
                  </pic:nvPicPr>
                  <pic:blipFill>
                    <a:blip r:embed="rId45"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35C298FB" w14:textId="794D82BE" w:rsidR="00F57673" w:rsidRPr="00C928E5" w:rsidRDefault="00F57673" w:rsidP="00C02846">
      <w:pPr>
        <w:pStyle w:val="ResimYazs"/>
        <w:tabs>
          <w:tab w:val="clear" w:pos="1021"/>
        </w:tabs>
        <w:ind w:left="0" w:firstLine="0"/>
      </w:pPr>
      <w:bookmarkStart w:id="269" w:name="_Ref109161457"/>
      <w:bookmarkStart w:id="270" w:name="_Toc134485827"/>
      <w:bookmarkStart w:id="271" w:name="_Toc137023836"/>
      <w:r w:rsidRPr="00C928E5">
        <w:t xml:space="preserve">Şekil </w:t>
      </w:r>
      <w:fldSimple w:instr=" SEQ Şekil \* ARABIC ">
        <w:r w:rsidR="006253A4">
          <w:rPr>
            <w:noProof/>
          </w:rPr>
          <w:t>29</w:t>
        </w:r>
      </w:fldSimple>
      <w:bookmarkEnd w:id="269"/>
      <w:r w:rsidRPr="00C928E5">
        <w:t>.</w:t>
      </w:r>
      <w:r w:rsidR="00C02846">
        <w:t xml:space="preserve"> </w:t>
      </w:r>
      <m:oMath>
        <m:r>
          <w:rPr>
            <w:rFonts w:ascii="Cambria Math" w:hAnsi="Cambria Math"/>
          </w:rPr>
          <m:t>C</m:t>
        </m:r>
        <m:sSub>
          <m:sSubPr>
            <m:ctrlPr>
              <w:rPr>
                <w:rFonts w:ascii="Cambria Math" w:hAnsi="Cambria Math"/>
                <w:lang w:bidi="fa-IR"/>
              </w:rPr>
            </m:ctrlPr>
          </m:sSubPr>
          <m:e>
            <m:r>
              <w:rPr>
                <w:rFonts w:ascii="Cambria Math" w:hAnsi="Cambria Math"/>
              </w:rPr>
              <m:t>O</m:t>
            </m:r>
          </m:e>
          <m:sub>
            <m:r>
              <m:rPr>
                <m:sty m:val="p"/>
              </m:rPr>
              <w:rPr>
                <w:rFonts w:ascii="Cambria Math" w:hAnsi="Cambria Math"/>
              </w:rPr>
              <m:t>2</m:t>
            </m:r>
          </m:sub>
        </m:sSub>
      </m:oMath>
      <w:r w:rsidRPr="00C928E5">
        <w:t xml:space="preserve"> </w:t>
      </w:r>
      <w:proofErr w:type="gramStart"/>
      <w:r w:rsidRPr="00C928E5">
        <w:t>miktarı</w:t>
      </w:r>
      <w:proofErr w:type="gramEnd"/>
      <w:r w:rsidRPr="00C928E5">
        <w:t xml:space="preserve"> verilerinin olasılık yoğunluk fonksiyonu</w:t>
      </w:r>
      <w:bookmarkEnd w:id="270"/>
      <w:bookmarkEnd w:id="271"/>
    </w:p>
    <w:p w14:paraId="7EE7C902" w14:textId="77777777" w:rsidR="00F719B0" w:rsidRDefault="00F719B0" w:rsidP="00F719B0">
      <w:pPr>
        <w:spacing w:line="480" w:lineRule="auto"/>
        <w:ind w:firstLine="0"/>
        <w:rPr>
          <w:rFonts w:eastAsiaTheme="majorEastAsia"/>
          <w:lang w:bidi="fa-IR"/>
        </w:rPr>
      </w:pPr>
    </w:p>
    <w:p w14:paraId="356ECEAA" w14:textId="0C2EDD08" w:rsidR="00CD67BC" w:rsidRDefault="00CD67BC" w:rsidP="009204C5">
      <w:pPr>
        <w:pStyle w:val="Balk3"/>
        <w:spacing w:after="480"/>
      </w:pPr>
      <w:bookmarkStart w:id="272" w:name="_Toc134479272"/>
      <w:bookmarkStart w:id="273" w:name="_Toc136539202"/>
      <w:bookmarkStart w:id="274" w:name="_Toc160198642"/>
      <w:r>
        <w:t>Katrina Kasırgası Veri Seti</w:t>
      </w:r>
      <w:bookmarkEnd w:id="272"/>
      <w:bookmarkEnd w:id="273"/>
      <w:bookmarkEnd w:id="274"/>
    </w:p>
    <w:p w14:paraId="679D2211" w14:textId="4759C50D" w:rsidR="00F719B0" w:rsidRDefault="00F719B0" w:rsidP="006E5456">
      <w:r>
        <w:t xml:space="preserve">Katrina </w:t>
      </w:r>
      <w:r w:rsidR="0074109D">
        <w:t>kasırgası son 100 yılda Amerika Birleşik Devletleri’nde gerçekleşen en yıkı</w:t>
      </w:r>
      <w:r w:rsidR="00D052A5">
        <w:t>cı kasırgalardan biridir. Atlantik merkezli bu kasırga</w:t>
      </w:r>
      <w:r w:rsidR="006F65CA">
        <w:t>,</w:t>
      </w:r>
      <w:r w:rsidR="00D052A5">
        <w:t xml:space="preserve"> 23-31 Ağustos 2005 tarihleri arasında 9 gün sürmüştür. Katrina kasırgasının en önemli değişkenlerinden biri basınç rüzgâr hızıdır. Bu veri seti uygulamasında</w:t>
      </w:r>
      <w:r w:rsidR="006F65CA">
        <w:t>,</w:t>
      </w:r>
      <w:r w:rsidR="00D052A5">
        <w:t xml:space="preserve"> Katrina</w:t>
      </w:r>
      <w:r w:rsidR="006F65CA">
        <w:t xml:space="preserve"> kasırgasının</w:t>
      </w:r>
      <w:r w:rsidR="00D052A5">
        <w:t xml:space="preserve"> basınç rüzgâr hızının karakteristiğini </w:t>
      </w:r>
      <w:r w:rsidR="0043488C">
        <w:t xml:space="preserve">ortaya koyacak olan </w:t>
      </w:r>
      <w:r w:rsidR="00D052A5">
        <w:t xml:space="preserve">hangi dağılımdan geldiği belirlenmeye çalışılmıştır. Katrina kasırgasına ait basınç rüzgâr hızı verileri </w:t>
      </w:r>
      <w:r w:rsidR="00D052A5">
        <w:rPr>
          <w:lang w:bidi="fa-IR"/>
        </w:rPr>
        <w:t xml:space="preserve">ttp://weather.unisys.com/hurricane/atlantic/2005H/KATRINA web sitesinden alınmıştır. Bu veri setinde basınç rüzgâr hızına ait 63 gözlem bulunmaktadır ve </w:t>
      </w:r>
      <w:r w:rsidR="0043488C">
        <w:rPr>
          <w:lang w:bidi="fa-IR"/>
        </w:rPr>
        <w:t xml:space="preserve">maksimum </w:t>
      </w:r>
      <w:r w:rsidR="00D052A5">
        <w:rPr>
          <w:lang w:bidi="fa-IR"/>
        </w:rPr>
        <w:t>basınç rüzgâr hız</w:t>
      </w:r>
      <w:r w:rsidR="0043488C">
        <w:rPr>
          <w:lang w:bidi="fa-IR"/>
        </w:rPr>
        <w:t>ının</w:t>
      </w:r>
      <w:r w:rsidR="00D052A5">
        <w:rPr>
          <w:lang w:bidi="fa-IR"/>
        </w:rPr>
        <w:t xml:space="preserve"> saatte 150 </w:t>
      </w:r>
      <w:proofErr w:type="spellStart"/>
      <w:r w:rsidR="00D052A5">
        <w:rPr>
          <w:lang w:bidi="fa-IR"/>
        </w:rPr>
        <w:t>mph</w:t>
      </w:r>
      <w:proofErr w:type="spellEnd"/>
      <w:r w:rsidR="00D052A5">
        <w:rPr>
          <w:lang w:bidi="fa-IR"/>
        </w:rPr>
        <w:t xml:space="preserve"> olarak ölçülmüştür.</w:t>
      </w:r>
      <w:r w:rsidR="00C1147D">
        <w:rPr>
          <w:lang w:bidi="fa-IR"/>
        </w:rPr>
        <w:t xml:space="preserve"> Katrina kasırgasına ait basınç rüzgâr hızı gözlemlerinin yer aldığı veri seti</w:t>
      </w:r>
      <w:r w:rsidR="00060EA1">
        <w:rPr>
          <w:lang w:bidi="fa-IR"/>
        </w:rPr>
        <w:t xml:space="preserve"> </w:t>
      </w:r>
      <w:r w:rsidR="00060EA1">
        <w:rPr>
          <w:lang w:bidi="fa-IR"/>
        </w:rPr>
        <w:fldChar w:fldCharType="begin"/>
      </w:r>
      <w:r w:rsidR="00060EA1">
        <w:rPr>
          <w:lang w:bidi="fa-IR"/>
        </w:rPr>
        <w:instrText xml:space="preserve"> REF _Ref109164579 \h </w:instrText>
      </w:r>
      <w:r w:rsidR="00060EA1">
        <w:rPr>
          <w:lang w:bidi="fa-IR"/>
        </w:rPr>
      </w:r>
      <w:r w:rsidR="00060EA1">
        <w:rPr>
          <w:lang w:bidi="fa-IR"/>
        </w:rPr>
        <w:fldChar w:fldCharType="separate"/>
      </w:r>
      <w:r w:rsidR="006253A4">
        <w:t xml:space="preserve">Tablo </w:t>
      </w:r>
      <w:r w:rsidR="006253A4">
        <w:rPr>
          <w:noProof/>
        </w:rPr>
        <w:t>26</w:t>
      </w:r>
      <w:r w:rsidR="00060EA1">
        <w:rPr>
          <w:lang w:bidi="fa-IR"/>
        </w:rPr>
        <w:fldChar w:fldCharType="end"/>
      </w:r>
      <w:r w:rsidR="00C1147D">
        <w:rPr>
          <w:lang w:bidi="fa-IR"/>
        </w:rPr>
        <w:t>’da verilmiştir.</w:t>
      </w:r>
    </w:p>
    <w:p w14:paraId="22451D2D" w14:textId="57217D8D" w:rsidR="00060EA1" w:rsidRDefault="00060EA1" w:rsidP="006E5456"/>
    <w:p w14:paraId="3ADA743F" w14:textId="03402125" w:rsidR="00390E8B" w:rsidRDefault="00390E8B">
      <w:pPr>
        <w:spacing w:line="240" w:lineRule="auto"/>
        <w:ind w:firstLine="0"/>
        <w:jc w:val="left"/>
      </w:pPr>
      <w:r>
        <w:br w:type="page"/>
      </w:r>
    </w:p>
    <w:p w14:paraId="692C225A" w14:textId="76B1F79F" w:rsidR="005700F3" w:rsidRPr="005700F3" w:rsidRDefault="005700F3" w:rsidP="005700F3">
      <w:pPr>
        <w:pStyle w:val="Tabloyazs"/>
      </w:pPr>
      <w:bookmarkStart w:id="275" w:name="_Ref109164579"/>
      <w:bookmarkStart w:id="276" w:name="_Toc134486169"/>
      <w:bookmarkStart w:id="277" w:name="_Toc137023868"/>
      <w:r>
        <w:lastRenderedPageBreak/>
        <w:t xml:space="preserve">Tablo </w:t>
      </w:r>
      <w:fldSimple w:instr=" SEQ Tablo \* ARABIC ">
        <w:r w:rsidR="006253A4">
          <w:rPr>
            <w:noProof/>
          </w:rPr>
          <w:t>26</w:t>
        </w:r>
      </w:fldSimple>
      <w:bookmarkEnd w:id="275"/>
      <w:r>
        <w:t>.</w:t>
      </w:r>
      <w:r w:rsidR="00C02846">
        <w:t xml:space="preserve"> </w:t>
      </w:r>
      <w:r>
        <w:t>Katrina kasırgasına ait veri seti</w:t>
      </w:r>
      <w:bookmarkEnd w:id="276"/>
      <w:bookmarkEnd w:id="277"/>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248"/>
        <w:gridCol w:w="510"/>
        <w:gridCol w:w="1247"/>
        <w:gridCol w:w="510"/>
        <w:gridCol w:w="1247"/>
        <w:gridCol w:w="510"/>
        <w:gridCol w:w="1247"/>
        <w:gridCol w:w="510"/>
        <w:gridCol w:w="1247"/>
      </w:tblGrid>
      <w:tr w:rsidR="00F24D01" w14:paraId="67D880AF" w14:textId="7BFB3E28" w:rsidTr="00F24D01">
        <w:tc>
          <w:tcPr>
            <w:tcW w:w="0" w:type="auto"/>
            <w:tcBorders>
              <w:top w:val="single" w:sz="4" w:space="0" w:color="auto"/>
              <w:bottom w:val="single" w:sz="4" w:space="0" w:color="auto"/>
            </w:tcBorders>
            <w:vAlign w:val="center"/>
          </w:tcPr>
          <w:p w14:paraId="773AF566" w14:textId="0BBE9C5A"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2BE536DA" w14:textId="4CFC88AF"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13761926" w14:textId="27CEDCF7"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34AF7303" w14:textId="1EBE4F78"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49DC1A5F" w14:textId="47098496"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1BEC9803" w14:textId="190AB169"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5E907B56" w14:textId="1732A373"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2D4B442D" w14:textId="4C0D3A06"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708C7E23" w14:textId="04C8E969"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58CFFD6C" w14:textId="2AAF0BEE" w:rsidR="00F24D01" w:rsidRPr="00E67370" w:rsidRDefault="00F24D01" w:rsidP="00F24D01">
            <w:pPr>
              <w:spacing w:before="120" w:after="120" w:line="240" w:lineRule="auto"/>
              <w:ind w:firstLine="0"/>
              <w:jc w:val="center"/>
              <w:rPr>
                <w:b/>
                <w:bCs/>
              </w:rPr>
            </w:pPr>
            <w:r w:rsidRPr="00E67370">
              <w:rPr>
                <w:b/>
                <w:bCs/>
              </w:rPr>
              <w:t>Rüzgâr Hızı</w:t>
            </w:r>
          </w:p>
        </w:tc>
      </w:tr>
      <w:tr w:rsidR="00F24D01" w14:paraId="22705B80" w14:textId="3E3A0A0D" w:rsidTr="00F24D01">
        <w:tc>
          <w:tcPr>
            <w:tcW w:w="0" w:type="auto"/>
            <w:tcBorders>
              <w:top w:val="single" w:sz="4" w:space="0" w:color="auto"/>
            </w:tcBorders>
            <w:vAlign w:val="center"/>
          </w:tcPr>
          <w:p w14:paraId="77CDAFBC" w14:textId="761AC5FD" w:rsidR="00F24D01" w:rsidRPr="00F24D01" w:rsidRDefault="00F24D01" w:rsidP="00F17AF7">
            <w:pPr>
              <w:spacing w:before="120" w:after="120" w:line="240" w:lineRule="auto"/>
              <w:ind w:firstLine="0"/>
              <w:jc w:val="center"/>
              <w:rPr>
                <w:b/>
                <w:bCs/>
              </w:rPr>
            </w:pPr>
            <w:r w:rsidRPr="00F24D01">
              <w:rPr>
                <w:b/>
                <w:bCs/>
              </w:rPr>
              <w:t>1</w:t>
            </w:r>
          </w:p>
        </w:tc>
        <w:tc>
          <w:tcPr>
            <w:tcW w:w="0" w:type="auto"/>
            <w:tcBorders>
              <w:top w:val="single" w:sz="4" w:space="0" w:color="auto"/>
            </w:tcBorders>
            <w:vAlign w:val="center"/>
          </w:tcPr>
          <w:p w14:paraId="28DBAA4C" w14:textId="25DCC7D0" w:rsidR="00F24D01" w:rsidRDefault="00F24D01" w:rsidP="00F17AF7">
            <w:pPr>
              <w:spacing w:before="120" w:after="120" w:line="240" w:lineRule="auto"/>
              <w:ind w:firstLine="0"/>
              <w:jc w:val="center"/>
            </w:pPr>
            <w:r>
              <w:t>30</w:t>
            </w:r>
          </w:p>
        </w:tc>
        <w:tc>
          <w:tcPr>
            <w:tcW w:w="0" w:type="auto"/>
            <w:tcBorders>
              <w:top w:val="single" w:sz="4" w:space="0" w:color="auto"/>
            </w:tcBorders>
            <w:vAlign w:val="center"/>
          </w:tcPr>
          <w:p w14:paraId="0E20E7C6" w14:textId="1F362D43" w:rsidR="00F24D01" w:rsidRPr="00F24D01" w:rsidRDefault="00F24D01" w:rsidP="00F17AF7">
            <w:pPr>
              <w:spacing w:before="120" w:after="120" w:line="240" w:lineRule="auto"/>
              <w:ind w:firstLine="0"/>
              <w:jc w:val="center"/>
              <w:rPr>
                <w:b/>
                <w:bCs/>
              </w:rPr>
            </w:pPr>
            <w:r w:rsidRPr="00F24D01">
              <w:rPr>
                <w:b/>
                <w:bCs/>
              </w:rPr>
              <w:t>14</w:t>
            </w:r>
          </w:p>
        </w:tc>
        <w:tc>
          <w:tcPr>
            <w:tcW w:w="0" w:type="auto"/>
            <w:tcBorders>
              <w:top w:val="single" w:sz="4" w:space="0" w:color="auto"/>
            </w:tcBorders>
            <w:vAlign w:val="center"/>
          </w:tcPr>
          <w:p w14:paraId="1F685952" w14:textId="16CD9E80" w:rsidR="00F24D01" w:rsidRDefault="005A09EB" w:rsidP="00F17AF7">
            <w:pPr>
              <w:spacing w:before="120" w:after="120" w:line="240" w:lineRule="auto"/>
              <w:ind w:firstLine="0"/>
              <w:jc w:val="center"/>
            </w:pPr>
            <w:r>
              <w:t>50</w:t>
            </w:r>
          </w:p>
        </w:tc>
        <w:tc>
          <w:tcPr>
            <w:tcW w:w="0" w:type="auto"/>
            <w:tcBorders>
              <w:top w:val="single" w:sz="4" w:space="0" w:color="auto"/>
            </w:tcBorders>
            <w:vAlign w:val="center"/>
          </w:tcPr>
          <w:p w14:paraId="01374FB9" w14:textId="17062126" w:rsidR="00F24D01" w:rsidRPr="00F24D01" w:rsidRDefault="00F24D01" w:rsidP="00F17AF7">
            <w:pPr>
              <w:spacing w:before="120" w:after="120" w:line="240" w:lineRule="auto"/>
              <w:ind w:firstLine="0"/>
              <w:jc w:val="center"/>
              <w:rPr>
                <w:b/>
                <w:bCs/>
              </w:rPr>
            </w:pPr>
            <w:r w:rsidRPr="00F24D01">
              <w:rPr>
                <w:b/>
                <w:bCs/>
              </w:rPr>
              <w:t>27</w:t>
            </w:r>
          </w:p>
        </w:tc>
        <w:tc>
          <w:tcPr>
            <w:tcW w:w="0" w:type="auto"/>
            <w:tcBorders>
              <w:top w:val="single" w:sz="4" w:space="0" w:color="auto"/>
            </w:tcBorders>
            <w:vAlign w:val="center"/>
          </w:tcPr>
          <w:p w14:paraId="41FA10C6" w14:textId="779F4A33" w:rsidR="00F24D01" w:rsidRDefault="005A09EB" w:rsidP="00F17AF7">
            <w:pPr>
              <w:spacing w:before="120" w:after="120" w:line="240" w:lineRule="auto"/>
              <w:ind w:firstLine="0"/>
              <w:jc w:val="center"/>
            </w:pPr>
            <w:r>
              <w:t>85</w:t>
            </w:r>
          </w:p>
        </w:tc>
        <w:tc>
          <w:tcPr>
            <w:tcW w:w="0" w:type="auto"/>
            <w:tcBorders>
              <w:top w:val="single" w:sz="4" w:space="0" w:color="auto"/>
            </w:tcBorders>
            <w:vAlign w:val="center"/>
          </w:tcPr>
          <w:p w14:paraId="316247FC" w14:textId="6EEFC966" w:rsidR="00F24D01" w:rsidRPr="00F24D01" w:rsidRDefault="00F24D01" w:rsidP="00F17AF7">
            <w:pPr>
              <w:spacing w:before="120" w:after="120" w:line="240" w:lineRule="auto"/>
              <w:ind w:firstLine="0"/>
              <w:jc w:val="center"/>
              <w:rPr>
                <w:b/>
                <w:bCs/>
              </w:rPr>
            </w:pPr>
            <w:r w:rsidRPr="00F24D01">
              <w:rPr>
                <w:b/>
                <w:bCs/>
              </w:rPr>
              <w:t>40</w:t>
            </w:r>
          </w:p>
        </w:tc>
        <w:tc>
          <w:tcPr>
            <w:tcW w:w="0" w:type="auto"/>
            <w:tcBorders>
              <w:top w:val="single" w:sz="4" w:space="0" w:color="auto"/>
            </w:tcBorders>
          </w:tcPr>
          <w:p w14:paraId="33AA862B" w14:textId="5432E495" w:rsidR="00F24D01" w:rsidRDefault="00F4588E" w:rsidP="00F17AF7">
            <w:pPr>
              <w:spacing w:before="120" w:after="120" w:line="240" w:lineRule="auto"/>
              <w:ind w:firstLine="0"/>
              <w:jc w:val="center"/>
            </w:pPr>
            <w:r>
              <w:t>125</w:t>
            </w:r>
          </w:p>
        </w:tc>
        <w:tc>
          <w:tcPr>
            <w:tcW w:w="0" w:type="auto"/>
            <w:tcBorders>
              <w:top w:val="single" w:sz="4" w:space="0" w:color="auto"/>
            </w:tcBorders>
          </w:tcPr>
          <w:p w14:paraId="53A06B30" w14:textId="0B42E7C6" w:rsidR="00F24D01" w:rsidRPr="00F24D01" w:rsidRDefault="00F24D01" w:rsidP="00F17AF7">
            <w:pPr>
              <w:spacing w:before="120" w:after="120" w:line="240" w:lineRule="auto"/>
              <w:ind w:firstLine="0"/>
              <w:jc w:val="center"/>
              <w:rPr>
                <w:b/>
                <w:bCs/>
              </w:rPr>
            </w:pPr>
            <w:r w:rsidRPr="00F24D01">
              <w:rPr>
                <w:b/>
                <w:bCs/>
              </w:rPr>
              <w:t>53</w:t>
            </w:r>
          </w:p>
        </w:tc>
        <w:tc>
          <w:tcPr>
            <w:tcW w:w="0" w:type="auto"/>
            <w:tcBorders>
              <w:top w:val="single" w:sz="4" w:space="0" w:color="auto"/>
            </w:tcBorders>
          </w:tcPr>
          <w:p w14:paraId="4C3D01CE" w14:textId="69F6E367" w:rsidR="00F24D01" w:rsidRDefault="00F4588E" w:rsidP="00F17AF7">
            <w:pPr>
              <w:spacing w:before="120" w:after="120" w:line="240" w:lineRule="auto"/>
              <w:ind w:firstLine="0"/>
              <w:jc w:val="center"/>
            </w:pPr>
            <w:r>
              <w:t>110</w:t>
            </w:r>
          </w:p>
        </w:tc>
      </w:tr>
      <w:tr w:rsidR="00F24D01" w14:paraId="57D08D75" w14:textId="5B7B0EDB" w:rsidTr="00F24D01">
        <w:tc>
          <w:tcPr>
            <w:tcW w:w="0" w:type="auto"/>
            <w:vAlign w:val="center"/>
          </w:tcPr>
          <w:p w14:paraId="4B7305E1" w14:textId="7C2A71D1" w:rsidR="00F24D01" w:rsidRPr="00F24D01" w:rsidRDefault="00F24D01" w:rsidP="00F17AF7">
            <w:pPr>
              <w:spacing w:before="120" w:after="120" w:line="240" w:lineRule="auto"/>
              <w:ind w:firstLine="0"/>
              <w:jc w:val="center"/>
              <w:rPr>
                <w:b/>
                <w:bCs/>
              </w:rPr>
            </w:pPr>
            <w:r w:rsidRPr="00F24D01">
              <w:rPr>
                <w:b/>
                <w:bCs/>
              </w:rPr>
              <w:t>2</w:t>
            </w:r>
          </w:p>
        </w:tc>
        <w:tc>
          <w:tcPr>
            <w:tcW w:w="0" w:type="auto"/>
            <w:vAlign w:val="center"/>
          </w:tcPr>
          <w:p w14:paraId="16B5746A" w14:textId="307DE63E" w:rsidR="00F24D01" w:rsidRDefault="00F24D01" w:rsidP="00F17AF7">
            <w:pPr>
              <w:spacing w:before="120" w:after="120" w:line="240" w:lineRule="auto"/>
              <w:ind w:firstLine="0"/>
              <w:jc w:val="center"/>
            </w:pPr>
            <w:r>
              <w:t>30</w:t>
            </w:r>
          </w:p>
        </w:tc>
        <w:tc>
          <w:tcPr>
            <w:tcW w:w="0" w:type="auto"/>
            <w:vAlign w:val="center"/>
          </w:tcPr>
          <w:p w14:paraId="4A3FBAA8" w14:textId="693BBF32" w:rsidR="00F24D01" w:rsidRPr="00F24D01" w:rsidRDefault="00F24D01" w:rsidP="00F17AF7">
            <w:pPr>
              <w:spacing w:before="120" w:after="120" w:line="240" w:lineRule="auto"/>
              <w:ind w:firstLine="0"/>
              <w:jc w:val="center"/>
              <w:rPr>
                <w:b/>
                <w:bCs/>
              </w:rPr>
            </w:pPr>
            <w:r w:rsidRPr="00F24D01">
              <w:rPr>
                <w:b/>
                <w:bCs/>
              </w:rPr>
              <w:t>15</w:t>
            </w:r>
          </w:p>
        </w:tc>
        <w:tc>
          <w:tcPr>
            <w:tcW w:w="0" w:type="auto"/>
            <w:vAlign w:val="center"/>
          </w:tcPr>
          <w:p w14:paraId="09E8A90F" w14:textId="4B1B52C6" w:rsidR="00F24D01" w:rsidRDefault="005A09EB" w:rsidP="00F17AF7">
            <w:pPr>
              <w:spacing w:before="120" w:after="120" w:line="240" w:lineRule="auto"/>
              <w:ind w:firstLine="0"/>
              <w:jc w:val="center"/>
            </w:pPr>
            <w:r>
              <w:t>55</w:t>
            </w:r>
          </w:p>
        </w:tc>
        <w:tc>
          <w:tcPr>
            <w:tcW w:w="0" w:type="auto"/>
            <w:vAlign w:val="center"/>
          </w:tcPr>
          <w:p w14:paraId="3DAA58C0" w14:textId="67443B0E" w:rsidR="00F24D01" w:rsidRPr="00F24D01" w:rsidRDefault="00F24D01" w:rsidP="00F17AF7">
            <w:pPr>
              <w:spacing w:before="120" w:after="120" w:line="240" w:lineRule="auto"/>
              <w:ind w:firstLine="0"/>
              <w:jc w:val="center"/>
              <w:rPr>
                <w:b/>
                <w:bCs/>
              </w:rPr>
            </w:pPr>
            <w:r w:rsidRPr="00F24D01">
              <w:rPr>
                <w:b/>
                <w:bCs/>
              </w:rPr>
              <w:t>28</w:t>
            </w:r>
          </w:p>
        </w:tc>
        <w:tc>
          <w:tcPr>
            <w:tcW w:w="0" w:type="auto"/>
            <w:vAlign w:val="center"/>
          </w:tcPr>
          <w:p w14:paraId="4B1B8F59" w14:textId="39977504" w:rsidR="00F24D01" w:rsidRDefault="005A09EB" w:rsidP="00F17AF7">
            <w:pPr>
              <w:spacing w:before="120" w:after="120" w:line="240" w:lineRule="auto"/>
              <w:ind w:firstLine="0"/>
              <w:jc w:val="center"/>
            </w:pPr>
            <w:r>
              <w:t>85</w:t>
            </w:r>
          </w:p>
        </w:tc>
        <w:tc>
          <w:tcPr>
            <w:tcW w:w="0" w:type="auto"/>
            <w:vAlign w:val="center"/>
          </w:tcPr>
          <w:p w14:paraId="7B571BC0" w14:textId="3F72B095" w:rsidR="00F24D01" w:rsidRPr="00F24D01" w:rsidRDefault="00F24D01" w:rsidP="00F17AF7">
            <w:pPr>
              <w:spacing w:before="120" w:after="120" w:line="240" w:lineRule="auto"/>
              <w:ind w:firstLine="0"/>
              <w:jc w:val="center"/>
              <w:rPr>
                <w:b/>
                <w:bCs/>
              </w:rPr>
            </w:pPr>
            <w:r w:rsidRPr="00F24D01">
              <w:rPr>
                <w:b/>
                <w:bCs/>
              </w:rPr>
              <w:t>41</w:t>
            </w:r>
          </w:p>
        </w:tc>
        <w:tc>
          <w:tcPr>
            <w:tcW w:w="0" w:type="auto"/>
          </w:tcPr>
          <w:p w14:paraId="3ACC9B4E" w14:textId="49599B9A" w:rsidR="00F24D01" w:rsidRDefault="00F4588E" w:rsidP="00F17AF7">
            <w:pPr>
              <w:spacing w:before="120" w:after="120" w:line="240" w:lineRule="auto"/>
              <w:ind w:firstLine="0"/>
              <w:jc w:val="center"/>
            </w:pPr>
            <w:r>
              <w:t>125</w:t>
            </w:r>
          </w:p>
        </w:tc>
        <w:tc>
          <w:tcPr>
            <w:tcW w:w="0" w:type="auto"/>
          </w:tcPr>
          <w:p w14:paraId="1AF5CB4A" w14:textId="5873CC0A" w:rsidR="00F24D01" w:rsidRPr="00F24D01" w:rsidRDefault="00F24D01" w:rsidP="00F17AF7">
            <w:pPr>
              <w:spacing w:before="120" w:after="120" w:line="240" w:lineRule="auto"/>
              <w:ind w:firstLine="0"/>
              <w:jc w:val="center"/>
              <w:rPr>
                <w:b/>
                <w:bCs/>
              </w:rPr>
            </w:pPr>
            <w:r w:rsidRPr="00F24D01">
              <w:rPr>
                <w:b/>
                <w:bCs/>
              </w:rPr>
              <w:t>54</w:t>
            </w:r>
          </w:p>
        </w:tc>
        <w:tc>
          <w:tcPr>
            <w:tcW w:w="0" w:type="auto"/>
          </w:tcPr>
          <w:p w14:paraId="6284A6A7" w14:textId="7EA4FE7F" w:rsidR="00F24D01" w:rsidRDefault="00F4588E" w:rsidP="00F17AF7">
            <w:pPr>
              <w:spacing w:before="120" w:after="120" w:line="240" w:lineRule="auto"/>
              <w:ind w:firstLine="0"/>
              <w:jc w:val="center"/>
            </w:pPr>
            <w:r>
              <w:t>90</w:t>
            </w:r>
          </w:p>
        </w:tc>
      </w:tr>
      <w:tr w:rsidR="00F24D01" w14:paraId="524CC0D4" w14:textId="15FA4D88" w:rsidTr="00F24D01">
        <w:tc>
          <w:tcPr>
            <w:tcW w:w="0" w:type="auto"/>
            <w:vAlign w:val="center"/>
          </w:tcPr>
          <w:p w14:paraId="76CFB351" w14:textId="035D6953" w:rsidR="00F24D01" w:rsidRPr="00F24D01" w:rsidRDefault="00F24D01" w:rsidP="00F17AF7">
            <w:pPr>
              <w:spacing w:before="120" w:after="120" w:line="240" w:lineRule="auto"/>
              <w:ind w:firstLine="0"/>
              <w:jc w:val="center"/>
              <w:rPr>
                <w:b/>
                <w:bCs/>
              </w:rPr>
            </w:pPr>
            <w:r w:rsidRPr="00F24D01">
              <w:rPr>
                <w:b/>
                <w:bCs/>
              </w:rPr>
              <w:t>3</w:t>
            </w:r>
          </w:p>
        </w:tc>
        <w:tc>
          <w:tcPr>
            <w:tcW w:w="0" w:type="auto"/>
            <w:vAlign w:val="center"/>
          </w:tcPr>
          <w:p w14:paraId="191F2742" w14:textId="5BF18246" w:rsidR="00F24D01" w:rsidRDefault="00F24D01" w:rsidP="00F17AF7">
            <w:pPr>
              <w:spacing w:before="120" w:after="120" w:line="240" w:lineRule="auto"/>
              <w:ind w:firstLine="0"/>
              <w:jc w:val="center"/>
            </w:pPr>
            <w:r>
              <w:t>30</w:t>
            </w:r>
          </w:p>
        </w:tc>
        <w:tc>
          <w:tcPr>
            <w:tcW w:w="0" w:type="auto"/>
            <w:vAlign w:val="center"/>
          </w:tcPr>
          <w:p w14:paraId="5B31DA21" w14:textId="35CE4B9E" w:rsidR="00F24D01" w:rsidRPr="00F24D01" w:rsidRDefault="00F24D01" w:rsidP="00F17AF7">
            <w:pPr>
              <w:spacing w:before="120" w:after="120" w:line="240" w:lineRule="auto"/>
              <w:ind w:firstLine="0"/>
              <w:jc w:val="center"/>
              <w:rPr>
                <w:b/>
                <w:bCs/>
              </w:rPr>
            </w:pPr>
            <w:r w:rsidRPr="00F24D01">
              <w:rPr>
                <w:b/>
                <w:bCs/>
              </w:rPr>
              <w:t>16</w:t>
            </w:r>
          </w:p>
        </w:tc>
        <w:tc>
          <w:tcPr>
            <w:tcW w:w="0" w:type="auto"/>
            <w:vAlign w:val="center"/>
          </w:tcPr>
          <w:p w14:paraId="228A04F3" w14:textId="1A4136C9" w:rsidR="00F24D01" w:rsidRDefault="005A09EB" w:rsidP="00F17AF7">
            <w:pPr>
              <w:spacing w:before="120" w:after="120" w:line="240" w:lineRule="auto"/>
              <w:ind w:firstLine="0"/>
              <w:jc w:val="center"/>
            </w:pPr>
            <w:r>
              <w:t>60</w:t>
            </w:r>
          </w:p>
        </w:tc>
        <w:tc>
          <w:tcPr>
            <w:tcW w:w="0" w:type="auto"/>
            <w:vAlign w:val="center"/>
          </w:tcPr>
          <w:p w14:paraId="23EC9367" w14:textId="24FE40FB" w:rsidR="00F24D01" w:rsidRPr="00F24D01" w:rsidRDefault="00F24D01" w:rsidP="00F17AF7">
            <w:pPr>
              <w:spacing w:before="120" w:after="120" w:line="240" w:lineRule="auto"/>
              <w:ind w:firstLine="0"/>
              <w:jc w:val="center"/>
              <w:rPr>
                <w:b/>
                <w:bCs/>
              </w:rPr>
            </w:pPr>
            <w:r w:rsidRPr="00F24D01">
              <w:rPr>
                <w:b/>
                <w:bCs/>
              </w:rPr>
              <w:t>29</w:t>
            </w:r>
          </w:p>
        </w:tc>
        <w:tc>
          <w:tcPr>
            <w:tcW w:w="0" w:type="auto"/>
            <w:vAlign w:val="center"/>
          </w:tcPr>
          <w:p w14:paraId="45DFA7F1" w14:textId="3F64B4EE" w:rsidR="00F24D01" w:rsidRDefault="005A09EB" w:rsidP="00F17AF7">
            <w:pPr>
              <w:spacing w:before="120" w:after="120" w:line="240" w:lineRule="auto"/>
              <w:ind w:firstLine="0"/>
              <w:jc w:val="center"/>
            </w:pPr>
            <w:r>
              <w:t>85</w:t>
            </w:r>
          </w:p>
        </w:tc>
        <w:tc>
          <w:tcPr>
            <w:tcW w:w="0" w:type="auto"/>
            <w:vAlign w:val="center"/>
          </w:tcPr>
          <w:p w14:paraId="303A9401" w14:textId="7E839CCD" w:rsidR="00F24D01" w:rsidRPr="00F24D01" w:rsidRDefault="00F24D01" w:rsidP="00F17AF7">
            <w:pPr>
              <w:spacing w:before="120" w:after="120" w:line="240" w:lineRule="auto"/>
              <w:ind w:firstLine="0"/>
              <w:jc w:val="center"/>
              <w:rPr>
                <w:b/>
                <w:bCs/>
              </w:rPr>
            </w:pPr>
            <w:r w:rsidRPr="00F24D01">
              <w:rPr>
                <w:b/>
                <w:bCs/>
              </w:rPr>
              <w:t>42</w:t>
            </w:r>
          </w:p>
        </w:tc>
        <w:tc>
          <w:tcPr>
            <w:tcW w:w="0" w:type="auto"/>
          </w:tcPr>
          <w:p w14:paraId="71D9CFB2" w14:textId="4A707F86" w:rsidR="00F24D01" w:rsidRDefault="00F4588E" w:rsidP="00F17AF7">
            <w:pPr>
              <w:spacing w:before="120" w:after="120" w:line="240" w:lineRule="auto"/>
              <w:ind w:firstLine="0"/>
              <w:jc w:val="center"/>
            </w:pPr>
            <w:r>
              <w:t>140</w:t>
            </w:r>
          </w:p>
        </w:tc>
        <w:tc>
          <w:tcPr>
            <w:tcW w:w="0" w:type="auto"/>
          </w:tcPr>
          <w:p w14:paraId="3E7D0D5C" w14:textId="35DBAB94" w:rsidR="00F24D01" w:rsidRPr="00F24D01" w:rsidRDefault="00F24D01" w:rsidP="00F17AF7">
            <w:pPr>
              <w:spacing w:before="120" w:after="120" w:line="240" w:lineRule="auto"/>
              <w:ind w:firstLine="0"/>
              <w:jc w:val="center"/>
              <w:rPr>
                <w:b/>
                <w:bCs/>
              </w:rPr>
            </w:pPr>
            <w:r w:rsidRPr="00F24D01">
              <w:rPr>
                <w:b/>
                <w:bCs/>
              </w:rPr>
              <w:t>55</w:t>
            </w:r>
          </w:p>
        </w:tc>
        <w:tc>
          <w:tcPr>
            <w:tcW w:w="0" w:type="auto"/>
          </w:tcPr>
          <w:p w14:paraId="5E7649AD" w14:textId="769CA12E" w:rsidR="00F24D01" w:rsidRDefault="00F4588E" w:rsidP="00F17AF7">
            <w:pPr>
              <w:spacing w:before="120" w:after="120" w:line="240" w:lineRule="auto"/>
              <w:ind w:firstLine="0"/>
              <w:jc w:val="center"/>
            </w:pPr>
            <w:r>
              <w:t>80</w:t>
            </w:r>
          </w:p>
        </w:tc>
      </w:tr>
      <w:tr w:rsidR="00F24D01" w14:paraId="363644A2" w14:textId="7AF56815" w:rsidTr="00F24D01">
        <w:tc>
          <w:tcPr>
            <w:tcW w:w="0" w:type="auto"/>
            <w:vAlign w:val="center"/>
          </w:tcPr>
          <w:p w14:paraId="658E7661" w14:textId="319E3526" w:rsidR="00F24D01" w:rsidRPr="00F24D01" w:rsidRDefault="00F24D01" w:rsidP="00F17AF7">
            <w:pPr>
              <w:spacing w:before="120" w:after="120" w:line="240" w:lineRule="auto"/>
              <w:ind w:firstLine="0"/>
              <w:jc w:val="center"/>
              <w:rPr>
                <w:b/>
                <w:bCs/>
              </w:rPr>
            </w:pPr>
            <w:r w:rsidRPr="00F24D01">
              <w:rPr>
                <w:b/>
                <w:bCs/>
              </w:rPr>
              <w:t>4</w:t>
            </w:r>
          </w:p>
        </w:tc>
        <w:tc>
          <w:tcPr>
            <w:tcW w:w="0" w:type="auto"/>
            <w:vAlign w:val="center"/>
          </w:tcPr>
          <w:p w14:paraId="256060A0" w14:textId="67289DD0" w:rsidR="00F24D01" w:rsidRDefault="00F24D01" w:rsidP="00F17AF7">
            <w:pPr>
              <w:spacing w:before="120" w:after="120" w:line="240" w:lineRule="auto"/>
              <w:ind w:firstLine="0"/>
              <w:jc w:val="center"/>
            </w:pPr>
            <w:r>
              <w:t>30</w:t>
            </w:r>
          </w:p>
        </w:tc>
        <w:tc>
          <w:tcPr>
            <w:tcW w:w="0" w:type="auto"/>
            <w:vAlign w:val="center"/>
          </w:tcPr>
          <w:p w14:paraId="7D67977D" w14:textId="65F9159B" w:rsidR="00F24D01" w:rsidRPr="00F24D01" w:rsidRDefault="00F24D01" w:rsidP="00F17AF7">
            <w:pPr>
              <w:spacing w:before="120" w:after="120" w:line="240" w:lineRule="auto"/>
              <w:ind w:firstLine="0"/>
              <w:jc w:val="center"/>
              <w:rPr>
                <w:b/>
                <w:bCs/>
              </w:rPr>
            </w:pPr>
            <w:r w:rsidRPr="00F24D01">
              <w:rPr>
                <w:b/>
                <w:bCs/>
              </w:rPr>
              <w:t>17</w:t>
            </w:r>
          </w:p>
        </w:tc>
        <w:tc>
          <w:tcPr>
            <w:tcW w:w="0" w:type="auto"/>
            <w:vAlign w:val="center"/>
          </w:tcPr>
          <w:p w14:paraId="0A2B8D8D" w14:textId="63472EA6" w:rsidR="00F24D01" w:rsidRDefault="005A09EB" w:rsidP="00F17AF7">
            <w:pPr>
              <w:spacing w:before="120" w:after="120" w:line="240" w:lineRule="auto"/>
              <w:ind w:firstLine="0"/>
              <w:jc w:val="center"/>
            </w:pPr>
            <w:r>
              <w:t>65</w:t>
            </w:r>
          </w:p>
        </w:tc>
        <w:tc>
          <w:tcPr>
            <w:tcW w:w="0" w:type="auto"/>
            <w:vAlign w:val="center"/>
          </w:tcPr>
          <w:p w14:paraId="43E20681" w14:textId="78CDEB4A" w:rsidR="00F24D01" w:rsidRPr="00F24D01" w:rsidRDefault="00F24D01" w:rsidP="00F17AF7">
            <w:pPr>
              <w:spacing w:before="120" w:after="120" w:line="240" w:lineRule="auto"/>
              <w:ind w:firstLine="0"/>
              <w:jc w:val="center"/>
              <w:rPr>
                <w:b/>
                <w:bCs/>
              </w:rPr>
            </w:pPr>
            <w:r w:rsidRPr="00F24D01">
              <w:rPr>
                <w:b/>
                <w:bCs/>
              </w:rPr>
              <w:t>30</w:t>
            </w:r>
          </w:p>
        </w:tc>
        <w:tc>
          <w:tcPr>
            <w:tcW w:w="0" w:type="auto"/>
            <w:vAlign w:val="center"/>
          </w:tcPr>
          <w:p w14:paraId="51206A1D" w14:textId="1BA74ABE" w:rsidR="00F24D01" w:rsidRDefault="005A09EB" w:rsidP="00F17AF7">
            <w:pPr>
              <w:spacing w:before="120" w:after="120" w:line="240" w:lineRule="auto"/>
              <w:ind w:firstLine="0"/>
              <w:jc w:val="center"/>
            </w:pPr>
            <w:r>
              <w:t>85</w:t>
            </w:r>
          </w:p>
        </w:tc>
        <w:tc>
          <w:tcPr>
            <w:tcW w:w="0" w:type="auto"/>
            <w:vAlign w:val="center"/>
          </w:tcPr>
          <w:p w14:paraId="6393BFE9" w14:textId="5B782B8E" w:rsidR="00F24D01" w:rsidRPr="00F24D01" w:rsidRDefault="00F24D01" w:rsidP="00F17AF7">
            <w:pPr>
              <w:spacing w:before="120" w:after="120" w:line="240" w:lineRule="auto"/>
              <w:ind w:firstLine="0"/>
              <w:jc w:val="center"/>
              <w:rPr>
                <w:b/>
                <w:bCs/>
              </w:rPr>
            </w:pPr>
            <w:r w:rsidRPr="00F24D01">
              <w:rPr>
                <w:b/>
                <w:bCs/>
              </w:rPr>
              <w:t>43</w:t>
            </w:r>
          </w:p>
        </w:tc>
        <w:tc>
          <w:tcPr>
            <w:tcW w:w="0" w:type="auto"/>
          </w:tcPr>
          <w:p w14:paraId="7BBA3EA3" w14:textId="5F77DD7B" w:rsidR="00F24D01" w:rsidRDefault="00F4588E" w:rsidP="00F17AF7">
            <w:pPr>
              <w:spacing w:before="120" w:after="120" w:line="240" w:lineRule="auto"/>
              <w:ind w:firstLine="0"/>
              <w:jc w:val="center"/>
            </w:pPr>
            <w:r>
              <w:t>150</w:t>
            </w:r>
          </w:p>
        </w:tc>
        <w:tc>
          <w:tcPr>
            <w:tcW w:w="0" w:type="auto"/>
          </w:tcPr>
          <w:p w14:paraId="33A6DF99" w14:textId="3291FD29" w:rsidR="00F24D01" w:rsidRPr="00F24D01" w:rsidRDefault="00F24D01" w:rsidP="00F17AF7">
            <w:pPr>
              <w:spacing w:before="120" w:after="120" w:line="240" w:lineRule="auto"/>
              <w:ind w:firstLine="0"/>
              <w:jc w:val="center"/>
              <w:rPr>
                <w:b/>
                <w:bCs/>
              </w:rPr>
            </w:pPr>
            <w:r w:rsidRPr="00F24D01">
              <w:rPr>
                <w:b/>
                <w:bCs/>
              </w:rPr>
              <w:t>56</w:t>
            </w:r>
          </w:p>
        </w:tc>
        <w:tc>
          <w:tcPr>
            <w:tcW w:w="0" w:type="auto"/>
          </w:tcPr>
          <w:p w14:paraId="23DCAEB3" w14:textId="49413282" w:rsidR="00F24D01" w:rsidRDefault="00F4588E" w:rsidP="00F17AF7">
            <w:pPr>
              <w:spacing w:before="120" w:after="120" w:line="240" w:lineRule="auto"/>
              <w:ind w:firstLine="0"/>
              <w:jc w:val="center"/>
            </w:pPr>
            <w:r>
              <w:t>65</w:t>
            </w:r>
          </w:p>
        </w:tc>
      </w:tr>
      <w:tr w:rsidR="00F24D01" w14:paraId="546CEC83" w14:textId="6426D2C1" w:rsidTr="00F24D01">
        <w:tc>
          <w:tcPr>
            <w:tcW w:w="0" w:type="auto"/>
            <w:vAlign w:val="center"/>
          </w:tcPr>
          <w:p w14:paraId="6C399C29" w14:textId="1D69BBCA" w:rsidR="00F24D01" w:rsidRPr="00F24D01" w:rsidRDefault="00F24D01" w:rsidP="00F17AF7">
            <w:pPr>
              <w:spacing w:before="120" w:after="120" w:line="240" w:lineRule="auto"/>
              <w:ind w:firstLine="0"/>
              <w:jc w:val="center"/>
              <w:rPr>
                <w:b/>
                <w:bCs/>
              </w:rPr>
            </w:pPr>
            <w:r w:rsidRPr="00F24D01">
              <w:rPr>
                <w:b/>
                <w:bCs/>
              </w:rPr>
              <w:t>5</w:t>
            </w:r>
          </w:p>
        </w:tc>
        <w:tc>
          <w:tcPr>
            <w:tcW w:w="0" w:type="auto"/>
            <w:vAlign w:val="center"/>
          </w:tcPr>
          <w:p w14:paraId="7928C82D" w14:textId="214DEF76" w:rsidR="00F24D01" w:rsidRDefault="00F24D01" w:rsidP="00F17AF7">
            <w:pPr>
              <w:spacing w:before="120" w:after="120" w:line="240" w:lineRule="auto"/>
              <w:ind w:firstLine="0"/>
              <w:jc w:val="center"/>
            </w:pPr>
            <w:r>
              <w:t>30</w:t>
            </w:r>
          </w:p>
        </w:tc>
        <w:tc>
          <w:tcPr>
            <w:tcW w:w="0" w:type="auto"/>
            <w:vAlign w:val="center"/>
          </w:tcPr>
          <w:p w14:paraId="2C946D25" w14:textId="73353918" w:rsidR="00F24D01" w:rsidRPr="00F24D01" w:rsidRDefault="00F24D01" w:rsidP="00F17AF7">
            <w:pPr>
              <w:spacing w:before="120" w:after="120" w:line="240" w:lineRule="auto"/>
              <w:ind w:firstLine="0"/>
              <w:jc w:val="center"/>
              <w:rPr>
                <w:b/>
                <w:bCs/>
              </w:rPr>
            </w:pPr>
            <w:r w:rsidRPr="00F24D01">
              <w:rPr>
                <w:b/>
                <w:bCs/>
              </w:rPr>
              <w:t>18</w:t>
            </w:r>
          </w:p>
        </w:tc>
        <w:tc>
          <w:tcPr>
            <w:tcW w:w="0" w:type="auto"/>
            <w:vAlign w:val="center"/>
          </w:tcPr>
          <w:p w14:paraId="552BF596" w14:textId="65B470A9" w:rsidR="00F24D01" w:rsidRDefault="005A09EB" w:rsidP="00F17AF7">
            <w:pPr>
              <w:spacing w:before="120" w:after="120" w:line="240" w:lineRule="auto"/>
              <w:ind w:firstLine="0"/>
              <w:jc w:val="center"/>
            </w:pPr>
            <w:r>
              <w:t>70</w:t>
            </w:r>
          </w:p>
        </w:tc>
        <w:tc>
          <w:tcPr>
            <w:tcW w:w="0" w:type="auto"/>
            <w:vAlign w:val="center"/>
          </w:tcPr>
          <w:p w14:paraId="127970D5" w14:textId="3D134865" w:rsidR="00F24D01" w:rsidRPr="00F24D01" w:rsidRDefault="00F24D01" w:rsidP="00F17AF7">
            <w:pPr>
              <w:spacing w:before="120" w:after="120" w:line="240" w:lineRule="auto"/>
              <w:ind w:firstLine="0"/>
              <w:jc w:val="center"/>
              <w:rPr>
                <w:b/>
                <w:bCs/>
              </w:rPr>
            </w:pPr>
            <w:r w:rsidRPr="00F24D01">
              <w:rPr>
                <w:b/>
                <w:bCs/>
              </w:rPr>
              <w:t>31</w:t>
            </w:r>
          </w:p>
        </w:tc>
        <w:tc>
          <w:tcPr>
            <w:tcW w:w="0" w:type="auto"/>
            <w:vAlign w:val="center"/>
          </w:tcPr>
          <w:p w14:paraId="57EA6016" w14:textId="06B1727B" w:rsidR="00F24D01" w:rsidRDefault="005A09EB" w:rsidP="00F17AF7">
            <w:pPr>
              <w:spacing w:before="120" w:after="120" w:line="240" w:lineRule="auto"/>
              <w:ind w:firstLine="0"/>
              <w:jc w:val="center"/>
            </w:pPr>
            <w:r>
              <w:t>90</w:t>
            </w:r>
          </w:p>
        </w:tc>
        <w:tc>
          <w:tcPr>
            <w:tcW w:w="0" w:type="auto"/>
            <w:vAlign w:val="center"/>
          </w:tcPr>
          <w:p w14:paraId="55751B7C" w14:textId="280E69EA" w:rsidR="00F24D01" w:rsidRPr="00F24D01" w:rsidRDefault="00F24D01" w:rsidP="00F17AF7">
            <w:pPr>
              <w:spacing w:before="120" w:after="120" w:line="240" w:lineRule="auto"/>
              <w:ind w:firstLine="0"/>
              <w:jc w:val="center"/>
              <w:rPr>
                <w:b/>
                <w:bCs/>
              </w:rPr>
            </w:pPr>
            <w:r w:rsidRPr="00F24D01">
              <w:rPr>
                <w:b/>
                <w:bCs/>
              </w:rPr>
              <w:t>44</w:t>
            </w:r>
          </w:p>
        </w:tc>
        <w:tc>
          <w:tcPr>
            <w:tcW w:w="0" w:type="auto"/>
          </w:tcPr>
          <w:p w14:paraId="08AC48AE" w14:textId="00D2E6E9" w:rsidR="00F24D01" w:rsidRDefault="00F4588E" w:rsidP="00F17AF7">
            <w:pPr>
              <w:spacing w:before="120" w:after="120" w:line="240" w:lineRule="auto"/>
              <w:ind w:firstLine="0"/>
              <w:jc w:val="center"/>
            </w:pPr>
            <w:r>
              <w:t>150</w:t>
            </w:r>
          </w:p>
        </w:tc>
        <w:tc>
          <w:tcPr>
            <w:tcW w:w="0" w:type="auto"/>
          </w:tcPr>
          <w:p w14:paraId="40702C20" w14:textId="7D9CDD79" w:rsidR="00F24D01" w:rsidRPr="00F24D01" w:rsidRDefault="00F24D01" w:rsidP="00F17AF7">
            <w:pPr>
              <w:spacing w:before="120" w:after="120" w:line="240" w:lineRule="auto"/>
              <w:ind w:firstLine="0"/>
              <w:jc w:val="center"/>
              <w:rPr>
                <w:b/>
                <w:bCs/>
              </w:rPr>
            </w:pPr>
            <w:r w:rsidRPr="00F24D01">
              <w:rPr>
                <w:b/>
                <w:bCs/>
              </w:rPr>
              <w:t>57</w:t>
            </w:r>
          </w:p>
        </w:tc>
        <w:tc>
          <w:tcPr>
            <w:tcW w:w="0" w:type="auto"/>
          </w:tcPr>
          <w:p w14:paraId="2A59A4B0" w14:textId="382FEDB5" w:rsidR="00F24D01" w:rsidRDefault="00F4588E" w:rsidP="00F17AF7">
            <w:pPr>
              <w:spacing w:before="120" w:after="120" w:line="240" w:lineRule="auto"/>
              <w:ind w:firstLine="0"/>
              <w:jc w:val="center"/>
            </w:pPr>
            <w:r>
              <w:t>55</w:t>
            </w:r>
          </w:p>
        </w:tc>
      </w:tr>
      <w:tr w:rsidR="00F24D01" w14:paraId="061886E4" w14:textId="4C0FBE57" w:rsidTr="00F24D01">
        <w:tc>
          <w:tcPr>
            <w:tcW w:w="0" w:type="auto"/>
            <w:vAlign w:val="center"/>
          </w:tcPr>
          <w:p w14:paraId="7AB136F9" w14:textId="7C55E4B5" w:rsidR="00F24D01" w:rsidRPr="00F24D01" w:rsidRDefault="00F24D01" w:rsidP="00F17AF7">
            <w:pPr>
              <w:spacing w:before="120" w:after="120" w:line="240" w:lineRule="auto"/>
              <w:ind w:firstLine="0"/>
              <w:jc w:val="center"/>
              <w:rPr>
                <w:b/>
                <w:bCs/>
              </w:rPr>
            </w:pPr>
            <w:r w:rsidRPr="00F24D01">
              <w:rPr>
                <w:b/>
                <w:bCs/>
              </w:rPr>
              <w:t>6</w:t>
            </w:r>
          </w:p>
        </w:tc>
        <w:tc>
          <w:tcPr>
            <w:tcW w:w="0" w:type="auto"/>
            <w:vAlign w:val="center"/>
          </w:tcPr>
          <w:p w14:paraId="7B96EBA9" w14:textId="7C107792" w:rsidR="00F24D01" w:rsidRDefault="00F24D01" w:rsidP="00F17AF7">
            <w:pPr>
              <w:spacing w:before="120" w:after="120" w:line="240" w:lineRule="auto"/>
              <w:ind w:firstLine="0"/>
              <w:jc w:val="center"/>
            </w:pPr>
            <w:r>
              <w:t>30</w:t>
            </w:r>
          </w:p>
        </w:tc>
        <w:tc>
          <w:tcPr>
            <w:tcW w:w="0" w:type="auto"/>
            <w:vAlign w:val="center"/>
          </w:tcPr>
          <w:p w14:paraId="67DBA050" w14:textId="2AFA0743" w:rsidR="00F24D01" w:rsidRPr="00F24D01" w:rsidRDefault="00F24D01" w:rsidP="00F17AF7">
            <w:pPr>
              <w:spacing w:before="120" w:after="120" w:line="240" w:lineRule="auto"/>
              <w:ind w:firstLine="0"/>
              <w:jc w:val="center"/>
              <w:rPr>
                <w:b/>
                <w:bCs/>
              </w:rPr>
            </w:pPr>
            <w:r w:rsidRPr="00F24D01">
              <w:rPr>
                <w:b/>
                <w:bCs/>
              </w:rPr>
              <w:t>19</w:t>
            </w:r>
          </w:p>
        </w:tc>
        <w:tc>
          <w:tcPr>
            <w:tcW w:w="0" w:type="auto"/>
            <w:vAlign w:val="center"/>
          </w:tcPr>
          <w:p w14:paraId="6FA208E2" w14:textId="460940EE" w:rsidR="00F24D01" w:rsidRDefault="005A09EB" w:rsidP="00F17AF7">
            <w:pPr>
              <w:spacing w:before="120" w:after="120" w:line="240" w:lineRule="auto"/>
              <w:ind w:firstLine="0"/>
              <w:jc w:val="center"/>
            </w:pPr>
            <w:r>
              <w:t>70</w:t>
            </w:r>
          </w:p>
        </w:tc>
        <w:tc>
          <w:tcPr>
            <w:tcW w:w="0" w:type="auto"/>
            <w:vAlign w:val="center"/>
          </w:tcPr>
          <w:p w14:paraId="363BAE8D" w14:textId="03E5683F" w:rsidR="00F24D01" w:rsidRPr="00F24D01" w:rsidRDefault="00F24D01" w:rsidP="00F17AF7">
            <w:pPr>
              <w:spacing w:before="120" w:after="120" w:line="240" w:lineRule="auto"/>
              <w:ind w:firstLine="0"/>
              <w:jc w:val="center"/>
              <w:rPr>
                <w:b/>
                <w:bCs/>
              </w:rPr>
            </w:pPr>
            <w:r w:rsidRPr="00F24D01">
              <w:rPr>
                <w:b/>
                <w:bCs/>
              </w:rPr>
              <w:t>32</w:t>
            </w:r>
          </w:p>
        </w:tc>
        <w:tc>
          <w:tcPr>
            <w:tcW w:w="0" w:type="auto"/>
            <w:vAlign w:val="center"/>
          </w:tcPr>
          <w:p w14:paraId="2AA43928" w14:textId="66E4BBCE" w:rsidR="00F24D01" w:rsidRDefault="005A09EB" w:rsidP="00F17AF7">
            <w:pPr>
              <w:spacing w:before="120" w:after="120" w:line="240" w:lineRule="auto"/>
              <w:ind w:firstLine="0"/>
              <w:jc w:val="center"/>
            </w:pPr>
            <w:r>
              <w:t>95</w:t>
            </w:r>
          </w:p>
        </w:tc>
        <w:tc>
          <w:tcPr>
            <w:tcW w:w="0" w:type="auto"/>
            <w:vAlign w:val="center"/>
          </w:tcPr>
          <w:p w14:paraId="79317684" w14:textId="03DF43C3" w:rsidR="00F24D01" w:rsidRPr="00F24D01" w:rsidRDefault="00F24D01" w:rsidP="00F17AF7">
            <w:pPr>
              <w:spacing w:before="120" w:after="120" w:line="240" w:lineRule="auto"/>
              <w:ind w:firstLine="0"/>
              <w:jc w:val="center"/>
              <w:rPr>
                <w:b/>
                <w:bCs/>
              </w:rPr>
            </w:pPr>
            <w:r w:rsidRPr="00F24D01">
              <w:rPr>
                <w:b/>
                <w:bCs/>
              </w:rPr>
              <w:t>45</w:t>
            </w:r>
          </w:p>
        </w:tc>
        <w:tc>
          <w:tcPr>
            <w:tcW w:w="0" w:type="auto"/>
          </w:tcPr>
          <w:p w14:paraId="799C8EA0" w14:textId="4773AD97" w:rsidR="00F24D01" w:rsidRDefault="00F4588E" w:rsidP="00F17AF7">
            <w:pPr>
              <w:spacing w:before="120" w:after="120" w:line="240" w:lineRule="auto"/>
              <w:ind w:firstLine="0"/>
              <w:jc w:val="center"/>
            </w:pPr>
            <w:r>
              <w:t>145</w:t>
            </w:r>
          </w:p>
        </w:tc>
        <w:tc>
          <w:tcPr>
            <w:tcW w:w="0" w:type="auto"/>
          </w:tcPr>
          <w:p w14:paraId="1305F79C" w14:textId="64767006" w:rsidR="00F24D01" w:rsidRPr="00F24D01" w:rsidRDefault="00F24D01" w:rsidP="00F17AF7">
            <w:pPr>
              <w:spacing w:before="120" w:after="120" w:line="240" w:lineRule="auto"/>
              <w:ind w:firstLine="0"/>
              <w:jc w:val="center"/>
              <w:rPr>
                <w:b/>
                <w:bCs/>
              </w:rPr>
            </w:pPr>
            <w:r w:rsidRPr="00F24D01">
              <w:rPr>
                <w:b/>
                <w:bCs/>
              </w:rPr>
              <w:t>58</w:t>
            </w:r>
          </w:p>
        </w:tc>
        <w:tc>
          <w:tcPr>
            <w:tcW w:w="0" w:type="auto"/>
          </w:tcPr>
          <w:p w14:paraId="66F8D3A4" w14:textId="3ABD5CF1" w:rsidR="00F24D01" w:rsidRDefault="00F4588E" w:rsidP="00F17AF7">
            <w:pPr>
              <w:spacing w:before="120" w:after="120" w:line="240" w:lineRule="auto"/>
              <w:ind w:firstLine="0"/>
              <w:jc w:val="center"/>
            </w:pPr>
            <w:r>
              <w:t>50</w:t>
            </w:r>
          </w:p>
        </w:tc>
      </w:tr>
      <w:tr w:rsidR="00F24D01" w14:paraId="05C9C6FF" w14:textId="72DC2EB7" w:rsidTr="00F24D01">
        <w:tc>
          <w:tcPr>
            <w:tcW w:w="0" w:type="auto"/>
            <w:vAlign w:val="center"/>
          </w:tcPr>
          <w:p w14:paraId="21BD0E6F" w14:textId="0633FA07" w:rsidR="00F24D01" w:rsidRPr="00F24D01" w:rsidRDefault="00F24D01" w:rsidP="00F17AF7">
            <w:pPr>
              <w:spacing w:before="120" w:after="120" w:line="240" w:lineRule="auto"/>
              <w:ind w:firstLine="0"/>
              <w:jc w:val="center"/>
              <w:rPr>
                <w:b/>
                <w:bCs/>
              </w:rPr>
            </w:pPr>
            <w:r w:rsidRPr="00F24D01">
              <w:rPr>
                <w:b/>
                <w:bCs/>
              </w:rPr>
              <w:t>7</w:t>
            </w:r>
          </w:p>
        </w:tc>
        <w:tc>
          <w:tcPr>
            <w:tcW w:w="0" w:type="auto"/>
            <w:vAlign w:val="center"/>
          </w:tcPr>
          <w:p w14:paraId="6CDF72D7" w14:textId="7F2F59FD" w:rsidR="00F24D01" w:rsidRDefault="00F24D01" w:rsidP="00F17AF7">
            <w:pPr>
              <w:spacing w:before="120" w:after="120" w:line="240" w:lineRule="auto"/>
              <w:ind w:firstLine="0"/>
              <w:jc w:val="center"/>
            </w:pPr>
            <w:r>
              <w:t>35</w:t>
            </w:r>
          </w:p>
        </w:tc>
        <w:tc>
          <w:tcPr>
            <w:tcW w:w="0" w:type="auto"/>
            <w:vAlign w:val="center"/>
          </w:tcPr>
          <w:p w14:paraId="53459CFD" w14:textId="6532FAD7" w:rsidR="00F24D01" w:rsidRPr="00F24D01" w:rsidRDefault="00F24D01" w:rsidP="00F17AF7">
            <w:pPr>
              <w:spacing w:before="120" w:after="120" w:line="240" w:lineRule="auto"/>
              <w:ind w:firstLine="0"/>
              <w:jc w:val="center"/>
              <w:rPr>
                <w:b/>
                <w:bCs/>
              </w:rPr>
            </w:pPr>
            <w:r w:rsidRPr="00F24D01">
              <w:rPr>
                <w:b/>
                <w:bCs/>
              </w:rPr>
              <w:t>20</w:t>
            </w:r>
          </w:p>
        </w:tc>
        <w:tc>
          <w:tcPr>
            <w:tcW w:w="0" w:type="auto"/>
            <w:vAlign w:val="center"/>
          </w:tcPr>
          <w:p w14:paraId="30A46B8E" w14:textId="435772AD" w:rsidR="00F24D01" w:rsidRDefault="005A09EB" w:rsidP="00F17AF7">
            <w:pPr>
              <w:spacing w:before="120" w:after="120" w:line="240" w:lineRule="auto"/>
              <w:ind w:firstLine="0"/>
              <w:jc w:val="center"/>
            </w:pPr>
            <w:r>
              <w:t>65</w:t>
            </w:r>
          </w:p>
        </w:tc>
        <w:tc>
          <w:tcPr>
            <w:tcW w:w="0" w:type="auto"/>
            <w:vAlign w:val="center"/>
          </w:tcPr>
          <w:p w14:paraId="2EBEF1AA" w14:textId="4022606F" w:rsidR="00F24D01" w:rsidRPr="00F24D01" w:rsidRDefault="00F24D01" w:rsidP="00F17AF7">
            <w:pPr>
              <w:spacing w:before="120" w:after="120" w:line="240" w:lineRule="auto"/>
              <w:ind w:firstLine="0"/>
              <w:jc w:val="center"/>
              <w:rPr>
                <w:b/>
                <w:bCs/>
              </w:rPr>
            </w:pPr>
            <w:r w:rsidRPr="00F24D01">
              <w:rPr>
                <w:b/>
                <w:bCs/>
              </w:rPr>
              <w:t>33</w:t>
            </w:r>
          </w:p>
        </w:tc>
        <w:tc>
          <w:tcPr>
            <w:tcW w:w="0" w:type="auto"/>
            <w:vAlign w:val="center"/>
          </w:tcPr>
          <w:p w14:paraId="6E49E0BF" w14:textId="09B04C1E" w:rsidR="00F24D01" w:rsidRDefault="005A09EB" w:rsidP="00F17AF7">
            <w:pPr>
              <w:spacing w:before="120" w:after="120" w:line="240" w:lineRule="auto"/>
              <w:ind w:firstLine="0"/>
              <w:jc w:val="center"/>
            </w:pPr>
            <w:r>
              <w:t>100</w:t>
            </w:r>
          </w:p>
        </w:tc>
        <w:tc>
          <w:tcPr>
            <w:tcW w:w="0" w:type="auto"/>
            <w:vAlign w:val="center"/>
          </w:tcPr>
          <w:p w14:paraId="233FDEFF" w14:textId="0CF079AE" w:rsidR="00F24D01" w:rsidRPr="00F24D01" w:rsidRDefault="00F24D01" w:rsidP="00F17AF7">
            <w:pPr>
              <w:spacing w:before="120" w:after="120" w:line="240" w:lineRule="auto"/>
              <w:ind w:firstLine="0"/>
              <w:jc w:val="center"/>
              <w:rPr>
                <w:b/>
                <w:bCs/>
              </w:rPr>
            </w:pPr>
            <w:r w:rsidRPr="00F24D01">
              <w:rPr>
                <w:b/>
                <w:bCs/>
              </w:rPr>
              <w:t>46</w:t>
            </w:r>
          </w:p>
        </w:tc>
        <w:tc>
          <w:tcPr>
            <w:tcW w:w="0" w:type="auto"/>
          </w:tcPr>
          <w:p w14:paraId="645AADC8" w14:textId="62D9C420" w:rsidR="00F24D01" w:rsidRDefault="00F4588E" w:rsidP="00F17AF7">
            <w:pPr>
              <w:spacing w:before="120" w:after="120" w:line="240" w:lineRule="auto"/>
              <w:ind w:firstLine="0"/>
              <w:jc w:val="center"/>
            </w:pPr>
            <w:r>
              <w:t>140</w:t>
            </w:r>
          </w:p>
        </w:tc>
        <w:tc>
          <w:tcPr>
            <w:tcW w:w="0" w:type="auto"/>
          </w:tcPr>
          <w:p w14:paraId="03F91127" w14:textId="5BB5DBED" w:rsidR="00F24D01" w:rsidRPr="00F24D01" w:rsidRDefault="00F24D01" w:rsidP="00F17AF7">
            <w:pPr>
              <w:spacing w:before="120" w:after="120" w:line="240" w:lineRule="auto"/>
              <w:ind w:firstLine="0"/>
              <w:jc w:val="center"/>
              <w:rPr>
                <w:b/>
                <w:bCs/>
              </w:rPr>
            </w:pPr>
            <w:r w:rsidRPr="00F24D01">
              <w:rPr>
                <w:b/>
                <w:bCs/>
              </w:rPr>
              <w:t>59</w:t>
            </w:r>
          </w:p>
        </w:tc>
        <w:tc>
          <w:tcPr>
            <w:tcW w:w="0" w:type="auto"/>
          </w:tcPr>
          <w:p w14:paraId="0513C396" w14:textId="506DC1E5" w:rsidR="00F24D01" w:rsidRDefault="00F4588E" w:rsidP="00F17AF7">
            <w:pPr>
              <w:spacing w:before="120" w:after="120" w:line="240" w:lineRule="auto"/>
              <w:ind w:firstLine="0"/>
              <w:jc w:val="center"/>
            </w:pPr>
            <w:r>
              <w:t>45</w:t>
            </w:r>
          </w:p>
        </w:tc>
      </w:tr>
      <w:tr w:rsidR="00F24D01" w14:paraId="318CE541" w14:textId="624310BB" w:rsidTr="00F24D01">
        <w:tc>
          <w:tcPr>
            <w:tcW w:w="0" w:type="auto"/>
            <w:vAlign w:val="center"/>
          </w:tcPr>
          <w:p w14:paraId="5698EF96" w14:textId="130BA534" w:rsidR="00F24D01" w:rsidRPr="00F24D01" w:rsidRDefault="00F24D01" w:rsidP="00F17AF7">
            <w:pPr>
              <w:spacing w:before="120" w:after="120" w:line="240" w:lineRule="auto"/>
              <w:ind w:firstLine="0"/>
              <w:jc w:val="center"/>
              <w:rPr>
                <w:b/>
                <w:bCs/>
              </w:rPr>
            </w:pPr>
            <w:r w:rsidRPr="00F24D01">
              <w:rPr>
                <w:b/>
                <w:bCs/>
              </w:rPr>
              <w:t>8</w:t>
            </w:r>
          </w:p>
        </w:tc>
        <w:tc>
          <w:tcPr>
            <w:tcW w:w="0" w:type="auto"/>
            <w:vAlign w:val="center"/>
          </w:tcPr>
          <w:p w14:paraId="442C36FE" w14:textId="3FE3D340" w:rsidR="00F24D01" w:rsidRDefault="00F24D01" w:rsidP="00F17AF7">
            <w:pPr>
              <w:spacing w:before="120" w:after="120" w:line="240" w:lineRule="auto"/>
              <w:ind w:firstLine="0"/>
              <w:jc w:val="center"/>
            </w:pPr>
            <w:r>
              <w:t>40</w:t>
            </w:r>
          </w:p>
        </w:tc>
        <w:tc>
          <w:tcPr>
            <w:tcW w:w="0" w:type="auto"/>
            <w:vAlign w:val="center"/>
          </w:tcPr>
          <w:p w14:paraId="6F467E85" w14:textId="4B800C20" w:rsidR="00F24D01" w:rsidRPr="00F24D01" w:rsidRDefault="00F24D01" w:rsidP="00F17AF7">
            <w:pPr>
              <w:spacing w:before="120" w:after="120" w:line="240" w:lineRule="auto"/>
              <w:ind w:firstLine="0"/>
              <w:jc w:val="center"/>
              <w:rPr>
                <w:b/>
                <w:bCs/>
              </w:rPr>
            </w:pPr>
            <w:r w:rsidRPr="00F24D01">
              <w:rPr>
                <w:b/>
                <w:bCs/>
              </w:rPr>
              <w:t>21</w:t>
            </w:r>
          </w:p>
        </w:tc>
        <w:tc>
          <w:tcPr>
            <w:tcW w:w="0" w:type="auto"/>
            <w:vAlign w:val="center"/>
          </w:tcPr>
          <w:p w14:paraId="7E70A2C2" w14:textId="360C2644" w:rsidR="00F24D01" w:rsidRDefault="005A09EB" w:rsidP="00F17AF7">
            <w:pPr>
              <w:spacing w:before="120" w:after="120" w:line="240" w:lineRule="auto"/>
              <w:ind w:firstLine="0"/>
              <w:jc w:val="center"/>
            </w:pPr>
            <w:r>
              <w:t>60</w:t>
            </w:r>
          </w:p>
        </w:tc>
        <w:tc>
          <w:tcPr>
            <w:tcW w:w="0" w:type="auto"/>
            <w:vAlign w:val="center"/>
          </w:tcPr>
          <w:p w14:paraId="4220E2CA" w14:textId="2DF24CC1" w:rsidR="00F24D01" w:rsidRPr="00F24D01" w:rsidRDefault="00F24D01" w:rsidP="00F17AF7">
            <w:pPr>
              <w:spacing w:before="120" w:after="120" w:line="240" w:lineRule="auto"/>
              <w:ind w:firstLine="0"/>
              <w:jc w:val="center"/>
              <w:rPr>
                <w:b/>
                <w:bCs/>
              </w:rPr>
            </w:pPr>
            <w:r w:rsidRPr="00F24D01">
              <w:rPr>
                <w:b/>
                <w:bCs/>
              </w:rPr>
              <w:t>34</w:t>
            </w:r>
          </w:p>
        </w:tc>
        <w:tc>
          <w:tcPr>
            <w:tcW w:w="0" w:type="auto"/>
            <w:vAlign w:val="center"/>
          </w:tcPr>
          <w:p w14:paraId="02A93208" w14:textId="08FDEFB5" w:rsidR="00F24D01" w:rsidRDefault="00F4588E" w:rsidP="00F17AF7">
            <w:pPr>
              <w:spacing w:before="120" w:after="120" w:line="240" w:lineRule="auto"/>
              <w:ind w:firstLine="0"/>
              <w:jc w:val="center"/>
            </w:pPr>
            <w:r>
              <w:t>100</w:t>
            </w:r>
          </w:p>
        </w:tc>
        <w:tc>
          <w:tcPr>
            <w:tcW w:w="0" w:type="auto"/>
            <w:vAlign w:val="center"/>
          </w:tcPr>
          <w:p w14:paraId="2FF11DCC" w14:textId="344EEEE5" w:rsidR="00F24D01" w:rsidRPr="00F24D01" w:rsidRDefault="00F24D01" w:rsidP="00F17AF7">
            <w:pPr>
              <w:spacing w:before="120" w:after="120" w:line="240" w:lineRule="auto"/>
              <w:ind w:firstLine="0"/>
              <w:jc w:val="center"/>
              <w:rPr>
                <w:b/>
                <w:bCs/>
              </w:rPr>
            </w:pPr>
            <w:r w:rsidRPr="00F24D01">
              <w:rPr>
                <w:b/>
                <w:bCs/>
              </w:rPr>
              <w:t>47</w:t>
            </w:r>
          </w:p>
        </w:tc>
        <w:tc>
          <w:tcPr>
            <w:tcW w:w="0" w:type="auto"/>
          </w:tcPr>
          <w:p w14:paraId="5010DA20" w14:textId="2B4F1CFF" w:rsidR="00F24D01" w:rsidRDefault="00F4588E" w:rsidP="00F17AF7">
            <w:pPr>
              <w:spacing w:before="120" w:after="120" w:line="240" w:lineRule="auto"/>
              <w:ind w:firstLine="0"/>
              <w:jc w:val="center"/>
            </w:pPr>
            <w:r>
              <w:t>140</w:t>
            </w:r>
          </w:p>
        </w:tc>
        <w:tc>
          <w:tcPr>
            <w:tcW w:w="0" w:type="auto"/>
          </w:tcPr>
          <w:p w14:paraId="41E5BB76" w14:textId="5527CC6A" w:rsidR="00F24D01" w:rsidRPr="00F24D01" w:rsidRDefault="00F24D01" w:rsidP="00F17AF7">
            <w:pPr>
              <w:spacing w:before="120" w:after="120" w:line="240" w:lineRule="auto"/>
              <w:ind w:firstLine="0"/>
              <w:jc w:val="center"/>
              <w:rPr>
                <w:b/>
                <w:bCs/>
              </w:rPr>
            </w:pPr>
            <w:r w:rsidRPr="00F24D01">
              <w:rPr>
                <w:b/>
                <w:bCs/>
              </w:rPr>
              <w:t>60</w:t>
            </w:r>
          </w:p>
        </w:tc>
        <w:tc>
          <w:tcPr>
            <w:tcW w:w="0" w:type="auto"/>
          </w:tcPr>
          <w:p w14:paraId="25557C6E" w14:textId="2A97D16C" w:rsidR="00F24D01" w:rsidRDefault="00F4588E" w:rsidP="00F17AF7">
            <w:pPr>
              <w:spacing w:before="120" w:after="120" w:line="240" w:lineRule="auto"/>
              <w:ind w:firstLine="0"/>
              <w:jc w:val="center"/>
            </w:pPr>
            <w:r>
              <w:t>30</w:t>
            </w:r>
          </w:p>
        </w:tc>
      </w:tr>
      <w:tr w:rsidR="00F24D01" w14:paraId="5291673D" w14:textId="5B934447" w:rsidTr="00F24D01">
        <w:tc>
          <w:tcPr>
            <w:tcW w:w="0" w:type="auto"/>
            <w:vAlign w:val="center"/>
          </w:tcPr>
          <w:p w14:paraId="6AEC3B0A" w14:textId="32293521" w:rsidR="00F24D01" w:rsidRPr="00F24D01" w:rsidRDefault="00F24D01" w:rsidP="00F17AF7">
            <w:pPr>
              <w:spacing w:before="120" w:after="120" w:line="240" w:lineRule="auto"/>
              <w:ind w:firstLine="0"/>
              <w:jc w:val="center"/>
              <w:rPr>
                <w:b/>
                <w:bCs/>
              </w:rPr>
            </w:pPr>
            <w:r>
              <w:rPr>
                <w:b/>
                <w:bCs/>
              </w:rPr>
              <w:t>9</w:t>
            </w:r>
          </w:p>
        </w:tc>
        <w:tc>
          <w:tcPr>
            <w:tcW w:w="0" w:type="auto"/>
            <w:vAlign w:val="center"/>
          </w:tcPr>
          <w:p w14:paraId="03A1ECAB" w14:textId="53740CAB" w:rsidR="00F24D01" w:rsidRDefault="005A09EB" w:rsidP="00F17AF7">
            <w:pPr>
              <w:spacing w:before="120" w:after="120" w:line="240" w:lineRule="auto"/>
              <w:ind w:firstLine="0"/>
              <w:jc w:val="center"/>
            </w:pPr>
            <w:r>
              <w:t>40</w:t>
            </w:r>
          </w:p>
        </w:tc>
        <w:tc>
          <w:tcPr>
            <w:tcW w:w="0" w:type="auto"/>
            <w:vAlign w:val="center"/>
          </w:tcPr>
          <w:p w14:paraId="7600FD50" w14:textId="53934217" w:rsidR="00F24D01" w:rsidRPr="00F24D01" w:rsidRDefault="00F24D01" w:rsidP="00F17AF7">
            <w:pPr>
              <w:spacing w:before="120" w:after="120" w:line="240" w:lineRule="auto"/>
              <w:ind w:firstLine="0"/>
              <w:jc w:val="center"/>
              <w:rPr>
                <w:b/>
                <w:bCs/>
              </w:rPr>
            </w:pPr>
            <w:r w:rsidRPr="00F24D01">
              <w:rPr>
                <w:b/>
                <w:bCs/>
              </w:rPr>
              <w:t>22</w:t>
            </w:r>
          </w:p>
        </w:tc>
        <w:tc>
          <w:tcPr>
            <w:tcW w:w="0" w:type="auto"/>
            <w:vAlign w:val="center"/>
          </w:tcPr>
          <w:p w14:paraId="1F02D1D0" w14:textId="1EBF67BE" w:rsidR="00F24D01" w:rsidRDefault="005A09EB" w:rsidP="00F17AF7">
            <w:pPr>
              <w:spacing w:before="120" w:after="120" w:line="240" w:lineRule="auto"/>
              <w:ind w:firstLine="0"/>
              <w:jc w:val="center"/>
            </w:pPr>
            <w:r>
              <w:t>60</w:t>
            </w:r>
          </w:p>
        </w:tc>
        <w:tc>
          <w:tcPr>
            <w:tcW w:w="0" w:type="auto"/>
            <w:vAlign w:val="center"/>
          </w:tcPr>
          <w:p w14:paraId="4A37D3D5" w14:textId="547D2742" w:rsidR="00F24D01" w:rsidRPr="00F24D01" w:rsidRDefault="00F24D01" w:rsidP="00F17AF7">
            <w:pPr>
              <w:spacing w:before="120" w:after="120" w:line="240" w:lineRule="auto"/>
              <w:ind w:firstLine="0"/>
              <w:jc w:val="center"/>
              <w:rPr>
                <w:b/>
                <w:bCs/>
              </w:rPr>
            </w:pPr>
            <w:r w:rsidRPr="00F24D01">
              <w:rPr>
                <w:b/>
                <w:bCs/>
              </w:rPr>
              <w:t>35</w:t>
            </w:r>
          </w:p>
        </w:tc>
        <w:tc>
          <w:tcPr>
            <w:tcW w:w="0" w:type="auto"/>
            <w:vAlign w:val="center"/>
          </w:tcPr>
          <w:p w14:paraId="5AC65FDA" w14:textId="791FC8E7" w:rsidR="00F24D01" w:rsidRDefault="00F4588E" w:rsidP="00F17AF7">
            <w:pPr>
              <w:spacing w:before="120" w:after="120" w:line="240" w:lineRule="auto"/>
              <w:ind w:firstLine="0"/>
              <w:jc w:val="center"/>
            </w:pPr>
            <w:r>
              <w:t>100</w:t>
            </w:r>
          </w:p>
        </w:tc>
        <w:tc>
          <w:tcPr>
            <w:tcW w:w="0" w:type="auto"/>
            <w:vAlign w:val="center"/>
          </w:tcPr>
          <w:p w14:paraId="0758275C" w14:textId="61115D51" w:rsidR="00F24D01" w:rsidRPr="00F24D01" w:rsidRDefault="00F24D01" w:rsidP="00F17AF7">
            <w:pPr>
              <w:spacing w:before="120" w:after="120" w:line="240" w:lineRule="auto"/>
              <w:ind w:firstLine="0"/>
              <w:jc w:val="center"/>
              <w:rPr>
                <w:b/>
                <w:bCs/>
              </w:rPr>
            </w:pPr>
            <w:r w:rsidRPr="00F24D01">
              <w:rPr>
                <w:b/>
                <w:bCs/>
              </w:rPr>
              <w:t>48</w:t>
            </w:r>
          </w:p>
        </w:tc>
        <w:tc>
          <w:tcPr>
            <w:tcW w:w="0" w:type="auto"/>
          </w:tcPr>
          <w:p w14:paraId="5BEA9CE2" w14:textId="5F66CF0C" w:rsidR="00F24D01" w:rsidRDefault="00F4588E" w:rsidP="00F17AF7">
            <w:pPr>
              <w:spacing w:before="120" w:after="120" w:line="240" w:lineRule="auto"/>
              <w:ind w:firstLine="0"/>
              <w:jc w:val="center"/>
            </w:pPr>
            <w:r>
              <w:t>140</w:t>
            </w:r>
          </w:p>
        </w:tc>
        <w:tc>
          <w:tcPr>
            <w:tcW w:w="0" w:type="auto"/>
          </w:tcPr>
          <w:p w14:paraId="3BAF3A19" w14:textId="2E3E929D" w:rsidR="00F24D01" w:rsidRPr="00F24D01" w:rsidRDefault="00F24D01" w:rsidP="00F17AF7">
            <w:pPr>
              <w:spacing w:before="120" w:after="120" w:line="240" w:lineRule="auto"/>
              <w:ind w:firstLine="0"/>
              <w:jc w:val="center"/>
              <w:rPr>
                <w:b/>
                <w:bCs/>
              </w:rPr>
            </w:pPr>
            <w:r w:rsidRPr="00F24D01">
              <w:rPr>
                <w:b/>
                <w:bCs/>
              </w:rPr>
              <w:t>61</w:t>
            </w:r>
          </w:p>
        </w:tc>
        <w:tc>
          <w:tcPr>
            <w:tcW w:w="0" w:type="auto"/>
          </w:tcPr>
          <w:p w14:paraId="4C54B6E9" w14:textId="362AAE57" w:rsidR="00F24D01" w:rsidRDefault="00F4588E" w:rsidP="00F17AF7">
            <w:pPr>
              <w:spacing w:before="120" w:after="120" w:line="240" w:lineRule="auto"/>
              <w:ind w:firstLine="0"/>
              <w:jc w:val="center"/>
            </w:pPr>
            <w:r>
              <w:t>25</w:t>
            </w:r>
          </w:p>
        </w:tc>
      </w:tr>
      <w:tr w:rsidR="00F24D01" w14:paraId="7D795119" w14:textId="68F9DCB6" w:rsidTr="00F24D01">
        <w:tc>
          <w:tcPr>
            <w:tcW w:w="0" w:type="auto"/>
            <w:vAlign w:val="center"/>
          </w:tcPr>
          <w:p w14:paraId="65555E58" w14:textId="69C8E628" w:rsidR="00F24D01" w:rsidRPr="00F24D01" w:rsidRDefault="00F24D01" w:rsidP="00F17AF7">
            <w:pPr>
              <w:spacing w:before="120" w:after="120" w:line="240" w:lineRule="auto"/>
              <w:ind w:firstLine="0"/>
              <w:jc w:val="center"/>
              <w:rPr>
                <w:b/>
                <w:bCs/>
              </w:rPr>
            </w:pPr>
            <w:r>
              <w:rPr>
                <w:b/>
                <w:bCs/>
              </w:rPr>
              <w:t>10</w:t>
            </w:r>
          </w:p>
        </w:tc>
        <w:tc>
          <w:tcPr>
            <w:tcW w:w="0" w:type="auto"/>
            <w:vAlign w:val="center"/>
          </w:tcPr>
          <w:p w14:paraId="171137D4" w14:textId="574B96D2" w:rsidR="00F24D01" w:rsidRDefault="005A09EB" w:rsidP="00F17AF7">
            <w:pPr>
              <w:spacing w:before="120" w:after="120" w:line="240" w:lineRule="auto"/>
              <w:ind w:firstLine="0"/>
              <w:jc w:val="center"/>
            </w:pPr>
            <w:r>
              <w:t>50</w:t>
            </w:r>
          </w:p>
        </w:tc>
        <w:tc>
          <w:tcPr>
            <w:tcW w:w="0" w:type="auto"/>
            <w:vAlign w:val="center"/>
          </w:tcPr>
          <w:p w14:paraId="0A977C09" w14:textId="72699DC3" w:rsidR="00F24D01" w:rsidRPr="00F24D01" w:rsidRDefault="00F24D01" w:rsidP="00F17AF7">
            <w:pPr>
              <w:spacing w:before="120" w:after="120" w:line="240" w:lineRule="auto"/>
              <w:ind w:firstLine="0"/>
              <w:jc w:val="center"/>
              <w:rPr>
                <w:b/>
                <w:bCs/>
              </w:rPr>
            </w:pPr>
            <w:r w:rsidRPr="00F24D01">
              <w:rPr>
                <w:b/>
                <w:bCs/>
              </w:rPr>
              <w:t>23</w:t>
            </w:r>
          </w:p>
        </w:tc>
        <w:tc>
          <w:tcPr>
            <w:tcW w:w="0" w:type="auto"/>
            <w:vAlign w:val="center"/>
          </w:tcPr>
          <w:p w14:paraId="707E2BB3" w14:textId="6193DF4F" w:rsidR="00F24D01" w:rsidRDefault="005A09EB" w:rsidP="00F17AF7">
            <w:pPr>
              <w:spacing w:before="120" w:after="120" w:line="240" w:lineRule="auto"/>
              <w:ind w:firstLine="0"/>
              <w:jc w:val="center"/>
            </w:pPr>
            <w:r>
              <w:t>65</w:t>
            </w:r>
          </w:p>
        </w:tc>
        <w:tc>
          <w:tcPr>
            <w:tcW w:w="0" w:type="auto"/>
            <w:vAlign w:val="center"/>
          </w:tcPr>
          <w:p w14:paraId="335F6857" w14:textId="2688B73D" w:rsidR="00F24D01" w:rsidRPr="00F24D01" w:rsidRDefault="00F24D01" w:rsidP="00F17AF7">
            <w:pPr>
              <w:spacing w:before="120" w:after="120" w:line="240" w:lineRule="auto"/>
              <w:ind w:firstLine="0"/>
              <w:jc w:val="center"/>
              <w:rPr>
                <w:b/>
                <w:bCs/>
              </w:rPr>
            </w:pPr>
            <w:r w:rsidRPr="00F24D01">
              <w:rPr>
                <w:b/>
                <w:bCs/>
              </w:rPr>
              <w:t>36</w:t>
            </w:r>
          </w:p>
        </w:tc>
        <w:tc>
          <w:tcPr>
            <w:tcW w:w="0" w:type="auto"/>
            <w:vAlign w:val="center"/>
          </w:tcPr>
          <w:p w14:paraId="6E32A440" w14:textId="3567448B" w:rsidR="00F24D01" w:rsidRDefault="00F4588E" w:rsidP="00F17AF7">
            <w:pPr>
              <w:spacing w:before="120" w:after="120" w:line="240" w:lineRule="auto"/>
              <w:ind w:firstLine="0"/>
              <w:jc w:val="center"/>
            </w:pPr>
            <w:r>
              <w:t>100</w:t>
            </w:r>
          </w:p>
        </w:tc>
        <w:tc>
          <w:tcPr>
            <w:tcW w:w="0" w:type="auto"/>
            <w:vAlign w:val="center"/>
          </w:tcPr>
          <w:p w14:paraId="27D41281" w14:textId="168AB348" w:rsidR="00F24D01" w:rsidRPr="00F24D01" w:rsidRDefault="00F24D01" w:rsidP="00F17AF7">
            <w:pPr>
              <w:spacing w:before="120" w:after="120" w:line="240" w:lineRule="auto"/>
              <w:ind w:firstLine="0"/>
              <w:jc w:val="center"/>
              <w:rPr>
                <w:b/>
                <w:bCs/>
              </w:rPr>
            </w:pPr>
            <w:r w:rsidRPr="00F24D01">
              <w:rPr>
                <w:b/>
                <w:bCs/>
              </w:rPr>
              <w:t>49</w:t>
            </w:r>
          </w:p>
        </w:tc>
        <w:tc>
          <w:tcPr>
            <w:tcW w:w="0" w:type="auto"/>
          </w:tcPr>
          <w:p w14:paraId="0DD69E08" w14:textId="682EB5D6" w:rsidR="00F24D01" w:rsidRDefault="00F4588E" w:rsidP="00F17AF7">
            <w:pPr>
              <w:spacing w:before="120" w:after="120" w:line="240" w:lineRule="auto"/>
              <w:ind w:firstLine="0"/>
              <w:jc w:val="center"/>
            </w:pPr>
            <w:r>
              <w:t>135</w:t>
            </w:r>
          </w:p>
        </w:tc>
        <w:tc>
          <w:tcPr>
            <w:tcW w:w="0" w:type="auto"/>
          </w:tcPr>
          <w:p w14:paraId="54952AAD" w14:textId="4873D461" w:rsidR="00F24D01" w:rsidRPr="00F24D01" w:rsidRDefault="00F24D01" w:rsidP="00F17AF7">
            <w:pPr>
              <w:spacing w:before="120" w:after="120" w:line="240" w:lineRule="auto"/>
              <w:ind w:firstLine="0"/>
              <w:jc w:val="center"/>
              <w:rPr>
                <w:b/>
                <w:bCs/>
              </w:rPr>
            </w:pPr>
            <w:r w:rsidRPr="00F24D01">
              <w:rPr>
                <w:b/>
                <w:bCs/>
              </w:rPr>
              <w:t>62</w:t>
            </w:r>
          </w:p>
        </w:tc>
        <w:tc>
          <w:tcPr>
            <w:tcW w:w="0" w:type="auto"/>
          </w:tcPr>
          <w:p w14:paraId="799312A6" w14:textId="237B66C4" w:rsidR="00F24D01" w:rsidRDefault="00F4588E" w:rsidP="00F17AF7">
            <w:pPr>
              <w:spacing w:before="120" w:after="120" w:line="240" w:lineRule="auto"/>
              <w:ind w:firstLine="0"/>
              <w:jc w:val="center"/>
            </w:pPr>
            <w:r>
              <w:t>25</w:t>
            </w:r>
          </w:p>
        </w:tc>
      </w:tr>
      <w:tr w:rsidR="00F24D01" w14:paraId="7B7E9D43" w14:textId="1A3F6869" w:rsidTr="00F24D01">
        <w:tc>
          <w:tcPr>
            <w:tcW w:w="0" w:type="auto"/>
            <w:vAlign w:val="center"/>
          </w:tcPr>
          <w:p w14:paraId="0C71E163" w14:textId="3BD26B0A" w:rsidR="00F24D01" w:rsidRPr="00F24D01" w:rsidRDefault="00F24D01" w:rsidP="00F17AF7">
            <w:pPr>
              <w:spacing w:before="120" w:after="120" w:line="240" w:lineRule="auto"/>
              <w:ind w:firstLine="0"/>
              <w:jc w:val="center"/>
              <w:rPr>
                <w:b/>
                <w:bCs/>
              </w:rPr>
            </w:pPr>
            <w:r>
              <w:rPr>
                <w:b/>
                <w:bCs/>
              </w:rPr>
              <w:t>11</w:t>
            </w:r>
          </w:p>
        </w:tc>
        <w:tc>
          <w:tcPr>
            <w:tcW w:w="0" w:type="auto"/>
            <w:vAlign w:val="center"/>
          </w:tcPr>
          <w:p w14:paraId="07E04C70" w14:textId="50AAB0F2" w:rsidR="00F24D01" w:rsidRDefault="005A09EB" w:rsidP="00F17AF7">
            <w:pPr>
              <w:spacing w:before="120" w:after="120" w:line="240" w:lineRule="auto"/>
              <w:ind w:firstLine="0"/>
              <w:jc w:val="center"/>
            </w:pPr>
            <w:r>
              <w:t>45</w:t>
            </w:r>
          </w:p>
        </w:tc>
        <w:tc>
          <w:tcPr>
            <w:tcW w:w="0" w:type="auto"/>
            <w:vAlign w:val="center"/>
          </w:tcPr>
          <w:p w14:paraId="42E12460" w14:textId="2AF05CF0" w:rsidR="00F24D01" w:rsidRPr="00F24D01" w:rsidRDefault="00F24D01" w:rsidP="00F17AF7">
            <w:pPr>
              <w:spacing w:before="120" w:after="120" w:line="240" w:lineRule="auto"/>
              <w:ind w:firstLine="0"/>
              <w:jc w:val="center"/>
              <w:rPr>
                <w:b/>
                <w:bCs/>
              </w:rPr>
            </w:pPr>
            <w:r w:rsidRPr="00F24D01">
              <w:rPr>
                <w:b/>
                <w:bCs/>
              </w:rPr>
              <w:t>24</w:t>
            </w:r>
          </w:p>
        </w:tc>
        <w:tc>
          <w:tcPr>
            <w:tcW w:w="0" w:type="auto"/>
            <w:vAlign w:val="center"/>
          </w:tcPr>
          <w:p w14:paraId="523D5FD9" w14:textId="49692A9D" w:rsidR="00F24D01" w:rsidRDefault="005A09EB" w:rsidP="00F17AF7">
            <w:pPr>
              <w:spacing w:before="120" w:after="120" w:line="240" w:lineRule="auto"/>
              <w:ind w:firstLine="0"/>
              <w:jc w:val="center"/>
            </w:pPr>
            <w:r>
              <w:t>65</w:t>
            </w:r>
          </w:p>
        </w:tc>
        <w:tc>
          <w:tcPr>
            <w:tcW w:w="0" w:type="auto"/>
            <w:vAlign w:val="center"/>
          </w:tcPr>
          <w:p w14:paraId="1792F408" w14:textId="6D36DD6E" w:rsidR="00F24D01" w:rsidRPr="00F24D01" w:rsidRDefault="00F24D01" w:rsidP="00F17AF7">
            <w:pPr>
              <w:spacing w:before="120" w:after="120" w:line="240" w:lineRule="auto"/>
              <w:ind w:firstLine="0"/>
              <w:jc w:val="center"/>
              <w:rPr>
                <w:b/>
                <w:bCs/>
              </w:rPr>
            </w:pPr>
            <w:r w:rsidRPr="00F24D01">
              <w:rPr>
                <w:b/>
                <w:bCs/>
              </w:rPr>
              <w:t>37</w:t>
            </w:r>
          </w:p>
        </w:tc>
        <w:tc>
          <w:tcPr>
            <w:tcW w:w="0" w:type="auto"/>
            <w:vAlign w:val="center"/>
          </w:tcPr>
          <w:p w14:paraId="7BA89578" w14:textId="7D323BB6" w:rsidR="00F24D01" w:rsidRDefault="00F4588E" w:rsidP="00F17AF7">
            <w:pPr>
              <w:spacing w:before="120" w:after="120" w:line="240" w:lineRule="auto"/>
              <w:ind w:firstLine="0"/>
              <w:jc w:val="center"/>
            </w:pPr>
            <w:r>
              <w:t>100</w:t>
            </w:r>
          </w:p>
        </w:tc>
        <w:tc>
          <w:tcPr>
            <w:tcW w:w="0" w:type="auto"/>
            <w:vAlign w:val="center"/>
          </w:tcPr>
          <w:p w14:paraId="0D7B1023" w14:textId="1440986D" w:rsidR="00F24D01" w:rsidRPr="00F24D01" w:rsidRDefault="00F24D01" w:rsidP="00F17AF7">
            <w:pPr>
              <w:spacing w:before="120" w:after="120" w:line="240" w:lineRule="auto"/>
              <w:ind w:firstLine="0"/>
              <w:jc w:val="center"/>
              <w:rPr>
                <w:b/>
                <w:bCs/>
              </w:rPr>
            </w:pPr>
            <w:r w:rsidRPr="00F24D01">
              <w:rPr>
                <w:b/>
                <w:bCs/>
              </w:rPr>
              <w:t>50</w:t>
            </w:r>
          </w:p>
        </w:tc>
        <w:tc>
          <w:tcPr>
            <w:tcW w:w="0" w:type="auto"/>
          </w:tcPr>
          <w:p w14:paraId="4526C5CA" w14:textId="6740765B" w:rsidR="00F24D01" w:rsidRDefault="00F4588E" w:rsidP="00F17AF7">
            <w:pPr>
              <w:spacing w:before="120" w:after="120" w:line="240" w:lineRule="auto"/>
              <w:ind w:firstLine="0"/>
              <w:jc w:val="center"/>
            </w:pPr>
            <w:r>
              <w:t>130</w:t>
            </w:r>
          </w:p>
        </w:tc>
        <w:tc>
          <w:tcPr>
            <w:tcW w:w="0" w:type="auto"/>
          </w:tcPr>
          <w:p w14:paraId="0D955299" w14:textId="18EAA7C4" w:rsidR="00F24D01" w:rsidRPr="00F24D01" w:rsidRDefault="00F24D01" w:rsidP="00F17AF7">
            <w:pPr>
              <w:spacing w:before="120" w:after="120" w:line="240" w:lineRule="auto"/>
              <w:ind w:firstLine="0"/>
              <w:jc w:val="center"/>
              <w:rPr>
                <w:b/>
                <w:bCs/>
              </w:rPr>
            </w:pPr>
            <w:r w:rsidRPr="00F24D01">
              <w:rPr>
                <w:b/>
                <w:bCs/>
              </w:rPr>
              <w:t>63</w:t>
            </w:r>
          </w:p>
        </w:tc>
        <w:tc>
          <w:tcPr>
            <w:tcW w:w="0" w:type="auto"/>
          </w:tcPr>
          <w:p w14:paraId="348E71E1" w14:textId="4AD067EA" w:rsidR="00F24D01" w:rsidRDefault="00F4588E" w:rsidP="00F17AF7">
            <w:pPr>
              <w:spacing w:before="120" w:after="120" w:line="240" w:lineRule="auto"/>
              <w:ind w:firstLine="0"/>
              <w:jc w:val="center"/>
            </w:pPr>
            <w:r>
              <w:t>15</w:t>
            </w:r>
          </w:p>
        </w:tc>
      </w:tr>
      <w:tr w:rsidR="00F24D01" w14:paraId="11586A1F" w14:textId="57B3845A" w:rsidTr="00F24D01">
        <w:tc>
          <w:tcPr>
            <w:tcW w:w="0" w:type="auto"/>
            <w:vAlign w:val="center"/>
          </w:tcPr>
          <w:p w14:paraId="0067E358" w14:textId="7CA0FF70" w:rsidR="00F24D01" w:rsidRDefault="00F24D01" w:rsidP="00F17AF7">
            <w:pPr>
              <w:spacing w:before="120" w:after="120" w:line="240" w:lineRule="auto"/>
              <w:ind w:firstLine="0"/>
              <w:jc w:val="center"/>
              <w:rPr>
                <w:b/>
                <w:bCs/>
              </w:rPr>
            </w:pPr>
            <w:r>
              <w:rPr>
                <w:b/>
                <w:bCs/>
              </w:rPr>
              <w:t>12</w:t>
            </w:r>
          </w:p>
        </w:tc>
        <w:tc>
          <w:tcPr>
            <w:tcW w:w="0" w:type="auto"/>
            <w:vAlign w:val="center"/>
          </w:tcPr>
          <w:p w14:paraId="2C894803" w14:textId="6EB9A880" w:rsidR="00F24D01" w:rsidRDefault="005A09EB" w:rsidP="00F17AF7">
            <w:pPr>
              <w:spacing w:before="120" w:after="120" w:line="240" w:lineRule="auto"/>
              <w:ind w:firstLine="0"/>
              <w:jc w:val="center"/>
            </w:pPr>
            <w:r>
              <w:t>45</w:t>
            </w:r>
          </w:p>
        </w:tc>
        <w:tc>
          <w:tcPr>
            <w:tcW w:w="0" w:type="auto"/>
            <w:vAlign w:val="center"/>
          </w:tcPr>
          <w:p w14:paraId="299C78E7" w14:textId="09BBE3FC" w:rsidR="00F24D01" w:rsidRPr="00F24D01" w:rsidRDefault="00F24D01" w:rsidP="00F17AF7">
            <w:pPr>
              <w:spacing w:before="120" w:after="120" w:line="240" w:lineRule="auto"/>
              <w:ind w:firstLine="0"/>
              <w:jc w:val="center"/>
              <w:rPr>
                <w:b/>
                <w:bCs/>
              </w:rPr>
            </w:pPr>
            <w:r w:rsidRPr="00F24D01">
              <w:rPr>
                <w:b/>
                <w:bCs/>
              </w:rPr>
              <w:t>25</w:t>
            </w:r>
          </w:p>
        </w:tc>
        <w:tc>
          <w:tcPr>
            <w:tcW w:w="0" w:type="auto"/>
            <w:vAlign w:val="center"/>
          </w:tcPr>
          <w:p w14:paraId="72D707A9" w14:textId="78C0E4F6" w:rsidR="00F24D01" w:rsidRDefault="005A09EB" w:rsidP="00F17AF7">
            <w:pPr>
              <w:spacing w:before="120" w:after="120" w:line="240" w:lineRule="auto"/>
              <w:ind w:firstLine="0"/>
              <w:jc w:val="center"/>
            </w:pPr>
            <w:r>
              <w:t>65</w:t>
            </w:r>
          </w:p>
        </w:tc>
        <w:tc>
          <w:tcPr>
            <w:tcW w:w="0" w:type="auto"/>
            <w:vAlign w:val="center"/>
          </w:tcPr>
          <w:p w14:paraId="3E4DE51E" w14:textId="78D274FC" w:rsidR="00F24D01" w:rsidRPr="00F24D01" w:rsidRDefault="00F24D01" w:rsidP="00F17AF7">
            <w:pPr>
              <w:spacing w:before="120" w:after="120" w:line="240" w:lineRule="auto"/>
              <w:ind w:firstLine="0"/>
              <w:jc w:val="center"/>
              <w:rPr>
                <w:b/>
                <w:bCs/>
              </w:rPr>
            </w:pPr>
            <w:r w:rsidRPr="00F24D01">
              <w:rPr>
                <w:b/>
                <w:bCs/>
              </w:rPr>
              <w:t>38</w:t>
            </w:r>
          </w:p>
        </w:tc>
        <w:tc>
          <w:tcPr>
            <w:tcW w:w="0" w:type="auto"/>
            <w:vAlign w:val="center"/>
          </w:tcPr>
          <w:p w14:paraId="4D5B7A27" w14:textId="4CB177C5" w:rsidR="00F24D01" w:rsidRDefault="00F4588E" w:rsidP="00F17AF7">
            <w:pPr>
              <w:spacing w:before="120" w:after="120" w:line="240" w:lineRule="auto"/>
              <w:ind w:firstLine="0"/>
              <w:jc w:val="center"/>
            </w:pPr>
            <w:r>
              <w:t>100</w:t>
            </w:r>
          </w:p>
        </w:tc>
        <w:tc>
          <w:tcPr>
            <w:tcW w:w="0" w:type="auto"/>
            <w:vAlign w:val="center"/>
          </w:tcPr>
          <w:p w14:paraId="496A043B" w14:textId="4223901C" w:rsidR="00F24D01" w:rsidRPr="00F24D01" w:rsidRDefault="00F24D01" w:rsidP="00F17AF7">
            <w:pPr>
              <w:spacing w:before="120" w:after="120" w:line="240" w:lineRule="auto"/>
              <w:ind w:firstLine="0"/>
              <w:jc w:val="center"/>
              <w:rPr>
                <w:b/>
                <w:bCs/>
              </w:rPr>
            </w:pPr>
            <w:r w:rsidRPr="00F24D01">
              <w:rPr>
                <w:b/>
                <w:bCs/>
              </w:rPr>
              <w:t>51</w:t>
            </w:r>
          </w:p>
        </w:tc>
        <w:tc>
          <w:tcPr>
            <w:tcW w:w="0" w:type="auto"/>
          </w:tcPr>
          <w:p w14:paraId="03313204" w14:textId="074C11D9" w:rsidR="00F24D01" w:rsidRDefault="00F4588E" w:rsidP="00F17AF7">
            <w:pPr>
              <w:spacing w:before="120" w:after="120" w:line="240" w:lineRule="auto"/>
              <w:ind w:firstLine="0"/>
              <w:jc w:val="center"/>
            </w:pPr>
            <w:r>
              <w:t>125</w:t>
            </w:r>
          </w:p>
        </w:tc>
        <w:tc>
          <w:tcPr>
            <w:tcW w:w="0" w:type="auto"/>
          </w:tcPr>
          <w:p w14:paraId="1CE952B4" w14:textId="77777777" w:rsidR="00F24D01" w:rsidRDefault="00F24D01" w:rsidP="00F17AF7">
            <w:pPr>
              <w:spacing w:before="120" w:after="120" w:line="240" w:lineRule="auto"/>
              <w:ind w:firstLine="0"/>
              <w:jc w:val="center"/>
            </w:pPr>
          </w:p>
        </w:tc>
        <w:tc>
          <w:tcPr>
            <w:tcW w:w="0" w:type="auto"/>
          </w:tcPr>
          <w:p w14:paraId="3E168D58" w14:textId="77777777" w:rsidR="00F24D01" w:rsidRDefault="00F24D01" w:rsidP="00F17AF7">
            <w:pPr>
              <w:spacing w:before="120" w:after="120" w:line="240" w:lineRule="auto"/>
              <w:ind w:firstLine="0"/>
              <w:jc w:val="center"/>
            </w:pPr>
          </w:p>
        </w:tc>
      </w:tr>
      <w:tr w:rsidR="00F24D01" w14:paraId="11B84464" w14:textId="77777777" w:rsidTr="00F24D01">
        <w:tc>
          <w:tcPr>
            <w:tcW w:w="0" w:type="auto"/>
            <w:tcBorders>
              <w:bottom w:val="single" w:sz="4" w:space="0" w:color="auto"/>
            </w:tcBorders>
            <w:vAlign w:val="center"/>
          </w:tcPr>
          <w:p w14:paraId="7DFD0F39" w14:textId="42AAC9C3" w:rsidR="00F24D01" w:rsidRDefault="00F24D01" w:rsidP="00F17AF7">
            <w:pPr>
              <w:spacing w:before="120" w:after="120" w:line="240" w:lineRule="auto"/>
              <w:ind w:firstLine="0"/>
              <w:jc w:val="center"/>
              <w:rPr>
                <w:b/>
                <w:bCs/>
              </w:rPr>
            </w:pPr>
            <w:r>
              <w:rPr>
                <w:b/>
                <w:bCs/>
              </w:rPr>
              <w:t>13</w:t>
            </w:r>
          </w:p>
        </w:tc>
        <w:tc>
          <w:tcPr>
            <w:tcW w:w="0" w:type="auto"/>
            <w:tcBorders>
              <w:bottom w:val="single" w:sz="4" w:space="0" w:color="auto"/>
            </w:tcBorders>
            <w:vAlign w:val="center"/>
          </w:tcPr>
          <w:p w14:paraId="703DFE95" w14:textId="13C75C98" w:rsidR="00F24D01" w:rsidRDefault="005A09EB" w:rsidP="00F17AF7">
            <w:pPr>
              <w:spacing w:before="120" w:after="120" w:line="240" w:lineRule="auto"/>
              <w:ind w:firstLine="0"/>
              <w:jc w:val="center"/>
            </w:pPr>
            <w:r>
              <w:t>45</w:t>
            </w:r>
          </w:p>
        </w:tc>
        <w:tc>
          <w:tcPr>
            <w:tcW w:w="0" w:type="auto"/>
            <w:tcBorders>
              <w:bottom w:val="single" w:sz="4" w:space="0" w:color="auto"/>
            </w:tcBorders>
            <w:vAlign w:val="center"/>
          </w:tcPr>
          <w:p w14:paraId="155C8428" w14:textId="33E6B9CF" w:rsidR="00F24D01" w:rsidRPr="00F24D01" w:rsidRDefault="00F24D01" w:rsidP="00F17AF7">
            <w:pPr>
              <w:spacing w:before="120" w:after="120" w:line="240" w:lineRule="auto"/>
              <w:ind w:firstLine="0"/>
              <w:jc w:val="center"/>
              <w:rPr>
                <w:b/>
                <w:bCs/>
              </w:rPr>
            </w:pPr>
            <w:r w:rsidRPr="00F24D01">
              <w:rPr>
                <w:b/>
                <w:bCs/>
              </w:rPr>
              <w:t>26</w:t>
            </w:r>
          </w:p>
        </w:tc>
        <w:tc>
          <w:tcPr>
            <w:tcW w:w="0" w:type="auto"/>
            <w:tcBorders>
              <w:bottom w:val="single" w:sz="4" w:space="0" w:color="auto"/>
            </w:tcBorders>
            <w:vAlign w:val="center"/>
          </w:tcPr>
          <w:p w14:paraId="1946A6E9" w14:textId="3373C6CA" w:rsidR="00F24D01" w:rsidRDefault="005A09EB" w:rsidP="00F17AF7">
            <w:pPr>
              <w:spacing w:before="120" w:after="120" w:line="240" w:lineRule="auto"/>
              <w:ind w:firstLine="0"/>
              <w:jc w:val="center"/>
            </w:pPr>
            <w:r>
              <w:t>70</w:t>
            </w:r>
          </w:p>
        </w:tc>
        <w:tc>
          <w:tcPr>
            <w:tcW w:w="0" w:type="auto"/>
            <w:tcBorders>
              <w:bottom w:val="single" w:sz="4" w:space="0" w:color="auto"/>
            </w:tcBorders>
            <w:vAlign w:val="center"/>
          </w:tcPr>
          <w:p w14:paraId="467DEAD9" w14:textId="4E45444F" w:rsidR="00F24D01" w:rsidRPr="00F24D01" w:rsidRDefault="00F24D01" w:rsidP="00F17AF7">
            <w:pPr>
              <w:spacing w:before="120" w:after="120" w:line="240" w:lineRule="auto"/>
              <w:ind w:firstLine="0"/>
              <w:jc w:val="center"/>
              <w:rPr>
                <w:b/>
                <w:bCs/>
              </w:rPr>
            </w:pPr>
            <w:r w:rsidRPr="00F24D01">
              <w:rPr>
                <w:b/>
                <w:bCs/>
              </w:rPr>
              <w:t>39</w:t>
            </w:r>
          </w:p>
        </w:tc>
        <w:tc>
          <w:tcPr>
            <w:tcW w:w="0" w:type="auto"/>
            <w:tcBorders>
              <w:bottom w:val="single" w:sz="4" w:space="0" w:color="auto"/>
            </w:tcBorders>
            <w:vAlign w:val="center"/>
          </w:tcPr>
          <w:p w14:paraId="67A75521" w14:textId="491C4D0F" w:rsidR="00F24D01" w:rsidRDefault="00F4588E" w:rsidP="00F17AF7">
            <w:pPr>
              <w:spacing w:before="120" w:after="120" w:line="240" w:lineRule="auto"/>
              <w:ind w:firstLine="0"/>
              <w:jc w:val="center"/>
            </w:pPr>
            <w:r>
              <w:t>100</w:t>
            </w:r>
          </w:p>
        </w:tc>
        <w:tc>
          <w:tcPr>
            <w:tcW w:w="0" w:type="auto"/>
            <w:tcBorders>
              <w:bottom w:val="single" w:sz="4" w:space="0" w:color="auto"/>
            </w:tcBorders>
            <w:vAlign w:val="center"/>
          </w:tcPr>
          <w:p w14:paraId="1979CC13" w14:textId="17B5AB97" w:rsidR="00F24D01" w:rsidRPr="00F24D01" w:rsidRDefault="00F24D01" w:rsidP="00F17AF7">
            <w:pPr>
              <w:spacing w:before="120" w:after="120" w:line="240" w:lineRule="auto"/>
              <w:ind w:firstLine="0"/>
              <w:jc w:val="center"/>
              <w:rPr>
                <w:b/>
                <w:bCs/>
              </w:rPr>
            </w:pPr>
            <w:r w:rsidRPr="00F24D01">
              <w:rPr>
                <w:b/>
                <w:bCs/>
              </w:rPr>
              <w:t>52</w:t>
            </w:r>
          </w:p>
        </w:tc>
        <w:tc>
          <w:tcPr>
            <w:tcW w:w="0" w:type="auto"/>
            <w:tcBorders>
              <w:bottom w:val="single" w:sz="4" w:space="0" w:color="auto"/>
            </w:tcBorders>
          </w:tcPr>
          <w:p w14:paraId="7096BCC2" w14:textId="0C6277BB" w:rsidR="00F24D01" w:rsidRDefault="00F4588E" w:rsidP="00F17AF7">
            <w:pPr>
              <w:spacing w:before="120" w:after="120" w:line="240" w:lineRule="auto"/>
              <w:ind w:firstLine="0"/>
              <w:jc w:val="center"/>
            </w:pPr>
            <w:r>
              <w:t>115</w:t>
            </w:r>
          </w:p>
        </w:tc>
        <w:tc>
          <w:tcPr>
            <w:tcW w:w="0" w:type="auto"/>
            <w:tcBorders>
              <w:bottom w:val="single" w:sz="4" w:space="0" w:color="auto"/>
            </w:tcBorders>
          </w:tcPr>
          <w:p w14:paraId="61D43FBB" w14:textId="77777777" w:rsidR="00F24D01" w:rsidRDefault="00F24D01" w:rsidP="00F17AF7">
            <w:pPr>
              <w:spacing w:before="120" w:after="120" w:line="240" w:lineRule="auto"/>
              <w:ind w:firstLine="0"/>
              <w:jc w:val="center"/>
            </w:pPr>
          </w:p>
        </w:tc>
        <w:tc>
          <w:tcPr>
            <w:tcW w:w="0" w:type="auto"/>
            <w:tcBorders>
              <w:bottom w:val="single" w:sz="4" w:space="0" w:color="auto"/>
            </w:tcBorders>
          </w:tcPr>
          <w:p w14:paraId="269DE072" w14:textId="77777777" w:rsidR="00F24D01" w:rsidRDefault="00F24D01" w:rsidP="00F17AF7">
            <w:pPr>
              <w:spacing w:before="120" w:after="120" w:line="240" w:lineRule="auto"/>
              <w:ind w:firstLine="0"/>
              <w:jc w:val="center"/>
            </w:pPr>
          </w:p>
        </w:tc>
      </w:tr>
    </w:tbl>
    <w:p w14:paraId="25D72456" w14:textId="5BFE030E" w:rsidR="0074109D" w:rsidRDefault="0074109D" w:rsidP="006E5456"/>
    <w:p w14:paraId="3AC8195C" w14:textId="45E84699" w:rsidR="0074109D" w:rsidRDefault="003A7A93" w:rsidP="006E5456">
      <w:r>
        <w:t xml:space="preserve">Rüzgâr hızına ilişkin verilerin </w:t>
      </w:r>
      <w:proofErr w:type="spellStart"/>
      <w:r>
        <w:t>Weibull</w:t>
      </w:r>
      <w:proofErr w:type="spellEnd"/>
      <w:r>
        <w:t xml:space="preserve"> dağılımı gösterdiği düşünülmektedir ve hipotezler,</w:t>
      </w:r>
    </w:p>
    <w:p w14:paraId="57279A53" w14:textId="6CE37F3E" w:rsidR="003A7A93" w:rsidRDefault="003A7A93" w:rsidP="006E5456"/>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4"/>
      </w:tblGrid>
      <w:tr w:rsidR="00082984" w:rsidRPr="00D0614F" w14:paraId="233814ED" w14:textId="77777777" w:rsidTr="00F17AF7">
        <w:trPr>
          <w:jc w:val="center"/>
        </w:trPr>
        <w:tc>
          <w:tcPr>
            <w:tcW w:w="0" w:type="auto"/>
            <w:vAlign w:val="center"/>
          </w:tcPr>
          <w:p w14:paraId="08258A52" w14:textId="745E65D9" w:rsidR="00082984" w:rsidRPr="00D0614F" w:rsidRDefault="0000000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:Rüzgâr hızı verileri Weibull dağılımından gelmektedir.</m:t>
                </m:r>
              </m:oMath>
            </m:oMathPara>
          </w:p>
        </w:tc>
      </w:tr>
      <w:tr w:rsidR="00082984" w:rsidRPr="00D0614F" w14:paraId="21C1385B" w14:textId="77777777" w:rsidTr="00F17AF7">
        <w:trPr>
          <w:jc w:val="center"/>
        </w:trPr>
        <w:tc>
          <w:tcPr>
            <w:tcW w:w="0" w:type="auto"/>
            <w:vAlign w:val="center"/>
          </w:tcPr>
          <w:p w14:paraId="39879739" w14:textId="4217CFE7" w:rsidR="00082984" w:rsidRPr="00D0614F" w:rsidRDefault="00000000" w:rsidP="00197B92">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hAnsi="Cambria Math" w:cstheme="majorBidi"/>
                    <w:lang w:bidi="fa-IR"/>
                  </w:rPr>
                  <m:t xml:space="preserve">:Rüzgâr </m:t>
                </m:r>
                <m:r>
                  <w:rPr>
                    <w:rFonts w:ascii="Cambria Math" w:eastAsiaTheme="majorEastAsia" w:hAnsi="Cambria Math" w:cstheme="majorBidi"/>
                    <w:szCs w:val="24"/>
                    <w:lang w:bidi="fa-IR"/>
                  </w:rPr>
                  <m:t>hızı verileri Weibull dağılımdan gelmemektedir.</m:t>
                </m:r>
              </m:oMath>
            </m:oMathPara>
          </w:p>
        </w:tc>
      </w:tr>
    </w:tbl>
    <w:p w14:paraId="26E9A4A0" w14:textId="77777777" w:rsidR="00F53B50" w:rsidRDefault="00F53B50" w:rsidP="00060EA1">
      <w:pPr>
        <w:ind w:firstLine="0"/>
      </w:pPr>
    </w:p>
    <w:p w14:paraId="02D5DB82" w14:textId="04ACE7DF" w:rsidR="00060EA1" w:rsidRDefault="00082984" w:rsidP="00060EA1">
      <w:pPr>
        <w:ind w:firstLine="0"/>
      </w:pPr>
      <w:proofErr w:type="gramStart"/>
      <w:r>
        <w:t>biçiminde</w:t>
      </w:r>
      <w:proofErr w:type="gramEnd"/>
      <w:r>
        <w:t xml:space="preserve"> yazılır. Bu yokluk hipotezini sınamak için veri setine </w:t>
      </w:r>
      <w:r w:rsidRPr="00D0614F">
        <w:rPr>
          <w:rFonts w:eastAsiaTheme="majorEastAsia"/>
          <w:lang w:bidi="fa-IR"/>
        </w:rPr>
        <w:t>Kolmogorov-Smirnov</w:t>
      </w:r>
      <w:r>
        <w:rPr>
          <w:rFonts w:eastAsiaTheme="majorEastAsia"/>
          <w:lang w:bidi="fa-IR"/>
        </w:rPr>
        <w:t xml:space="preserve"> testi</w:t>
      </w:r>
      <w:r w:rsidRPr="00D0614F">
        <w:rPr>
          <w:rFonts w:eastAsiaTheme="majorEastAsia"/>
          <w:lang w:bidi="fa-IR"/>
        </w:rPr>
        <w:t xml:space="preserve"> (KS), Anderson-</w:t>
      </w:r>
      <w:proofErr w:type="spellStart"/>
      <w:r w:rsidRPr="00D0614F">
        <w:rPr>
          <w:rFonts w:eastAsiaTheme="majorEastAsia"/>
          <w:lang w:bidi="fa-IR"/>
        </w:rPr>
        <w:t>Darling</w:t>
      </w:r>
      <w:proofErr w:type="spellEnd"/>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(AD),</w:t>
      </w:r>
      <w:r w:rsidR="00F53B50">
        <w:rPr>
          <w:rFonts w:eastAsiaTheme="majorEastAsia"/>
          <w:lang w:bidi="fa-IR"/>
        </w:rPr>
        <w:t xml:space="preserve"> </w:t>
      </w:r>
      <w:proofErr w:type="spellStart"/>
      <w:r w:rsidR="00F53B50">
        <w:t>Cramér-von</w:t>
      </w:r>
      <w:proofErr w:type="spellEnd"/>
      <w:r w:rsidR="00F53B50">
        <w:t xml:space="preserve"> </w:t>
      </w:r>
      <w:proofErr w:type="spellStart"/>
      <w:r w:rsidR="00F53B50">
        <w:t>Mises</w:t>
      </w:r>
      <w:proofErr w:type="spellEnd"/>
      <w:r w:rsidR="00F53B50">
        <w:t xml:space="preserve"> testi (CVM),</w:t>
      </w:r>
      <w:r w:rsidRPr="00D0614F">
        <w:rPr>
          <w:rFonts w:eastAsiaTheme="majorEastAsia"/>
          <w:lang w:bidi="fa-IR"/>
        </w:rPr>
        <w:t xml:space="preserve"> </w:t>
      </w:r>
      <w:r w:rsidR="00E2234A">
        <w:rPr>
          <w:rFonts w:eastAsiaTheme="majorEastAsia"/>
          <w:lang w:bidi="fa-IR"/>
        </w:rPr>
        <w:t xml:space="preserve">ki-kare </w:t>
      </w:r>
      <w:r>
        <w:rPr>
          <w:rFonts w:eastAsiaTheme="majorEastAsia"/>
          <w:lang w:bidi="fa-IR"/>
        </w:rPr>
        <w:t>testi</w:t>
      </w:r>
      <w:r w:rsidRPr="00D0614F">
        <w:rPr>
          <w:rFonts w:eastAsiaTheme="majorEastAsia"/>
          <w:lang w:bidi="fa-IR"/>
        </w:rPr>
        <w:t xml:space="preserve"> (BCS) ve önerilen </w:t>
      </w:r>
      <w:r w:rsidR="00F53B50">
        <w:rPr>
          <w:rFonts w:eastAsiaTheme="majorEastAsia"/>
          <w:lang w:bidi="fa-IR"/>
        </w:rPr>
        <w:t>b</w:t>
      </w:r>
      <w:r w:rsidRPr="00D0614F">
        <w:rPr>
          <w:rFonts w:eastAsiaTheme="majorEastAsia"/>
          <w:lang w:bidi="fa-IR"/>
        </w:rPr>
        <w:t xml:space="preserve">ağımsız </w:t>
      </w:r>
      <w:r w:rsidR="00E2234A">
        <w:rPr>
          <w:rFonts w:eastAsiaTheme="majorEastAsia"/>
          <w:lang w:bidi="fa-IR"/>
        </w:rPr>
        <w:t>ki-kare</w:t>
      </w:r>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 xml:space="preserve">(FCS) </w:t>
      </w:r>
      <m:oMath>
        <m:r>
          <w:rPr>
            <w:rFonts w:ascii="Cambria Math" w:eastAsiaTheme="majorEastAsia" w:hAnsi="Cambria Math"/>
            <w:lang w:bidi="fa-IR"/>
          </w:rPr>
          <m:t>α=0.05</m:t>
        </m:r>
      </m:oMath>
      <w:r w:rsidRPr="00D0614F">
        <w:rPr>
          <w:rFonts w:eastAsiaTheme="majorEastAsia"/>
          <w:lang w:bidi="fa-IR"/>
        </w:rPr>
        <w:t xml:space="preserve"> anlamlılık düzeyinde uygulanmıştır.</w:t>
      </w:r>
      <w:r>
        <w:rPr>
          <w:rFonts w:eastAsiaTheme="majorEastAsia"/>
          <w:lang w:bidi="fa-IR"/>
        </w:rPr>
        <w:t xml:space="preserve"> Uyum iyiliği testleri</w:t>
      </w:r>
      <w:r w:rsidR="0043488C">
        <w:rPr>
          <w:rFonts w:eastAsiaTheme="majorEastAsia"/>
          <w:lang w:bidi="fa-IR"/>
        </w:rPr>
        <w:t>nden</w:t>
      </w:r>
      <w:r>
        <w:rPr>
          <w:rFonts w:eastAsiaTheme="majorEastAsia"/>
          <w:lang w:bidi="fa-IR"/>
        </w:rPr>
        <w:t xml:space="preserve"> elde edilen sonuçlar, </w:t>
      </w:r>
      <m:oMath>
        <m:r>
          <w:rPr>
            <w:rFonts w:ascii="Cambria Math" w:eastAsiaTheme="majorEastAsia" w:hAnsi="Cambria Math"/>
            <w:lang w:bidi="fa-IR"/>
          </w:rPr>
          <m:t>p</m:t>
        </m:r>
      </m:oMath>
      <w:r w:rsidR="00C73A57">
        <w:rPr>
          <w:rFonts w:eastAsiaTheme="majorEastAsia"/>
          <w:lang w:bidi="fa-IR"/>
        </w:rPr>
        <w:t>-</w:t>
      </w:r>
      <w:r>
        <w:rPr>
          <w:rFonts w:eastAsiaTheme="majorEastAsia"/>
          <w:lang w:bidi="fa-IR"/>
        </w:rPr>
        <w:t>değerleri ve test istatistikleri</w:t>
      </w:r>
      <w:r w:rsidR="00060EA1">
        <w:rPr>
          <w:rFonts w:eastAsiaTheme="majorEastAsia"/>
          <w:lang w:bidi="fa-IR"/>
        </w:rPr>
        <w:t xml:space="preserve"> </w:t>
      </w:r>
      <w:r w:rsidR="00060EA1">
        <w:rPr>
          <w:rFonts w:eastAsiaTheme="majorEastAsia"/>
          <w:lang w:bidi="fa-IR"/>
        </w:rPr>
        <w:fldChar w:fldCharType="begin"/>
      </w:r>
      <w:r w:rsidR="00060EA1">
        <w:rPr>
          <w:rFonts w:eastAsiaTheme="majorEastAsia"/>
          <w:lang w:bidi="fa-IR"/>
        </w:rPr>
        <w:instrText xml:space="preserve"> REF _Ref109164627 \h </w:instrText>
      </w:r>
      <w:r w:rsidR="00060EA1">
        <w:rPr>
          <w:rFonts w:eastAsiaTheme="majorEastAsia"/>
          <w:lang w:bidi="fa-IR"/>
        </w:rPr>
      </w:r>
      <w:r w:rsidR="00060EA1">
        <w:rPr>
          <w:rFonts w:eastAsiaTheme="majorEastAsia"/>
          <w:lang w:bidi="fa-IR"/>
        </w:rPr>
        <w:fldChar w:fldCharType="separate"/>
      </w:r>
      <w:r w:rsidR="006253A4">
        <w:t xml:space="preserve">Tablo </w:t>
      </w:r>
      <w:r w:rsidR="006253A4">
        <w:rPr>
          <w:noProof/>
        </w:rPr>
        <w:t>27</w:t>
      </w:r>
      <w:r w:rsidR="00060EA1">
        <w:rPr>
          <w:rFonts w:eastAsiaTheme="majorEastAsia"/>
          <w:lang w:bidi="fa-IR"/>
        </w:rPr>
        <w:fldChar w:fldCharType="end"/>
      </w:r>
      <w:r>
        <w:rPr>
          <w:rFonts w:eastAsiaTheme="majorEastAsia"/>
          <w:lang w:bidi="fa-IR"/>
        </w:rPr>
        <w:t>’de verilmiştir.</w:t>
      </w:r>
    </w:p>
    <w:p w14:paraId="7CA09390" w14:textId="7BBC128C" w:rsidR="0074109D" w:rsidRDefault="0074109D" w:rsidP="006E5456"/>
    <w:p w14:paraId="1C160A67" w14:textId="4C2894FE" w:rsidR="005700F3" w:rsidRPr="006E346B" w:rsidRDefault="005700F3" w:rsidP="005700F3">
      <w:pPr>
        <w:pStyle w:val="Tabloyazs"/>
      </w:pPr>
      <w:bookmarkStart w:id="278" w:name="_Ref109164627"/>
      <w:bookmarkStart w:id="279" w:name="_Toc134486170"/>
      <w:bookmarkStart w:id="280" w:name="_Toc137023869"/>
      <w:r>
        <w:lastRenderedPageBreak/>
        <w:t xml:space="preserve">Tablo </w:t>
      </w:r>
      <w:fldSimple w:instr=" SEQ Tablo \* ARABIC ">
        <w:r w:rsidR="006253A4">
          <w:rPr>
            <w:noProof/>
          </w:rPr>
          <w:t>27</w:t>
        </w:r>
      </w:fldSimple>
      <w:bookmarkEnd w:id="278"/>
      <w:r>
        <w:t>.</w:t>
      </w:r>
      <w:r w:rsidR="00C02846">
        <w:t xml:space="preserve"> </w:t>
      </w:r>
      <w:r>
        <w:t>Katrina kasırgası</w:t>
      </w:r>
      <w:r w:rsidRPr="006E346B">
        <w:t xml:space="preserve"> veri setinin uyum iyiliği testi sonuçları</w:t>
      </w:r>
      <w:bookmarkEnd w:id="279"/>
      <w:bookmarkEnd w:id="280"/>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082984" w14:paraId="7F039207" w14:textId="77777777" w:rsidTr="00A52879">
        <w:tc>
          <w:tcPr>
            <w:tcW w:w="3119" w:type="dxa"/>
            <w:tcBorders>
              <w:top w:val="single" w:sz="4" w:space="0" w:color="auto"/>
              <w:bottom w:val="single" w:sz="4" w:space="0" w:color="auto"/>
            </w:tcBorders>
            <w:vAlign w:val="center"/>
          </w:tcPr>
          <w:p w14:paraId="3D84BEA1" w14:textId="77777777" w:rsidR="00082984" w:rsidRDefault="00082984"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2891F1A5" w14:textId="77777777" w:rsidR="00082984" w:rsidRDefault="00082984"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01F0018A" w14:textId="77777777" w:rsidR="00082984" w:rsidRPr="00D000F2" w:rsidRDefault="00082984"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6F77C041" w14:textId="1C3814D7" w:rsidR="00082984" w:rsidRPr="00D000F2" w:rsidRDefault="00082984"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C73A57">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60177580" w14:textId="77777777" w:rsidR="00082984" w:rsidRPr="00D000F2" w:rsidRDefault="00082984"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F53B50" w14:paraId="0EAC4542" w14:textId="77777777" w:rsidTr="00A52879">
        <w:tc>
          <w:tcPr>
            <w:tcW w:w="3119" w:type="dxa"/>
            <w:tcBorders>
              <w:top w:val="single" w:sz="4" w:space="0" w:color="auto"/>
            </w:tcBorders>
            <w:vAlign w:val="center"/>
          </w:tcPr>
          <w:p w14:paraId="2F4AA0C6" w14:textId="63FC1D49" w:rsidR="00F53B50" w:rsidRPr="00933013" w:rsidRDefault="00F53B50" w:rsidP="00F53B50">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5D06AACA" w14:textId="59FC6830" w:rsidR="00F53B50" w:rsidRDefault="00F53B50" w:rsidP="00F53B50">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63D2DF92" w14:textId="4335DE24" w:rsidR="00F53B50" w:rsidRDefault="00F53B50" w:rsidP="00F53B50">
            <w:pPr>
              <w:spacing w:before="120" w:after="120" w:line="240" w:lineRule="auto"/>
              <w:ind w:firstLine="0"/>
              <w:jc w:val="center"/>
              <w:rPr>
                <w:rFonts w:eastAsiaTheme="majorEastAsia"/>
                <w:lang w:bidi="fa-IR"/>
              </w:rPr>
            </w:pPr>
            <w:r>
              <w:rPr>
                <w:rFonts w:eastAsiaTheme="majorEastAsia"/>
                <w:lang w:bidi="fa-IR"/>
              </w:rPr>
              <w:t>3.0141</w:t>
            </w:r>
          </w:p>
        </w:tc>
        <w:tc>
          <w:tcPr>
            <w:tcW w:w="1559" w:type="dxa"/>
            <w:tcBorders>
              <w:top w:val="single" w:sz="4" w:space="0" w:color="auto"/>
            </w:tcBorders>
            <w:vAlign w:val="center"/>
          </w:tcPr>
          <w:p w14:paraId="2BD7DC3A" w14:textId="0497E9B7" w:rsidR="00F53B50" w:rsidRDefault="00F53B50" w:rsidP="00F53B50">
            <w:pPr>
              <w:spacing w:before="120" w:after="120" w:line="240" w:lineRule="auto"/>
              <w:ind w:firstLine="0"/>
              <w:jc w:val="center"/>
              <w:rPr>
                <w:rFonts w:eastAsiaTheme="majorEastAsia"/>
                <w:lang w:bidi="fa-IR"/>
              </w:rPr>
            </w:pPr>
            <w:r>
              <w:rPr>
                <w:rFonts w:eastAsiaTheme="majorEastAsia"/>
                <w:lang w:bidi="fa-IR"/>
              </w:rPr>
              <w:t>0.8071</w:t>
            </w:r>
          </w:p>
        </w:tc>
        <w:tc>
          <w:tcPr>
            <w:tcW w:w="1835" w:type="dxa"/>
            <w:tcBorders>
              <w:top w:val="single" w:sz="4" w:space="0" w:color="auto"/>
            </w:tcBorders>
            <w:vAlign w:val="center"/>
          </w:tcPr>
          <w:p w14:paraId="13285E09" w14:textId="52EDD4C4" w:rsidR="00F53B50" w:rsidRDefault="00F53B50" w:rsidP="00F53B50">
            <w:pPr>
              <w:spacing w:before="120" w:after="120" w:line="240" w:lineRule="auto"/>
              <w:ind w:firstLine="0"/>
              <w:jc w:val="center"/>
              <w:rPr>
                <w:rFonts w:eastAsiaTheme="majorEastAsia"/>
                <w:lang w:bidi="fa-IR"/>
              </w:rPr>
            </w:pPr>
            <w:r>
              <w:rPr>
                <w:rFonts w:eastAsiaTheme="majorEastAsia"/>
                <w:lang w:bidi="fa-IR"/>
              </w:rPr>
              <w:t>Kabul</w:t>
            </w:r>
          </w:p>
        </w:tc>
      </w:tr>
      <w:tr w:rsidR="00A52879" w14:paraId="654056C7" w14:textId="77777777" w:rsidTr="00A52879">
        <w:tc>
          <w:tcPr>
            <w:tcW w:w="3119" w:type="dxa"/>
            <w:vAlign w:val="center"/>
          </w:tcPr>
          <w:p w14:paraId="5733FF9E" w14:textId="03891D84" w:rsidR="00A52879" w:rsidRPr="00933013" w:rsidRDefault="00A52879" w:rsidP="00F53B50">
            <w:pPr>
              <w:spacing w:before="120" w:after="120" w:line="240" w:lineRule="auto"/>
              <w:ind w:firstLine="0"/>
              <w:rPr>
                <w:rFonts w:eastAsiaTheme="majorEastAsia"/>
                <w:b/>
                <w:bCs/>
                <w:lang w:bidi="fa-IR"/>
              </w:rPr>
            </w:pPr>
            <w:proofErr w:type="spellStart"/>
            <w:r>
              <w:rPr>
                <w:rFonts w:eastAsiaTheme="majorEastAsia"/>
                <w:b/>
                <w:bCs/>
                <w:lang w:bidi="fa-IR"/>
              </w:rPr>
              <w:t>Cramér-von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00E2370E" w14:textId="442050B8" w:rsidR="00A52879" w:rsidRDefault="00A52879" w:rsidP="00F53B50">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166C1B9" w14:textId="0668BBA8" w:rsidR="00A52879" w:rsidRDefault="00A52879" w:rsidP="00F53B50">
            <w:pPr>
              <w:spacing w:before="120" w:after="120" w:line="240" w:lineRule="auto"/>
              <w:ind w:firstLine="0"/>
              <w:jc w:val="center"/>
              <w:rPr>
                <w:rFonts w:eastAsiaTheme="majorEastAsia"/>
                <w:lang w:bidi="fa-IR"/>
              </w:rPr>
            </w:pPr>
            <w:r w:rsidRPr="00A52879">
              <w:rPr>
                <w:rFonts w:eastAsiaTheme="majorEastAsia"/>
                <w:lang w:bidi="fa-IR"/>
              </w:rPr>
              <w:t>0.0734</w:t>
            </w:r>
          </w:p>
        </w:tc>
        <w:tc>
          <w:tcPr>
            <w:tcW w:w="1559" w:type="dxa"/>
            <w:vAlign w:val="center"/>
          </w:tcPr>
          <w:p w14:paraId="5E227B12" w14:textId="6C496B41" w:rsidR="00A52879" w:rsidRDefault="00A52879" w:rsidP="00F53B50">
            <w:pPr>
              <w:spacing w:before="120" w:after="120" w:line="240" w:lineRule="auto"/>
              <w:ind w:firstLine="0"/>
              <w:jc w:val="center"/>
              <w:rPr>
                <w:rFonts w:eastAsiaTheme="majorEastAsia"/>
                <w:lang w:bidi="fa-IR"/>
              </w:rPr>
            </w:pPr>
            <w:r w:rsidRPr="00A52879">
              <w:rPr>
                <w:rFonts w:eastAsiaTheme="majorEastAsia"/>
                <w:lang w:bidi="fa-IR"/>
              </w:rPr>
              <w:t>0.7323</w:t>
            </w:r>
          </w:p>
        </w:tc>
        <w:tc>
          <w:tcPr>
            <w:tcW w:w="1835" w:type="dxa"/>
            <w:vAlign w:val="center"/>
          </w:tcPr>
          <w:p w14:paraId="6BD854F6" w14:textId="610F9072" w:rsidR="00A52879" w:rsidRDefault="00A52879" w:rsidP="00F53B50">
            <w:pPr>
              <w:spacing w:before="120" w:after="120" w:line="240" w:lineRule="auto"/>
              <w:ind w:firstLine="0"/>
              <w:jc w:val="center"/>
              <w:rPr>
                <w:rFonts w:eastAsiaTheme="majorEastAsia"/>
                <w:lang w:bidi="fa-IR"/>
              </w:rPr>
            </w:pPr>
            <w:r>
              <w:rPr>
                <w:rFonts w:eastAsiaTheme="majorEastAsia"/>
                <w:lang w:bidi="fa-IR"/>
              </w:rPr>
              <w:t>Kabul</w:t>
            </w:r>
          </w:p>
        </w:tc>
      </w:tr>
      <w:tr w:rsidR="00082984" w14:paraId="739DE265" w14:textId="77777777" w:rsidTr="00A52879">
        <w:tc>
          <w:tcPr>
            <w:tcW w:w="3119" w:type="dxa"/>
            <w:vAlign w:val="center"/>
          </w:tcPr>
          <w:p w14:paraId="47061147" w14:textId="77777777" w:rsidR="00082984" w:rsidRPr="00933013" w:rsidRDefault="00082984" w:rsidP="00F17AF7">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4ED198A6"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59D9F98F" w14:textId="46167D74" w:rsidR="00082984" w:rsidRDefault="00082984" w:rsidP="00F17AF7">
            <w:pPr>
              <w:spacing w:before="120" w:after="120" w:line="240" w:lineRule="auto"/>
              <w:ind w:firstLine="0"/>
              <w:jc w:val="center"/>
              <w:rPr>
                <w:rFonts w:eastAsiaTheme="majorEastAsia"/>
                <w:lang w:bidi="fa-IR"/>
              </w:rPr>
            </w:pPr>
            <w:r>
              <w:rPr>
                <w:rFonts w:eastAsiaTheme="majorEastAsia"/>
                <w:lang w:bidi="fa-IR"/>
              </w:rPr>
              <w:t>0.0792</w:t>
            </w:r>
          </w:p>
        </w:tc>
        <w:tc>
          <w:tcPr>
            <w:tcW w:w="1559" w:type="dxa"/>
            <w:vAlign w:val="center"/>
          </w:tcPr>
          <w:p w14:paraId="1A47DA50" w14:textId="3E5E9FD5" w:rsidR="00082984" w:rsidRDefault="00082984" w:rsidP="00F17AF7">
            <w:pPr>
              <w:spacing w:before="120" w:after="120" w:line="240" w:lineRule="auto"/>
              <w:ind w:firstLine="0"/>
              <w:jc w:val="center"/>
              <w:rPr>
                <w:rFonts w:eastAsiaTheme="majorEastAsia"/>
                <w:lang w:bidi="fa-IR"/>
              </w:rPr>
            </w:pPr>
            <w:r>
              <w:rPr>
                <w:rFonts w:eastAsiaTheme="majorEastAsia"/>
                <w:lang w:bidi="fa-IR"/>
              </w:rPr>
              <w:t>0.7948</w:t>
            </w:r>
          </w:p>
        </w:tc>
        <w:tc>
          <w:tcPr>
            <w:tcW w:w="1835" w:type="dxa"/>
            <w:vAlign w:val="center"/>
          </w:tcPr>
          <w:p w14:paraId="518EF019"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Kabul</w:t>
            </w:r>
          </w:p>
        </w:tc>
      </w:tr>
      <w:tr w:rsidR="00082984" w14:paraId="20E84A8C" w14:textId="77777777" w:rsidTr="00F17AF7">
        <w:tc>
          <w:tcPr>
            <w:tcW w:w="3119" w:type="dxa"/>
            <w:vAlign w:val="center"/>
          </w:tcPr>
          <w:p w14:paraId="0B032B70" w14:textId="40743684" w:rsidR="00082984" w:rsidRPr="00933013" w:rsidRDefault="00082984" w:rsidP="00F17AF7">
            <w:pPr>
              <w:spacing w:before="120" w:after="120" w:line="240" w:lineRule="auto"/>
              <w:ind w:firstLine="0"/>
              <w:rPr>
                <w:rFonts w:eastAsiaTheme="majorEastAsia"/>
                <w:b/>
                <w:bCs/>
                <w:lang w:bidi="fa-IR"/>
              </w:rPr>
            </w:pPr>
            <w:r w:rsidRPr="00933013">
              <w:rPr>
                <w:rFonts w:eastAsiaTheme="majorEastAsia"/>
                <w:b/>
                <w:bCs/>
                <w:lang w:bidi="fa-IR"/>
              </w:rPr>
              <w:t>Anderson</w:t>
            </w:r>
            <w:r w:rsidR="00A52879">
              <w:rPr>
                <w:rFonts w:eastAsiaTheme="majorEastAsia"/>
                <w:b/>
                <w:bCs/>
                <w:lang w:bidi="fa-IR"/>
              </w:rPr>
              <w:t>-</w:t>
            </w:r>
            <w:proofErr w:type="spellStart"/>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13A62D26"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691ECCE4" w14:textId="523A7C04" w:rsidR="00082984" w:rsidRDefault="00082984" w:rsidP="00F17AF7">
            <w:pPr>
              <w:spacing w:before="120" w:after="120" w:line="240" w:lineRule="auto"/>
              <w:ind w:firstLine="0"/>
              <w:jc w:val="center"/>
              <w:rPr>
                <w:rFonts w:eastAsiaTheme="majorEastAsia"/>
                <w:lang w:bidi="fa-IR"/>
              </w:rPr>
            </w:pPr>
            <w:r>
              <w:rPr>
                <w:rFonts w:eastAsiaTheme="majorEastAsia"/>
                <w:lang w:bidi="fa-IR"/>
              </w:rPr>
              <w:t>0.5949</w:t>
            </w:r>
          </w:p>
        </w:tc>
        <w:tc>
          <w:tcPr>
            <w:tcW w:w="1559" w:type="dxa"/>
            <w:vAlign w:val="center"/>
          </w:tcPr>
          <w:p w14:paraId="5DA7289C" w14:textId="74FF0B5A" w:rsidR="00082984" w:rsidRDefault="00082984" w:rsidP="00F17AF7">
            <w:pPr>
              <w:spacing w:before="120" w:after="120" w:line="240" w:lineRule="auto"/>
              <w:ind w:firstLine="0"/>
              <w:jc w:val="center"/>
              <w:rPr>
                <w:rFonts w:eastAsiaTheme="majorEastAsia"/>
                <w:lang w:bidi="fa-IR"/>
              </w:rPr>
            </w:pPr>
            <w:r>
              <w:rPr>
                <w:rFonts w:eastAsiaTheme="majorEastAsia"/>
                <w:lang w:bidi="fa-IR"/>
              </w:rPr>
              <w:t>0.8628</w:t>
            </w:r>
          </w:p>
        </w:tc>
        <w:tc>
          <w:tcPr>
            <w:tcW w:w="1835" w:type="dxa"/>
            <w:vAlign w:val="center"/>
          </w:tcPr>
          <w:p w14:paraId="70CDC415"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Kabul</w:t>
            </w:r>
          </w:p>
        </w:tc>
      </w:tr>
      <w:tr w:rsidR="00082984" w14:paraId="225F475E" w14:textId="77777777" w:rsidTr="00F17AF7">
        <w:tc>
          <w:tcPr>
            <w:tcW w:w="3119" w:type="dxa"/>
            <w:tcBorders>
              <w:bottom w:val="single" w:sz="4" w:space="0" w:color="auto"/>
            </w:tcBorders>
            <w:vAlign w:val="center"/>
          </w:tcPr>
          <w:p w14:paraId="72CF3ADE" w14:textId="77777777" w:rsidR="00082984" w:rsidRPr="00933013" w:rsidRDefault="00082984"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1312494B"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3F92726D" w14:textId="0B2918CB" w:rsidR="00082984" w:rsidRDefault="00082984" w:rsidP="00F17AF7">
            <w:pPr>
              <w:spacing w:before="120" w:after="120" w:line="240" w:lineRule="auto"/>
              <w:ind w:firstLine="0"/>
              <w:jc w:val="center"/>
              <w:rPr>
                <w:rFonts w:eastAsiaTheme="majorEastAsia"/>
                <w:lang w:bidi="fa-IR"/>
              </w:rPr>
            </w:pPr>
            <w:r>
              <w:rPr>
                <w:rFonts w:eastAsiaTheme="majorEastAsia"/>
                <w:lang w:bidi="fa-IR"/>
              </w:rPr>
              <w:t>1.1040</w:t>
            </w:r>
          </w:p>
        </w:tc>
        <w:tc>
          <w:tcPr>
            <w:tcW w:w="1559" w:type="dxa"/>
            <w:tcBorders>
              <w:bottom w:val="single" w:sz="4" w:space="0" w:color="auto"/>
            </w:tcBorders>
            <w:vAlign w:val="center"/>
          </w:tcPr>
          <w:p w14:paraId="703C9191" w14:textId="5FEACC43" w:rsidR="00082984" w:rsidRDefault="00082984" w:rsidP="00F17AF7">
            <w:pPr>
              <w:spacing w:before="120" w:after="120" w:line="240" w:lineRule="auto"/>
              <w:ind w:firstLine="0"/>
              <w:jc w:val="center"/>
              <w:rPr>
                <w:rFonts w:eastAsiaTheme="majorEastAsia"/>
                <w:lang w:bidi="fa-IR"/>
              </w:rPr>
            </w:pPr>
            <w:r>
              <w:rPr>
                <w:rFonts w:eastAsiaTheme="majorEastAsia"/>
                <w:lang w:bidi="fa-IR"/>
              </w:rPr>
              <w:t>0.7121</w:t>
            </w:r>
          </w:p>
        </w:tc>
        <w:tc>
          <w:tcPr>
            <w:tcW w:w="1835" w:type="dxa"/>
            <w:tcBorders>
              <w:bottom w:val="single" w:sz="4" w:space="0" w:color="auto"/>
            </w:tcBorders>
            <w:vAlign w:val="center"/>
          </w:tcPr>
          <w:p w14:paraId="5EA95CF0"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Kabul</w:t>
            </w:r>
          </w:p>
        </w:tc>
      </w:tr>
    </w:tbl>
    <w:p w14:paraId="792077B9" w14:textId="2B2DDAA8" w:rsidR="0074109D" w:rsidRDefault="0074109D" w:rsidP="006E5456"/>
    <w:p w14:paraId="192A3B0C" w14:textId="2D987BA9" w:rsidR="0074109D" w:rsidRDefault="00667ECD" w:rsidP="006E5456">
      <w:r>
        <w:t xml:space="preserve">Katrina kasırgası veri setine uygulanan tüm uyum iyiliği testleri için </w:t>
      </w:r>
      <m:oMath>
        <m:r>
          <w:rPr>
            <w:rFonts w:ascii="Cambria Math" w:hAnsi="Cambria Math"/>
          </w:rPr>
          <m:t>p&gt;α=0.05</m:t>
        </m:r>
      </m:oMath>
      <w:r>
        <w:t xml:space="preserve"> olduğundan yokluk hipotezi </w:t>
      </w:r>
      <w:r w:rsidR="0043488C">
        <w:t>reddedilemez</w:t>
      </w:r>
      <w:r>
        <w:t xml:space="preserve">. </w:t>
      </w:r>
      <w:r w:rsidR="00C21735">
        <w:t>Yani</w:t>
      </w:r>
      <w:r w:rsidR="0043488C">
        <w:t>,</w:t>
      </w:r>
      <w:r w:rsidR="00C21735">
        <w:t xml:space="preserve"> uyum iyiliği testleri sonucunda Katrina kasırgasına ait basınç </w:t>
      </w:r>
      <w:r w:rsidR="00634C18">
        <w:t>rüzgâr</w:t>
      </w:r>
      <w:r w:rsidR="00C21735">
        <w:t xml:space="preserve"> hızı verileri </w:t>
      </w:r>
      <w:proofErr w:type="spellStart"/>
      <w:r w:rsidR="00C21735">
        <w:t>Weibull</w:t>
      </w:r>
      <w:proofErr w:type="spellEnd"/>
      <w:r w:rsidR="00C21735">
        <w:t xml:space="preserve"> dağılımından </w:t>
      </w:r>
      <w:r w:rsidR="00634C18">
        <w:t xml:space="preserve">gelmektedir. </w:t>
      </w:r>
      <w:proofErr w:type="spellStart"/>
      <w:r w:rsidR="00634C18">
        <w:t>Weibull</w:t>
      </w:r>
      <w:proofErr w:type="spellEnd"/>
      <w:r w:rsidR="00634C18">
        <w:t xml:space="preserve"> dağılımının parametreleri için en çok olabilirlik tahmin edicileri kullanılmıştır ve bunun sonucunda </w:t>
      </w:r>
      <m:oMath>
        <m:acc>
          <m:accPr>
            <m:ctrlPr>
              <w:rPr>
                <w:rFonts w:ascii="Cambria Math" w:hAnsi="Cambria Math"/>
                <w:i/>
              </w:rPr>
            </m:ctrlPr>
          </m:accPr>
          <m:e>
            <m:r>
              <w:rPr>
                <w:rFonts w:ascii="Cambria Math" w:hAnsi="Cambria Math"/>
              </w:rPr>
              <m:t>β</m:t>
            </m:r>
          </m:e>
        </m:acc>
        <m:r>
          <w:rPr>
            <w:rFonts w:ascii="Cambria Math" w:hAnsi="Cambria Math"/>
          </w:rPr>
          <m:t>=2.1281</m:t>
        </m:r>
      </m:oMath>
      <w:r w:rsidR="00634C18">
        <w:t xml:space="preserve"> ve </w:t>
      </w:r>
      <m:oMath>
        <m:acc>
          <m:accPr>
            <m:ctrlPr>
              <w:rPr>
                <w:rFonts w:ascii="Cambria Math" w:hAnsi="Cambria Math"/>
                <w:i/>
              </w:rPr>
            </m:ctrlPr>
          </m:accPr>
          <m:e>
            <m:r>
              <w:rPr>
                <w:rFonts w:ascii="Cambria Math" w:hAnsi="Cambria Math"/>
              </w:rPr>
              <m:t>λ</m:t>
            </m:r>
          </m:e>
        </m:acc>
        <m:r>
          <w:rPr>
            <w:rFonts w:ascii="Cambria Math" w:hAnsi="Cambria Math"/>
          </w:rPr>
          <m:t>=86.376</m:t>
        </m:r>
      </m:oMath>
      <w:r w:rsidR="00634C18">
        <w:t xml:space="preserve"> olarak bulunmuştur. </w:t>
      </w:r>
      <w:r w:rsidR="0043488C">
        <w:t>Böylece</w:t>
      </w:r>
      <w:r w:rsidR="005675A6">
        <w:t>,</w:t>
      </w:r>
      <w:r w:rsidR="00634C18">
        <w:t xml:space="preserve"> Katrina kasırgasına ait basınç rüzgâr hızı verilerinin olasılık yoğunluk fonksiyonu,</w:t>
      </w:r>
    </w:p>
    <w:p w14:paraId="332DC7B1"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652BD082" w14:textId="77777777" w:rsidTr="001B1392">
        <w:trPr>
          <w:trHeight w:val="397"/>
        </w:trPr>
        <w:tc>
          <w:tcPr>
            <w:tcW w:w="7937" w:type="dxa"/>
            <w:vAlign w:val="center"/>
          </w:tcPr>
          <w:p w14:paraId="7E52A990" w14:textId="6C18A535"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86.376</m:t>
                    </m:r>
                  </m:num>
                  <m:den>
                    <m:r>
                      <w:rPr>
                        <w:rFonts w:ascii="Cambria Math" w:hAnsi="Cambria Math"/>
                      </w:rPr>
                      <m:t>2.1281</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2.1281</m:t>
                            </m:r>
                          </m:den>
                        </m:f>
                      </m:e>
                    </m:d>
                  </m:e>
                  <m:sup>
                    <m:r>
                      <w:rPr>
                        <w:rFonts w:ascii="Cambria Math" w:hAnsi="Cambria Math"/>
                      </w:rPr>
                      <m:t>85.376</m:t>
                    </m:r>
                  </m:sup>
                </m:sSup>
                <m:func>
                  <m:funcPr>
                    <m:ctrlPr>
                      <w:rPr>
                        <w:rFonts w:ascii="Cambria Math" w:hAnsi="Cambria Math"/>
                        <w:i/>
                      </w:rPr>
                    </m:ctrlPr>
                  </m:funcPr>
                  <m:fName>
                    <m:r>
                      <m:rPr>
                        <m:sty m:val="p"/>
                      </m:rPr>
                      <w:rPr>
                        <w:rFonts w:ascii="Cambria Math" w:hAnsi="Cambria Math"/>
                      </w:rPr>
                      <m:t>exp</m:t>
                    </m:r>
                  </m:fName>
                  <m:e>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2.1281</m:t>
                                </m:r>
                              </m:den>
                            </m:f>
                          </m:e>
                        </m:d>
                      </m:e>
                      <m:sup>
                        <m:r>
                          <w:rPr>
                            <w:rFonts w:ascii="Cambria Math" w:hAnsi="Cambria Math"/>
                          </w:rPr>
                          <m:t>86.376</m:t>
                        </m:r>
                      </m:sup>
                    </m:sSup>
                  </m:e>
                </m:func>
              </m:oMath>
            </m:oMathPara>
          </w:p>
        </w:tc>
        <w:tc>
          <w:tcPr>
            <w:tcW w:w="850" w:type="dxa"/>
            <w:vAlign w:val="center"/>
          </w:tcPr>
          <w:p w14:paraId="443FF877" w14:textId="7F8110F0" w:rsidR="00014C7F" w:rsidRPr="00DA1218" w:rsidRDefault="00014C7F" w:rsidP="001B1392">
            <w:pPr>
              <w:pStyle w:val="Denklem"/>
              <w:jc w:val="right"/>
            </w:pPr>
            <w:r w:rsidRPr="00DA1218">
              <w:t>(</w:t>
            </w:r>
            <w:fldSimple w:instr=" SEQ Denklem \* ARABIC ">
              <w:r w:rsidR="006253A4">
                <w:rPr>
                  <w:noProof/>
                </w:rPr>
                <w:t>46</w:t>
              </w:r>
            </w:fldSimple>
            <w:r w:rsidRPr="00DA1218">
              <w:t>)</w:t>
            </w:r>
          </w:p>
        </w:tc>
      </w:tr>
    </w:tbl>
    <w:p w14:paraId="5CEAFEEA" w14:textId="77777777" w:rsidR="00014C7F" w:rsidRDefault="00014C7F" w:rsidP="00014C7F">
      <w:pPr>
        <w:ind w:firstLine="0"/>
        <w:rPr>
          <w:szCs w:val="24"/>
        </w:rPr>
      </w:pPr>
    </w:p>
    <w:p w14:paraId="5C46DB75" w14:textId="733EBE8D" w:rsidR="0074109D" w:rsidRDefault="001B4625" w:rsidP="001B4625">
      <w:pPr>
        <w:ind w:firstLine="0"/>
      </w:pPr>
      <w:proofErr w:type="gramStart"/>
      <w:r>
        <w:t>biçiminde</w:t>
      </w:r>
      <w:proofErr w:type="gramEnd"/>
      <w:r>
        <w:t xml:space="preserve"> yazılabilir. Belirlenen parametrelere bağlı olarak basınç </w:t>
      </w:r>
      <w:r w:rsidR="000E18C7">
        <w:t>rüzgâr</w:t>
      </w:r>
      <w:r>
        <w:t xml:space="preserve"> hızı verilerinin olasılık yoğunluk fonksiyonunun grafiği</w:t>
      </w:r>
      <w:r w:rsidR="00200240">
        <w:t xml:space="preserve"> </w:t>
      </w:r>
      <w:r w:rsidR="00200240">
        <w:fldChar w:fldCharType="begin"/>
      </w:r>
      <w:r w:rsidR="00200240">
        <w:instrText xml:space="preserve"> REF _Ref109161521 \h </w:instrText>
      </w:r>
      <w:r w:rsidR="00200240">
        <w:fldChar w:fldCharType="separate"/>
      </w:r>
      <w:r w:rsidR="006253A4">
        <w:t xml:space="preserve">Şekil </w:t>
      </w:r>
      <w:r w:rsidR="006253A4">
        <w:rPr>
          <w:noProof/>
        </w:rPr>
        <w:t>30</w:t>
      </w:r>
      <w:r w:rsidR="00200240">
        <w:fldChar w:fldCharType="end"/>
      </w:r>
      <w:r>
        <w:t>’da verilmiştir.</w:t>
      </w:r>
    </w:p>
    <w:p w14:paraId="2AF787A3" w14:textId="0B362D24" w:rsidR="00390E8B" w:rsidRDefault="00390E8B">
      <w:pPr>
        <w:spacing w:line="240" w:lineRule="auto"/>
        <w:ind w:firstLine="0"/>
        <w:jc w:val="left"/>
      </w:pPr>
      <w:r>
        <w:br w:type="page"/>
      </w:r>
    </w:p>
    <w:tbl>
      <w:tblPr>
        <w:tblStyle w:val="TabloKlavuzu"/>
        <w:tblW w:w="648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8"/>
      </w:tblGrid>
      <w:tr w:rsidR="001B4625" w14:paraId="6F6963DB" w14:textId="77777777" w:rsidTr="00C02846">
        <w:trPr>
          <w:trHeight w:val="5266"/>
          <w:jc w:val="center"/>
        </w:trPr>
        <w:tc>
          <w:tcPr>
            <w:tcW w:w="0" w:type="auto"/>
          </w:tcPr>
          <w:p w14:paraId="27F4A4F7" w14:textId="36F026A6" w:rsidR="001B4625" w:rsidRDefault="00D04408" w:rsidP="00F17AF7">
            <w:pPr>
              <w:ind w:firstLine="0"/>
            </w:pPr>
            <w:r>
              <w:rPr>
                <w:noProof/>
              </w:rPr>
              <w:lastRenderedPageBreak/>
              <w:drawing>
                <wp:inline distT="0" distB="0" distL="0" distR="0" wp14:anchorId="36078645" wp14:editId="66BAF740">
                  <wp:extent cx="3961015" cy="3241964"/>
                  <wp:effectExtent l="0" t="0" r="1905" b="0"/>
                  <wp:docPr id="5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pic:nvPicPr>
                        <pic:blipFill>
                          <a:blip r:embed="rId46"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tc>
      </w:tr>
    </w:tbl>
    <w:p w14:paraId="5C93BDD0" w14:textId="5BCD4AC7" w:rsidR="00200240" w:rsidRDefault="00C02846" w:rsidP="00C02846">
      <w:pPr>
        <w:spacing w:line="480" w:lineRule="auto"/>
        <w:ind w:firstLine="0"/>
        <w:jc w:val="center"/>
      </w:pPr>
      <w:bookmarkStart w:id="281" w:name="_Ref109161521"/>
      <w:bookmarkStart w:id="282" w:name="_Toc134485828"/>
      <w:bookmarkStart w:id="283" w:name="_Toc137023837"/>
      <w:r>
        <w:t xml:space="preserve">Şekil </w:t>
      </w:r>
      <w:fldSimple w:instr=" SEQ Şekil \* ARABIC ">
        <w:r>
          <w:rPr>
            <w:noProof/>
          </w:rPr>
          <w:t>30</w:t>
        </w:r>
      </w:fldSimple>
      <w:bookmarkEnd w:id="281"/>
      <w:r>
        <w:t xml:space="preserve">. </w:t>
      </w:r>
      <w:r>
        <w:rPr>
          <w:lang w:bidi="fa-IR"/>
        </w:rPr>
        <w:t xml:space="preserve">Basınç </w:t>
      </w:r>
      <w:r w:rsidRPr="00C928E5">
        <w:t>rüzgâr</w:t>
      </w:r>
      <w:r>
        <w:rPr>
          <w:lang w:bidi="fa-IR"/>
        </w:rPr>
        <w:t xml:space="preserve"> hızı verilerinin olasılık yoğunluk fonksiyonu</w:t>
      </w:r>
      <w:bookmarkEnd w:id="282"/>
      <w:bookmarkEnd w:id="283"/>
    </w:p>
    <w:p w14:paraId="0A199A20" w14:textId="4CC92505" w:rsidR="00CD67BC" w:rsidRDefault="00CD67BC" w:rsidP="009204C5">
      <w:pPr>
        <w:pStyle w:val="Balk3"/>
        <w:spacing w:after="480"/>
      </w:pPr>
      <w:bookmarkStart w:id="284" w:name="_Toc134479273"/>
      <w:bookmarkStart w:id="285" w:name="_Toc136539203"/>
      <w:bookmarkStart w:id="286" w:name="_Toc160198643"/>
      <w:r>
        <w:t>Yağış Miktarı Veri Seti</w:t>
      </w:r>
      <w:bookmarkEnd w:id="284"/>
      <w:bookmarkEnd w:id="285"/>
      <w:bookmarkEnd w:id="286"/>
    </w:p>
    <w:p w14:paraId="4571744D" w14:textId="540A41EC" w:rsidR="002F45BD" w:rsidRDefault="005A3651" w:rsidP="002F45BD">
      <w:pPr>
        <w:rPr>
          <w:lang w:bidi="fa-IR"/>
        </w:rPr>
      </w:pPr>
      <w:r>
        <w:t>Bu uygulama</w:t>
      </w:r>
      <w:r w:rsidR="00BE079A">
        <w:t>da</w:t>
      </w:r>
      <w:r>
        <w:t xml:space="preserve">, ABD’nin </w:t>
      </w:r>
      <w:r w:rsidR="002F45BD">
        <w:t>g</w:t>
      </w:r>
      <w:r>
        <w:t xml:space="preserve">üney </w:t>
      </w:r>
      <w:r w:rsidR="002F45BD">
        <w:t>b</w:t>
      </w:r>
      <w:r>
        <w:t>ölgesine ait 1975-2</w:t>
      </w:r>
      <w:r w:rsidR="00BE079A">
        <w:t>0</w:t>
      </w:r>
      <w:r>
        <w:t>07 yılları</w:t>
      </w:r>
      <w:r w:rsidR="002F45BD">
        <w:t xml:space="preserve"> arasındaki yıllık ortalama yağış verileri</w:t>
      </w:r>
      <w:r w:rsidR="00BE079A">
        <w:t xml:space="preserve"> yer almaktadır</w:t>
      </w:r>
      <w:r w:rsidR="002F45BD">
        <w:t>. Veri</w:t>
      </w:r>
      <w:r w:rsidR="00BE079A">
        <w:t xml:space="preserve"> setindeki</w:t>
      </w:r>
      <w:r w:rsidR="002F45BD">
        <w:t xml:space="preserve"> 33 ölçüm kullanılarak, ABD’nin güney bölgesinin yıllık ortalama yağışının davranışını olasılıksal olarak karakterize eden olasılık yoğunluk fonksiyonu tanımlanmaya çalışılmıştır. Yağış miktarının olasılık yoğunluk fonksiyonunun </w:t>
      </w:r>
      <w:r w:rsidR="00BE079A">
        <w:t>elde edilmesiyle</w:t>
      </w:r>
      <w:r w:rsidR="002F45BD">
        <w:t xml:space="preserve"> bölgede beklenen yağmur miktarı ve gerçek yıllık yağış miktarının güven sınırları belirlenebilmektedir</w:t>
      </w:r>
      <w:sdt>
        <w:sdtPr>
          <w:id w:val="-1572653968"/>
          <w:citation/>
        </w:sdtPr>
        <w:sdtContent>
          <w:r w:rsidR="00B1407F">
            <w:fldChar w:fldCharType="begin"/>
          </w:r>
          <w:r w:rsidR="00E271A3">
            <w:instrText xml:space="preserve">CITATION ramachandran2014mathematical \l 1055 </w:instrText>
          </w:r>
          <w:r w:rsidR="00B1407F">
            <w:fldChar w:fldCharType="separate"/>
          </w:r>
          <w:r w:rsidR="006253A4">
            <w:rPr>
              <w:noProof/>
            </w:rPr>
            <w:t xml:space="preserve"> (Ramachandran &amp; Tsokos, 2015)</w:t>
          </w:r>
          <w:r w:rsidR="00B1407F">
            <w:fldChar w:fldCharType="end"/>
          </w:r>
        </w:sdtContent>
      </w:sdt>
      <w:r w:rsidR="002F45BD">
        <w:t xml:space="preserve">. </w:t>
      </w:r>
      <w:r w:rsidR="00BE079A">
        <w:br/>
      </w:r>
      <w:r w:rsidR="002F45BD">
        <w:rPr>
          <w:lang w:bidi="fa-IR"/>
        </w:rPr>
        <w:t xml:space="preserve">1975-2007 yılları arasındaki yıllık ortalama yağış verilerini içeren </w:t>
      </w:r>
      <w:r w:rsidR="0003109B">
        <w:rPr>
          <w:lang w:bidi="fa-IR"/>
        </w:rPr>
        <w:t>veri seti</w:t>
      </w:r>
      <w:r w:rsidR="00060EA1">
        <w:rPr>
          <w:lang w:bidi="fa-IR"/>
        </w:rPr>
        <w:t xml:space="preserve"> </w:t>
      </w:r>
      <w:r w:rsidR="00060EA1">
        <w:rPr>
          <w:lang w:bidi="fa-IR"/>
        </w:rPr>
        <w:fldChar w:fldCharType="begin"/>
      </w:r>
      <w:r w:rsidR="00060EA1">
        <w:rPr>
          <w:lang w:bidi="fa-IR"/>
        </w:rPr>
        <w:instrText xml:space="preserve"> REF _Ref109164675 \h </w:instrText>
      </w:r>
      <w:r w:rsidR="00060EA1">
        <w:rPr>
          <w:lang w:bidi="fa-IR"/>
        </w:rPr>
      </w:r>
      <w:r w:rsidR="00060EA1">
        <w:rPr>
          <w:lang w:bidi="fa-IR"/>
        </w:rPr>
        <w:fldChar w:fldCharType="separate"/>
      </w:r>
      <w:r w:rsidR="006253A4">
        <w:t xml:space="preserve">Tablo </w:t>
      </w:r>
      <w:r w:rsidR="006253A4">
        <w:rPr>
          <w:noProof/>
        </w:rPr>
        <w:t>28</w:t>
      </w:r>
      <w:r w:rsidR="00060EA1">
        <w:rPr>
          <w:lang w:bidi="fa-IR"/>
        </w:rPr>
        <w:fldChar w:fldCharType="end"/>
      </w:r>
      <w:r w:rsidR="0003109B">
        <w:rPr>
          <w:lang w:bidi="fa-IR"/>
        </w:rPr>
        <w:t>’de verilmiştir.</w:t>
      </w:r>
    </w:p>
    <w:p w14:paraId="09B652CA" w14:textId="77777777" w:rsidR="00390E8B" w:rsidRDefault="00390E8B" w:rsidP="002F45BD"/>
    <w:p w14:paraId="6606AB1B" w14:textId="15F3F5B8" w:rsidR="00390E8B" w:rsidRDefault="00390E8B">
      <w:pPr>
        <w:spacing w:line="240" w:lineRule="auto"/>
        <w:ind w:firstLine="0"/>
        <w:jc w:val="left"/>
      </w:pPr>
      <w:r>
        <w:br w:type="page"/>
      </w:r>
    </w:p>
    <w:p w14:paraId="630E87AA" w14:textId="2841E7A8" w:rsidR="005700F3" w:rsidRDefault="005700F3" w:rsidP="005700F3">
      <w:pPr>
        <w:pStyle w:val="Tabloyazs"/>
      </w:pPr>
      <w:bookmarkStart w:id="287" w:name="_Ref109164675"/>
      <w:bookmarkStart w:id="288" w:name="_Toc134486171"/>
      <w:bookmarkStart w:id="289" w:name="_Toc137023870"/>
      <w:r>
        <w:lastRenderedPageBreak/>
        <w:t xml:space="preserve">Tablo </w:t>
      </w:r>
      <w:fldSimple w:instr=" SEQ Tablo \* ARABIC ">
        <w:r w:rsidR="006253A4">
          <w:rPr>
            <w:noProof/>
          </w:rPr>
          <w:t>28</w:t>
        </w:r>
      </w:fldSimple>
      <w:bookmarkEnd w:id="287"/>
      <w:r>
        <w:t>.</w:t>
      </w:r>
      <w:r w:rsidR="00C02846">
        <w:t xml:space="preserve"> </w:t>
      </w:r>
      <w:r>
        <w:t>Yağış miktarı veri seti</w:t>
      </w:r>
      <w:bookmarkEnd w:id="288"/>
      <w:bookmarkEnd w:id="289"/>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1152"/>
        <w:gridCol w:w="1093"/>
        <w:gridCol w:w="1152"/>
        <w:gridCol w:w="1093"/>
        <w:gridCol w:w="1152"/>
        <w:gridCol w:w="1027"/>
        <w:gridCol w:w="1027"/>
      </w:tblGrid>
      <w:tr w:rsidR="00DB40DA" w14:paraId="6ACD4DA0" w14:textId="1822043F" w:rsidTr="00DB40DA">
        <w:tc>
          <w:tcPr>
            <w:tcW w:w="1091" w:type="dxa"/>
            <w:tcBorders>
              <w:top w:val="single" w:sz="4" w:space="0" w:color="auto"/>
              <w:bottom w:val="single" w:sz="4" w:space="0" w:color="auto"/>
            </w:tcBorders>
            <w:vAlign w:val="center"/>
          </w:tcPr>
          <w:p w14:paraId="197ED707" w14:textId="7662A5EA" w:rsidR="00DB40DA" w:rsidRPr="00DB40DA" w:rsidRDefault="00DB40DA" w:rsidP="00DB40DA">
            <w:pPr>
              <w:spacing w:before="120" w:after="120" w:line="240" w:lineRule="auto"/>
              <w:ind w:firstLine="0"/>
              <w:jc w:val="center"/>
              <w:rPr>
                <w:b/>
                <w:bCs/>
              </w:rPr>
            </w:pPr>
            <w:r w:rsidRPr="00DB40DA">
              <w:rPr>
                <w:b/>
                <w:bCs/>
              </w:rPr>
              <w:t>Yıl</w:t>
            </w:r>
          </w:p>
        </w:tc>
        <w:tc>
          <w:tcPr>
            <w:tcW w:w="1152" w:type="dxa"/>
            <w:tcBorders>
              <w:top w:val="single" w:sz="4" w:space="0" w:color="auto"/>
              <w:bottom w:val="single" w:sz="4" w:space="0" w:color="auto"/>
            </w:tcBorders>
            <w:vAlign w:val="center"/>
          </w:tcPr>
          <w:p w14:paraId="320BEE6D" w14:textId="1334674F" w:rsidR="00DB40DA" w:rsidRPr="00DB40DA" w:rsidRDefault="00DB40DA" w:rsidP="00DB40DA">
            <w:pPr>
              <w:spacing w:before="120" w:after="120" w:line="240" w:lineRule="auto"/>
              <w:ind w:firstLine="0"/>
              <w:jc w:val="center"/>
              <w:rPr>
                <w:b/>
                <w:bCs/>
              </w:rPr>
            </w:pPr>
            <w:r w:rsidRPr="00DB40DA">
              <w:rPr>
                <w:b/>
                <w:bCs/>
              </w:rPr>
              <w:t>Yağış</w:t>
            </w:r>
          </w:p>
        </w:tc>
        <w:tc>
          <w:tcPr>
            <w:tcW w:w="1093" w:type="dxa"/>
            <w:tcBorders>
              <w:top w:val="single" w:sz="4" w:space="0" w:color="auto"/>
              <w:bottom w:val="single" w:sz="4" w:space="0" w:color="auto"/>
            </w:tcBorders>
            <w:vAlign w:val="center"/>
          </w:tcPr>
          <w:p w14:paraId="0EC69EFF" w14:textId="32263E07" w:rsidR="00DB40DA" w:rsidRDefault="00DB40DA" w:rsidP="00DB40DA">
            <w:pPr>
              <w:spacing w:before="120" w:after="120" w:line="240" w:lineRule="auto"/>
              <w:ind w:firstLine="0"/>
              <w:jc w:val="center"/>
            </w:pPr>
            <w:r w:rsidRPr="00DB40DA">
              <w:rPr>
                <w:b/>
                <w:bCs/>
              </w:rPr>
              <w:t>Yıl</w:t>
            </w:r>
          </w:p>
        </w:tc>
        <w:tc>
          <w:tcPr>
            <w:tcW w:w="1152" w:type="dxa"/>
            <w:tcBorders>
              <w:top w:val="single" w:sz="4" w:space="0" w:color="auto"/>
              <w:bottom w:val="single" w:sz="4" w:space="0" w:color="auto"/>
            </w:tcBorders>
            <w:vAlign w:val="center"/>
          </w:tcPr>
          <w:p w14:paraId="74CE567A" w14:textId="00265BFA" w:rsidR="00DB40DA" w:rsidRDefault="00DB40DA" w:rsidP="00DB40DA">
            <w:pPr>
              <w:spacing w:before="120" w:after="120" w:line="240" w:lineRule="auto"/>
              <w:ind w:firstLine="0"/>
              <w:jc w:val="center"/>
            </w:pPr>
            <w:r w:rsidRPr="00DB40DA">
              <w:rPr>
                <w:b/>
                <w:bCs/>
              </w:rPr>
              <w:t>Yağış</w:t>
            </w:r>
          </w:p>
        </w:tc>
        <w:tc>
          <w:tcPr>
            <w:tcW w:w="1093" w:type="dxa"/>
            <w:tcBorders>
              <w:top w:val="single" w:sz="4" w:space="0" w:color="auto"/>
              <w:bottom w:val="single" w:sz="4" w:space="0" w:color="auto"/>
            </w:tcBorders>
            <w:vAlign w:val="center"/>
          </w:tcPr>
          <w:p w14:paraId="2AD88F37" w14:textId="0A76723B" w:rsidR="00DB40DA" w:rsidRDefault="00DB40DA" w:rsidP="00DB40DA">
            <w:pPr>
              <w:spacing w:before="120" w:after="120" w:line="240" w:lineRule="auto"/>
              <w:ind w:firstLine="0"/>
              <w:jc w:val="center"/>
            </w:pPr>
            <w:r w:rsidRPr="00DB40DA">
              <w:rPr>
                <w:b/>
                <w:bCs/>
              </w:rPr>
              <w:t>Yıl</w:t>
            </w:r>
          </w:p>
        </w:tc>
        <w:tc>
          <w:tcPr>
            <w:tcW w:w="1152" w:type="dxa"/>
            <w:tcBorders>
              <w:top w:val="single" w:sz="4" w:space="0" w:color="auto"/>
              <w:bottom w:val="single" w:sz="4" w:space="0" w:color="auto"/>
            </w:tcBorders>
            <w:vAlign w:val="center"/>
          </w:tcPr>
          <w:p w14:paraId="50FB056D" w14:textId="7D0902FE" w:rsidR="00DB40DA" w:rsidRDefault="00DB40DA" w:rsidP="00DB40DA">
            <w:pPr>
              <w:spacing w:before="120" w:after="120" w:line="240" w:lineRule="auto"/>
              <w:ind w:firstLine="0"/>
              <w:jc w:val="center"/>
            </w:pPr>
            <w:r w:rsidRPr="00DB40DA">
              <w:rPr>
                <w:b/>
                <w:bCs/>
              </w:rPr>
              <w:t>Yağış</w:t>
            </w:r>
          </w:p>
        </w:tc>
        <w:tc>
          <w:tcPr>
            <w:tcW w:w="1027" w:type="dxa"/>
            <w:tcBorders>
              <w:top w:val="single" w:sz="4" w:space="0" w:color="auto"/>
              <w:bottom w:val="single" w:sz="4" w:space="0" w:color="auto"/>
            </w:tcBorders>
            <w:vAlign w:val="center"/>
          </w:tcPr>
          <w:p w14:paraId="490BF546" w14:textId="346FE48F" w:rsidR="00DB40DA" w:rsidRDefault="00DB40DA" w:rsidP="00DB40DA">
            <w:pPr>
              <w:spacing w:before="120" w:after="120" w:line="240" w:lineRule="auto"/>
              <w:ind w:firstLine="0"/>
              <w:jc w:val="center"/>
            </w:pPr>
            <w:r w:rsidRPr="00DB40DA">
              <w:rPr>
                <w:b/>
                <w:bCs/>
              </w:rPr>
              <w:t>Yıl</w:t>
            </w:r>
          </w:p>
        </w:tc>
        <w:tc>
          <w:tcPr>
            <w:tcW w:w="1027" w:type="dxa"/>
            <w:tcBorders>
              <w:top w:val="single" w:sz="4" w:space="0" w:color="auto"/>
              <w:bottom w:val="single" w:sz="4" w:space="0" w:color="auto"/>
            </w:tcBorders>
            <w:vAlign w:val="center"/>
          </w:tcPr>
          <w:p w14:paraId="6C09A4B9" w14:textId="43A0229B" w:rsidR="00DB40DA" w:rsidRDefault="00DB40DA" w:rsidP="00DB40DA">
            <w:pPr>
              <w:spacing w:before="120" w:after="120" w:line="240" w:lineRule="auto"/>
              <w:ind w:firstLine="0"/>
              <w:jc w:val="center"/>
            </w:pPr>
            <w:r w:rsidRPr="00DB40DA">
              <w:rPr>
                <w:b/>
                <w:bCs/>
              </w:rPr>
              <w:t>Yağış</w:t>
            </w:r>
          </w:p>
        </w:tc>
      </w:tr>
      <w:tr w:rsidR="00B1407F" w14:paraId="219004F7" w14:textId="4901441E" w:rsidTr="00DB40DA">
        <w:tc>
          <w:tcPr>
            <w:tcW w:w="1091" w:type="dxa"/>
            <w:tcBorders>
              <w:top w:val="single" w:sz="4" w:space="0" w:color="auto"/>
            </w:tcBorders>
            <w:vAlign w:val="center"/>
          </w:tcPr>
          <w:p w14:paraId="6127F31A" w14:textId="40D19F04" w:rsidR="00B1407F" w:rsidRPr="00DB40DA" w:rsidRDefault="00B1407F" w:rsidP="00197B92">
            <w:pPr>
              <w:spacing w:before="60" w:after="60"/>
              <w:ind w:firstLine="0"/>
              <w:jc w:val="center"/>
              <w:rPr>
                <w:b/>
                <w:bCs/>
              </w:rPr>
            </w:pPr>
            <w:r w:rsidRPr="00DB40DA">
              <w:rPr>
                <w:b/>
                <w:bCs/>
              </w:rPr>
              <w:t>1975</w:t>
            </w:r>
          </w:p>
        </w:tc>
        <w:tc>
          <w:tcPr>
            <w:tcW w:w="1152" w:type="dxa"/>
            <w:tcBorders>
              <w:top w:val="single" w:sz="4" w:space="0" w:color="auto"/>
            </w:tcBorders>
            <w:vAlign w:val="center"/>
          </w:tcPr>
          <w:p w14:paraId="54A60F93" w14:textId="1D305CD5" w:rsidR="00B1407F" w:rsidRDefault="00B1407F" w:rsidP="00197B92">
            <w:pPr>
              <w:spacing w:before="60" w:after="60"/>
              <w:ind w:firstLine="0"/>
              <w:jc w:val="center"/>
            </w:pPr>
            <w:r>
              <w:t>3.957</w:t>
            </w:r>
          </w:p>
        </w:tc>
        <w:tc>
          <w:tcPr>
            <w:tcW w:w="1093" w:type="dxa"/>
            <w:tcBorders>
              <w:top w:val="single" w:sz="4" w:space="0" w:color="auto"/>
            </w:tcBorders>
            <w:vAlign w:val="center"/>
          </w:tcPr>
          <w:p w14:paraId="01B06029" w14:textId="64F84E32" w:rsidR="00B1407F" w:rsidRPr="00DB40DA" w:rsidRDefault="00B1407F" w:rsidP="00197B92">
            <w:pPr>
              <w:spacing w:before="60" w:after="60"/>
              <w:ind w:firstLine="0"/>
              <w:jc w:val="center"/>
              <w:rPr>
                <w:b/>
                <w:bCs/>
              </w:rPr>
            </w:pPr>
            <w:r w:rsidRPr="00DB40DA">
              <w:rPr>
                <w:b/>
                <w:bCs/>
              </w:rPr>
              <w:t>1984</w:t>
            </w:r>
          </w:p>
        </w:tc>
        <w:tc>
          <w:tcPr>
            <w:tcW w:w="1152" w:type="dxa"/>
            <w:tcBorders>
              <w:top w:val="single" w:sz="4" w:space="0" w:color="auto"/>
            </w:tcBorders>
            <w:vAlign w:val="center"/>
          </w:tcPr>
          <w:p w14:paraId="6665ABA1" w14:textId="3523E9AC" w:rsidR="00B1407F" w:rsidRDefault="00B1407F" w:rsidP="00197B92">
            <w:pPr>
              <w:spacing w:before="60" w:after="60"/>
              <w:ind w:firstLine="0"/>
              <w:jc w:val="center"/>
            </w:pPr>
            <w:r>
              <w:t>3.563</w:t>
            </w:r>
          </w:p>
        </w:tc>
        <w:tc>
          <w:tcPr>
            <w:tcW w:w="1093" w:type="dxa"/>
            <w:tcBorders>
              <w:top w:val="single" w:sz="4" w:space="0" w:color="auto"/>
            </w:tcBorders>
            <w:vAlign w:val="center"/>
          </w:tcPr>
          <w:p w14:paraId="65763C2B" w14:textId="7FE55481" w:rsidR="00B1407F" w:rsidRPr="00DB40DA" w:rsidRDefault="00B1407F" w:rsidP="00197B92">
            <w:pPr>
              <w:spacing w:before="60" w:after="60"/>
              <w:ind w:firstLine="0"/>
              <w:jc w:val="center"/>
              <w:rPr>
                <w:b/>
                <w:bCs/>
              </w:rPr>
            </w:pPr>
            <w:r w:rsidRPr="00DB40DA">
              <w:rPr>
                <w:b/>
                <w:bCs/>
              </w:rPr>
              <w:t>1993</w:t>
            </w:r>
          </w:p>
        </w:tc>
        <w:tc>
          <w:tcPr>
            <w:tcW w:w="1152" w:type="dxa"/>
            <w:tcBorders>
              <w:top w:val="single" w:sz="4" w:space="0" w:color="auto"/>
            </w:tcBorders>
            <w:vAlign w:val="center"/>
          </w:tcPr>
          <w:p w14:paraId="03EF380F" w14:textId="53D6B5C1" w:rsidR="00B1407F" w:rsidRDefault="00B1407F" w:rsidP="00197B92">
            <w:pPr>
              <w:spacing w:before="60" w:after="60"/>
              <w:ind w:firstLine="0"/>
              <w:jc w:val="center"/>
            </w:pPr>
            <w:r>
              <w:t>4.175</w:t>
            </w:r>
          </w:p>
        </w:tc>
        <w:tc>
          <w:tcPr>
            <w:tcW w:w="1027" w:type="dxa"/>
            <w:tcBorders>
              <w:top w:val="single" w:sz="4" w:space="0" w:color="auto"/>
            </w:tcBorders>
            <w:vAlign w:val="center"/>
          </w:tcPr>
          <w:p w14:paraId="0B464349" w14:textId="27E37AD5" w:rsidR="00B1407F" w:rsidRPr="00DB40DA" w:rsidRDefault="00B1407F" w:rsidP="00197B92">
            <w:pPr>
              <w:spacing w:before="60" w:after="60"/>
              <w:ind w:firstLine="0"/>
              <w:jc w:val="center"/>
              <w:rPr>
                <w:b/>
                <w:bCs/>
              </w:rPr>
            </w:pPr>
            <w:r w:rsidRPr="00DB40DA">
              <w:rPr>
                <w:b/>
                <w:bCs/>
              </w:rPr>
              <w:t>2002</w:t>
            </w:r>
          </w:p>
        </w:tc>
        <w:tc>
          <w:tcPr>
            <w:tcW w:w="1027" w:type="dxa"/>
            <w:tcBorders>
              <w:top w:val="single" w:sz="4" w:space="0" w:color="auto"/>
            </w:tcBorders>
          </w:tcPr>
          <w:p w14:paraId="509F16ED" w14:textId="4E336DDE" w:rsidR="00B1407F" w:rsidRDefault="000E5162" w:rsidP="00197B92">
            <w:pPr>
              <w:spacing w:before="60" w:after="60"/>
              <w:ind w:firstLine="0"/>
              <w:jc w:val="center"/>
            </w:pPr>
            <w:r>
              <w:t>5.037</w:t>
            </w:r>
          </w:p>
        </w:tc>
      </w:tr>
      <w:tr w:rsidR="00B1407F" w14:paraId="514929FB" w14:textId="023F6EBF" w:rsidTr="00DB40DA">
        <w:tc>
          <w:tcPr>
            <w:tcW w:w="1091" w:type="dxa"/>
            <w:vAlign w:val="center"/>
          </w:tcPr>
          <w:p w14:paraId="2D1B291C" w14:textId="72389A1A" w:rsidR="00B1407F" w:rsidRPr="00DB40DA" w:rsidRDefault="00B1407F" w:rsidP="00197B92">
            <w:pPr>
              <w:spacing w:before="60" w:after="60"/>
              <w:ind w:firstLine="0"/>
              <w:jc w:val="center"/>
              <w:rPr>
                <w:b/>
                <w:bCs/>
              </w:rPr>
            </w:pPr>
            <w:r w:rsidRPr="00DB40DA">
              <w:rPr>
                <w:b/>
                <w:bCs/>
              </w:rPr>
              <w:t>1976</w:t>
            </w:r>
          </w:p>
        </w:tc>
        <w:tc>
          <w:tcPr>
            <w:tcW w:w="1152" w:type="dxa"/>
            <w:vAlign w:val="center"/>
          </w:tcPr>
          <w:p w14:paraId="0604E58D" w14:textId="0AA05EF5" w:rsidR="00B1407F" w:rsidRDefault="00B1407F" w:rsidP="00197B92">
            <w:pPr>
              <w:spacing w:before="60" w:after="60"/>
              <w:ind w:firstLine="0"/>
              <w:jc w:val="center"/>
            </w:pPr>
            <w:r>
              <w:t>4.031</w:t>
            </w:r>
          </w:p>
        </w:tc>
        <w:tc>
          <w:tcPr>
            <w:tcW w:w="1093" w:type="dxa"/>
            <w:vAlign w:val="center"/>
          </w:tcPr>
          <w:p w14:paraId="04E7058D" w14:textId="7563406B" w:rsidR="00B1407F" w:rsidRPr="00DB40DA" w:rsidRDefault="00B1407F" w:rsidP="00197B92">
            <w:pPr>
              <w:spacing w:before="60" w:after="60"/>
              <w:ind w:firstLine="0"/>
              <w:jc w:val="center"/>
              <w:rPr>
                <w:b/>
                <w:bCs/>
              </w:rPr>
            </w:pPr>
            <w:r w:rsidRPr="00DB40DA">
              <w:rPr>
                <w:b/>
                <w:bCs/>
              </w:rPr>
              <w:t>1985</w:t>
            </w:r>
          </w:p>
        </w:tc>
        <w:tc>
          <w:tcPr>
            <w:tcW w:w="1152" w:type="dxa"/>
            <w:vAlign w:val="center"/>
          </w:tcPr>
          <w:p w14:paraId="2DCCB5F6" w14:textId="54C8A8F3" w:rsidR="00B1407F" w:rsidRDefault="00B1407F" w:rsidP="00197B92">
            <w:pPr>
              <w:spacing w:before="60" w:after="60"/>
              <w:ind w:firstLine="0"/>
              <w:jc w:val="center"/>
            </w:pPr>
            <w:r>
              <w:t>3.592</w:t>
            </w:r>
          </w:p>
        </w:tc>
        <w:tc>
          <w:tcPr>
            <w:tcW w:w="1093" w:type="dxa"/>
            <w:vAlign w:val="center"/>
          </w:tcPr>
          <w:p w14:paraId="216D59A3" w14:textId="1BE7D5D9" w:rsidR="00B1407F" w:rsidRPr="00DB40DA" w:rsidRDefault="00B1407F" w:rsidP="00197B92">
            <w:pPr>
              <w:spacing w:before="60" w:after="60"/>
              <w:ind w:firstLine="0"/>
              <w:jc w:val="center"/>
              <w:rPr>
                <w:b/>
                <w:bCs/>
              </w:rPr>
            </w:pPr>
            <w:r w:rsidRPr="00DB40DA">
              <w:rPr>
                <w:b/>
                <w:bCs/>
              </w:rPr>
              <w:t>1994</w:t>
            </w:r>
          </w:p>
        </w:tc>
        <w:tc>
          <w:tcPr>
            <w:tcW w:w="1152" w:type="dxa"/>
            <w:vAlign w:val="center"/>
          </w:tcPr>
          <w:p w14:paraId="7B148FB0" w14:textId="51525BEB" w:rsidR="00B1407F" w:rsidRDefault="00B1407F" w:rsidP="00197B92">
            <w:pPr>
              <w:spacing w:before="60" w:after="60"/>
              <w:ind w:firstLine="0"/>
              <w:jc w:val="center"/>
            </w:pPr>
            <w:r>
              <w:t>4.889</w:t>
            </w:r>
          </w:p>
        </w:tc>
        <w:tc>
          <w:tcPr>
            <w:tcW w:w="1027" w:type="dxa"/>
            <w:vAlign w:val="center"/>
          </w:tcPr>
          <w:p w14:paraId="5ED94C18" w14:textId="369A98D1" w:rsidR="00B1407F" w:rsidRPr="00DB40DA" w:rsidRDefault="00B1407F" w:rsidP="00197B92">
            <w:pPr>
              <w:spacing w:before="60" w:after="60"/>
              <w:ind w:firstLine="0"/>
              <w:jc w:val="center"/>
              <w:rPr>
                <w:b/>
                <w:bCs/>
              </w:rPr>
            </w:pPr>
            <w:r w:rsidRPr="00DB40DA">
              <w:rPr>
                <w:b/>
                <w:bCs/>
              </w:rPr>
              <w:t>200</w:t>
            </w:r>
            <w:r>
              <w:rPr>
                <w:b/>
                <w:bCs/>
              </w:rPr>
              <w:t>3</w:t>
            </w:r>
          </w:p>
        </w:tc>
        <w:tc>
          <w:tcPr>
            <w:tcW w:w="1027" w:type="dxa"/>
          </w:tcPr>
          <w:p w14:paraId="56885766" w14:textId="4A133DDF" w:rsidR="00B1407F" w:rsidRDefault="000E5162" w:rsidP="00197B92">
            <w:pPr>
              <w:spacing w:before="60" w:after="60"/>
              <w:ind w:firstLine="0"/>
              <w:jc w:val="center"/>
            </w:pPr>
            <w:r>
              <w:t>4.633</w:t>
            </w:r>
          </w:p>
        </w:tc>
      </w:tr>
      <w:tr w:rsidR="00B1407F" w14:paraId="35CC01C0" w14:textId="478DBEDF" w:rsidTr="00DB40DA">
        <w:tc>
          <w:tcPr>
            <w:tcW w:w="1091" w:type="dxa"/>
            <w:vAlign w:val="center"/>
          </w:tcPr>
          <w:p w14:paraId="7EDC6649" w14:textId="7E03C971" w:rsidR="00B1407F" w:rsidRPr="00DB40DA" w:rsidRDefault="00B1407F" w:rsidP="00197B92">
            <w:pPr>
              <w:spacing w:before="60" w:after="60"/>
              <w:ind w:firstLine="0"/>
              <w:jc w:val="center"/>
              <w:rPr>
                <w:b/>
                <w:bCs/>
              </w:rPr>
            </w:pPr>
            <w:r w:rsidRPr="00DB40DA">
              <w:rPr>
                <w:b/>
                <w:bCs/>
              </w:rPr>
              <w:t>1977</w:t>
            </w:r>
          </w:p>
        </w:tc>
        <w:tc>
          <w:tcPr>
            <w:tcW w:w="1152" w:type="dxa"/>
            <w:vAlign w:val="center"/>
          </w:tcPr>
          <w:p w14:paraId="684CF222" w14:textId="1F11E96E" w:rsidR="00B1407F" w:rsidRDefault="00B1407F" w:rsidP="00197B92">
            <w:pPr>
              <w:spacing w:before="60" w:after="60"/>
              <w:ind w:firstLine="0"/>
              <w:jc w:val="center"/>
            </w:pPr>
            <w:r>
              <w:t>3.918</w:t>
            </w:r>
          </w:p>
        </w:tc>
        <w:tc>
          <w:tcPr>
            <w:tcW w:w="1093" w:type="dxa"/>
            <w:vAlign w:val="center"/>
          </w:tcPr>
          <w:p w14:paraId="6AF1E6AE" w14:textId="3CDDD48A" w:rsidR="00B1407F" w:rsidRPr="00DB40DA" w:rsidRDefault="00B1407F" w:rsidP="00197B92">
            <w:pPr>
              <w:spacing w:before="60" w:after="60"/>
              <w:ind w:firstLine="0"/>
              <w:jc w:val="center"/>
              <w:rPr>
                <w:b/>
                <w:bCs/>
              </w:rPr>
            </w:pPr>
            <w:r w:rsidRPr="00DB40DA">
              <w:rPr>
                <w:b/>
                <w:bCs/>
              </w:rPr>
              <w:t>1986</w:t>
            </w:r>
          </w:p>
        </w:tc>
        <w:tc>
          <w:tcPr>
            <w:tcW w:w="1152" w:type="dxa"/>
            <w:vAlign w:val="center"/>
          </w:tcPr>
          <w:p w14:paraId="5D2B835E" w14:textId="78F46060" w:rsidR="00B1407F" w:rsidRDefault="00B1407F" w:rsidP="00197B92">
            <w:pPr>
              <w:spacing w:before="60" w:after="60"/>
              <w:ind w:firstLine="0"/>
              <w:jc w:val="center"/>
            </w:pPr>
            <w:r>
              <w:t>4.307</w:t>
            </w:r>
          </w:p>
        </w:tc>
        <w:tc>
          <w:tcPr>
            <w:tcW w:w="1093" w:type="dxa"/>
            <w:vAlign w:val="center"/>
          </w:tcPr>
          <w:p w14:paraId="695B8530" w14:textId="28039869" w:rsidR="00B1407F" w:rsidRPr="00DB40DA" w:rsidRDefault="00B1407F" w:rsidP="00197B92">
            <w:pPr>
              <w:spacing w:before="60" w:after="60"/>
              <w:ind w:firstLine="0"/>
              <w:jc w:val="center"/>
              <w:rPr>
                <w:b/>
                <w:bCs/>
              </w:rPr>
            </w:pPr>
            <w:r w:rsidRPr="00DB40DA">
              <w:rPr>
                <w:b/>
                <w:bCs/>
              </w:rPr>
              <w:t>1995</w:t>
            </w:r>
          </w:p>
        </w:tc>
        <w:tc>
          <w:tcPr>
            <w:tcW w:w="1152" w:type="dxa"/>
            <w:vAlign w:val="center"/>
          </w:tcPr>
          <w:p w14:paraId="77116CAF" w14:textId="1A598FFE" w:rsidR="00B1407F" w:rsidRDefault="00B1407F" w:rsidP="00197B92">
            <w:pPr>
              <w:spacing w:before="60" w:after="60"/>
              <w:ind w:firstLine="0"/>
              <w:jc w:val="center"/>
            </w:pPr>
            <w:r>
              <w:t>5.468</w:t>
            </w:r>
          </w:p>
        </w:tc>
        <w:tc>
          <w:tcPr>
            <w:tcW w:w="1027" w:type="dxa"/>
            <w:vAlign w:val="center"/>
          </w:tcPr>
          <w:p w14:paraId="72836524" w14:textId="72A70292" w:rsidR="00B1407F" w:rsidRPr="00DB40DA" w:rsidRDefault="00B1407F" w:rsidP="00197B92">
            <w:pPr>
              <w:spacing w:before="60" w:after="60"/>
              <w:ind w:firstLine="0"/>
              <w:jc w:val="center"/>
              <w:rPr>
                <w:b/>
                <w:bCs/>
              </w:rPr>
            </w:pPr>
            <w:r w:rsidRPr="00DB40DA">
              <w:rPr>
                <w:b/>
                <w:bCs/>
              </w:rPr>
              <w:t>200</w:t>
            </w:r>
            <w:r>
              <w:rPr>
                <w:b/>
                <w:bCs/>
              </w:rPr>
              <w:t>4</w:t>
            </w:r>
          </w:p>
        </w:tc>
        <w:tc>
          <w:tcPr>
            <w:tcW w:w="1027" w:type="dxa"/>
          </w:tcPr>
          <w:p w14:paraId="23E04130" w14:textId="442F9F3C" w:rsidR="00B1407F" w:rsidRDefault="000E5162" w:rsidP="00197B92">
            <w:pPr>
              <w:spacing w:before="60" w:after="60"/>
              <w:ind w:firstLine="0"/>
              <w:jc w:val="center"/>
            </w:pPr>
            <w:r>
              <w:t>5.219</w:t>
            </w:r>
          </w:p>
        </w:tc>
      </w:tr>
      <w:tr w:rsidR="00B1407F" w14:paraId="2B73F76F" w14:textId="6D318F8C" w:rsidTr="00DB40DA">
        <w:tc>
          <w:tcPr>
            <w:tcW w:w="1091" w:type="dxa"/>
            <w:vAlign w:val="center"/>
          </w:tcPr>
          <w:p w14:paraId="6E6BFD56" w14:textId="16BBA47A" w:rsidR="00B1407F" w:rsidRPr="00DB40DA" w:rsidRDefault="00B1407F" w:rsidP="00197B92">
            <w:pPr>
              <w:spacing w:before="60" w:after="60"/>
              <w:ind w:firstLine="0"/>
              <w:jc w:val="center"/>
              <w:rPr>
                <w:b/>
                <w:bCs/>
              </w:rPr>
            </w:pPr>
            <w:r w:rsidRPr="00DB40DA">
              <w:rPr>
                <w:b/>
                <w:bCs/>
              </w:rPr>
              <w:t>1978</w:t>
            </w:r>
          </w:p>
        </w:tc>
        <w:tc>
          <w:tcPr>
            <w:tcW w:w="1152" w:type="dxa"/>
            <w:vAlign w:val="center"/>
          </w:tcPr>
          <w:p w14:paraId="3FE2BD3C" w14:textId="0375CD86" w:rsidR="00B1407F" w:rsidRDefault="00B1407F" w:rsidP="00197B92">
            <w:pPr>
              <w:spacing w:before="60" w:after="60"/>
              <w:ind w:firstLine="0"/>
              <w:jc w:val="center"/>
            </w:pPr>
            <w:r>
              <w:t>4.299</w:t>
            </w:r>
          </w:p>
        </w:tc>
        <w:tc>
          <w:tcPr>
            <w:tcW w:w="1093" w:type="dxa"/>
            <w:vAlign w:val="center"/>
          </w:tcPr>
          <w:p w14:paraId="78827D56" w14:textId="4F629FE8" w:rsidR="00B1407F" w:rsidRPr="00DB40DA" w:rsidRDefault="00B1407F" w:rsidP="00197B92">
            <w:pPr>
              <w:spacing w:before="60" w:after="60"/>
              <w:ind w:firstLine="0"/>
              <w:jc w:val="center"/>
              <w:rPr>
                <w:b/>
                <w:bCs/>
              </w:rPr>
            </w:pPr>
            <w:r w:rsidRPr="00DB40DA">
              <w:rPr>
                <w:b/>
                <w:bCs/>
              </w:rPr>
              <w:t>1987</w:t>
            </w:r>
          </w:p>
        </w:tc>
        <w:tc>
          <w:tcPr>
            <w:tcW w:w="1152" w:type="dxa"/>
            <w:vAlign w:val="center"/>
          </w:tcPr>
          <w:p w14:paraId="410F4494" w14:textId="5BA08034" w:rsidR="00B1407F" w:rsidRDefault="00B1407F" w:rsidP="00197B92">
            <w:pPr>
              <w:spacing w:before="60" w:after="60"/>
              <w:ind w:firstLine="0"/>
              <w:jc w:val="center"/>
            </w:pPr>
            <w:r>
              <w:t>4.465</w:t>
            </w:r>
          </w:p>
        </w:tc>
        <w:tc>
          <w:tcPr>
            <w:tcW w:w="1093" w:type="dxa"/>
            <w:vAlign w:val="center"/>
          </w:tcPr>
          <w:p w14:paraId="01C6B0D2" w14:textId="2CFABEED" w:rsidR="00B1407F" w:rsidRPr="00DB40DA" w:rsidRDefault="00B1407F" w:rsidP="00197B92">
            <w:pPr>
              <w:spacing w:before="60" w:after="60"/>
              <w:ind w:firstLine="0"/>
              <w:jc w:val="center"/>
              <w:rPr>
                <w:b/>
                <w:bCs/>
              </w:rPr>
            </w:pPr>
            <w:r w:rsidRPr="00DB40DA">
              <w:rPr>
                <w:b/>
                <w:bCs/>
              </w:rPr>
              <w:t>1996</w:t>
            </w:r>
          </w:p>
        </w:tc>
        <w:tc>
          <w:tcPr>
            <w:tcW w:w="1152" w:type="dxa"/>
            <w:vAlign w:val="center"/>
          </w:tcPr>
          <w:p w14:paraId="3E7A0D9B" w14:textId="110C8DE6" w:rsidR="00B1407F" w:rsidRDefault="00B1407F" w:rsidP="00197B92">
            <w:pPr>
              <w:spacing w:before="60" w:after="60"/>
              <w:ind w:firstLine="0"/>
              <w:jc w:val="center"/>
            </w:pPr>
            <w:r>
              <w:t>3.668</w:t>
            </w:r>
          </w:p>
        </w:tc>
        <w:tc>
          <w:tcPr>
            <w:tcW w:w="1027" w:type="dxa"/>
            <w:vAlign w:val="center"/>
          </w:tcPr>
          <w:p w14:paraId="6B68B851" w14:textId="715E26E4" w:rsidR="00B1407F" w:rsidRPr="00DB40DA" w:rsidRDefault="00B1407F" w:rsidP="00197B92">
            <w:pPr>
              <w:spacing w:before="60" w:after="60"/>
              <w:ind w:firstLine="0"/>
              <w:jc w:val="center"/>
              <w:rPr>
                <w:b/>
                <w:bCs/>
              </w:rPr>
            </w:pPr>
            <w:r w:rsidRPr="00DB40DA">
              <w:rPr>
                <w:b/>
                <w:bCs/>
              </w:rPr>
              <w:t>200</w:t>
            </w:r>
            <w:r>
              <w:rPr>
                <w:b/>
                <w:bCs/>
              </w:rPr>
              <w:t>5</w:t>
            </w:r>
          </w:p>
        </w:tc>
        <w:tc>
          <w:tcPr>
            <w:tcW w:w="1027" w:type="dxa"/>
          </w:tcPr>
          <w:p w14:paraId="215CE825" w14:textId="712F7929" w:rsidR="00B1407F" w:rsidRDefault="000E5162" w:rsidP="00197B92">
            <w:pPr>
              <w:spacing w:before="60" w:after="60"/>
              <w:ind w:firstLine="0"/>
              <w:jc w:val="center"/>
            </w:pPr>
            <w:r>
              <w:t>5.220</w:t>
            </w:r>
          </w:p>
        </w:tc>
      </w:tr>
      <w:tr w:rsidR="00B1407F" w14:paraId="0E3DFF45" w14:textId="77777777" w:rsidTr="00DB40DA">
        <w:tc>
          <w:tcPr>
            <w:tcW w:w="1091" w:type="dxa"/>
            <w:vAlign w:val="center"/>
          </w:tcPr>
          <w:p w14:paraId="061B8593" w14:textId="442A5A70" w:rsidR="00B1407F" w:rsidRPr="00DB40DA" w:rsidRDefault="00B1407F" w:rsidP="00197B92">
            <w:pPr>
              <w:spacing w:before="60" w:after="60"/>
              <w:ind w:firstLine="0"/>
              <w:jc w:val="center"/>
              <w:rPr>
                <w:b/>
                <w:bCs/>
              </w:rPr>
            </w:pPr>
            <w:r w:rsidRPr="00DB40DA">
              <w:rPr>
                <w:b/>
                <w:bCs/>
              </w:rPr>
              <w:t>1979</w:t>
            </w:r>
          </w:p>
        </w:tc>
        <w:tc>
          <w:tcPr>
            <w:tcW w:w="1152" w:type="dxa"/>
            <w:vAlign w:val="center"/>
          </w:tcPr>
          <w:p w14:paraId="68E0123F" w14:textId="07B1C105" w:rsidR="00B1407F" w:rsidRDefault="00B1407F" w:rsidP="00197B92">
            <w:pPr>
              <w:spacing w:before="60" w:after="60"/>
              <w:ind w:firstLine="0"/>
              <w:jc w:val="center"/>
            </w:pPr>
            <w:r>
              <w:t>4.942</w:t>
            </w:r>
          </w:p>
        </w:tc>
        <w:tc>
          <w:tcPr>
            <w:tcW w:w="1093" w:type="dxa"/>
            <w:vAlign w:val="center"/>
          </w:tcPr>
          <w:p w14:paraId="7728DD6A" w14:textId="5A549387" w:rsidR="00B1407F" w:rsidRPr="00DB40DA" w:rsidRDefault="00B1407F" w:rsidP="00197B92">
            <w:pPr>
              <w:spacing w:before="60" w:after="60"/>
              <w:ind w:firstLine="0"/>
              <w:jc w:val="center"/>
              <w:rPr>
                <w:b/>
                <w:bCs/>
              </w:rPr>
            </w:pPr>
            <w:r w:rsidRPr="00DB40DA">
              <w:rPr>
                <w:b/>
                <w:bCs/>
              </w:rPr>
              <w:t>1988</w:t>
            </w:r>
          </w:p>
        </w:tc>
        <w:tc>
          <w:tcPr>
            <w:tcW w:w="1152" w:type="dxa"/>
            <w:vAlign w:val="center"/>
          </w:tcPr>
          <w:p w14:paraId="75C3263D" w14:textId="6B7833AA" w:rsidR="00B1407F" w:rsidRDefault="00B1407F" w:rsidP="00197B92">
            <w:pPr>
              <w:spacing w:before="60" w:after="60"/>
              <w:ind w:firstLine="0"/>
              <w:jc w:val="center"/>
            </w:pPr>
            <w:r>
              <w:t>4.487</w:t>
            </w:r>
          </w:p>
        </w:tc>
        <w:tc>
          <w:tcPr>
            <w:tcW w:w="1093" w:type="dxa"/>
            <w:vAlign w:val="center"/>
          </w:tcPr>
          <w:p w14:paraId="5A9EE061" w14:textId="2A7B4837" w:rsidR="00B1407F" w:rsidRPr="00DB40DA" w:rsidRDefault="00B1407F" w:rsidP="00197B92">
            <w:pPr>
              <w:spacing w:before="60" w:after="60"/>
              <w:ind w:firstLine="0"/>
              <w:jc w:val="center"/>
              <w:rPr>
                <w:b/>
                <w:bCs/>
              </w:rPr>
            </w:pPr>
            <w:r w:rsidRPr="00DB40DA">
              <w:rPr>
                <w:b/>
                <w:bCs/>
              </w:rPr>
              <w:t>1997</w:t>
            </w:r>
          </w:p>
        </w:tc>
        <w:tc>
          <w:tcPr>
            <w:tcW w:w="1152" w:type="dxa"/>
            <w:vAlign w:val="center"/>
          </w:tcPr>
          <w:p w14:paraId="1C12CA93" w14:textId="6C956E0D" w:rsidR="00B1407F" w:rsidRDefault="00B1407F" w:rsidP="00197B92">
            <w:pPr>
              <w:spacing w:before="60" w:after="60"/>
              <w:ind w:firstLine="0"/>
              <w:jc w:val="center"/>
            </w:pPr>
            <w:r>
              <w:t>5.029</w:t>
            </w:r>
          </w:p>
        </w:tc>
        <w:tc>
          <w:tcPr>
            <w:tcW w:w="1027" w:type="dxa"/>
            <w:vAlign w:val="center"/>
          </w:tcPr>
          <w:p w14:paraId="17F21B02" w14:textId="5622CC8D" w:rsidR="00B1407F" w:rsidRPr="00DB40DA" w:rsidRDefault="00B1407F" w:rsidP="00197B92">
            <w:pPr>
              <w:spacing w:before="60" w:after="60"/>
              <w:ind w:firstLine="0"/>
              <w:jc w:val="center"/>
              <w:rPr>
                <w:b/>
                <w:bCs/>
              </w:rPr>
            </w:pPr>
            <w:r w:rsidRPr="00DB40DA">
              <w:rPr>
                <w:b/>
                <w:bCs/>
              </w:rPr>
              <w:t>200</w:t>
            </w:r>
            <w:r>
              <w:rPr>
                <w:b/>
                <w:bCs/>
              </w:rPr>
              <w:t>6</w:t>
            </w:r>
          </w:p>
        </w:tc>
        <w:tc>
          <w:tcPr>
            <w:tcW w:w="1027" w:type="dxa"/>
          </w:tcPr>
          <w:p w14:paraId="3E02D8A5" w14:textId="0DBEEE38" w:rsidR="00B1407F" w:rsidRDefault="000E5162" w:rsidP="00197B92">
            <w:pPr>
              <w:spacing w:before="60" w:after="60"/>
              <w:ind w:firstLine="0"/>
              <w:jc w:val="center"/>
            </w:pPr>
            <w:r>
              <w:t>3.526</w:t>
            </w:r>
          </w:p>
        </w:tc>
      </w:tr>
      <w:tr w:rsidR="00B1407F" w14:paraId="168BDEE0" w14:textId="77777777" w:rsidTr="00DB40DA">
        <w:tc>
          <w:tcPr>
            <w:tcW w:w="1091" w:type="dxa"/>
            <w:vAlign w:val="center"/>
          </w:tcPr>
          <w:p w14:paraId="66AB8E2C" w14:textId="0A0456FF" w:rsidR="00B1407F" w:rsidRPr="00DB40DA" w:rsidRDefault="00B1407F" w:rsidP="00197B92">
            <w:pPr>
              <w:spacing w:before="60" w:after="60"/>
              <w:ind w:firstLine="0"/>
              <w:jc w:val="center"/>
              <w:rPr>
                <w:b/>
                <w:bCs/>
              </w:rPr>
            </w:pPr>
            <w:r w:rsidRPr="00DB40DA">
              <w:rPr>
                <w:b/>
                <w:bCs/>
              </w:rPr>
              <w:t>1980</w:t>
            </w:r>
          </w:p>
        </w:tc>
        <w:tc>
          <w:tcPr>
            <w:tcW w:w="1152" w:type="dxa"/>
            <w:vAlign w:val="center"/>
          </w:tcPr>
          <w:p w14:paraId="5E7A28F1" w14:textId="5326FF17" w:rsidR="00B1407F" w:rsidRDefault="00B1407F" w:rsidP="00197B92">
            <w:pPr>
              <w:spacing w:before="60" w:after="60"/>
              <w:ind w:firstLine="0"/>
              <w:jc w:val="center"/>
            </w:pPr>
            <w:r>
              <w:t>3.921</w:t>
            </w:r>
          </w:p>
        </w:tc>
        <w:tc>
          <w:tcPr>
            <w:tcW w:w="1093" w:type="dxa"/>
            <w:vAlign w:val="center"/>
          </w:tcPr>
          <w:p w14:paraId="0F81822A" w14:textId="69B2F53E" w:rsidR="00B1407F" w:rsidRPr="00DB40DA" w:rsidRDefault="00B1407F" w:rsidP="00197B92">
            <w:pPr>
              <w:spacing w:before="60" w:after="60"/>
              <w:ind w:firstLine="0"/>
              <w:jc w:val="center"/>
              <w:rPr>
                <w:b/>
                <w:bCs/>
              </w:rPr>
            </w:pPr>
            <w:r w:rsidRPr="00DB40DA">
              <w:rPr>
                <w:b/>
                <w:bCs/>
              </w:rPr>
              <w:t>1989</w:t>
            </w:r>
          </w:p>
        </w:tc>
        <w:tc>
          <w:tcPr>
            <w:tcW w:w="1152" w:type="dxa"/>
            <w:vAlign w:val="center"/>
          </w:tcPr>
          <w:p w14:paraId="766B4C36" w14:textId="6ABDC3A6" w:rsidR="00B1407F" w:rsidRDefault="00B1407F" w:rsidP="00197B92">
            <w:pPr>
              <w:spacing w:before="60" w:after="60"/>
              <w:ind w:firstLine="0"/>
              <w:jc w:val="center"/>
            </w:pPr>
            <w:r>
              <w:t>3.612</w:t>
            </w:r>
          </w:p>
        </w:tc>
        <w:tc>
          <w:tcPr>
            <w:tcW w:w="1093" w:type="dxa"/>
            <w:vAlign w:val="center"/>
          </w:tcPr>
          <w:p w14:paraId="0D57B459" w14:textId="568E2FB5" w:rsidR="00B1407F" w:rsidRPr="00DB40DA" w:rsidRDefault="00B1407F" w:rsidP="00197B92">
            <w:pPr>
              <w:spacing w:before="60" w:after="60"/>
              <w:ind w:firstLine="0"/>
              <w:jc w:val="center"/>
              <w:rPr>
                <w:b/>
                <w:bCs/>
              </w:rPr>
            </w:pPr>
            <w:r w:rsidRPr="00DB40DA">
              <w:rPr>
                <w:b/>
                <w:bCs/>
              </w:rPr>
              <w:t>1998</w:t>
            </w:r>
          </w:p>
        </w:tc>
        <w:tc>
          <w:tcPr>
            <w:tcW w:w="1152" w:type="dxa"/>
            <w:vAlign w:val="center"/>
          </w:tcPr>
          <w:p w14:paraId="78AE7034" w14:textId="60FEE118" w:rsidR="00B1407F" w:rsidRDefault="00B1407F" w:rsidP="00197B92">
            <w:pPr>
              <w:spacing w:before="60" w:after="60"/>
              <w:ind w:firstLine="0"/>
              <w:jc w:val="center"/>
            </w:pPr>
            <w:r>
              <w:t>4.730</w:t>
            </w:r>
          </w:p>
        </w:tc>
        <w:tc>
          <w:tcPr>
            <w:tcW w:w="1027" w:type="dxa"/>
            <w:vAlign w:val="center"/>
          </w:tcPr>
          <w:p w14:paraId="57136BBB" w14:textId="0ADC0CDB" w:rsidR="00B1407F" w:rsidRPr="00DB40DA" w:rsidRDefault="00B1407F" w:rsidP="00197B92">
            <w:pPr>
              <w:spacing w:before="60" w:after="60"/>
              <w:ind w:firstLine="0"/>
              <w:jc w:val="center"/>
              <w:rPr>
                <w:b/>
                <w:bCs/>
              </w:rPr>
            </w:pPr>
            <w:r w:rsidRPr="00DB40DA">
              <w:rPr>
                <w:b/>
                <w:bCs/>
              </w:rPr>
              <w:t>200</w:t>
            </w:r>
            <w:r>
              <w:rPr>
                <w:b/>
                <w:bCs/>
              </w:rPr>
              <w:t>7</w:t>
            </w:r>
          </w:p>
        </w:tc>
        <w:tc>
          <w:tcPr>
            <w:tcW w:w="1027" w:type="dxa"/>
          </w:tcPr>
          <w:p w14:paraId="1F18D40E" w14:textId="72C94F99" w:rsidR="00B1407F" w:rsidRDefault="000E5162" w:rsidP="00197B92">
            <w:pPr>
              <w:spacing w:before="60" w:after="60"/>
              <w:ind w:firstLine="0"/>
              <w:jc w:val="center"/>
            </w:pPr>
            <w:r>
              <w:t>3.211</w:t>
            </w:r>
          </w:p>
        </w:tc>
      </w:tr>
      <w:tr w:rsidR="00B1407F" w14:paraId="67AA8EF1" w14:textId="77777777" w:rsidTr="00DB40DA">
        <w:tc>
          <w:tcPr>
            <w:tcW w:w="1091" w:type="dxa"/>
            <w:vAlign w:val="center"/>
          </w:tcPr>
          <w:p w14:paraId="2FCC7CB3" w14:textId="4E9DF6B6" w:rsidR="00B1407F" w:rsidRPr="00DB40DA" w:rsidRDefault="00B1407F" w:rsidP="00197B92">
            <w:pPr>
              <w:spacing w:before="60" w:after="60"/>
              <w:ind w:firstLine="0"/>
              <w:jc w:val="center"/>
              <w:rPr>
                <w:b/>
                <w:bCs/>
              </w:rPr>
            </w:pPr>
            <w:r w:rsidRPr="00DB40DA">
              <w:rPr>
                <w:b/>
                <w:bCs/>
              </w:rPr>
              <w:t>1981</w:t>
            </w:r>
          </w:p>
        </w:tc>
        <w:tc>
          <w:tcPr>
            <w:tcW w:w="1152" w:type="dxa"/>
            <w:vAlign w:val="center"/>
          </w:tcPr>
          <w:p w14:paraId="52D8AE3A" w14:textId="6343B048" w:rsidR="00B1407F" w:rsidRDefault="00B1407F" w:rsidP="00197B92">
            <w:pPr>
              <w:spacing w:before="60" w:after="60"/>
              <w:ind w:firstLine="0"/>
              <w:jc w:val="center"/>
            </w:pPr>
            <w:r>
              <w:t>3.680</w:t>
            </w:r>
          </w:p>
        </w:tc>
        <w:tc>
          <w:tcPr>
            <w:tcW w:w="1093" w:type="dxa"/>
            <w:vAlign w:val="center"/>
          </w:tcPr>
          <w:p w14:paraId="5DA0C0AF" w14:textId="087C6F7D" w:rsidR="00B1407F" w:rsidRPr="00DB40DA" w:rsidRDefault="00B1407F" w:rsidP="00197B92">
            <w:pPr>
              <w:spacing w:before="60" w:after="60"/>
              <w:ind w:firstLine="0"/>
              <w:jc w:val="center"/>
              <w:rPr>
                <w:b/>
                <w:bCs/>
              </w:rPr>
            </w:pPr>
            <w:r w:rsidRPr="00DB40DA">
              <w:rPr>
                <w:b/>
                <w:bCs/>
              </w:rPr>
              <w:t>1990</w:t>
            </w:r>
          </w:p>
        </w:tc>
        <w:tc>
          <w:tcPr>
            <w:tcW w:w="1152" w:type="dxa"/>
            <w:vAlign w:val="center"/>
          </w:tcPr>
          <w:p w14:paraId="7B0CDCB3" w14:textId="6F26C9A7" w:rsidR="00B1407F" w:rsidRDefault="00B1407F" w:rsidP="00197B92">
            <w:pPr>
              <w:spacing w:before="60" w:after="60"/>
              <w:ind w:firstLine="0"/>
              <w:jc w:val="center"/>
            </w:pPr>
            <w:r>
              <w:t>3.322</w:t>
            </w:r>
          </w:p>
        </w:tc>
        <w:tc>
          <w:tcPr>
            <w:tcW w:w="1093" w:type="dxa"/>
            <w:vAlign w:val="center"/>
          </w:tcPr>
          <w:p w14:paraId="377BCB25" w14:textId="27C928C5" w:rsidR="00B1407F" w:rsidRPr="00DB40DA" w:rsidRDefault="00B1407F" w:rsidP="00197B92">
            <w:pPr>
              <w:spacing w:before="60" w:after="60"/>
              <w:ind w:firstLine="0"/>
              <w:jc w:val="center"/>
              <w:rPr>
                <w:b/>
                <w:bCs/>
              </w:rPr>
            </w:pPr>
            <w:r w:rsidRPr="00DB40DA">
              <w:rPr>
                <w:b/>
                <w:bCs/>
              </w:rPr>
              <w:t>1999</w:t>
            </w:r>
          </w:p>
        </w:tc>
        <w:tc>
          <w:tcPr>
            <w:tcW w:w="1152" w:type="dxa"/>
            <w:vAlign w:val="center"/>
          </w:tcPr>
          <w:p w14:paraId="232D17B2" w14:textId="4AC14B36" w:rsidR="00B1407F" w:rsidRDefault="00B1407F" w:rsidP="00197B92">
            <w:pPr>
              <w:spacing w:before="60" w:after="60"/>
              <w:ind w:firstLine="0"/>
              <w:jc w:val="center"/>
            </w:pPr>
            <w:r>
              <w:t>4.103</w:t>
            </w:r>
          </w:p>
        </w:tc>
        <w:tc>
          <w:tcPr>
            <w:tcW w:w="1027" w:type="dxa"/>
            <w:vAlign w:val="center"/>
          </w:tcPr>
          <w:p w14:paraId="13F2C58F" w14:textId="1054036E" w:rsidR="00B1407F" w:rsidRPr="00DB40DA" w:rsidRDefault="00B1407F" w:rsidP="00197B92">
            <w:pPr>
              <w:spacing w:before="60" w:after="60"/>
              <w:ind w:firstLine="0"/>
              <w:jc w:val="center"/>
              <w:rPr>
                <w:b/>
                <w:bCs/>
              </w:rPr>
            </w:pPr>
          </w:p>
        </w:tc>
        <w:tc>
          <w:tcPr>
            <w:tcW w:w="1027" w:type="dxa"/>
          </w:tcPr>
          <w:p w14:paraId="6391B3C6" w14:textId="77777777" w:rsidR="00B1407F" w:rsidRDefault="00B1407F" w:rsidP="00197B92">
            <w:pPr>
              <w:spacing w:before="60" w:after="60"/>
              <w:ind w:firstLine="0"/>
              <w:jc w:val="center"/>
            </w:pPr>
          </w:p>
        </w:tc>
      </w:tr>
      <w:tr w:rsidR="00B1407F" w14:paraId="1AB9CE03" w14:textId="77777777" w:rsidTr="00DB40DA">
        <w:tc>
          <w:tcPr>
            <w:tcW w:w="1091" w:type="dxa"/>
            <w:vAlign w:val="center"/>
          </w:tcPr>
          <w:p w14:paraId="02AA8818" w14:textId="19558ACA" w:rsidR="00B1407F" w:rsidRPr="00DB40DA" w:rsidRDefault="00B1407F" w:rsidP="00197B92">
            <w:pPr>
              <w:spacing w:before="60" w:after="60"/>
              <w:ind w:firstLine="0"/>
              <w:jc w:val="center"/>
              <w:rPr>
                <w:b/>
                <w:bCs/>
              </w:rPr>
            </w:pPr>
            <w:r w:rsidRPr="00DB40DA">
              <w:rPr>
                <w:b/>
                <w:bCs/>
              </w:rPr>
              <w:t>1982</w:t>
            </w:r>
          </w:p>
        </w:tc>
        <w:tc>
          <w:tcPr>
            <w:tcW w:w="1152" w:type="dxa"/>
            <w:vAlign w:val="center"/>
          </w:tcPr>
          <w:p w14:paraId="6333AD39" w14:textId="7D3BAB2B" w:rsidR="00B1407F" w:rsidRDefault="00B1407F" w:rsidP="00197B92">
            <w:pPr>
              <w:spacing w:before="60" w:after="60"/>
              <w:ind w:firstLine="0"/>
              <w:jc w:val="center"/>
            </w:pPr>
            <w:r>
              <w:t>5.224</w:t>
            </w:r>
          </w:p>
        </w:tc>
        <w:tc>
          <w:tcPr>
            <w:tcW w:w="1093" w:type="dxa"/>
            <w:vAlign w:val="center"/>
          </w:tcPr>
          <w:p w14:paraId="50895FDD" w14:textId="1C2808E9" w:rsidR="00B1407F" w:rsidRPr="00DB40DA" w:rsidRDefault="00B1407F" w:rsidP="00197B92">
            <w:pPr>
              <w:spacing w:before="60" w:after="60"/>
              <w:ind w:firstLine="0"/>
              <w:jc w:val="center"/>
              <w:rPr>
                <w:b/>
                <w:bCs/>
              </w:rPr>
            </w:pPr>
            <w:r w:rsidRPr="00DB40DA">
              <w:rPr>
                <w:b/>
                <w:bCs/>
              </w:rPr>
              <w:t>1991</w:t>
            </w:r>
          </w:p>
        </w:tc>
        <w:tc>
          <w:tcPr>
            <w:tcW w:w="1152" w:type="dxa"/>
            <w:vAlign w:val="center"/>
          </w:tcPr>
          <w:p w14:paraId="412F914E" w14:textId="2EBEB674" w:rsidR="00B1407F" w:rsidRDefault="00B1407F" w:rsidP="00197B92">
            <w:pPr>
              <w:spacing w:before="60" w:after="60"/>
              <w:ind w:firstLine="0"/>
              <w:jc w:val="center"/>
            </w:pPr>
            <w:r>
              <w:t>4.463</w:t>
            </w:r>
          </w:p>
        </w:tc>
        <w:tc>
          <w:tcPr>
            <w:tcW w:w="1093" w:type="dxa"/>
            <w:vAlign w:val="center"/>
          </w:tcPr>
          <w:p w14:paraId="58E62604" w14:textId="6B2DC443" w:rsidR="00B1407F" w:rsidRPr="00DB40DA" w:rsidRDefault="00B1407F" w:rsidP="00197B92">
            <w:pPr>
              <w:spacing w:before="60" w:after="60"/>
              <w:ind w:firstLine="0"/>
              <w:jc w:val="center"/>
              <w:rPr>
                <w:b/>
                <w:bCs/>
              </w:rPr>
            </w:pPr>
            <w:r w:rsidRPr="00DB40DA">
              <w:rPr>
                <w:b/>
                <w:bCs/>
              </w:rPr>
              <w:t>2000</w:t>
            </w:r>
          </w:p>
        </w:tc>
        <w:tc>
          <w:tcPr>
            <w:tcW w:w="1152" w:type="dxa"/>
            <w:vAlign w:val="center"/>
          </w:tcPr>
          <w:p w14:paraId="104D48A3" w14:textId="67A6C1A0" w:rsidR="00B1407F" w:rsidRDefault="00B1407F" w:rsidP="00197B92">
            <w:pPr>
              <w:spacing w:before="60" w:after="60"/>
              <w:ind w:firstLine="0"/>
              <w:jc w:val="center"/>
            </w:pPr>
            <w:r>
              <w:t>2.737</w:t>
            </w:r>
          </w:p>
        </w:tc>
        <w:tc>
          <w:tcPr>
            <w:tcW w:w="1027" w:type="dxa"/>
            <w:vAlign w:val="center"/>
          </w:tcPr>
          <w:p w14:paraId="7FE85F3E" w14:textId="02145919" w:rsidR="00B1407F" w:rsidRPr="00DB40DA" w:rsidRDefault="00B1407F" w:rsidP="00197B92">
            <w:pPr>
              <w:spacing w:before="60" w:after="60"/>
              <w:ind w:firstLine="0"/>
              <w:jc w:val="center"/>
              <w:rPr>
                <w:b/>
                <w:bCs/>
              </w:rPr>
            </w:pPr>
          </w:p>
        </w:tc>
        <w:tc>
          <w:tcPr>
            <w:tcW w:w="1027" w:type="dxa"/>
          </w:tcPr>
          <w:p w14:paraId="109AB90C" w14:textId="77777777" w:rsidR="00B1407F" w:rsidRDefault="00B1407F" w:rsidP="00197B92">
            <w:pPr>
              <w:spacing w:before="60" w:after="60"/>
              <w:ind w:firstLine="0"/>
              <w:jc w:val="center"/>
            </w:pPr>
          </w:p>
        </w:tc>
      </w:tr>
      <w:tr w:rsidR="00DB40DA" w14:paraId="68FE344D" w14:textId="77777777" w:rsidTr="00DB40DA">
        <w:tc>
          <w:tcPr>
            <w:tcW w:w="1091" w:type="dxa"/>
            <w:tcBorders>
              <w:bottom w:val="single" w:sz="4" w:space="0" w:color="auto"/>
            </w:tcBorders>
            <w:vAlign w:val="center"/>
          </w:tcPr>
          <w:p w14:paraId="20F1B150" w14:textId="5016920B" w:rsidR="00DB40DA" w:rsidRPr="00DB40DA" w:rsidRDefault="00DB40DA" w:rsidP="00197B92">
            <w:pPr>
              <w:spacing w:before="60" w:after="60"/>
              <w:ind w:firstLine="0"/>
              <w:jc w:val="center"/>
              <w:rPr>
                <w:b/>
                <w:bCs/>
              </w:rPr>
            </w:pPr>
            <w:r w:rsidRPr="00DB40DA">
              <w:rPr>
                <w:b/>
                <w:bCs/>
              </w:rPr>
              <w:t>1983</w:t>
            </w:r>
          </w:p>
        </w:tc>
        <w:tc>
          <w:tcPr>
            <w:tcW w:w="1152" w:type="dxa"/>
            <w:tcBorders>
              <w:bottom w:val="single" w:sz="4" w:space="0" w:color="auto"/>
            </w:tcBorders>
            <w:vAlign w:val="center"/>
          </w:tcPr>
          <w:p w14:paraId="732C1969" w14:textId="24FBC05D" w:rsidR="00DB40DA" w:rsidRDefault="00B1407F" w:rsidP="00197B92">
            <w:pPr>
              <w:spacing w:before="60" w:after="60"/>
              <w:ind w:firstLine="0"/>
              <w:jc w:val="center"/>
            </w:pPr>
            <w:r>
              <w:t>5.639</w:t>
            </w:r>
          </w:p>
        </w:tc>
        <w:tc>
          <w:tcPr>
            <w:tcW w:w="1093" w:type="dxa"/>
            <w:tcBorders>
              <w:bottom w:val="single" w:sz="4" w:space="0" w:color="auto"/>
            </w:tcBorders>
            <w:vAlign w:val="center"/>
          </w:tcPr>
          <w:p w14:paraId="7DD7B8B1" w14:textId="5A00E0C9" w:rsidR="00DB40DA" w:rsidRPr="00DB40DA" w:rsidRDefault="00DB40DA" w:rsidP="00197B92">
            <w:pPr>
              <w:spacing w:before="60" w:after="60"/>
              <w:ind w:firstLine="0"/>
              <w:jc w:val="center"/>
              <w:rPr>
                <w:b/>
                <w:bCs/>
              </w:rPr>
            </w:pPr>
            <w:r w:rsidRPr="00DB40DA">
              <w:rPr>
                <w:b/>
                <w:bCs/>
              </w:rPr>
              <w:t>1992</w:t>
            </w:r>
          </w:p>
        </w:tc>
        <w:tc>
          <w:tcPr>
            <w:tcW w:w="1152" w:type="dxa"/>
            <w:tcBorders>
              <w:bottom w:val="single" w:sz="4" w:space="0" w:color="auto"/>
            </w:tcBorders>
            <w:vAlign w:val="center"/>
          </w:tcPr>
          <w:p w14:paraId="57D55FB3" w14:textId="5EF53688" w:rsidR="00DB40DA" w:rsidRDefault="00B1407F" w:rsidP="00197B92">
            <w:pPr>
              <w:spacing w:before="60" w:after="60"/>
              <w:ind w:firstLine="0"/>
              <w:jc w:val="center"/>
            </w:pPr>
            <w:r>
              <w:t>4.514</w:t>
            </w:r>
          </w:p>
        </w:tc>
        <w:tc>
          <w:tcPr>
            <w:tcW w:w="1093" w:type="dxa"/>
            <w:tcBorders>
              <w:bottom w:val="single" w:sz="4" w:space="0" w:color="auto"/>
            </w:tcBorders>
            <w:vAlign w:val="center"/>
          </w:tcPr>
          <w:p w14:paraId="2FC54A8B" w14:textId="4384EC70" w:rsidR="00DB40DA" w:rsidRPr="00DB40DA" w:rsidRDefault="00B1407F" w:rsidP="00197B92">
            <w:pPr>
              <w:spacing w:before="60" w:after="60"/>
              <w:ind w:firstLine="0"/>
              <w:jc w:val="center"/>
              <w:rPr>
                <w:b/>
                <w:bCs/>
              </w:rPr>
            </w:pPr>
            <w:r>
              <w:rPr>
                <w:b/>
                <w:bCs/>
              </w:rPr>
              <w:t>2001</w:t>
            </w:r>
          </w:p>
        </w:tc>
        <w:tc>
          <w:tcPr>
            <w:tcW w:w="1152" w:type="dxa"/>
            <w:tcBorders>
              <w:bottom w:val="single" w:sz="4" w:space="0" w:color="auto"/>
            </w:tcBorders>
            <w:vAlign w:val="center"/>
          </w:tcPr>
          <w:p w14:paraId="3EC97B48" w14:textId="61EE376B" w:rsidR="00DB40DA" w:rsidRDefault="000E5162" w:rsidP="00197B92">
            <w:pPr>
              <w:spacing w:before="60" w:after="60"/>
              <w:ind w:firstLine="0"/>
              <w:jc w:val="center"/>
            </w:pPr>
            <w:r>
              <w:t>4.104</w:t>
            </w:r>
          </w:p>
        </w:tc>
        <w:tc>
          <w:tcPr>
            <w:tcW w:w="1027" w:type="dxa"/>
            <w:tcBorders>
              <w:bottom w:val="single" w:sz="4" w:space="0" w:color="auto"/>
            </w:tcBorders>
            <w:vAlign w:val="center"/>
          </w:tcPr>
          <w:p w14:paraId="528B4941" w14:textId="77777777" w:rsidR="00DB40DA" w:rsidRPr="00DB40DA" w:rsidRDefault="00DB40DA" w:rsidP="00197B92">
            <w:pPr>
              <w:spacing w:before="60" w:after="60"/>
              <w:ind w:firstLine="0"/>
              <w:jc w:val="center"/>
              <w:rPr>
                <w:b/>
                <w:bCs/>
              </w:rPr>
            </w:pPr>
          </w:p>
        </w:tc>
        <w:tc>
          <w:tcPr>
            <w:tcW w:w="1027" w:type="dxa"/>
            <w:tcBorders>
              <w:bottom w:val="single" w:sz="4" w:space="0" w:color="auto"/>
            </w:tcBorders>
          </w:tcPr>
          <w:p w14:paraId="4486231F" w14:textId="77777777" w:rsidR="00DB40DA" w:rsidRDefault="00DB40DA" w:rsidP="00197B92">
            <w:pPr>
              <w:spacing w:before="60" w:after="60"/>
              <w:ind w:firstLine="0"/>
              <w:jc w:val="center"/>
            </w:pPr>
          </w:p>
        </w:tc>
      </w:tr>
    </w:tbl>
    <w:p w14:paraId="03272EE5" w14:textId="113EAF82" w:rsidR="0003109B" w:rsidRDefault="0003109B" w:rsidP="006E5456"/>
    <w:p w14:paraId="2CDFB711" w14:textId="4919AF94" w:rsidR="0003109B" w:rsidRDefault="000E5162" w:rsidP="006E5456">
      <w:r>
        <w:t>Yıllık ortalama yağış miktarı verilerinin normal dağılıma sahip olduğu düşünülmektedir ve hipotezler,</w:t>
      </w:r>
    </w:p>
    <w:p w14:paraId="79719548" w14:textId="1578F2A1" w:rsidR="000E5162" w:rsidRDefault="000E5162" w:rsidP="006E5456"/>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2"/>
      </w:tblGrid>
      <w:tr w:rsidR="000E5162" w:rsidRPr="00D0614F" w14:paraId="486D657E" w14:textId="77777777" w:rsidTr="00F17AF7">
        <w:trPr>
          <w:jc w:val="center"/>
        </w:trPr>
        <w:tc>
          <w:tcPr>
            <w:tcW w:w="0" w:type="auto"/>
            <w:vAlign w:val="center"/>
          </w:tcPr>
          <w:p w14:paraId="3D859336" w14:textId="1725FDFE" w:rsidR="000E5162" w:rsidRPr="00D0614F" w:rsidRDefault="0000000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:Yağış miktarı verileri normal dağılımdan gelmektedir.</m:t>
                </m:r>
              </m:oMath>
            </m:oMathPara>
          </w:p>
        </w:tc>
      </w:tr>
      <w:tr w:rsidR="000E5162" w:rsidRPr="00D0614F" w14:paraId="2A245AB7" w14:textId="77777777" w:rsidTr="00F17AF7">
        <w:trPr>
          <w:jc w:val="center"/>
        </w:trPr>
        <w:tc>
          <w:tcPr>
            <w:tcW w:w="0" w:type="auto"/>
            <w:vAlign w:val="center"/>
          </w:tcPr>
          <w:p w14:paraId="27DB7BAD" w14:textId="161A008F" w:rsidR="000E5162" w:rsidRPr="00D0614F" w:rsidRDefault="00000000" w:rsidP="00197B92">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:Yağış miktarı verileri normal dağılımdan gelmemektedir</m:t>
                </m:r>
              </m:oMath>
            </m:oMathPara>
          </w:p>
        </w:tc>
      </w:tr>
    </w:tbl>
    <w:p w14:paraId="0248867E" w14:textId="335C4CB1" w:rsidR="000E5162" w:rsidRDefault="000E5162" w:rsidP="006E5456"/>
    <w:p w14:paraId="76F6EFA0" w14:textId="2418ED57" w:rsidR="000E5162" w:rsidRDefault="000E5162" w:rsidP="000E5162">
      <w:pPr>
        <w:ind w:firstLine="0"/>
      </w:pPr>
      <w:proofErr w:type="gramStart"/>
      <w:r>
        <w:t>biçiminde</w:t>
      </w:r>
      <w:proofErr w:type="gramEnd"/>
      <w:r>
        <w:t xml:space="preserve"> yazılabilir. Bu yokluk hipotezini sınamak için veri setine </w:t>
      </w:r>
      <w:r w:rsidRPr="00D0614F">
        <w:rPr>
          <w:rFonts w:eastAsiaTheme="majorEastAsia"/>
          <w:lang w:bidi="fa-IR"/>
        </w:rPr>
        <w:t>Kolmogorov-Smirnov</w:t>
      </w:r>
      <w:r>
        <w:rPr>
          <w:rFonts w:eastAsiaTheme="majorEastAsia"/>
          <w:lang w:bidi="fa-IR"/>
        </w:rPr>
        <w:t xml:space="preserve"> testi</w:t>
      </w:r>
      <w:r w:rsidRPr="00D0614F">
        <w:rPr>
          <w:rFonts w:eastAsiaTheme="majorEastAsia"/>
          <w:lang w:bidi="fa-IR"/>
        </w:rPr>
        <w:t xml:space="preserve"> (KS), Anderson-</w:t>
      </w:r>
      <w:proofErr w:type="spellStart"/>
      <w:r w:rsidRPr="00D0614F">
        <w:rPr>
          <w:rFonts w:eastAsiaTheme="majorEastAsia"/>
          <w:lang w:bidi="fa-IR"/>
        </w:rPr>
        <w:t>Darling</w:t>
      </w:r>
      <w:proofErr w:type="spellEnd"/>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(AD),</w:t>
      </w:r>
      <w:r w:rsidR="00A52879">
        <w:rPr>
          <w:rFonts w:eastAsiaTheme="majorEastAsia"/>
          <w:lang w:bidi="fa-IR"/>
        </w:rPr>
        <w:t xml:space="preserve"> </w:t>
      </w:r>
      <w:proofErr w:type="spellStart"/>
      <w:r w:rsidR="00A52879">
        <w:t>Cramér-von</w:t>
      </w:r>
      <w:proofErr w:type="spellEnd"/>
      <w:r w:rsidR="00A52879">
        <w:t xml:space="preserve"> </w:t>
      </w:r>
      <w:proofErr w:type="spellStart"/>
      <w:r w:rsidR="00A52879">
        <w:t>Mises</w:t>
      </w:r>
      <w:proofErr w:type="spellEnd"/>
      <w:r w:rsidR="00A52879">
        <w:t xml:space="preserve"> testi (CVM),</w:t>
      </w:r>
      <w:r w:rsidRPr="00D0614F">
        <w:rPr>
          <w:rFonts w:eastAsiaTheme="majorEastAsia"/>
          <w:lang w:bidi="fa-IR"/>
        </w:rPr>
        <w:t xml:space="preserve"> </w:t>
      </w:r>
      <w:r w:rsidR="00D04408">
        <w:rPr>
          <w:rFonts w:eastAsiaTheme="majorEastAsia"/>
          <w:lang w:bidi="fa-IR"/>
        </w:rPr>
        <w:t xml:space="preserve">ki-kare </w:t>
      </w:r>
      <w:r>
        <w:rPr>
          <w:rFonts w:eastAsiaTheme="majorEastAsia"/>
          <w:lang w:bidi="fa-IR"/>
        </w:rPr>
        <w:t>testi</w:t>
      </w:r>
      <w:r w:rsidRPr="00D0614F">
        <w:rPr>
          <w:rFonts w:eastAsiaTheme="majorEastAsia"/>
          <w:lang w:bidi="fa-IR"/>
        </w:rPr>
        <w:t xml:space="preserve"> (BCS) ve önerilen </w:t>
      </w:r>
      <w:r w:rsidR="00541233">
        <w:rPr>
          <w:rFonts w:eastAsiaTheme="majorEastAsia"/>
          <w:lang w:bidi="fa-IR"/>
        </w:rPr>
        <w:t>b</w:t>
      </w:r>
      <w:r w:rsidRPr="00D0614F">
        <w:rPr>
          <w:rFonts w:eastAsiaTheme="majorEastAsia"/>
          <w:lang w:bidi="fa-IR"/>
        </w:rPr>
        <w:t xml:space="preserve">ağımsız </w:t>
      </w:r>
      <w:r w:rsidR="00D04408">
        <w:rPr>
          <w:rFonts w:eastAsiaTheme="majorEastAsia"/>
          <w:lang w:bidi="fa-IR"/>
        </w:rPr>
        <w:t>ki-kare</w:t>
      </w:r>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 xml:space="preserve">(FCS) </w:t>
      </w:r>
      <m:oMath>
        <m:r>
          <w:rPr>
            <w:rFonts w:ascii="Cambria Math" w:eastAsiaTheme="majorEastAsia" w:hAnsi="Cambria Math"/>
            <w:lang w:bidi="fa-IR"/>
          </w:rPr>
          <m:t>α=0.05</m:t>
        </m:r>
      </m:oMath>
      <w:r w:rsidRPr="00D0614F">
        <w:rPr>
          <w:rFonts w:eastAsiaTheme="majorEastAsia"/>
          <w:lang w:bidi="fa-IR"/>
        </w:rPr>
        <w:t xml:space="preserve"> anlamlılık düzeyinde uygulanmıştır.</w:t>
      </w:r>
      <w:r>
        <w:rPr>
          <w:rFonts w:eastAsiaTheme="majorEastAsia"/>
          <w:lang w:bidi="fa-IR"/>
        </w:rPr>
        <w:t xml:space="preserve"> Uyum iyiliği testleri</w:t>
      </w:r>
      <w:r w:rsidR="00BE079A">
        <w:rPr>
          <w:rFonts w:eastAsiaTheme="majorEastAsia"/>
          <w:lang w:bidi="fa-IR"/>
        </w:rPr>
        <w:t>nden</w:t>
      </w:r>
      <w:r>
        <w:rPr>
          <w:rFonts w:eastAsiaTheme="majorEastAsia"/>
          <w:lang w:bidi="fa-IR"/>
        </w:rPr>
        <w:t xml:space="preserve"> elde edilen sonuçlar, </w:t>
      </w:r>
      <m:oMath>
        <m:r>
          <w:rPr>
            <w:rFonts w:ascii="Cambria Math" w:eastAsiaTheme="majorEastAsia" w:hAnsi="Cambria Math"/>
            <w:lang w:bidi="fa-IR"/>
          </w:rPr>
          <m:t>p</m:t>
        </m:r>
      </m:oMath>
      <w:r w:rsidR="003558F5">
        <w:rPr>
          <w:rFonts w:eastAsiaTheme="majorEastAsia"/>
          <w:lang w:bidi="fa-IR"/>
        </w:rPr>
        <w:t>-</w:t>
      </w:r>
      <w:r>
        <w:rPr>
          <w:rFonts w:eastAsiaTheme="majorEastAsia"/>
          <w:lang w:bidi="fa-IR"/>
        </w:rPr>
        <w:t>değerleri ve test istatistikleri</w:t>
      </w:r>
      <w:r w:rsidR="00060EA1">
        <w:rPr>
          <w:rFonts w:eastAsiaTheme="majorEastAsia"/>
          <w:lang w:bidi="fa-IR"/>
        </w:rPr>
        <w:t xml:space="preserve"> </w:t>
      </w:r>
      <w:r w:rsidR="00060EA1">
        <w:rPr>
          <w:rFonts w:eastAsiaTheme="majorEastAsia"/>
          <w:lang w:bidi="fa-IR"/>
        </w:rPr>
        <w:fldChar w:fldCharType="begin"/>
      </w:r>
      <w:r w:rsidR="00060EA1">
        <w:rPr>
          <w:rFonts w:eastAsiaTheme="majorEastAsia"/>
          <w:lang w:bidi="fa-IR"/>
        </w:rPr>
        <w:instrText xml:space="preserve"> REF _Ref109164729 \h </w:instrText>
      </w:r>
      <w:r w:rsidR="00060EA1">
        <w:rPr>
          <w:rFonts w:eastAsiaTheme="majorEastAsia"/>
          <w:lang w:bidi="fa-IR"/>
        </w:rPr>
      </w:r>
      <w:r w:rsidR="00060EA1">
        <w:rPr>
          <w:rFonts w:eastAsiaTheme="majorEastAsia"/>
          <w:lang w:bidi="fa-IR"/>
        </w:rPr>
        <w:fldChar w:fldCharType="separate"/>
      </w:r>
      <w:r w:rsidR="006253A4">
        <w:t xml:space="preserve">Tablo </w:t>
      </w:r>
      <w:r w:rsidR="006253A4">
        <w:rPr>
          <w:noProof/>
        </w:rPr>
        <w:t>29</w:t>
      </w:r>
      <w:r w:rsidR="00060EA1">
        <w:rPr>
          <w:rFonts w:eastAsiaTheme="majorEastAsia"/>
          <w:lang w:bidi="fa-IR"/>
        </w:rPr>
        <w:fldChar w:fldCharType="end"/>
      </w:r>
      <w:r>
        <w:rPr>
          <w:rFonts w:eastAsiaTheme="majorEastAsia"/>
          <w:lang w:bidi="fa-IR"/>
        </w:rPr>
        <w:t>’da verilmiştir.</w:t>
      </w:r>
    </w:p>
    <w:p w14:paraId="092822DA" w14:textId="56A8E54A" w:rsidR="00390E8B" w:rsidRDefault="00390E8B">
      <w:pPr>
        <w:spacing w:line="240" w:lineRule="auto"/>
        <w:ind w:firstLine="0"/>
        <w:jc w:val="left"/>
      </w:pPr>
      <w:r>
        <w:br w:type="page"/>
      </w:r>
    </w:p>
    <w:p w14:paraId="2D50FF74" w14:textId="354EF62C" w:rsidR="005700F3" w:rsidRPr="006E346B" w:rsidRDefault="005700F3" w:rsidP="005700F3">
      <w:pPr>
        <w:pStyle w:val="Tabloyazs"/>
      </w:pPr>
      <w:bookmarkStart w:id="290" w:name="_Ref109164729"/>
      <w:bookmarkStart w:id="291" w:name="_Toc134486172"/>
      <w:bookmarkStart w:id="292" w:name="_Toc137023871"/>
      <w:r>
        <w:lastRenderedPageBreak/>
        <w:t xml:space="preserve">Tablo </w:t>
      </w:r>
      <w:fldSimple w:instr=" SEQ Tablo \* ARABIC ">
        <w:r w:rsidR="006253A4">
          <w:rPr>
            <w:noProof/>
          </w:rPr>
          <w:t>29</w:t>
        </w:r>
      </w:fldSimple>
      <w:bookmarkEnd w:id="290"/>
      <w:r>
        <w:t>.</w:t>
      </w:r>
      <w:r w:rsidR="00C02846">
        <w:t xml:space="preserve"> </w:t>
      </w:r>
      <w:r>
        <w:t>Yağış miktarı</w:t>
      </w:r>
      <w:r w:rsidRPr="006E346B">
        <w:t xml:space="preserve"> veri setinin uyum iyiliği testi sonuçları</w:t>
      </w:r>
      <w:bookmarkEnd w:id="291"/>
      <w:bookmarkEnd w:id="292"/>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0E5162" w14:paraId="49A33501" w14:textId="77777777" w:rsidTr="00F17AF7">
        <w:tc>
          <w:tcPr>
            <w:tcW w:w="3119" w:type="dxa"/>
            <w:tcBorders>
              <w:top w:val="single" w:sz="4" w:space="0" w:color="auto"/>
              <w:bottom w:val="single" w:sz="4" w:space="0" w:color="auto"/>
            </w:tcBorders>
            <w:vAlign w:val="center"/>
          </w:tcPr>
          <w:p w14:paraId="35670634" w14:textId="77777777" w:rsidR="000E5162" w:rsidRDefault="000E5162"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4C65CD2F" w14:textId="77777777" w:rsidR="000E5162" w:rsidRDefault="000E5162"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787D6B2C" w14:textId="77777777" w:rsidR="000E5162" w:rsidRPr="00D000F2" w:rsidRDefault="000E5162"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7E8574C9" w14:textId="4F9A6353" w:rsidR="000E5162" w:rsidRPr="00D000F2" w:rsidRDefault="000E5162"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3558F5">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60DE4252" w14:textId="77777777" w:rsidR="000E5162" w:rsidRPr="00D000F2" w:rsidRDefault="000E5162"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A52879" w14:paraId="6B9F370A" w14:textId="77777777" w:rsidTr="00A52879">
        <w:tc>
          <w:tcPr>
            <w:tcW w:w="3119" w:type="dxa"/>
            <w:tcBorders>
              <w:top w:val="single" w:sz="4" w:space="0" w:color="auto"/>
            </w:tcBorders>
            <w:vAlign w:val="center"/>
          </w:tcPr>
          <w:p w14:paraId="110FF55B" w14:textId="282638D0" w:rsidR="00A52879" w:rsidRPr="00933013" w:rsidRDefault="00A52879" w:rsidP="00A52879">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2C446EFD" w14:textId="5D5E55D5" w:rsidR="00A52879" w:rsidRDefault="00A52879" w:rsidP="00A52879">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5862ABF6" w14:textId="070FB728" w:rsidR="00A52879" w:rsidRDefault="00A52879" w:rsidP="00A52879">
            <w:pPr>
              <w:spacing w:before="120" w:after="120" w:line="240" w:lineRule="auto"/>
              <w:ind w:firstLine="0"/>
              <w:jc w:val="center"/>
              <w:rPr>
                <w:rFonts w:eastAsiaTheme="majorEastAsia"/>
                <w:lang w:bidi="fa-IR"/>
              </w:rPr>
            </w:pPr>
            <w:r>
              <w:rPr>
                <w:rFonts w:eastAsiaTheme="majorEastAsia"/>
                <w:lang w:bidi="fa-IR"/>
              </w:rPr>
              <w:t>1.0979</w:t>
            </w:r>
          </w:p>
        </w:tc>
        <w:tc>
          <w:tcPr>
            <w:tcW w:w="1559" w:type="dxa"/>
            <w:tcBorders>
              <w:top w:val="single" w:sz="4" w:space="0" w:color="auto"/>
            </w:tcBorders>
            <w:vAlign w:val="center"/>
          </w:tcPr>
          <w:p w14:paraId="5C6BE437" w14:textId="00F226CB" w:rsidR="00A52879" w:rsidRDefault="00A52879" w:rsidP="00A52879">
            <w:pPr>
              <w:spacing w:before="120" w:after="120" w:line="240" w:lineRule="auto"/>
              <w:ind w:firstLine="0"/>
              <w:jc w:val="center"/>
              <w:rPr>
                <w:rFonts w:eastAsiaTheme="majorEastAsia"/>
                <w:lang w:bidi="fa-IR"/>
              </w:rPr>
            </w:pPr>
            <w:r>
              <w:rPr>
                <w:rFonts w:eastAsiaTheme="majorEastAsia"/>
                <w:lang w:bidi="fa-IR"/>
              </w:rPr>
              <w:t>0.7776</w:t>
            </w:r>
          </w:p>
        </w:tc>
        <w:tc>
          <w:tcPr>
            <w:tcW w:w="1835" w:type="dxa"/>
            <w:tcBorders>
              <w:top w:val="single" w:sz="4" w:space="0" w:color="auto"/>
            </w:tcBorders>
            <w:vAlign w:val="center"/>
          </w:tcPr>
          <w:p w14:paraId="321F08BE" w14:textId="64C6E221" w:rsidR="00A52879" w:rsidRDefault="00A52879" w:rsidP="00A52879">
            <w:pPr>
              <w:spacing w:before="120" w:after="120" w:line="240" w:lineRule="auto"/>
              <w:ind w:firstLine="0"/>
              <w:jc w:val="center"/>
              <w:rPr>
                <w:rFonts w:eastAsiaTheme="majorEastAsia"/>
                <w:lang w:bidi="fa-IR"/>
              </w:rPr>
            </w:pPr>
            <w:r>
              <w:rPr>
                <w:rFonts w:eastAsiaTheme="majorEastAsia"/>
                <w:lang w:bidi="fa-IR"/>
              </w:rPr>
              <w:t>Kabul</w:t>
            </w:r>
          </w:p>
        </w:tc>
      </w:tr>
      <w:tr w:rsidR="00A52879" w14:paraId="43B24334" w14:textId="77777777" w:rsidTr="00A52879">
        <w:tc>
          <w:tcPr>
            <w:tcW w:w="3119" w:type="dxa"/>
            <w:vAlign w:val="center"/>
          </w:tcPr>
          <w:p w14:paraId="52661F98" w14:textId="759863E5" w:rsidR="00A52879" w:rsidRPr="00933013" w:rsidRDefault="00A52879" w:rsidP="00F17AF7">
            <w:pPr>
              <w:spacing w:before="120" w:after="120" w:line="240" w:lineRule="auto"/>
              <w:ind w:firstLine="0"/>
              <w:rPr>
                <w:rFonts w:eastAsiaTheme="majorEastAsia"/>
                <w:b/>
                <w:bCs/>
                <w:lang w:bidi="fa-IR"/>
              </w:rPr>
            </w:pPr>
            <w:proofErr w:type="spellStart"/>
            <w:r>
              <w:rPr>
                <w:rFonts w:eastAsiaTheme="majorEastAsia"/>
                <w:b/>
                <w:bCs/>
                <w:lang w:bidi="fa-IR"/>
              </w:rPr>
              <w:t>Cramer-von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32D6DC0B" w14:textId="723D4FBC" w:rsidR="00A52879" w:rsidRDefault="00A5287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77C452F5" w14:textId="5056ABAD" w:rsidR="00A52879" w:rsidRDefault="00A52879" w:rsidP="00F17AF7">
            <w:pPr>
              <w:spacing w:before="120" w:after="120" w:line="240" w:lineRule="auto"/>
              <w:ind w:firstLine="0"/>
              <w:jc w:val="center"/>
              <w:rPr>
                <w:rFonts w:eastAsiaTheme="majorEastAsia"/>
                <w:lang w:bidi="fa-IR"/>
              </w:rPr>
            </w:pPr>
            <w:r w:rsidRPr="00A52879">
              <w:rPr>
                <w:rFonts w:eastAsiaTheme="majorEastAsia"/>
                <w:lang w:bidi="fa-IR"/>
              </w:rPr>
              <w:t>0.0329</w:t>
            </w:r>
          </w:p>
        </w:tc>
        <w:tc>
          <w:tcPr>
            <w:tcW w:w="1559" w:type="dxa"/>
            <w:vAlign w:val="center"/>
          </w:tcPr>
          <w:p w14:paraId="41AF6D5A" w14:textId="69C6A223" w:rsidR="00A52879" w:rsidRDefault="00A52879" w:rsidP="00F17AF7">
            <w:pPr>
              <w:spacing w:before="120" w:after="120" w:line="240" w:lineRule="auto"/>
              <w:ind w:firstLine="0"/>
              <w:jc w:val="center"/>
              <w:rPr>
                <w:rFonts w:eastAsiaTheme="majorEastAsia"/>
                <w:lang w:bidi="fa-IR"/>
              </w:rPr>
            </w:pPr>
            <w:r w:rsidRPr="00A52879">
              <w:rPr>
                <w:rFonts w:eastAsiaTheme="majorEastAsia"/>
                <w:lang w:bidi="fa-IR"/>
              </w:rPr>
              <w:t>0.9667</w:t>
            </w:r>
          </w:p>
        </w:tc>
        <w:tc>
          <w:tcPr>
            <w:tcW w:w="1835" w:type="dxa"/>
            <w:vAlign w:val="center"/>
          </w:tcPr>
          <w:p w14:paraId="0202E25A" w14:textId="36040783" w:rsidR="00A52879" w:rsidRDefault="00A52879" w:rsidP="00F17AF7">
            <w:pPr>
              <w:spacing w:before="120" w:after="120" w:line="240" w:lineRule="auto"/>
              <w:ind w:firstLine="0"/>
              <w:jc w:val="center"/>
              <w:rPr>
                <w:rFonts w:eastAsiaTheme="majorEastAsia"/>
                <w:lang w:bidi="fa-IR"/>
              </w:rPr>
            </w:pPr>
            <w:r>
              <w:rPr>
                <w:rFonts w:eastAsiaTheme="majorEastAsia"/>
                <w:lang w:bidi="fa-IR"/>
              </w:rPr>
              <w:t>Kabul</w:t>
            </w:r>
          </w:p>
        </w:tc>
      </w:tr>
      <w:tr w:rsidR="000E5162" w14:paraId="16C2ED29" w14:textId="77777777" w:rsidTr="00A52879">
        <w:tc>
          <w:tcPr>
            <w:tcW w:w="3119" w:type="dxa"/>
            <w:vAlign w:val="center"/>
          </w:tcPr>
          <w:p w14:paraId="153552D0" w14:textId="77777777" w:rsidR="000E5162" w:rsidRPr="00933013" w:rsidRDefault="000E5162" w:rsidP="00F17AF7">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39B6BB2C"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32375702" w14:textId="4A3387BB" w:rsidR="000E5162" w:rsidRDefault="00106338" w:rsidP="00F17AF7">
            <w:pPr>
              <w:spacing w:before="120" w:after="120" w:line="240" w:lineRule="auto"/>
              <w:ind w:firstLine="0"/>
              <w:jc w:val="center"/>
              <w:rPr>
                <w:rFonts w:eastAsiaTheme="majorEastAsia"/>
                <w:lang w:bidi="fa-IR"/>
              </w:rPr>
            </w:pPr>
            <w:r>
              <w:rPr>
                <w:rFonts w:eastAsiaTheme="majorEastAsia"/>
                <w:lang w:bidi="fa-IR"/>
              </w:rPr>
              <w:t>0.0834</w:t>
            </w:r>
          </w:p>
        </w:tc>
        <w:tc>
          <w:tcPr>
            <w:tcW w:w="1559" w:type="dxa"/>
            <w:vAlign w:val="center"/>
          </w:tcPr>
          <w:p w14:paraId="1011C145" w14:textId="572BBA90" w:rsidR="000E5162" w:rsidRDefault="00106338" w:rsidP="00F17AF7">
            <w:pPr>
              <w:spacing w:before="120" w:after="120" w:line="240" w:lineRule="auto"/>
              <w:ind w:firstLine="0"/>
              <w:jc w:val="center"/>
              <w:rPr>
                <w:rFonts w:eastAsiaTheme="majorEastAsia"/>
                <w:lang w:bidi="fa-IR"/>
              </w:rPr>
            </w:pPr>
            <w:r>
              <w:rPr>
                <w:rFonts w:eastAsiaTheme="majorEastAsia"/>
                <w:lang w:bidi="fa-IR"/>
              </w:rPr>
              <w:t>0.9611</w:t>
            </w:r>
          </w:p>
        </w:tc>
        <w:tc>
          <w:tcPr>
            <w:tcW w:w="1835" w:type="dxa"/>
            <w:vAlign w:val="center"/>
          </w:tcPr>
          <w:p w14:paraId="143029DE"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Kabul</w:t>
            </w:r>
          </w:p>
        </w:tc>
      </w:tr>
      <w:tr w:rsidR="000E5162" w14:paraId="7D7D416C" w14:textId="77777777" w:rsidTr="00F17AF7">
        <w:tc>
          <w:tcPr>
            <w:tcW w:w="3119" w:type="dxa"/>
            <w:vAlign w:val="center"/>
          </w:tcPr>
          <w:p w14:paraId="4F110A9F" w14:textId="08448D91" w:rsidR="000E5162" w:rsidRPr="00933013" w:rsidRDefault="000E5162" w:rsidP="00F17AF7">
            <w:pPr>
              <w:spacing w:before="120" w:after="120" w:line="240" w:lineRule="auto"/>
              <w:ind w:firstLine="0"/>
              <w:rPr>
                <w:rFonts w:eastAsiaTheme="majorEastAsia"/>
                <w:b/>
                <w:bCs/>
                <w:lang w:bidi="fa-IR"/>
              </w:rPr>
            </w:pPr>
            <w:r w:rsidRPr="00933013">
              <w:rPr>
                <w:rFonts w:eastAsiaTheme="majorEastAsia"/>
                <w:b/>
                <w:bCs/>
                <w:lang w:bidi="fa-IR"/>
              </w:rPr>
              <w:t>Anderson</w:t>
            </w:r>
            <w:r w:rsidR="00A52879">
              <w:rPr>
                <w:rFonts w:eastAsiaTheme="majorEastAsia"/>
                <w:b/>
                <w:bCs/>
                <w:lang w:bidi="fa-IR"/>
              </w:rPr>
              <w:t>-</w:t>
            </w:r>
            <w:proofErr w:type="spellStart"/>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5BD14F99"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7E7989F" w14:textId="3341366D" w:rsidR="000E5162" w:rsidRDefault="00106338" w:rsidP="00F17AF7">
            <w:pPr>
              <w:spacing w:before="120" w:after="120" w:line="240" w:lineRule="auto"/>
              <w:ind w:firstLine="0"/>
              <w:jc w:val="center"/>
              <w:rPr>
                <w:rFonts w:eastAsiaTheme="majorEastAsia"/>
                <w:lang w:bidi="fa-IR"/>
              </w:rPr>
            </w:pPr>
            <w:r>
              <w:rPr>
                <w:rFonts w:eastAsiaTheme="majorEastAsia"/>
                <w:lang w:bidi="fa-IR"/>
              </w:rPr>
              <w:t>0.2259</w:t>
            </w:r>
          </w:p>
        </w:tc>
        <w:tc>
          <w:tcPr>
            <w:tcW w:w="1559" w:type="dxa"/>
            <w:vAlign w:val="center"/>
          </w:tcPr>
          <w:p w14:paraId="5AD6BEC9" w14:textId="4848632F" w:rsidR="000E5162" w:rsidRDefault="00106338" w:rsidP="00F17AF7">
            <w:pPr>
              <w:spacing w:before="120" w:after="120" w:line="240" w:lineRule="auto"/>
              <w:ind w:firstLine="0"/>
              <w:jc w:val="center"/>
              <w:rPr>
                <w:rFonts w:eastAsiaTheme="majorEastAsia"/>
                <w:lang w:bidi="fa-IR"/>
              </w:rPr>
            </w:pPr>
            <w:r>
              <w:rPr>
                <w:rFonts w:eastAsiaTheme="majorEastAsia"/>
                <w:lang w:bidi="fa-IR"/>
              </w:rPr>
              <w:t>0.9816</w:t>
            </w:r>
          </w:p>
        </w:tc>
        <w:tc>
          <w:tcPr>
            <w:tcW w:w="1835" w:type="dxa"/>
            <w:vAlign w:val="center"/>
          </w:tcPr>
          <w:p w14:paraId="7B62199B"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Kabul</w:t>
            </w:r>
          </w:p>
        </w:tc>
      </w:tr>
      <w:tr w:rsidR="000E5162" w14:paraId="0F7F962C" w14:textId="77777777" w:rsidTr="00F17AF7">
        <w:tc>
          <w:tcPr>
            <w:tcW w:w="3119" w:type="dxa"/>
            <w:tcBorders>
              <w:bottom w:val="single" w:sz="4" w:space="0" w:color="auto"/>
            </w:tcBorders>
            <w:vAlign w:val="center"/>
          </w:tcPr>
          <w:p w14:paraId="313925AC" w14:textId="77777777" w:rsidR="000E5162" w:rsidRPr="00933013" w:rsidRDefault="000E5162"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7866F8E5"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216758FD" w14:textId="59169EF8" w:rsidR="000E5162" w:rsidRDefault="00106338" w:rsidP="00F17AF7">
            <w:pPr>
              <w:spacing w:before="120" w:after="120" w:line="240" w:lineRule="auto"/>
              <w:ind w:firstLine="0"/>
              <w:jc w:val="center"/>
              <w:rPr>
                <w:rFonts w:eastAsiaTheme="majorEastAsia"/>
                <w:lang w:bidi="fa-IR"/>
              </w:rPr>
            </w:pPr>
            <w:r>
              <w:rPr>
                <w:rFonts w:eastAsiaTheme="majorEastAsia"/>
                <w:lang w:bidi="fa-IR"/>
              </w:rPr>
              <w:t>0.5614</w:t>
            </w:r>
          </w:p>
        </w:tc>
        <w:tc>
          <w:tcPr>
            <w:tcW w:w="1559" w:type="dxa"/>
            <w:tcBorders>
              <w:bottom w:val="single" w:sz="4" w:space="0" w:color="auto"/>
            </w:tcBorders>
            <w:vAlign w:val="center"/>
          </w:tcPr>
          <w:p w14:paraId="14CD95B0" w14:textId="2B44236C" w:rsidR="000E5162" w:rsidRDefault="00106338" w:rsidP="00F17AF7">
            <w:pPr>
              <w:spacing w:before="120" w:after="120" w:line="240" w:lineRule="auto"/>
              <w:ind w:firstLine="0"/>
              <w:jc w:val="center"/>
              <w:rPr>
                <w:rFonts w:eastAsiaTheme="majorEastAsia"/>
                <w:lang w:bidi="fa-IR"/>
              </w:rPr>
            </w:pPr>
            <w:r>
              <w:rPr>
                <w:rFonts w:eastAsiaTheme="majorEastAsia"/>
                <w:lang w:bidi="fa-IR"/>
              </w:rPr>
              <w:t>0.6224</w:t>
            </w:r>
          </w:p>
        </w:tc>
        <w:tc>
          <w:tcPr>
            <w:tcW w:w="1835" w:type="dxa"/>
            <w:tcBorders>
              <w:bottom w:val="single" w:sz="4" w:space="0" w:color="auto"/>
            </w:tcBorders>
            <w:vAlign w:val="center"/>
          </w:tcPr>
          <w:p w14:paraId="2DF4481F"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Kabul</w:t>
            </w:r>
          </w:p>
        </w:tc>
      </w:tr>
    </w:tbl>
    <w:p w14:paraId="21F54309" w14:textId="77777777" w:rsidR="000E5162" w:rsidRDefault="000E5162" w:rsidP="006E5456"/>
    <w:p w14:paraId="7CE1EF86" w14:textId="7228C2DA" w:rsidR="000E5162" w:rsidRDefault="00106338" w:rsidP="006E5456">
      <w:r>
        <w:t xml:space="preserve">ABD’nin güney bölgesine ait yağış miktarı veri setine uygulanan tüm uyum iyiliği testleri için </w:t>
      </w:r>
      <m:oMath>
        <m:r>
          <w:rPr>
            <w:rFonts w:ascii="Cambria Math" w:hAnsi="Cambria Math"/>
          </w:rPr>
          <m:t>p&gt;α=0.05</m:t>
        </m:r>
      </m:oMath>
      <w:r>
        <w:t xml:space="preserve"> olduğundan yokluk hipotezi </w:t>
      </w:r>
      <w:r w:rsidR="00BE079A">
        <w:t>reddedilemez</w:t>
      </w:r>
      <w:r>
        <w:t>. Yani</w:t>
      </w:r>
      <w:r w:rsidR="00BE079A">
        <w:t>,</w:t>
      </w:r>
      <w:r>
        <w:t xml:space="preserve"> uyum iyiliği testleri sonucunda ABD’nin güney bölgesine ait yağış miktarının normal dağılımdan geldiği söylenebilir. Normal dağılımın parametreleri için en çok olabilirlik tahmin edicileri kullanılmıştır ve bunun sonucunda </w:t>
      </w:r>
      <m:oMath>
        <m:acc>
          <m:accPr>
            <m:ctrlPr>
              <w:rPr>
                <w:rFonts w:ascii="Cambria Math" w:hAnsi="Cambria Math"/>
                <w:i/>
              </w:rPr>
            </m:ctrlPr>
          </m:accPr>
          <m:e>
            <m:r>
              <w:rPr>
                <w:rFonts w:ascii="Cambria Math" w:hAnsi="Cambria Math"/>
              </w:rPr>
              <m:t>μ</m:t>
            </m:r>
          </m:e>
        </m:acc>
        <m:r>
          <w:rPr>
            <w:rFonts w:ascii="Cambria Math" w:hAnsi="Cambria Math"/>
          </w:rPr>
          <m:t>=4.2935</m:t>
        </m:r>
      </m:oMath>
      <w:r>
        <w:t xml:space="preserve"> ve </w:t>
      </w:r>
      <m:oMath>
        <m:acc>
          <m:accPr>
            <m:ctrlPr>
              <w:rPr>
                <w:rFonts w:ascii="Cambria Math" w:hAnsi="Cambria Math"/>
                <w:i/>
              </w:rPr>
            </m:ctrlPr>
          </m:accPr>
          <m:e>
            <m:r>
              <w:rPr>
                <w:rFonts w:ascii="Cambria Math" w:hAnsi="Cambria Math"/>
              </w:rPr>
              <m:t>σ</m:t>
            </m:r>
          </m:e>
        </m:acc>
        <m:r>
          <w:rPr>
            <w:rFonts w:ascii="Cambria Math" w:hAnsi="Cambria Math"/>
          </w:rPr>
          <m:t>=0.6968</m:t>
        </m:r>
      </m:oMath>
      <w:r>
        <w:t xml:space="preserve"> olarak bulunmuştur. </w:t>
      </w:r>
      <w:r w:rsidR="00BE079A">
        <w:t>Böylece,</w:t>
      </w:r>
      <w:r>
        <w:t xml:space="preserve"> </w:t>
      </w:r>
      <w:r w:rsidR="00EC308C">
        <w:t>yıllık ortalama yağış miktarı verilerinin olasılık yoğunluk fonksiyonu,</w:t>
      </w:r>
    </w:p>
    <w:p w14:paraId="13B34579"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F754451" w14:textId="77777777" w:rsidTr="001B1392">
        <w:trPr>
          <w:trHeight w:val="397"/>
        </w:trPr>
        <w:tc>
          <w:tcPr>
            <w:tcW w:w="7937" w:type="dxa"/>
            <w:vAlign w:val="center"/>
          </w:tcPr>
          <w:p w14:paraId="5F7CE010" w14:textId="4317B944"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0.6968</m:t>
                    </m:r>
                    <m:rad>
                      <m:radPr>
                        <m:degHide m:val="1"/>
                        <m:ctrlPr>
                          <w:rPr>
                            <w:rFonts w:ascii="Cambria Math" w:hAnsi="Cambria Math"/>
                            <w:i/>
                          </w:rPr>
                        </m:ctrlPr>
                      </m:radPr>
                      <m:deg/>
                      <m:e>
                        <m:r>
                          <w:rPr>
                            <w:rFonts w:ascii="Cambria Math" w:hAnsi="Cambria Math"/>
                          </w:rPr>
                          <m:t>2π</m:t>
                        </m:r>
                      </m:e>
                    </m:ra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x-4.2935</m:t>
                                    </m:r>
                                  </m:num>
                                  <m:den>
                                    <m:r>
                                      <w:rPr>
                                        <w:rFonts w:ascii="Cambria Math" w:hAnsi="Cambria Math"/>
                                      </w:rPr>
                                      <m:t>0.6968</m:t>
                                    </m:r>
                                  </m:den>
                                </m:f>
                              </m:e>
                            </m:d>
                          </m:e>
                          <m:sup>
                            <m:r>
                              <w:rPr>
                                <w:rFonts w:ascii="Cambria Math" w:hAnsi="Cambria Math"/>
                              </w:rPr>
                              <m:t>2</m:t>
                            </m:r>
                          </m:sup>
                        </m:sSup>
                      </m:e>
                    </m:d>
                  </m:e>
                </m:func>
              </m:oMath>
            </m:oMathPara>
          </w:p>
        </w:tc>
        <w:tc>
          <w:tcPr>
            <w:tcW w:w="850" w:type="dxa"/>
            <w:vAlign w:val="center"/>
          </w:tcPr>
          <w:p w14:paraId="54ACACFD" w14:textId="33525DEB" w:rsidR="00014C7F" w:rsidRPr="00DA1218" w:rsidRDefault="00014C7F" w:rsidP="001B1392">
            <w:pPr>
              <w:pStyle w:val="Denklem"/>
              <w:jc w:val="right"/>
            </w:pPr>
            <w:r w:rsidRPr="00DA1218">
              <w:t>(</w:t>
            </w:r>
            <w:fldSimple w:instr=" SEQ Denklem \* ARABIC ">
              <w:r w:rsidR="006253A4">
                <w:rPr>
                  <w:noProof/>
                </w:rPr>
                <w:t>47</w:t>
              </w:r>
            </w:fldSimple>
            <w:r w:rsidRPr="00DA1218">
              <w:t>)</w:t>
            </w:r>
          </w:p>
        </w:tc>
      </w:tr>
    </w:tbl>
    <w:p w14:paraId="50CAD288" w14:textId="77777777" w:rsidR="00014C7F" w:rsidRDefault="00014C7F" w:rsidP="00014C7F">
      <w:pPr>
        <w:ind w:firstLine="0"/>
        <w:rPr>
          <w:szCs w:val="24"/>
        </w:rPr>
      </w:pPr>
    </w:p>
    <w:p w14:paraId="0B223981" w14:textId="0A08260D" w:rsidR="000E5162" w:rsidRDefault="00EC308C" w:rsidP="00EC308C">
      <w:pPr>
        <w:ind w:firstLine="0"/>
      </w:pPr>
      <w:proofErr w:type="gramStart"/>
      <w:r>
        <w:t>biçiminde</w:t>
      </w:r>
      <w:proofErr w:type="gramEnd"/>
      <w:r>
        <w:t xml:space="preserve"> yazılabilir. </w:t>
      </w:r>
      <w:r w:rsidR="00BE079A">
        <w:t>V</w:t>
      </w:r>
      <w:r>
        <w:t>eri setine ait yıllık ortalama yağışın gerçek değerler etrafındaki güven sınırları da hesaplanmıştır ve bunun sonucunda %95 güvenle yıllık ortalama yağışın 4.0579 ile 4.5167 değerleri arasında olacağı söylenebilir. Belirlenen parametrelere bağlı olarak yağış miktarı verilerinin olasılık yoğunluk fonksiyonunun grafiği</w:t>
      </w:r>
      <w:r w:rsidR="00200240">
        <w:t xml:space="preserve"> </w:t>
      </w:r>
      <w:r w:rsidR="00200240">
        <w:fldChar w:fldCharType="begin"/>
      </w:r>
      <w:r w:rsidR="00200240">
        <w:instrText xml:space="preserve"> REF _Ref109161581 \h </w:instrText>
      </w:r>
      <w:r w:rsidR="00200240">
        <w:fldChar w:fldCharType="separate"/>
      </w:r>
      <w:r w:rsidR="006253A4">
        <w:t xml:space="preserve">Şekil </w:t>
      </w:r>
      <w:r w:rsidR="006253A4">
        <w:rPr>
          <w:noProof/>
        </w:rPr>
        <w:t>31</w:t>
      </w:r>
      <w:r w:rsidR="00200240">
        <w:fldChar w:fldCharType="end"/>
      </w:r>
      <w:r>
        <w:t>’de veril</w:t>
      </w:r>
      <w:r w:rsidR="00BE079A">
        <w:t>m</w:t>
      </w:r>
      <w:r>
        <w:t>iştir.</w:t>
      </w:r>
    </w:p>
    <w:p w14:paraId="237C4330" w14:textId="5679A654" w:rsidR="000E5162" w:rsidRDefault="000E5162" w:rsidP="006E5456"/>
    <w:p w14:paraId="768B6D8D" w14:textId="77777777" w:rsidR="00F57673" w:rsidRDefault="00F57673" w:rsidP="00F57673">
      <w:pPr>
        <w:ind w:firstLine="0"/>
        <w:jc w:val="center"/>
      </w:pPr>
      <w:r>
        <w:rPr>
          <w:noProof/>
        </w:rPr>
        <w:lastRenderedPageBreak/>
        <w:drawing>
          <wp:inline distT="0" distB="0" distL="0" distR="0" wp14:anchorId="5A471CC7" wp14:editId="7527EF48">
            <wp:extent cx="3961015" cy="3241964"/>
            <wp:effectExtent l="0" t="0" r="1905" b="0"/>
            <wp:docPr id="62"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pic:cNvPicPr/>
                  </pic:nvPicPr>
                  <pic:blipFill>
                    <a:blip r:embed="rId47"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5DF6A5E5" w14:textId="5377C0E9" w:rsidR="00F57673" w:rsidRDefault="00F57673" w:rsidP="00C02846">
      <w:pPr>
        <w:pStyle w:val="ResimYazs"/>
        <w:tabs>
          <w:tab w:val="clear" w:pos="1021"/>
        </w:tabs>
        <w:ind w:left="0" w:firstLine="0"/>
      </w:pPr>
      <w:bookmarkStart w:id="293" w:name="_Ref109161581"/>
      <w:bookmarkStart w:id="294" w:name="_Toc134485829"/>
      <w:bookmarkStart w:id="295" w:name="_Toc137023838"/>
      <w:r>
        <w:t xml:space="preserve">Şekil </w:t>
      </w:r>
      <w:fldSimple w:instr=" SEQ Şekil \* ARABIC ">
        <w:r w:rsidR="006253A4">
          <w:rPr>
            <w:noProof/>
          </w:rPr>
          <w:t>31</w:t>
        </w:r>
      </w:fldSimple>
      <w:bookmarkEnd w:id="293"/>
      <w:r>
        <w:t>.</w:t>
      </w:r>
      <w:r w:rsidR="00C02846">
        <w:rPr>
          <w:lang w:bidi="fa-IR"/>
        </w:rPr>
        <w:t xml:space="preserve"> </w:t>
      </w:r>
      <w:r>
        <w:rPr>
          <w:lang w:bidi="fa-IR"/>
        </w:rPr>
        <w:t xml:space="preserve">Yağış </w:t>
      </w:r>
      <w:r w:rsidRPr="00C928E5">
        <w:t>miktarı</w:t>
      </w:r>
      <w:r>
        <w:rPr>
          <w:lang w:bidi="fa-IR"/>
        </w:rPr>
        <w:t xml:space="preserve"> verilerinin olasılık yoğunluk fonksiyonu</w:t>
      </w:r>
      <w:bookmarkEnd w:id="294"/>
      <w:bookmarkEnd w:id="295"/>
    </w:p>
    <w:p w14:paraId="2F47F271" w14:textId="77777777" w:rsidR="00200240" w:rsidRDefault="00200240" w:rsidP="00197B92">
      <w:pPr>
        <w:spacing w:line="480" w:lineRule="auto"/>
      </w:pPr>
    </w:p>
    <w:p w14:paraId="09051CB7" w14:textId="395D15ED" w:rsidR="00CD67BC" w:rsidRDefault="00CD67BC" w:rsidP="009204C5">
      <w:pPr>
        <w:pStyle w:val="Balk3"/>
        <w:spacing w:after="480"/>
      </w:pPr>
      <w:bookmarkStart w:id="296" w:name="_Toc134479274"/>
      <w:bookmarkStart w:id="297" w:name="_Toc136539204"/>
      <w:bookmarkStart w:id="298" w:name="_Toc160198644"/>
      <w:r>
        <w:t>Akciğer Kanseri Veri Seti</w:t>
      </w:r>
      <w:bookmarkEnd w:id="296"/>
      <w:bookmarkEnd w:id="297"/>
      <w:bookmarkEnd w:id="298"/>
    </w:p>
    <w:p w14:paraId="420D97E5" w14:textId="5E22D187" w:rsidR="00C31A53" w:rsidRDefault="00C31A53" w:rsidP="000048BB">
      <w:r>
        <w:t>Akciğer kanseri veri seti, erkek ve kadın olmak üzere 500 hastanın kötü huy</w:t>
      </w:r>
      <w:r w:rsidR="00503B09">
        <w:t>lu tümör boyutları</w:t>
      </w:r>
      <w:r>
        <w:t>nı</w:t>
      </w:r>
      <w:r w:rsidR="007F69F4">
        <w:t xml:space="preserve"> (mm)</w:t>
      </w:r>
      <w:r w:rsidR="00503B09">
        <w:t xml:space="preserve"> </w:t>
      </w:r>
      <w:r>
        <w:t>içermektedir</w:t>
      </w:r>
      <w:sdt>
        <w:sdtPr>
          <w:id w:val="1089350524"/>
          <w:citation/>
        </w:sdtPr>
        <w:sdtContent>
          <w:r w:rsidR="00E17725">
            <w:fldChar w:fldCharType="begin"/>
          </w:r>
          <w:r w:rsidR="00E271A3">
            <w:instrText xml:space="preserve">CITATION ramachandran2014mathematical \l 1055 </w:instrText>
          </w:r>
          <w:r w:rsidR="00E17725">
            <w:fldChar w:fldCharType="separate"/>
          </w:r>
          <w:r w:rsidR="006253A4">
            <w:rPr>
              <w:noProof/>
            </w:rPr>
            <w:t xml:space="preserve"> (Ramachandran &amp; Tsokos, 2015)</w:t>
          </w:r>
          <w:r w:rsidR="00E17725">
            <w:fldChar w:fldCharType="end"/>
          </w:r>
        </w:sdtContent>
      </w:sdt>
      <w:r w:rsidR="00503B09">
        <w:t>. Erkek hastalardan rastgele 60 tanesi seçilerek kanserli tümör boyutları incelenmiştir. Bu uygulamada, kanserli tümör boyutlarının karakteristiğini belirleyen olasılık yoğunluk fonksiyonu belirlenmeye çalışılmıştır. Kötü huylu tümör boyu</w:t>
      </w:r>
      <w:r w:rsidR="0026059C">
        <w:t xml:space="preserve">tlarına ait </w:t>
      </w:r>
      <w:r>
        <w:t xml:space="preserve">rastgele seçilen </w:t>
      </w:r>
      <w:r w:rsidR="0026059C">
        <w:t>60 gözlem</w:t>
      </w:r>
      <w:r w:rsidR="00060EA1">
        <w:t xml:space="preserve"> </w:t>
      </w:r>
      <w:r w:rsidR="00060EA1">
        <w:fldChar w:fldCharType="begin"/>
      </w:r>
      <w:r w:rsidR="00060EA1">
        <w:instrText xml:space="preserve"> REF _Ref109164784 \h </w:instrText>
      </w:r>
      <w:r w:rsidR="00060EA1">
        <w:fldChar w:fldCharType="separate"/>
      </w:r>
      <w:r w:rsidR="006253A4">
        <w:t xml:space="preserve">Tablo </w:t>
      </w:r>
      <w:r w:rsidR="006253A4">
        <w:rPr>
          <w:noProof/>
        </w:rPr>
        <w:t>30</w:t>
      </w:r>
      <w:r w:rsidR="00060EA1">
        <w:fldChar w:fldCharType="end"/>
      </w:r>
      <w:r>
        <w:t>’da verilmiştir.</w:t>
      </w:r>
    </w:p>
    <w:p w14:paraId="6120F765" w14:textId="194E0846" w:rsidR="00390E8B" w:rsidRDefault="00390E8B">
      <w:pPr>
        <w:spacing w:line="240" w:lineRule="auto"/>
        <w:ind w:firstLine="0"/>
        <w:jc w:val="left"/>
      </w:pPr>
      <w:r>
        <w:br w:type="page"/>
      </w:r>
    </w:p>
    <w:p w14:paraId="7DA94AA1" w14:textId="449F377C" w:rsidR="005700F3" w:rsidRDefault="005700F3" w:rsidP="005700F3">
      <w:pPr>
        <w:pStyle w:val="Tabloyazs"/>
      </w:pPr>
      <w:bookmarkStart w:id="299" w:name="_Ref109164784"/>
      <w:bookmarkStart w:id="300" w:name="_Toc134486173"/>
      <w:bookmarkStart w:id="301" w:name="_Toc137023872"/>
      <w:r>
        <w:lastRenderedPageBreak/>
        <w:t xml:space="preserve">Tablo </w:t>
      </w:r>
      <w:fldSimple w:instr=" SEQ Tablo \* ARABIC ">
        <w:r w:rsidR="006253A4">
          <w:rPr>
            <w:noProof/>
          </w:rPr>
          <w:t>30</w:t>
        </w:r>
      </w:fldSimple>
      <w:bookmarkEnd w:id="299"/>
      <w:r>
        <w:t>.</w:t>
      </w:r>
      <w:r w:rsidR="00C02846">
        <w:t xml:space="preserve"> </w:t>
      </w:r>
      <w:r>
        <w:t>Akciğer kanseri veri seti</w:t>
      </w:r>
      <w:bookmarkEnd w:id="300"/>
      <w:bookmarkEnd w:id="301"/>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889"/>
        <w:gridCol w:w="887"/>
        <w:gridCol w:w="885"/>
        <w:gridCol w:w="883"/>
        <w:gridCol w:w="881"/>
        <w:gridCol w:w="879"/>
        <w:gridCol w:w="864"/>
        <w:gridCol w:w="864"/>
        <w:gridCol w:w="864"/>
      </w:tblGrid>
      <w:tr w:rsidR="000048BB" w14:paraId="1A79CC63" w14:textId="4198A51D" w:rsidTr="00714188">
        <w:tc>
          <w:tcPr>
            <w:tcW w:w="8787" w:type="dxa"/>
            <w:gridSpan w:val="10"/>
            <w:tcBorders>
              <w:top w:val="single" w:sz="4" w:space="0" w:color="auto"/>
              <w:bottom w:val="single" w:sz="4" w:space="0" w:color="auto"/>
            </w:tcBorders>
            <w:vAlign w:val="center"/>
          </w:tcPr>
          <w:p w14:paraId="44033214" w14:textId="63ABD455" w:rsidR="000048BB" w:rsidRDefault="000048BB" w:rsidP="00F17AF7">
            <w:pPr>
              <w:spacing w:before="120" w:after="120"/>
              <w:ind w:firstLine="0"/>
              <w:jc w:val="center"/>
              <w:rPr>
                <w:b/>
                <w:bCs/>
                <w:lang w:bidi="fa-IR"/>
              </w:rPr>
            </w:pPr>
            <w:r>
              <w:rPr>
                <w:b/>
                <w:bCs/>
                <w:lang w:bidi="fa-IR"/>
              </w:rPr>
              <w:t>Kötü Huylu Tümör Boyutları</w:t>
            </w:r>
            <w:r w:rsidR="007F69F4">
              <w:rPr>
                <w:b/>
                <w:bCs/>
                <w:lang w:bidi="fa-IR"/>
              </w:rPr>
              <w:t xml:space="preserve"> (mm)</w:t>
            </w:r>
          </w:p>
        </w:tc>
      </w:tr>
      <w:tr w:rsidR="000048BB" w14:paraId="6482D6AF" w14:textId="49A5025B" w:rsidTr="000048BB">
        <w:tc>
          <w:tcPr>
            <w:tcW w:w="891" w:type="dxa"/>
            <w:tcBorders>
              <w:top w:val="single" w:sz="4" w:space="0" w:color="auto"/>
            </w:tcBorders>
            <w:vAlign w:val="center"/>
          </w:tcPr>
          <w:p w14:paraId="4DA2C3A3" w14:textId="716D6851" w:rsidR="000048BB" w:rsidRDefault="000048BB" w:rsidP="00F17AF7">
            <w:pPr>
              <w:spacing w:before="120" w:after="120" w:line="240" w:lineRule="auto"/>
              <w:ind w:firstLine="0"/>
              <w:jc w:val="center"/>
            </w:pPr>
            <w:r>
              <w:t>0.94</w:t>
            </w:r>
          </w:p>
        </w:tc>
        <w:tc>
          <w:tcPr>
            <w:tcW w:w="889" w:type="dxa"/>
            <w:tcBorders>
              <w:top w:val="single" w:sz="4" w:space="0" w:color="auto"/>
            </w:tcBorders>
            <w:vAlign w:val="center"/>
          </w:tcPr>
          <w:p w14:paraId="78381D9A" w14:textId="6672992E" w:rsidR="000048BB" w:rsidRDefault="00E17725" w:rsidP="00F17AF7">
            <w:pPr>
              <w:spacing w:before="120" w:after="120" w:line="240" w:lineRule="auto"/>
              <w:ind w:firstLine="0"/>
              <w:jc w:val="center"/>
            </w:pPr>
            <w:r>
              <w:t>0.27</w:t>
            </w:r>
          </w:p>
        </w:tc>
        <w:tc>
          <w:tcPr>
            <w:tcW w:w="887" w:type="dxa"/>
            <w:tcBorders>
              <w:top w:val="single" w:sz="4" w:space="0" w:color="auto"/>
            </w:tcBorders>
            <w:vAlign w:val="center"/>
          </w:tcPr>
          <w:p w14:paraId="1BD49189" w14:textId="2C91BC9B" w:rsidR="000048BB" w:rsidRDefault="00E17725" w:rsidP="00F17AF7">
            <w:pPr>
              <w:spacing w:before="120" w:after="120" w:line="240" w:lineRule="auto"/>
              <w:ind w:firstLine="0"/>
              <w:jc w:val="center"/>
            </w:pPr>
            <w:r>
              <w:t>0.31</w:t>
            </w:r>
          </w:p>
        </w:tc>
        <w:tc>
          <w:tcPr>
            <w:tcW w:w="885" w:type="dxa"/>
            <w:tcBorders>
              <w:top w:val="single" w:sz="4" w:space="0" w:color="auto"/>
            </w:tcBorders>
            <w:vAlign w:val="center"/>
          </w:tcPr>
          <w:p w14:paraId="44E00086" w14:textId="5A5B6038" w:rsidR="000048BB" w:rsidRDefault="00E17725" w:rsidP="00F17AF7">
            <w:pPr>
              <w:spacing w:before="120" w:after="120" w:line="240" w:lineRule="auto"/>
              <w:ind w:firstLine="0"/>
              <w:jc w:val="center"/>
            </w:pPr>
            <w:r>
              <w:t>0.33</w:t>
            </w:r>
          </w:p>
        </w:tc>
        <w:tc>
          <w:tcPr>
            <w:tcW w:w="883" w:type="dxa"/>
            <w:tcBorders>
              <w:top w:val="single" w:sz="4" w:space="0" w:color="auto"/>
            </w:tcBorders>
            <w:vAlign w:val="center"/>
          </w:tcPr>
          <w:p w14:paraId="6080E0A8" w14:textId="24DEBC0D" w:rsidR="000048BB" w:rsidRDefault="00E17725" w:rsidP="00F17AF7">
            <w:pPr>
              <w:spacing w:before="120" w:after="120" w:line="240" w:lineRule="auto"/>
              <w:ind w:firstLine="0"/>
              <w:jc w:val="center"/>
            </w:pPr>
            <w:r>
              <w:t>0.56</w:t>
            </w:r>
          </w:p>
        </w:tc>
        <w:tc>
          <w:tcPr>
            <w:tcW w:w="881" w:type="dxa"/>
            <w:tcBorders>
              <w:top w:val="single" w:sz="4" w:space="0" w:color="auto"/>
            </w:tcBorders>
            <w:vAlign w:val="center"/>
          </w:tcPr>
          <w:p w14:paraId="4B376DEA" w14:textId="3BF4D34E" w:rsidR="000048BB" w:rsidRDefault="00E17725" w:rsidP="00F17AF7">
            <w:pPr>
              <w:spacing w:before="120" w:after="120" w:line="240" w:lineRule="auto"/>
              <w:ind w:firstLine="0"/>
              <w:jc w:val="center"/>
            </w:pPr>
            <w:r>
              <w:t>0.93</w:t>
            </w:r>
          </w:p>
        </w:tc>
        <w:tc>
          <w:tcPr>
            <w:tcW w:w="879" w:type="dxa"/>
            <w:tcBorders>
              <w:top w:val="single" w:sz="4" w:space="0" w:color="auto"/>
            </w:tcBorders>
            <w:vAlign w:val="center"/>
          </w:tcPr>
          <w:p w14:paraId="28807E87" w14:textId="4E479E9E" w:rsidR="000048BB" w:rsidRDefault="00E17725" w:rsidP="00F17AF7">
            <w:pPr>
              <w:spacing w:before="120" w:after="120" w:line="240" w:lineRule="auto"/>
              <w:ind w:firstLine="0"/>
              <w:jc w:val="center"/>
            </w:pPr>
            <w:r>
              <w:t>0.66</w:t>
            </w:r>
          </w:p>
        </w:tc>
        <w:tc>
          <w:tcPr>
            <w:tcW w:w="864" w:type="dxa"/>
            <w:tcBorders>
              <w:top w:val="single" w:sz="4" w:space="0" w:color="auto"/>
            </w:tcBorders>
          </w:tcPr>
          <w:p w14:paraId="5A5835C6" w14:textId="2419C06E" w:rsidR="000048BB" w:rsidRDefault="00E17725" w:rsidP="00F17AF7">
            <w:pPr>
              <w:spacing w:before="120" w:after="120" w:line="240" w:lineRule="auto"/>
              <w:ind w:firstLine="0"/>
              <w:jc w:val="center"/>
            </w:pPr>
            <w:r>
              <w:t>0.60</w:t>
            </w:r>
          </w:p>
        </w:tc>
        <w:tc>
          <w:tcPr>
            <w:tcW w:w="864" w:type="dxa"/>
            <w:tcBorders>
              <w:top w:val="single" w:sz="4" w:space="0" w:color="auto"/>
            </w:tcBorders>
          </w:tcPr>
          <w:p w14:paraId="0513C92C" w14:textId="0956A807" w:rsidR="000048BB" w:rsidRDefault="00E17725" w:rsidP="00F17AF7">
            <w:pPr>
              <w:spacing w:before="120" w:after="120" w:line="240" w:lineRule="auto"/>
              <w:ind w:firstLine="0"/>
              <w:jc w:val="center"/>
            </w:pPr>
            <w:r>
              <w:t>0.95</w:t>
            </w:r>
          </w:p>
        </w:tc>
        <w:tc>
          <w:tcPr>
            <w:tcW w:w="864" w:type="dxa"/>
            <w:tcBorders>
              <w:top w:val="single" w:sz="4" w:space="0" w:color="auto"/>
            </w:tcBorders>
          </w:tcPr>
          <w:p w14:paraId="63194119" w14:textId="34B8863F" w:rsidR="000048BB" w:rsidRDefault="00E17725" w:rsidP="00F17AF7">
            <w:pPr>
              <w:spacing w:before="120" w:after="120" w:line="240" w:lineRule="auto"/>
              <w:ind w:firstLine="0"/>
              <w:jc w:val="center"/>
            </w:pPr>
            <w:r>
              <w:t>0.32</w:t>
            </w:r>
          </w:p>
        </w:tc>
      </w:tr>
      <w:tr w:rsidR="000048BB" w14:paraId="2F44D7E1" w14:textId="5AE34B0D" w:rsidTr="000048BB">
        <w:tc>
          <w:tcPr>
            <w:tcW w:w="891" w:type="dxa"/>
            <w:vAlign w:val="center"/>
          </w:tcPr>
          <w:p w14:paraId="0A72E905" w14:textId="7CD760F1" w:rsidR="000048BB" w:rsidRDefault="00E17725" w:rsidP="00F17AF7">
            <w:pPr>
              <w:spacing w:before="120" w:after="120" w:line="240" w:lineRule="auto"/>
              <w:ind w:firstLine="0"/>
              <w:jc w:val="center"/>
            </w:pPr>
            <w:r>
              <w:t>0.97</w:t>
            </w:r>
          </w:p>
        </w:tc>
        <w:tc>
          <w:tcPr>
            <w:tcW w:w="889" w:type="dxa"/>
            <w:vAlign w:val="center"/>
          </w:tcPr>
          <w:p w14:paraId="75621870" w14:textId="064330CC" w:rsidR="000048BB" w:rsidRDefault="00E17725" w:rsidP="00F17AF7">
            <w:pPr>
              <w:spacing w:before="120" w:after="120" w:line="240" w:lineRule="auto"/>
              <w:ind w:firstLine="0"/>
              <w:jc w:val="center"/>
            </w:pPr>
            <w:r>
              <w:t>0.37</w:t>
            </w:r>
          </w:p>
        </w:tc>
        <w:tc>
          <w:tcPr>
            <w:tcW w:w="887" w:type="dxa"/>
            <w:vAlign w:val="center"/>
          </w:tcPr>
          <w:p w14:paraId="4F5086A9" w14:textId="59D7A3C0" w:rsidR="000048BB" w:rsidRDefault="00E17725" w:rsidP="00F17AF7">
            <w:pPr>
              <w:spacing w:before="120" w:after="120" w:line="240" w:lineRule="auto"/>
              <w:ind w:firstLine="0"/>
              <w:jc w:val="center"/>
            </w:pPr>
            <w:r>
              <w:t>0.65</w:t>
            </w:r>
          </w:p>
        </w:tc>
        <w:tc>
          <w:tcPr>
            <w:tcW w:w="885" w:type="dxa"/>
            <w:vAlign w:val="center"/>
          </w:tcPr>
          <w:p w14:paraId="5F4AD28A" w14:textId="5BA8A929" w:rsidR="000048BB" w:rsidRDefault="00E17725" w:rsidP="00F17AF7">
            <w:pPr>
              <w:spacing w:before="120" w:after="120" w:line="240" w:lineRule="auto"/>
              <w:ind w:firstLine="0"/>
              <w:jc w:val="center"/>
            </w:pPr>
            <w:r>
              <w:t>0.32</w:t>
            </w:r>
          </w:p>
        </w:tc>
        <w:tc>
          <w:tcPr>
            <w:tcW w:w="883" w:type="dxa"/>
            <w:vAlign w:val="center"/>
          </w:tcPr>
          <w:p w14:paraId="547BED78" w14:textId="69F3E622" w:rsidR="000048BB" w:rsidRDefault="00E17725" w:rsidP="00F17AF7">
            <w:pPr>
              <w:spacing w:before="120" w:after="120" w:line="240" w:lineRule="auto"/>
              <w:ind w:firstLine="0"/>
              <w:jc w:val="center"/>
            </w:pPr>
            <w:r>
              <w:t>0.45</w:t>
            </w:r>
          </w:p>
        </w:tc>
        <w:tc>
          <w:tcPr>
            <w:tcW w:w="881" w:type="dxa"/>
            <w:vAlign w:val="center"/>
          </w:tcPr>
          <w:p w14:paraId="3151FFAB" w14:textId="2FE1D7C9" w:rsidR="000048BB" w:rsidRDefault="00E17725" w:rsidP="00F17AF7">
            <w:pPr>
              <w:spacing w:before="120" w:after="120" w:line="240" w:lineRule="auto"/>
              <w:ind w:firstLine="0"/>
              <w:jc w:val="center"/>
            </w:pPr>
            <w:r>
              <w:t>0.15</w:t>
            </w:r>
          </w:p>
        </w:tc>
        <w:tc>
          <w:tcPr>
            <w:tcW w:w="879" w:type="dxa"/>
            <w:vAlign w:val="center"/>
          </w:tcPr>
          <w:p w14:paraId="31CA0C41" w14:textId="351CF59C" w:rsidR="000048BB" w:rsidRDefault="00E17725" w:rsidP="00F17AF7">
            <w:pPr>
              <w:spacing w:before="120" w:after="120" w:line="240" w:lineRule="auto"/>
              <w:ind w:firstLine="0"/>
              <w:jc w:val="center"/>
            </w:pPr>
            <w:r>
              <w:t>0.50</w:t>
            </w:r>
          </w:p>
        </w:tc>
        <w:tc>
          <w:tcPr>
            <w:tcW w:w="864" w:type="dxa"/>
          </w:tcPr>
          <w:p w14:paraId="5CC30BEF" w14:textId="53E0FF89" w:rsidR="000048BB" w:rsidRDefault="00E17725" w:rsidP="00F17AF7">
            <w:pPr>
              <w:spacing w:before="120" w:after="120" w:line="240" w:lineRule="auto"/>
              <w:ind w:firstLine="0"/>
              <w:jc w:val="center"/>
            </w:pPr>
            <w:r>
              <w:t>0.83</w:t>
            </w:r>
          </w:p>
        </w:tc>
        <w:tc>
          <w:tcPr>
            <w:tcW w:w="864" w:type="dxa"/>
          </w:tcPr>
          <w:p w14:paraId="41ADC457" w14:textId="22D0FC4F" w:rsidR="000048BB" w:rsidRDefault="00E17725" w:rsidP="00F17AF7">
            <w:pPr>
              <w:spacing w:before="120" w:after="120" w:line="240" w:lineRule="auto"/>
              <w:ind w:firstLine="0"/>
              <w:jc w:val="center"/>
            </w:pPr>
            <w:r>
              <w:t>1.10</w:t>
            </w:r>
          </w:p>
        </w:tc>
        <w:tc>
          <w:tcPr>
            <w:tcW w:w="864" w:type="dxa"/>
          </w:tcPr>
          <w:p w14:paraId="42520264" w14:textId="269F404E" w:rsidR="000048BB" w:rsidRDefault="00E17725" w:rsidP="00F17AF7">
            <w:pPr>
              <w:spacing w:before="120" w:after="120" w:line="240" w:lineRule="auto"/>
              <w:ind w:firstLine="0"/>
              <w:jc w:val="center"/>
            </w:pPr>
            <w:r>
              <w:t>0.11</w:t>
            </w:r>
          </w:p>
        </w:tc>
      </w:tr>
      <w:tr w:rsidR="000048BB" w14:paraId="36481793" w14:textId="5F32866D" w:rsidTr="000048BB">
        <w:tc>
          <w:tcPr>
            <w:tcW w:w="891" w:type="dxa"/>
            <w:vAlign w:val="center"/>
          </w:tcPr>
          <w:p w14:paraId="7F1AAA67" w14:textId="15A5FB2D" w:rsidR="000048BB" w:rsidRDefault="00E17725" w:rsidP="00F17AF7">
            <w:pPr>
              <w:spacing w:before="120" w:after="120" w:line="240" w:lineRule="auto"/>
              <w:ind w:firstLine="0"/>
              <w:jc w:val="center"/>
            </w:pPr>
            <w:r>
              <w:t>0.11</w:t>
            </w:r>
          </w:p>
        </w:tc>
        <w:tc>
          <w:tcPr>
            <w:tcW w:w="889" w:type="dxa"/>
            <w:vAlign w:val="center"/>
          </w:tcPr>
          <w:p w14:paraId="3D081F30" w14:textId="2270F6B4" w:rsidR="000048BB" w:rsidRDefault="00E17725" w:rsidP="00F17AF7">
            <w:pPr>
              <w:spacing w:before="120" w:after="120" w:line="240" w:lineRule="auto"/>
              <w:ind w:firstLine="0"/>
              <w:jc w:val="center"/>
            </w:pPr>
            <w:r>
              <w:t>0.29</w:t>
            </w:r>
          </w:p>
        </w:tc>
        <w:tc>
          <w:tcPr>
            <w:tcW w:w="887" w:type="dxa"/>
            <w:vAlign w:val="center"/>
          </w:tcPr>
          <w:p w14:paraId="7BA15252" w14:textId="4178F80D" w:rsidR="000048BB" w:rsidRDefault="00E17725" w:rsidP="00F17AF7">
            <w:pPr>
              <w:spacing w:before="120" w:after="120" w:line="240" w:lineRule="auto"/>
              <w:ind w:firstLine="0"/>
              <w:jc w:val="center"/>
            </w:pPr>
            <w:r>
              <w:t>0.94</w:t>
            </w:r>
          </w:p>
        </w:tc>
        <w:tc>
          <w:tcPr>
            <w:tcW w:w="885" w:type="dxa"/>
            <w:vAlign w:val="center"/>
          </w:tcPr>
          <w:p w14:paraId="76E0047A" w14:textId="422FC563" w:rsidR="000048BB" w:rsidRDefault="00E17725" w:rsidP="00F17AF7">
            <w:pPr>
              <w:spacing w:before="120" w:after="120" w:line="240" w:lineRule="auto"/>
              <w:ind w:firstLine="0"/>
              <w:jc w:val="center"/>
            </w:pPr>
            <w:r>
              <w:t>0.48</w:t>
            </w:r>
          </w:p>
        </w:tc>
        <w:tc>
          <w:tcPr>
            <w:tcW w:w="883" w:type="dxa"/>
            <w:vAlign w:val="center"/>
          </w:tcPr>
          <w:p w14:paraId="0B18C3B8" w14:textId="03928099" w:rsidR="000048BB" w:rsidRDefault="00E17725" w:rsidP="00F17AF7">
            <w:pPr>
              <w:spacing w:before="120" w:after="120" w:line="240" w:lineRule="auto"/>
              <w:ind w:firstLine="0"/>
              <w:jc w:val="center"/>
            </w:pPr>
            <w:r>
              <w:t>0.50</w:t>
            </w:r>
          </w:p>
        </w:tc>
        <w:tc>
          <w:tcPr>
            <w:tcW w:w="881" w:type="dxa"/>
            <w:vAlign w:val="center"/>
          </w:tcPr>
          <w:p w14:paraId="50192603" w14:textId="13413E04" w:rsidR="000048BB" w:rsidRDefault="00E17725" w:rsidP="00F17AF7">
            <w:pPr>
              <w:spacing w:before="120" w:after="120" w:line="240" w:lineRule="auto"/>
              <w:ind w:firstLine="0"/>
              <w:jc w:val="center"/>
            </w:pPr>
            <w:r>
              <w:t>0.16</w:t>
            </w:r>
          </w:p>
        </w:tc>
        <w:tc>
          <w:tcPr>
            <w:tcW w:w="879" w:type="dxa"/>
            <w:vAlign w:val="center"/>
          </w:tcPr>
          <w:p w14:paraId="6FD41575" w14:textId="70BD22D8" w:rsidR="000048BB" w:rsidRDefault="00E17725" w:rsidP="00F17AF7">
            <w:pPr>
              <w:spacing w:before="120" w:after="120" w:line="240" w:lineRule="auto"/>
              <w:ind w:firstLine="0"/>
              <w:jc w:val="center"/>
            </w:pPr>
            <w:r>
              <w:t>0.05</w:t>
            </w:r>
          </w:p>
        </w:tc>
        <w:tc>
          <w:tcPr>
            <w:tcW w:w="864" w:type="dxa"/>
          </w:tcPr>
          <w:p w14:paraId="305BE41B" w14:textId="15B2C2D6" w:rsidR="000048BB" w:rsidRDefault="00E17725" w:rsidP="00F17AF7">
            <w:pPr>
              <w:spacing w:before="120" w:after="120" w:line="240" w:lineRule="auto"/>
              <w:ind w:firstLine="0"/>
              <w:jc w:val="center"/>
            </w:pPr>
            <w:r>
              <w:t>0.96</w:t>
            </w:r>
          </w:p>
        </w:tc>
        <w:tc>
          <w:tcPr>
            <w:tcW w:w="864" w:type="dxa"/>
          </w:tcPr>
          <w:p w14:paraId="504AB7D9" w14:textId="63B8FCA8" w:rsidR="000048BB" w:rsidRDefault="00E17725" w:rsidP="00F17AF7">
            <w:pPr>
              <w:spacing w:before="120" w:after="120" w:line="240" w:lineRule="auto"/>
              <w:ind w:firstLine="0"/>
              <w:jc w:val="center"/>
            </w:pPr>
            <w:r>
              <w:t>0.20</w:t>
            </w:r>
          </w:p>
        </w:tc>
        <w:tc>
          <w:tcPr>
            <w:tcW w:w="864" w:type="dxa"/>
          </w:tcPr>
          <w:p w14:paraId="5D7BEA14" w14:textId="3E2E496E" w:rsidR="000048BB" w:rsidRDefault="00E17725" w:rsidP="00F17AF7">
            <w:pPr>
              <w:spacing w:before="120" w:after="120" w:line="240" w:lineRule="auto"/>
              <w:ind w:firstLine="0"/>
              <w:jc w:val="center"/>
            </w:pPr>
            <w:r>
              <w:t>0.25</w:t>
            </w:r>
          </w:p>
        </w:tc>
      </w:tr>
      <w:tr w:rsidR="000048BB" w14:paraId="2961D520" w14:textId="75CFF0D5" w:rsidTr="000048BB">
        <w:tc>
          <w:tcPr>
            <w:tcW w:w="891" w:type="dxa"/>
            <w:vAlign w:val="center"/>
          </w:tcPr>
          <w:p w14:paraId="06BD35CD" w14:textId="36D2795D" w:rsidR="000048BB" w:rsidRDefault="00E17725" w:rsidP="00F17AF7">
            <w:pPr>
              <w:spacing w:before="120" w:after="120" w:line="240" w:lineRule="auto"/>
              <w:ind w:firstLine="0"/>
              <w:jc w:val="center"/>
            </w:pPr>
            <w:r>
              <w:t>0.17</w:t>
            </w:r>
          </w:p>
        </w:tc>
        <w:tc>
          <w:tcPr>
            <w:tcW w:w="889" w:type="dxa"/>
            <w:vAlign w:val="center"/>
          </w:tcPr>
          <w:p w14:paraId="23C5B352" w14:textId="6F5DDA76" w:rsidR="000048BB" w:rsidRDefault="00E17725" w:rsidP="00F17AF7">
            <w:pPr>
              <w:spacing w:before="120" w:after="120" w:line="240" w:lineRule="auto"/>
              <w:ind w:firstLine="0"/>
              <w:jc w:val="center"/>
            </w:pPr>
            <w:r>
              <w:t>0.08</w:t>
            </w:r>
          </w:p>
        </w:tc>
        <w:tc>
          <w:tcPr>
            <w:tcW w:w="887" w:type="dxa"/>
            <w:vAlign w:val="center"/>
          </w:tcPr>
          <w:p w14:paraId="727D0CF4" w14:textId="7DCCF342" w:rsidR="000048BB" w:rsidRDefault="00E17725" w:rsidP="00F17AF7">
            <w:pPr>
              <w:spacing w:before="120" w:after="120" w:line="240" w:lineRule="auto"/>
              <w:ind w:firstLine="0"/>
              <w:jc w:val="center"/>
            </w:pPr>
            <w:r>
              <w:t>0.31</w:t>
            </w:r>
          </w:p>
        </w:tc>
        <w:tc>
          <w:tcPr>
            <w:tcW w:w="885" w:type="dxa"/>
            <w:vAlign w:val="center"/>
          </w:tcPr>
          <w:p w14:paraId="4266E760" w14:textId="0AC06111" w:rsidR="000048BB" w:rsidRDefault="00E17725" w:rsidP="00F17AF7">
            <w:pPr>
              <w:spacing w:before="120" w:after="120" w:line="240" w:lineRule="auto"/>
              <w:ind w:firstLine="0"/>
              <w:jc w:val="center"/>
            </w:pPr>
            <w:r>
              <w:t>0.15</w:t>
            </w:r>
          </w:p>
        </w:tc>
        <w:tc>
          <w:tcPr>
            <w:tcW w:w="883" w:type="dxa"/>
            <w:vAlign w:val="center"/>
          </w:tcPr>
          <w:p w14:paraId="00C715BC" w14:textId="64101E96" w:rsidR="000048BB" w:rsidRDefault="00E17725" w:rsidP="00F17AF7">
            <w:pPr>
              <w:spacing w:before="120" w:after="120" w:line="240" w:lineRule="auto"/>
              <w:ind w:firstLine="0"/>
              <w:jc w:val="center"/>
            </w:pPr>
            <w:r>
              <w:t>0.40</w:t>
            </w:r>
          </w:p>
        </w:tc>
        <w:tc>
          <w:tcPr>
            <w:tcW w:w="881" w:type="dxa"/>
            <w:vAlign w:val="center"/>
          </w:tcPr>
          <w:p w14:paraId="70998830" w14:textId="3B0B87CC" w:rsidR="000048BB" w:rsidRDefault="00E17725" w:rsidP="00F17AF7">
            <w:pPr>
              <w:spacing w:before="120" w:after="120" w:line="240" w:lineRule="auto"/>
              <w:ind w:firstLine="0"/>
              <w:jc w:val="center"/>
            </w:pPr>
            <w:r>
              <w:t>0.13</w:t>
            </w:r>
          </w:p>
        </w:tc>
        <w:tc>
          <w:tcPr>
            <w:tcW w:w="879" w:type="dxa"/>
            <w:vAlign w:val="center"/>
          </w:tcPr>
          <w:p w14:paraId="4D0A90CD" w14:textId="70BF8A54" w:rsidR="000048BB" w:rsidRDefault="00E17725" w:rsidP="00F17AF7">
            <w:pPr>
              <w:spacing w:before="120" w:after="120" w:line="240" w:lineRule="auto"/>
              <w:ind w:firstLine="0"/>
              <w:jc w:val="center"/>
            </w:pPr>
            <w:r>
              <w:t>0.55</w:t>
            </w:r>
          </w:p>
        </w:tc>
        <w:tc>
          <w:tcPr>
            <w:tcW w:w="864" w:type="dxa"/>
          </w:tcPr>
          <w:p w14:paraId="455706FA" w14:textId="0AAE0234" w:rsidR="000048BB" w:rsidRDefault="00E17725" w:rsidP="00F17AF7">
            <w:pPr>
              <w:spacing w:before="120" w:after="120" w:line="240" w:lineRule="auto"/>
              <w:ind w:firstLine="0"/>
              <w:jc w:val="center"/>
            </w:pPr>
            <w:r>
              <w:t>0.55</w:t>
            </w:r>
          </w:p>
        </w:tc>
        <w:tc>
          <w:tcPr>
            <w:tcW w:w="864" w:type="dxa"/>
          </w:tcPr>
          <w:p w14:paraId="36B3785E" w14:textId="7A83A092" w:rsidR="000048BB" w:rsidRDefault="00E17725" w:rsidP="00F17AF7">
            <w:pPr>
              <w:spacing w:before="120" w:after="120" w:line="240" w:lineRule="auto"/>
              <w:ind w:firstLine="0"/>
              <w:jc w:val="center"/>
            </w:pPr>
            <w:r>
              <w:t>0.03</w:t>
            </w:r>
          </w:p>
        </w:tc>
        <w:tc>
          <w:tcPr>
            <w:tcW w:w="864" w:type="dxa"/>
          </w:tcPr>
          <w:p w14:paraId="1E1D75EF" w14:textId="6DF9F751" w:rsidR="000048BB" w:rsidRDefault="00E17725" w:rsidP="00F17AF7">
            <w:pPr>
              <w:spacing w:before="120" w:after="120" w:line="240" w:lineRule="auto"/>
              <w:ind w:firstLine="0"/>
              <w:jc w:val="center"/>
            </w:pPr>
            <w:r>
              <w:t>0.16</w:t>
            </w:r>
          </w:p>
        </w:tc>
      </w:tr>
      <w:tr w:rsidR="000048BB" w14:paraId="29827C44" w14:textId="6B4205BF" w:rsidTr="000048BB">
        <w:tc>
          <w:tcPr>
            <w:tcW w:w="891" w:type="dxa"/>
            <w:vAlign w:val="center"/>
          </w:tcPr>
          <w:p w14:paraId="2939FF7F" w14:textId="38F3903A" w:rsidR="000048BB" w:rsidRDefault="00E17725" w:rsidP="00F17AF7">
            <w:pPr>
              <w:spacing w:before="120" w:after="120" w:line="240" w:lineRule="auto"/>
              <w:ind w:firstLine="0"/>
              <w:jc w:val="center"/>
            </w:pPr>
            <w:r>
              <w:t>0.24</w:t>
            </w:r>
          </w:p>
        </w:tc>
        <w:tc>
          <w:tcPr>
            <w:tcW w:w="889" w:type="dxa"/>
            <w:vAlign w:val="center"/>
          </w:tcPr>
          <w:p w14:paraId="310B80EE" w14:textId="6488ACD9" w:rsidR="000048BB" w:rsidRDefault="00E17725" w:rsidP="00F17AF7">
            <w:pPr>
              <w:spacing w:before="120" w:after="120" w:line="240" w:lineRule="auto"/>
              <w:ind w:firstLine="0"/>
              <w:jc w:val="center"/>
            </w:pPr>
            <w:r>
              <w:t>0.25</w:t>
            </w:r>
          </w:p>
        </w:tc>
        <w:tc>
          <w:tcPr>
            <w:tcW w:w="887" w:type="dxa"/>
            <w:vAlign w:val="center"/>
          </w:tcPr>
          <w:p w14:paraId="215E037A" w14:textId="5FCD34A6" w:rsidR="000048BB" w:rsidRDefault="00E17725" w:rsidP="00F17AF7">
            <w:pPr>
              <w:spacing w:before="120" w:after="120" w:line="240" w:lineRule="auto"/>
              <w:ind w:firstLine="0"/>
              <w:jc w:val="center"/>
            </w:pPr>
            <w:r>
              <w:t>0.88</w:t>
            </w:r>
          </w:p>
        </w:tc>
        <w:tc>
          <w:tcPr>
            <w:tcW w:w="885" w:type="dxa"/>
            <w:vAlign w:val="center"/>
          </w:tcPr>
          <w:p w14:paraId="2EB83112" w14:textId="25FD27B1" w:rsidR="000048BB" w:rsidRDefault="00E17725" w:rsidP="00F17AF7">
            <w:pPr>
              <w:spacing w:before="120" w:after="120" w:line="240" w:lineRule="auto"/>
              <w:ind w:firstLine="0"/>
              <w:jc w:val="center"/>
            </w:pPr>
            <w:r>
              <w:t>0.30</w:t>
            </w:r>
          </w:p>
        </w:tc>
        <w:tc>
          <w:tcPr>
            <w:tcW w:w="883" w:type="dxa"/>
            <w:vAlign w:val="center"/>
          </w:tcPr>
          <w:p w14:paraId="6B3F3988" w14:textId="3BBFCB69" w:rsidR="000048BB" w:rsidRDefault="00E17725" w:rsidP="00F17AF7">
            <w:pPr>
              <w:spacing w:before="120" w:after="120" w:line="240" w:lineRule="auto"/>
              <w:ind w:firstLine="0"/>
              <w:jc w:val="center"/>
            </w:pPr>
            <w:r>
              <w:t>0.35</w:t>
            </w:r>
          </w:p>
        </w:tc>
        <w:tc>
          <w:tcPr>
            <w:tcW w:w="881" w:type="dxa"/>
            <w:vAlign w:val="center"/>
          </w:tcPr>
          <w:p w14:paraId="738F06DF" w14:textId="3FA4B422" w:rsidR="000048BB" w:rsidRDefault="00E17725" w:rsidP="00F17AF7">
            <w:pPr>
              <w:spacing w:before="120" w:after="120" w:line="240" w:lineRule="auto"/>
              <w:ind w:firstLine="0"/>
              <w:jc w:val="center"/>
            </w:pPr>
            <w:r>
              <w:t>0.13</w:t>
            </w:r>
          </w:p>
        </w:tc>
        <w:tc>
          <w:tcPr>
            <w:tcW w:w="879" w:type="dxa"/>
            <w:vAlign w:val="center"/>
          </w:tcPr>
          <w:p w14:paraId="51078B94" w14:textId="19364F61" w:rsidR="000048BB" w:rsidRDefault="00E17725" w:rsidP="00F17AF7">
            <w:pPr>
              <w:spacing w:before="120" w:after="120" w:line="240" w:lineRule="auto"/>
              <w:ind w:firstLine="0"/>
              <w:jc w:val="center"/>
            </w:pPr>
            <w:r>
              <w:t>0.23</w:t>
            </w:r>
          </w:p>
        </w:tc>
        <w:tc>
          <w:tcPr>
            <w:tcW w:w="864" w:type="dxa"/>
          </w:tcPr>
          <w:p w14:paraId="5EE36BDE" w14:textId="50170B26" w:rsidR="000048BB" w:rsidRDefault="00E17725" w:rsidP="00F17AF7">
            <w:pPr>
              <w:spacing w:before="120" w:after="120" w:line="240" w:lineRule="auto"/>
              <w:ind w:firstLine="0"/>
              <w:jc w:val="center"/>
            </w:pPr>
            <w:r>
              <w:t>0.08</w:t>
            </w:r>
          </w:p>
        </w:tc>
        <w:tc>
          <w:tcPr>
            <w:tcW w:w="864" w:type="dxa"/>
          </w:tcPr>
          <w:p w14:paraId="55AE0AAD" w14:textId="125E0369" w:rsidR="000048BB" w:rsidRDefault="00E17725" w:rsidP="00F17AF7">
            <w:pPr>
              <w:spacing w:before="120" w:after="120" w:line="240" w:lineRule="auto"/>
              <w:ind w:firstLine="0"/>
              <w:jc w:val="center"/>
            </w:pPr>
            <w:r>
              <w:t>0.51</w:t>
            </w:r>
          </w:p>
        </w:tc>
        <w:tc>
          <w:tcPr>
            <w:tcW w:w="864" w:type="dxa"/>
          </w:tcPr>
          <w:p w14:paraId="10DC5F53" w14:textId="1D1D4830" w:rsidR="000048BB" w:rsidRDefault="00E17725" w:rsidP="00F17AF7">
            <w:pPr>
              <w:spacing w:before="120" w:after="120" w:line="240" w:lineRule="auto"/>
              <w:ind w:firstLine="0"/>
              <w:jc w:val="center"/>
            </w:pPr>
            <w:r>
              <w:t>0.42</w:t>
            </w:r>
          </w:p>
        </w:tc>
      </w:tr>
      <w:tr w:rsidR="000048BB" w14:paraId="3A5CDD73" w14:textId="77777777" w:rsidTr="000048BB">
        <w:tc>
          <w:tcPr>
            <w:tcW w:w="891" w:type="dxa"/>
            <w:tcBorders>
              <w:bottom w:val="single" w:sz="4" w:space="0" w:color="auto"/>
            </w:tcBorders>
            <w:vAlign w:val="center"/>
          </w:tcPr>
          <w:p w14:paraId="6C850F8A" w14:textId="21D15A1E" w:rsidR="000048BB" w:rsidRDefault="00E17725" w:rsidP="00F17AF7">
            <w:pPr>
              <w:spacing w:before="120" w:after="120" w:line="240" w:lineRule="auto"/>
              <w:ind w:firstLine="0"/>
              <w:jc w:val="center"/>
            </w:pPr>
            <w:r>
              <w:t>0.14</w:t>
            </w:r>
          </w:p>
        </w:tc>
        <w:tc>
          <w:tcPr>
            <w:tcW w:w="889" w:type="dxa"/>
            <w:tcBorders>
              <w:bottom w:val="single" w:sz="4" w:space="0" w:color="auto"/>
            </w:tcBorders>
            <w:vAlign w:val="center"/>
          </w:tcPr>
          <w:p w14:paraId="47B20011" w14:textId="2668D279" w:rsidR="000048BB" w:rsidRDefault="00E17725" w:rsidP="00F17AF7">
            <w:pPr>
              <w:spacing w:before="120" w:after="120" w:line="240" w:lineRule="auto"/>
              <w:ind w:firstLine="0"/>
              <w:jc w:val="center"/>
            </w:pPr>
            <w:r>
              <w:t>0.12</w:t>
            </w:r>
          </w:p>
        </w:tc>
        <w:tc>
          <w:tcPr>
            <w:tcW w:w="887" w:type="dxa"/>
            <w:tcBorders>
              <w:bottom w:val="single" w:sz="4" w:space="0" w:color="auto"/>
            </w:tcBorders>
            <w:vAlign w:val="center"/>
          </w:tcPr>
          <w:p w14:paraId="12B96B6A" w14:textId="571091EB" w:rsidR="000048BB" w:rsidRDefault="00E17725" w:rsidP="00F17AF7">
            <w:pPr>
              <w:spacing w:before="120" w:after="120" w:line="240" w:lineRule="auto"/>
              <w:ind w:firstLine="0"/>
              <w:jc w:val="center"/>
            </w:pPr>
            <w:r>
              <w:t>0.56</w:t>
            </w:r>
          </w:p>
        </w:tc>
        <w:tc>
          <w:tcPr>
            <w:tcW w:w="885" w:type="dxa"/>
            <w:tcBorders>
              <w:bottom w:val="single" w:sz="4" w:space="0" w:color="auto"/>
            </w:tcBorders>
            <w:vAlign w:val="center"/>
          </w:tcPr>
          <w:p w14:paraId="6E5A6FD0" w14:textId="5CF56C68" w:rsidR="000048BB" w:rsidRDefault="00E17725" w:rsidP="00F17AF7">
            <w:pPr>
              <w:spacing w:before="120" w:after="120" w:line="240" w:lineRule="auto"/>
              <w:ind w:firstLine="0"/>
              <w:jc w:val="center"/>
            </w:pPr>
            <w:r>
              <w:t>0.85</w:t>
            </w:r>
          </w:p>
        </w:tc>
        <w:tc>
          <w:tcPr>
            <w:tcW w:w="883" w:type="dxa"/>
            <w:tcBorders>
              <w:bottom w:val="single" w:sz="4" w:space="0" w:color="auto"/>
            </w:tcBorders>
            <w:vAlign w:val="center"/>
          </w:tcPr>
          <w:p w14:paraId="1E806225" w14:textId="66388477" w:rsidR="000048BB" w:rsidRDefault="00E17725" w:rsidP="00F17AF7">
            <w:pPr>
              <w:spacing w:before="120" w:after="120" w:line="240" w:lineRule="auto"/>
              <w:ind w:firstLine="0"/>
              <w:jc w:val="center"/>
            </w:pPr>
            <w:r>
              <w:t>0.30</w:t>
            </w:r>
          </w:p>
        </w:tc>
        <w:tc>
          <w:tcPr>
            <w:tcW w:w="881" w:type="dxa"/>
            <w:tcBorders>
              <w:bottom w:val="single" w:sz="4" w:space="0" w:color="auto"/>
            </w:tcBorders>
            <w:vAlign w:val="center"/>
          </w:tcPr>
          <w:p w14:paraId="3E41E85A" w14:textId="1AA1DB30" w:rsidR="000048BB" w:rsidRDefault="00E17725" w:rsidP="00F17AF7">
            <w:pPr>
              <w:spacing w:before="120" w:after="120" w:line="240" w:lineRule="auto"/>
              <w:ind w:firstLine="0"/>
              <w:jc w:val="center"/>
            </w:pPr>
            <w:r>
              <w:t>0.15</w:t>
            </w:r>
          </w:p>
        </w:tc>
        <w:tc>
          <w:tcPr>
            <w:tcW w:w="879" w:type="dxa"/>
            <w:tcBorders>
              <w:bottom w:val="single" w:sz="4" w:space="0" w:color="auto"/>
            </w:tcBorders>
            <w:vAlign w:val="center"/>
          </w:tcPr>
          <w:p w14:paraId="017BA668" w14:textId="195B1142" w:rsidR="000048BB" w:rsidRDefault="00E17725" w:rsidP="00F17AF7">
            <w:pPr>
              <w:spacing w:before="120" w:after="120" w:line="240" w:lineRule="auto"/>
              <w:ind w:firstLine="0"/>
              <w:jc w:val="center"/>
            </w:pPr>
            <w:r>
              <w:t>0.15</w:t>
            </w:r>
          </w:p>
        </w:tc>
        <w:tc>
          <w:tcPr>
            <w:tcW w:w="864" w:type="dxa"/>
            <w:tcBorders>
              <w:bottom w:val="single" w:sz="4" w:space="0" w:color="auto"/>
            </w:tcBorders>
          </w:tcPr>
          <w:p w14:paraId="7FAB91DC" w14:textId="672072D0" w:rsidR="000048BB" w:rsidRDefault="00E17725" w:rsidP="00F17AF7">
            <w:pPr>
              <w:spacing w:before="120" w:after="120" w:line="240" w:lineRule="auto"/>
              <w:ind w:firstLine="0"/>
              <w:jc w:val="center"/>
            </w:pPr>
            <w:r>
              <w:t>0.52</w:t>
            </w:r>
          </w:p>
        </w:tc>
        <w:tc>
          <w:tcPr>
            <w:tcW w:w="864" w:type="dxa"/>
            <w:tcBorders>
              <w:bottom w:val="single" w:sz="4" w:space="0" w:color="auto"/>
            </w:tcBorders>
          </w:tcPr>
          <w:p w14:paraId="740799F5" w14:textId="3F7ED4B9" w:rsidR="000048BB" w:rsidRDefault="00E17725" w:rsidP="00F17AF7">
            <w:pPr>
              <w:spacing w:before="120" w:after="120" w:line="240" w:lineRule="auto"/>
              <w:ind w:firstLine="0"/>
              <w:jc w:val="center"/>
            </w:pPr>
            <w:r>
              <w:t>0.24</w:t>
            </w:r>
          </w:p>
        </w:tc>
        <w:tc>
          <w:tcPr>
            <w:tcW w:w="864" w:type="dxa"/>
            <w:tcBorders>
              <w:bottom w:val="single" w:sz="4" w:space="0" w:color="auto"/>
            </w:tcBorders>
          </w:tcPr>
          <w:p w14:paraId="62AA4D1B" w14:textId="0C53D374" w:rsidR="000048BB" w:rsidRDefault="00E17725" w:rsidP="00F17AF7">
            <w:pPr>
              <w:spacing w:before="120" w:after="120" w:line="240" w:lineRule="auto"/>
              <w:ind w:firstLine="0"/>
              <w:jc w:val="center"/>
            </w:pPr>
            <w:r>
              <w:t>0.82</w:t>
            </w:r>
          </w:p>
        </w:tc>
      </w:tr>
    </w:tbl>
    <w:p w14:paraId="61ABF6CF" w14:textId="7322DDC2" w:rsidR="0026059C" w:rsidRDefault="0026059C" w:rsidP="006E5456"/>
    <w:p w14:paraId="3E703649" w14:textId="77777777" w:rsidR="000048BB" w:rsidRDefault="000048BB" w:rsidP="000048BB">
      <w:r>
        <w:t xml:space="preserve">Kötü huylu tümör boyutlarına ilişkin verilerin </w:t>
      </w:r>
      <w:proofErr w:type="spellStart"/>
      <w:r>
        <w:t>Weibull</w:t>
      </w:r>
      <w:proofErr w:type="spellEnd"/>
      <w:r>
        <w:t xml:space="preserve"> dağılımından geldiği düşünülmektedir ve hipotezler,</w:t>
      </w:r>
    </w:p>
    <w:p w14:paraId="71DF6C54" w14:textId="77777777" w:rsidR="000048BB" w:rsidRDefault="000048BB" w:rsidP="00CC78B1"/>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4"/>
      </w:tblGrid>
      <w:tr w:rsidR="000048BB" w:rsidRPr="00D0614F" w14:paraId="2B815564" w14:textId="77777777" w:rsidTr="000048BB">
        <w:trPr>
          <w:jc w:val="center"/>
        </w:trPr>
        <w:tc>
          <w:tcPr>
            <w:tcW w:w="0" w:type="auto"/>
            <w:vAlign w:val="center"/>
          </w:tcPr>
          <w:p w14:paraId="234BBC3E" w14:textId="77777777" w:rsidR="000048BB" w:rsidRPr="00D0614F" w:rsidRDefault="0000000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:Kötü huylu tümör boyutları Weibull dağılımdan gelmektedir.</m:t>
                </m:r>
              </m:oMath>
            </m:oMathPara>
          </w:p>
        </w:tc>
      </w:tr>
      <w:tr w:rsidR="000048BB" w:rsidRPr="00D0614F" w14:paraId="21C88642" w14:textId="77777777" w:rsidTr="000048BB">
        <w:trPr>
          <w:jc w:val="center"/>
        </w:trPr>
        <w:tc>
          <w:tcPr>
            <w:tcW w:w="0" w:type="auto"/>
            <w:vAlign w:val="center"/>
          </w:tcPr>
          <w:p w14:paraId="1BB5A004" w14:textId="77777777" w:rsidR="000048BB" w:rsidRPr="00D0614F" w:rsidRDefault="00000000" w:rsidP="00F17AF7">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:Kötü huylu tümör boyutları Weibull dağılımdan gelmemektedir.</m:t>
                </m:r>
              </m:oMath>
            </m:oMathPara>
          </w:p>
        </w:tc>
      </w:tr>
    </w:tbl>
    <w:p w14:paraId="24D34C6C" w14:textId="77777777" w:rsidR="000048BB" w:rsidRDefault="000048BB" w:rsidP="000048BB"/>
    <w:p w14:paraId="246013AD" w14:textId="66BCA47B" w:rsidR="00CC78B1" w:rsidRDefault="000048BB" w:rsidP="00060EA1">
      <w:pPr>
        <w:ind w:firstLine="0"/>
        <w:rPr>
          <w:rFonts w:eastAsiaTheme="majorEastAsia"/>
          <w:lang w:bidi="fa-IR"/>
        </w:rPr>
      </w:pPr>
      <w:proofErr w:type="gramStart"/>
      <w:r>
        <w:t>biçiminde</w:t>
      </w:r>
      <w:proofErr w:type="gramEnd"/>
      <w:r>
        <w:t xml:space="preserve"> yazılır.</w:t>
      </w:r>
      <w:r w:rsidR="00CC78B1">
        <w:t xml:space="preserve"> Bu yokluk hipotezini sınamak için veri setine </w:t>
      </w:r>
      <w:r w:rsidR="00CC78B1" w:rsidRPr="00D0614F">
        <w:rPr>
          <w:rFonts w:eastAsiaTheme="majorEastAsia"/>
          <w:lang w:bidi="fa-IR"/>
        </w:rPr>
        <w:t>Kolmogorov-Smirnov</w:t>
      </w:r>
      <w:r w:rsidR="00CC78B1">
        <w:rPr>
          <w:rFonts w:eastAsiaTheme="majorEastAsia"/>
          <w:lang w:bidi="fa-IR"/>
        </w:rPr>
        <w:t xml:space="preserve"> testi</w:t>
      </w:r>
      <w:r w:rsidR="00CC78B1" w:rsidRPr="00D0614F">
        <w:rPr>
          <w:rFonts w:eastAsiaTheme="majorEastAsia"/>
          <w:lang w:bidi="fa-IR"/>
        </w:rPr>
        <w:t xml:space="preserve"> (KS), Anderson-</w:t>
      </w:r>
      <w:proofErr w:type="spellStart"/>
      <w:r w:rsidR="00CC78B1" w:rsidRPr="00D0614F">
        <w:rPr>
          <w:rFonts w:eastAsiaTheme="majorEastAsia"/>
          <w:lang w:bidi="fa-IR"/>
        </w:rPr>
        <w:t>Darling</w:t>
      </w:r>
      <w:proofErr w:type="spellEnd"/>
      <w:r w:rsidR="00CC78B1" w:rsidRPr="00D0614F">
        <w:rPr>
          <w:rFonts w:eastAsiaTheme="majorEastAsia"/>
          <w:lang w:bidi="fa-IR"/>
        </w:rPr>
        <w:t xml:space="preserve"> </w:t>
      </w:r>
      <w:r w:rsidR="00CC78B1">
        <w:rPr>
          <w:rFonts w:eastAsiaTheme="majorEastAsia"/>
          <w:lang w:bidi="fa-IR"/>
        </w:rPr>
        <w:t xml:space="preserve">testi </w:t>
      </w:r>
      <w:r w:rsidR="00CC78B1" w:rsidRPr="00D0614F">
        <w:rPr>
          <w:rFonts w:eastAsiaTheme="majorEastAsia"/>
          <w:lang w:bidi="fa-IR"/>
        </w:rPr>
        <w:t>(AD),</w:t>
      </w:r>
      <w:r w:rsidR="00541233">
        <w:rPr>
          <w:rFonts w:eastAsiaTheme="majorEastAsia"/>
          <w:lang w:bidi="fa-IR"/>
        </w:rPr>
        <w:t xml:space="preserve"> </w:t>
      </w:r>
      <w:proofErr w:type="spellStart"/>
      <w:r w:rsidR="00541233">
        <w:t>Cramér-von</w:t>
      </w:r>
      <w:proofErr w:type="spellEnd"/>
      <w:r w:rsidR="00541233">
        <w:t xml:space="preserve"> </w:t>
      </w:r>
      <w:proofErr w:type="spellStart"/>
      <w:r w:rsidR="00541233">
        <w:t>Mises</w:t>
      </w:r>
      <w:proofErr w:type="spellEnd"/>
      <w:r w:rsidR="00541233">
        <w:t xml:space="preserve"> testi (CVM),</w:t>
      </w:r>
      <w:r w:rsidR="00CC78B1" w:rsidRPr="00D0614F">
        <w:rPr>
          <w:rFonts w:eastAsiaTheme="majorEastAsia"/>
          <w:lang w:bidi="fa-IR"/>
        </w:rPr>
        <w:t xml:space="preserve"> </w:t>
      </w:r>
      <w:r w:rsidR="00057F70">
        <w:rPr>
          <w:rFonts w:eastAsiaTheme="majorEastAsia"/>
          <w:lang w:bidi="fa-IR"/>
        </w:rPr>
        <w:t xml:space="preserve">ki-kare </w:t>
      </w:r>
      <w:r w:rsidR="00CC78B1">
        <w:rPr>
          <w:rFonts w:eastAsiaTheme="majorEastAsia"/>
          <w:lang w:bidi="fa-IR"/>
        </w:rPr>
        <w:t>testi</w:t>
      </w:r>
      <w:r w:rsidR="00CC78B1" w:rsidRPr="00D0614F">
        <w:rPr>
          <w:rFonts w:eastAsiaTheme="majorEastAsia"/>
          <w:lang w:bidi="fa-IR"/>
        </w:rPr>
        <w:t xml:space="preserve"> (BCS) ve önerilen </w:t>
      </w:r>
      <w:r w:rsidR="00541233">
        <w:rPr>
          <w:rFonts w:eastAsiaTheme="majorEastAsia"/>
          <w:lang w:bidi="fa-IR"/>
        </w:rPr>
        <w:t>b</w:t>
      </w:r>
      <w:r w:rsidR="00CC78B1" w:rsidRPr="00D0614F">
        <w:rPr>
          <w:rFonts w:eastAsiaTheme="majorEastAsia"/>
          <w:lang w:bidi="fa-IR"/>
        </w:rPr>
        <w:t xml:space="preserve">ağımsız </w:t>
      </w:r>
      <w:r w:rsidR="00057F70">
        <w:rPr>
          <w:rFonts w:eastAsiaTheme="majorEastAsia"/>
          <w:lang w:bidi="fa-IR"/>
        </w:rPr>
        <w:t>ki-kare</w:t>
      </w:r>
      <w:r w:rsidR="00CC78B1" w:rsidRPr="00D0614F">
        <w:rPr>
          <w:rFonts w:eastAsiaTheme="majorEastAsia"/>
          <w:lang w:bidi="fa-IR"/>
        </w:rPr>
        <w:t xml:space="preserve"> </w:t>
      </w:r>
      <w:r w:rsidR="00CC78B1">
        <w:rPr>
          <w:rFonts w:eastAsiaTheme="majorEastAsia"/>
          <w:lang w:bidi="fa-IR"/>
        </w:rPr>
        <w:t xml:space="preserve">testi </w:t>
      </w:r>
      <w:r w:rsidR="00CC78B1" w:rsidRPr="00D0614F">
        <w:rPr>
          <w:rFonts w:eastAsiaTheme="majorEastAsia"/>
          <w:lang w:bidi="fa-IR"/>
        </w:rPr>
        <w:t xml:space="preserve">(FCS) </w:t>
      </w:r>
      <m:oMath>
        <m:r>
          <w:rPr>
            <w:rFonts w:ascii="Cambria Math" w:eastAsiaTheme="majorEastAsia" w:hAnsi="Cambria Math"/>
            <w:lang w:bidi="fa-IR"/>
          </w:rPr>
          <m:t>α=0.05</m:t>
        </m:r>
      </m:oMath>
      <w:r w:rsidR="00CC78B1" w:rsidRPr="00D0614F">
        <w:rPr>
          <w:rFonts w:eastAsiaTheme="majorEastAsia"/>
          <w:lang w:bidi="fa-IR"/>
        </w:rPr>
        <w:t xml:space="preserve"> anlamlılık düzeyinde uygulanmıştır.</w:t>
      </w:r>
      <w:r w:rsidR="00CC78B1">
        <w:rPr>
          <w:rFonts w:eastAsiaTheme="majorEastAsia"/>
          <w:lang w:bidi="fa-IR"/>
        </w:rPr>
        <w:t xml:space="preserve"> Uyum iyiliği testleri</w:t>
      </w:r>
      <w:r w:rsidR="00BE079A">
        <w:rPr>
          <w:rFonts w:eastAsiaTheme="majorEastAsia"/>
          <w:lang w:bidi="fa-IR"/>
        </w:rPr>
        <w:t>nden</w:t>
      </w:r>
      <w:r w:rsidR="00CC78B1">
        <w:rPr>
          <w:rFonts w:eastAsiaTheme="majorEastAsia"/>
          <w:lang w:bidi="fa-IR"/>
        </w:rPr>
        <w:t xml:space="preserve"> elde edilen sonuçlar, </w:t>
      </w:r>
      <m:oMath>
        <m:r>
          <w:rPr>
            <w:rFonts w:ascii="Cambria Math" w:eastAsiaTheme="majorEastAsia" w:hAnsi="Cambria Math"/>
            <w:lang w:bidi="fa-IR"/>
          </w:rPr>
          <m:t>p</m:t>
        </m:r>
      </m:oMath>
      <w:r w:rsidR="003558F5">
        <w:rPr>
          <w:rFonts w:eastAsiaTheme="majorEastAsia"/>
          <w:lang w:bidi="fa-IR"/>
        </w:rPr>
        <w:t>-</w:t>
      </w:r>
      <w:r w:rsidR="00CC78B1">
        <w:rPr>
          <w:rFonts w:eastAsiaTheme="majorEastAsia"/>
          <w:lang w:bidi="fa-IR"/>
        </w:rPr>
        <w:t>değerleri ve test istatistikleri</w:t>
      </w:r>
      <w:r w:rsidR="00060EA1">
        <w:rPr>
          <w:rFonts w:eastAsiaTheme="majorEastAsia"/>
          <w:lang w:bidi="fa-IR"/>
        </w:rPr>
        <w:t xml:space="preserve"> </w:t>
      </w:r>
      <w:r w:rsidR="00060EA1">
        <w:rPr>
          <w:rFonts w:eastAsiaTheme="majorEastAsia"/>
          <w:lang w:bidi="fa-IR"/>
        </w:rPr>
        <w:fldChar w:fldCharType="begin"/>
      </w:r>
      <w:r w:rsidR="00060EA1">
        <w:rPr>
          <w:rFonts w:eastAsiaTheme="majorEastAsia"/>
          <w:lang w:bidi="fa-IR"/>
        </w:rPr>
        <w:instrText xml:space="preserve"> REF _Ref109164833 \h </w:instrText>
      </w:r>
      <w:r w:rsidR="00060EA1">
        <w:rPr>
          <w:rFonts w:eastAsiaTheme="majorEastAsia"/>
          <w:lang w:bidi="fa-IR"/>
        </w:rPr>
      </w:r>
      <w:r w:rsidR="00060EA1">
        <w:rPr>
          <w:rFonts w:eastAsiaTheme="majorEastAsia"/>
          <w:lang w:bidi="fa-IR"/>
        </w:rPr>
        <w:fldChar w:fldCharType="separate"/>
      </w:r>
      <w:r w:rsidR="006253A4">
        <w:t xml:space="preserve">Tablo </w:t>
      </w:r>
      <w:r w:rsidR="006253A4">
        <w:rPr>
          <w:noProof/>
        </w:rPr>
        <w:t>31</w:t>
      </w:r>
      <w:r w:rsidR="00060EA1">
        <w:rPr>
          <w:rFonts w:eastAsiaTheme="majorEastAsia"/>
          <w:lang w:bidi="fa-IR"/>
        </w:rPr>
        <w:fldChar w:fldCharType="end"/>
      </w:r>
      <w:r w:rsidR="00CC78B1">
        <w:rPr>
          <w:rFonts w:eastAsiaTheme="majorEastAsia"/>
          <w:lang w:bidi="fa-IR"/>
        </w:rPr>
        <w:t>’de verilmiştir.</w:t>
      </w:r>
    </w:p>
    <w:p w14:paraId="3D5A488B" w14:textId="77777777" w:rsidR="00060EA1" w:rsidRDefault="00060EA1" w:rsidP="00CC78B1">
      <w:pPr>
        <w:ind w:firstLine="0"/>
        <w:rPr>
          <w:rFonts w:eastAsiaTheme="majorEastAsia"/>
          <w:lang w:bidi="fa-IR"/>
        </w:rPr>
      </w:pPr>
    </w:p>
    <w:p w14:paraId="5F1D61E5" w14:textId="17488718" w:rsidR="005700F3" w:rsidRPr="006E346B" w:rsidRDefault="005700F3" w:rsidP="005700F3">
      <w:pPr>
        <w:pStyle w:val="Tabloyazs"/>
      </w:pPr>
      <w:bookmarkStart w:id="302" w:name="_Ref109164833"/>
      <w:bookmarkStart w:id="303" w:name="_Toc134486174"/>
      <w:bookmarkStart w:id="304" w:name="_Toc137023873"/>
      <w:r>
        <w:t xml:space="preserve">Tablo </w:t>
      </w:r>
      <w:fldSimple w:instr=" SEQ Tablo \* ARABIC ">
        <w:r w:rsidR="006253A4">
          <w:rPr>
            <w:noProof/>
          </w:rPr>
          <w:t>31</w:t>
        </w:r>
      </w:fldSimple>
      <w:bookmarkEnd w:id="302"/>
      <w:r>
        <w:t>.</w:t>
      </w:r>
      <w:r w:rsidR="00C02846">
        <w:t xml:space="preserve"> </w:t>
      </w:r>
      <w:r>
        <w:t xml:space="preserve">Akciğer kanser </w:t>
      </w:r>
      <w:r w:rsidRPr="006E346B">
        <w:t>veri setinin uyum iyiliği testi sonuçları</w:t>
      </w:r>
      <w:bookmarkEnd w:id="303"/>
      <w:bookmarkEnd w:id="304"/>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CC78B1" w14:paraId="6E03F66A" w14:textId="77777777" w:rsidTr="000E03CF">
        <w:tc>
          <w:tcPr>
            <w:tcW w:w="3119" w:type="dxa"/>
            <w:tcBorders>
              <w:top w:val="single" w:sz="4" w:space="0" w:color="auto"/>
              <w:bottom w:val="single" w:sz="4" w:space="0" w:color="auto"/>
            </w:tcBorders>
            <w:vAlign w:val="center"/>
          </w:tcPr>
          <w:p w14:paraId="5543D431" w14:textId="77777777" w:rsidR="00CC78B1" w:rsidRDefault="00CC78B1"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26304F31" w14:textId="77777777" w:rsidR="00CC78B1" w:rsidRDefault="00CC78B1"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265ADA27" w14:textId="77777777" w:rsidR="00CC78B1" w:rsidRPr="00D000F2" w:rsidRDefault="00CC78B1"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066FCB5C" w14:textId="579F19E5" w:rsidR="00CC78B1" w:rsidRPr="00D000F2" w:rsidRDefault="00CC78B1"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3558F5">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09D93CF3" w14:textId="77777777" w:rsidR="00CC78B1" w:rsidRPr="00D000F2" w:rsidRDefault="00CC78B1"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0E03CF" w14:paraId="14072FB5" w14:textId="77777777" w:rsidTr="000E03CF">
        <w:tc>
          <w:tcPr>
            <w:tcW w:w="3119" w:type="dxa"/>
            <w:tcBorders>
              <w:top w:val="single" w:sz="4" w:space="0" w:color="auto"/>
            </w:tcBorders>
            <w:vAlign w:val="center"/>
          </w:tcPr>
          <w:p w14:paraId="439B168B" w14:textId="705B9DFE" w:rsidR="000E03CF" w:rsidRPr="00933013" w:rsidRDefault="000E03CF" w:rsidP="000E03CF">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2FBCB601" w14:textId="05C90910"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759F173B" w14:textId="0C6D4F75" w:rsidR="000E03CF" w:rsidRDefault="000E03CF" w:rsidP="000E03CF">
            <w:pPr>
              <w:spacing w:before="120" w:after="120" w:line="240" w:lineRule="auto"/>
              <w:ind w:firstLine="0"/>
              <w:jc w:val="center"/>
              <w:rPr>
                <w:rFonts w:eastAsiaTheme="majorEastAsia"/>
                <w:lang w:bidi="fa-IR"/>
              </w:rPr>
            </w:pPr>
            <w:r>
              <w:rPr>
                <w:rFonts w:eastAsiaTheme="majorEastAsia"/>
                <w:lang w:bidi="fa-IR"/>
              </w:rPr>
              <w:t>4.7954</w:t>
            </w:r>
          </w:p>
        </w:tc>
        <w:tc>
          <w:tcPr>
            <w:tcW w:w="1559" w:type="dxa"/>
            <w:tcBorders>
              <w:top w:val="single" w:sz="4" w:space="0" w:color="auto"/>
            </w:tcBorders>
            <w:vAlign w:val="center"/>
          </w:tcPr>
          <w:p w14:paraId="734B2E96" w14:textId="588DE829" w:rsidR="000E03CF" w:rsidRDefault="000E03CF" w:rsidP="000E03CF">
            <w:pPr>
              <w:spacing w:before="120" w:after="120" w:line="240" w:lineRule="auto"/>
              <w:ind w:firstLine="0"/>
              <w:jc w:val="center"/>
              <w:rPr>
                <w:rFonts w:eastAsiaTheme="majorEastAsia"/>
                <w:lang w:bidi="fa-IR"/>
              </w:rPr>
            </w:pPr>
            <w:r>
              <w:rPr>
                <w:rFonts w:eastAsiaTheme="majorEastAsia"/>
                <w:lang w:bidi="fa-IR"/>
              </w:rPr>
              <w:t>0.5703</w:t>
            </w:r>
          </w:p>
        </w:tc>
        <w:tc>
          <w:tcPr>
            <w:tcW w:w="1835" w:type="dxa"/>
            <w:tcBorders>
              <w:top w:val="single" w:sz="4" w:space="0" w:color="auto"/>
            </w:tcBorders>
            <w:vAlign w:val="center"/>
          </w:tcPr>
          <w:p w14:paraId="26472FF2" w14:textId="5710509F"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0E03CF" w14:paraId="79B779A4" w14:textId="77777777" w:rsidTr="000E03CF">
        <w:tc>
          <w:tcPr>
            <w:tcW w:w="3119" w:type="dxa"/>
            <w:vAlign w:val="center"/>
          </w:tcPr>
          <w:p w14:paraId="6C41C4FE" w14:textId="1B205471" w:rsidR="000E03CF" w:rsidRPr="00933013" w:rsidRDefault="000E03CF" w:rsidP="000E03CF">
            <w:pPr>
              <w:spacing w:before="120" w:after="120" w:line="240" w:lineRule="auto"/>
              <w:ind w:firstLine="0"/>
              <w:rPr>
                <w:rFonts w:eastAsiaTheme="majorEastAsia"/>
                <w:b/>
                <w:bCs/>
                <w:lang w:bidi="fa-IR"/>
              </w:rPr>
            </w:pPr>
            <w:proofErr w:type="spellStart"/>
            <w:r>
              <w:rPr>
                <w:rFonts w:eastAsiaTheme="majorEastAsia"/>
                <w:b/>
                <w:bCs/>
                <w:lang w:bidi="fa-IR"/>
              </w:rPr>
              <w:t>Cramér-von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322F342E" w14:textId="37FBF4CE"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57F19A28" w14:textId="4101C94B"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0.0784</w:t>
            </w:r>
          </w:p>
        </w:tc>
        <w:tc>
          <w:tcPr>
            <w:tcW w:w="1559" w:type="dxa"/>
            <w:vAlign w:val="center"/>
          </w:tcPr>
          <w:p w14:paraId="6AB3DB60" w14:textId="3B3ED1B0"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0.7027</w:t>
            </w:r>
          </w:p>
        </w:tc>
        <w:tc>
          <w:tcPr>
            <w:tcW w:w="1835" w:type="dxa"/>
            <w:vAlign w:val="center"/>
          </w:tcPr>
          <w:p w14:paraId="10F3F2D4" w14:textId="2F9B9EC0"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CC78B1" w14:paraId="1CBD3D70" w14:textId="77777777" w:rsidTr="000E03CF">
        <w:tc>
          <w:tcPr>
            <w:tcW w:w="3119" w:type="dxa"/>
            <w:vAlign w:val="center"/>
          </w:tcPr>
          <w:p w14:paraId="29112CEE" w14:textId="77777777" w:rsidR="00CC78B1" w:rsidRPr="00933013" w:rsidRDefault="00CC78B1" w:rsidP="00F17AF7">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12F57A02"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6E566681" w14:textId="1E2D25DA" w:rsidR="00CC78B1" w:rsidRDefault="007F3722" w:rsidP="00F17AF7">
            <w:pPr>
              <w:spacing w:before="120" w:after="120" w:line="240" w:lineRule="auto"/>
              <w:ind w:firstLine="0"/>
              <w:jc w:val="center"/>
              <w:rPr>
                <w:rFonts w:eastAsiaTheme="majorEastAsia"/>
                <w:lang w:bidi="fa-IR"/>
              </w:rPr>
            </w:pPr>
            <w:r>
              <w:rPr>
                <w:rFonts w:eastAsiaTheme="majorEastAsia"/>
                <w:lang w:bidi="fa-IR"/>
              </w:rPr>
              <w:t>0.0867</w:t>
            </w:r>
          </w:p>
        </w:tc>
        <w:tc>
          <w:tcPr>
            <w:tcW w:w="1559" w:type="dxa"/>
            <w:vAlign w:val="center"/>
          </w:tcPr>
          <w:p w14:paraId="03A76385" w14:textId="516CBC21" w:rsidR="00CC78B1" w:rsidRDefault="007F3722" w:rsidP="00F17AF7">
            <w:pPr>
              <w:spacing w:before="120" w:after="120" w:line="240" w:lineRule="auto"/>
              <w:ind w:firstLine="0"/>
              <w:jc w:val="center"/>
              <w:rPr>
                <w:rFonts w:eastAsiaTheme="majorEastAsia"/>
                <w:lang w:bidi="fa-IR"/>
              </w:rPr>
            </w:pPr>
            <w:r>
              <w:rPr>
                <w:rFonts w:eastAsiaTheme="majorEastAsia"/>
                <w:lang w:bidi="fa-IR"/>
              </w:rPr>
              <w:t>0.7245</w:t>
            </w:r>
          </w:p>
        </w:tc>
        <w:tc>
          <w:tcPr>
            <w:tcW w:w="1835" w:type="dxa"/>
            <w:vAlign w:val="center"/>
          </w:tcPr>
          <w:p w14:paraId="47A19425"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Kabul</w:t>
            </w:r>
          </w:p>
        </w:tc>
      </w:tr>
      <w:tr w:rsidR="00CC78B1" w14:paraId="530C79D3" w14:textId="77777777" w:rsidTr="00F17AF7">
        <w:tc>
          <w:tcPr>
            <w:tcW w:w="3119" w:type="dxa"/>
            <w:vAlign w:val="center"/>
          </w:tcPr>
          <w:p w14:paraId="22EABE0B" w14:textId="25E20445" w:rsidR="00CC78B1" w:rsidRPr="00933013" w:rsidRDefault="00CC78B1" w:rsidP="00F17AF7">
            <w:pPr>
              <w:spacing w:before="120" w:after="120" w:line="240" w:lineRule="auto"/>
              <w:ind w:firstLine="0"/>
              <w:rPr>
                <w:rFonts w:eastAsiaTheme="majorEastAsia"/>
                <w:b/>
                <w:bCs/>
                <w:lang w:bidi="fa-IR"/>
              </w:rPr>
            </w:pPr>
            <w:r w:rsidRPr="00933013">
              <w:rPr>
                <w:rFonts w:eastAsiaTheme="majorEastAsia"/>
                <w:b/>
                <w:bCs/>
                <w:lang w:bidi="fa-IR"/>
              </w:rPr>
              <w:t>Anderson</w:t>
            </w:r>
            <w:r w:rsidR="00CF39A1">
              <w:rPr>
                <w:rFonts w:eastAsiaTheme="majorEastAsia"/>
                <w:b/>
                <w:bCs/>
                <w:lang w:bidi="fa-IR"/>
              </w:rPr>
              <w:t>-</w:t>
            </w:r>
            <w:proofErr w:type="spellStart"/>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228962FF"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BA7908E" w14:textId="788D5E0A" w:rsidR="00CC78B1" w:rsidRDefault="007F3722" w:rsidP="00F17AF7">
            <w:pPr>
              <w:spacing w:before="120" w:after="120" w:line="240" w:lineRule="auto"/>
              <w:ind w:firstLine="0"/>
              <w:jc w:val="center"/>
              <w:rPr>
                <w:rFonts w:eastAsiaTheme="majorEastAsia"/>
                <w:lang w:bidi="fa-IR"/>
              </w:rPr>
            </w:pPr>
            <w:r>
              <w:rPr>
                <w:rFonts w:eastAsiaTheme="majorEastAsia"/>
                <w:lang w:bidi="fa-IR"/>
              </w:rPr>
              <w:t>0.5877</w:t>
            </w:r>
          </w:p>
        </w:tc>
        <w:tc>
          <w:tcPr>
            <w:tcW w:w="1559" w:type="dxa"/>
            <w:vAlign w:val="center"/>
          </w:tcPr>
          <w:p w14:paraId="366148BD" w14:textId="793C8810" w:rsidR="00CC78B1" w:rsidRDefault="007F3722" w:rsidP="00F17AF7">
            <w:pPr>
              <w:spacing w:before="120" w:after="120" w:line="240" w:lineRule="auto"/>
              <w:ind w:firstLine="0"/>
              <w:jc w:val="center"/>
              <w:rPr>
                <w:rFonts w:eastAsiaTheme="majorEastAsia"/>
                <w:lang w:bidi="fa-IR"/>
              </w:rPr>
            </w:pPr>
            <w:r>
              <w:rPr>
                <w:rFonts w:eastAsiaTheme="majorEastAsia"/>
                <w:lang w:bidi="fa-IR"/>
              </w:rPr>
              <w:t>0.6589</w:t>
            </w:r>
          </w:p>
        </w:tc>
        <w:tc>
          <w:tcPr>
            <w:tcW w:w="1835" w:type="dxa"/>
            <w:vAlign w:val="center"/>
          </w:tcPr>
          <w:p w14:paraId="4D305A7E"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Kabul</w:t>
            </w:r>
          </w:p>
        </w:tc>
      </w:tr>
      <w:tr w:rsidR="00CC78B1" w14:paraId="69F5247E" w14:textId="77777777" w:rsidTr="00F17AF7">
        <w:tc>
          <w:tcPr>
            <w:tcW w:w="3119" w:type="dxa"/>
            <w:tcBorders>
              <w:bottom w:val="single" w:sz="4" w:space="0" w:color="auto"/>
            </w:tcBorders>
            <w:vAlign w:val="center"/>
          </w:tcPr>
          <w:p w14:paraId="1AD08C89" w14:textId="77777777" w:rsidR="00CC78B1" w:rsidRPr="00933013" w:rsidRDefault="00CC78B1"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4DAC1D9D"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5EF8F290" w14:textId="2E8F6FEF" w:rsidR="00CC78B1" w:rsidRDefault="007F3722" w:rsidP="00F17AF7">
            <w:pPr>
              <w:spacing w:before="120" w:after="120" w:line="240" w:lineRule="auto"/>
              <w:ind w:firstLine="0"/>
              <w:jc w:val="center"/>
              <w:rPr>
                <w:rFonts w:eastAsiaTheme="majorEastAsia"/>
                <w:lang w:bidi="fa-IR"/>
              </w:rPr>
            </w:pPr>
            <w:r>
              <w:rPr>
                <w:rFonts w:eastAsiaTheme="majorEastAsia"/>
                <w:lang w:bidi="fa-IR"/>
              </w:rPr>
              <w:t>1.5267</w:t>
            </w:r>
          </w:p>
        </w:tc>
        <w:tc>
          <w:tcPr>
            <w:tcW w:w="1559" w:type="dxa"/>
            <w:tcBorders>
              <w:bottom w:val="single" w:sz="4" w:space="0" w:color="auto"/>
            </w:tcBorders>
            <w:vAlign w:val="center"/>
          </w:tcPr>
          <w:p w14:paraId="0F7E790C" w14:textId="50103317" w:rsidR="00CC78B1" w:rsidRDefault="007F3722" w:rsidP="00F17AF7">
            <w:pPr>
              <w:spacing w:before="120" w:after="120" w:line="240" w:lineRule="auto"/>
              <w:ind w:firstLine="0"/>
              <w:jc w:val="center"/>
              <w:rPr>
                <w:rFonts w:eastAsiaTheme="majorEastAsia"/>
                <w:lang w:bidi="fa-IR"/>
              </w:rPr>
            </w:pPr>
            <w:r>
              <w:rPr>
                <w:rFonts w:eastAsiaTheme="majorEastAsia"/>
                <w:lang w:bidi="fa-IR"/>
              </w:rPr>
              <w:t>0.7669</w:t>
            </w:r>
          </w:p>
        </w:tc>
        <w:tc>
          <w:tcPr>
            <w:tcW w:w="1835" w:type="dxa"/>
            <w:tcBorders>
              <w:bottom w:val="single" w:sz="4" w:space="0" w:color="auto"/>
            </w:tcBorders>
            <w:vAlign w:val="center"/>
          </w:tcPr>
          <w:p w14:paraId="01F68912"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Kabul</w:t>
            </w:r>
          </w:p>
        </w:tc>
      </w:tr>
    </w:tbl>
    <w:p w14:paraId="14DC6ABE" w14:textId="21794550" w:rsidR="00482D15" w:rsidRDefault="007F3722" w:rsidP="007F3722">
      <w:r>
        <w:lastRenderedPageBreak/>
        <w:t xml:space="preserve">Akciğer kanseri veri setine uygulanan tüm uyum iyiliği testleri için </w:t>
      </w:r>
      <m:oMath>
        <m:r>
          <w:rPr>
            <w:rFonts w:ascii="Cambria Math" w:hAnsi="Cambria Math"/>
          </w:rPr>
          <m:t>p&gt;α=0.05</m:t>
        </m:r>
      </m:oMath>
      <w:r>
        <w:t xml:space="preserve"> olduğundan yokluk hipotezi </w:t>
      </w:r>
      <w:r w:rsidR="00407D12">
        <w:t>reddedilemez</w:t>
      </w:r>
      <w:r>
        <w:t>. Yani</w:t>
      </w:r>
      <w:r w:rsidR="00407D12">
        <w:t>,</w:t>
      </w:r>
      <w:r>
        <w:t xml:space="preserve"> uyum iyiliği testleri sonucunda erkek hastalara ait kötü huylu tümör boyutları </w:t>
      </w:r>
      <w:proofErr w:type="spellStart"/>
      <w:r>
        <w:t>Weibull</w:t>
      </w:r>
      <w:proofErr w:type="spellEnd"/>
      <w:r>
        <w:t xml:space="preserve"> dağılımı göstermektedir. </w:t>
      </w:r>
      <w:proofErr w:type="spellStart"/>
      <w:r>
        <w:t>Weibull</w:t>
      </w:r>
      <w:proofErr w:type="spellEnd"/>
      <w:r>
        <w:t xml:space="preserve"> dağılımının parametreleri için en çok olabilirlik tahmin edicileri kullanılmıştır ve bunun sonucunda </w:t>
      </w:r>
      <m:oMath>
        <m:acc>
          <m:accPr>
            <m:ctrlPr>
              <w:rPr>
                <w:rFonts w:ascii="Cambria Math" w:hAnsi="Cambria Math"/>
                <w:i/>
              </w:rPr>
            </m:ctrlPr>
          </m:accPr>
          <m:e>
            <m:r>
              <w:rPr>
                <w:rFonts w:ascii="Cambria Math" w:hAnsi="Cambria Math"/>
              </w:rPr>
              <m:t>λ</m:t>
            </m:r>
          </m:e>
        </m:acc>
        <m:r>
          <w:rPr>
            <w:rFonts w:ascii="Cambria Math" w:hAnsi="Cambria Math"/>
          </w:rPr>
          <m:t>=0.4629</m:t>
        </m:r>
      </m:oMath>
      <w:r>
        <w:t xml:space="preserve"> ve </w:t>
      </w:r>
      <m:oMath>
        <m:acc>
          <m:accPr>
            <m:ctrlPr>
              <w:rPr>
                <w:rFonts w:ascii="Cambria Math" w:hAnsi="Cambria Math"/>
                <w:i/>
              </w:rPr>
            </m:ctrlPr>
          </m:accPr>
          <m:e>
            <m:r>
              <w:rPr>
                <w:rFonts w:ascii="Cambria Math" w:hAnsi="Cambria Math"/>
              </w:rPr>
              <m:t>β</m:t>
            </m:r>
          </m:e>
        </m:acc>
        <m:r>
          <w:rPr>
            <w:rFonts w:ascii="Cambria Math" w:hAnsi="Cambria Math"/>
          </w:rPr>
          <m:t>=1.4846</m:t>
        </m:r>
      </m:oMath>
      <w:r>
        <w:t xml:space="preserve"> olarak bulunmuştur. </w:t>
      </w:r>
      <w:r w:rsidR="00482D15">
        <w:t>Belirlenen parametrelere bağlı olarak akciğer kanserine ait kötü huylu tümör boyutlarının olasılık yoğunluk fonksiyonu,</w:t>
      </w:r>
    </w:p>
    <w:p w14:paraId="75F79A85"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0227980" w14:textId="77777777" w:rsidTr="001B1392">
        <w:trPr>
          <w:trHeight w:val="397"/>
        </w:trPr>
        <w:tc>
          <w:tcPr>
            <w:tcW w:w="7937" w:type="dxa"/>
            <w:vAlign w:val="center"/>
          </w:tcPr>
          <w:p w14:paraId="36EFDFB2" w14:textId="72765A55"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1.4846</m:t>
                    </m:r>
                  </m:num>
                  <m:den>
                    <m:r>
                      <w:rPr>
                        <w:rFonts w:ascii="Cambria Math" w:hAnsi="Cambria Math"/>
                      </w:rPr>
                      <m:t>0.4629</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0.4629</m:t>
                            </m:r>
                          </m:den>
                        </m:f>
                      </m:e>
                    </m:d>
                  </m:e>
                  <m:sup>
                    <m:r>
                      <w:rPr>
                        <w:rFonts w:ascii="Cambria Math" w:hAnsi="Cambria Math"/>
                      </w:rPr>
                      <m:t>0.4846</m:t>
                    </m:r>
                  </m:sup>
                </m:sSup>
                <m:func>
                  <m:funcPr>
                    <m:ctrlPr>
                      <w:rPr>
                        <w:rFonts w:ascii="Cambria Math" w:hAnsi="Cambria Math"/>
                        <w:i/>
                      </w:rPr>
                    </m:ctrlPr>
                  </m:funcPr>
                  <m:fName>
                    <m:r>
                      <m:rPr>
                        <m:sty m:val="p"/>
                      </m:rPr>
                      <w:rPr>
                        <w:rFonts w:ascii="Cambria Math" w:hAnsi="Cambria Math"/>
                      </w:rPr>
                      <m:t>exp</m:t>
                    </m:r>
                  </m:fName>
                  <m:e>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0.4629</m:t>
                                </m:r>
                              </m:den>
                            </m:f>
                          </m:e>
                        </m:d>
                      </m:e>
                      <m:sup>
                        <m:r>
                          <w:rPr>
                            <w:rFonts w:ascii="Cambria Math" w:hAnsi="Cambria Math"/>
                          </w:rPr>
                          <m:t>1.4846</m:t>
                        </m:r>
                      </m:sup>
                    </m:sSup>
                  </m:e>
                </m:func>
              </m:oMath>
            </m:oMathPara>
          </w:p>
        </w:tc>
        <w:tc>
          <w:tcPr>
            <w:tcW w:w="850" w:type="dxa"/>
            <w:vAlign w:val="center"/>
          </w:tcPr>
          <w:p w14:paraId="2B65816A" w14:textId="326921FF" w:rsidR="00014C7F" w:rsidRPr="00DA1218" w:rsidRDefault="00014C7F" w:rsidP="001B1392">
            <w:pPr>
              <w:pStyle w:val="Denklem"/>
              <w:jc w:val="right"/>
            </w:pPr>
            <w:r w:rsidRPr="00DA1218">
              <w:t>(</w:t>
            </w:r>
            <w:fldSimple w:instr=" SEQ Denklem \* ARABIC ">
              <w:r w:rsidR="006253A4">
                <w:rPr>
                  <w:noProof/>
                </w:rPr>
                <w:t>48</w:t>
              </w:r>
            </w:fldSimple>
            <w:r w:rsidRPr="00DA1218">
              <w:t>)</w:t>
            </w:r>
          </w:p>
        </w:tc>
      </w:tr>
    </w:tbl>
    <w:p w14:paraId="759C13F7" w14:textId="77777777" w:rsidR="00014C7F" w:rsidRDefault="00014C7F" w:rsidP="00014C7F">
      <w:pPr>
        <w:ind w:firstLine="0"/>
        <w:rPr>
          <w:szCs w:val="24"/>
        </w:rPr>
      </w:pPr>
    </w:p>
    <w:p w14:paraId="592798C9" w14:textId="27D6DB7A" w:rsidR="000048BB" w:rsidRDefault="00601D9C" w:rsidP="000048BB">
      <w:pPr>
        <w:ind w:firstLine="0"/>
      </w:pPr>
      <w:proofErr w:type="gramStart"/>
      <w:r>
        <w:t>biçiminde</w:t>
      </w:r>
      <w:proofErr w:type="gramEnd"/>
      <w:r>
        <w:t xml:space="preserve"> yazılır. Erkek hastalara ait kötü huylu tümör boyutlarını içeren verilerin olasılık yoğunluk fonksiyonunun grafiği</w:t>
      </w:r>
      <w:r w:rsidR="00200240">
        <w:t xml:space="preserve"> </w:t>
      </w:r>
      <w:r w:rsidR="00200240">
        <w:fldChar w:fldCharType="begin"/>
      </w:r>
      <w:r w:rsidR="00200240">
        <w:instrText xml:space="preserve"> REF _Ref109161632 \h </w:instrText>
      </w:r>
      <w:r w:rsidR="00200240">
        <w:fldChar w:fldCharType="separate"/>
      </w:r>
      <w:r w:rsidR="006253A4">
        <w:t xml:space="preserve">Şekil </w:t>
      </w:r>
      <w:r w:rsidR="006253A4">
        <w:rPr>
          <w:noProof/>
        </w:rPr>
        <w:t>32</w:t>
      </w:r>
      <w:r w:rsidR="00200240">
        <w:fldChar w:fldCharType="end"/>
      </w:r>
      <w:r>
        <w:t>’de verilmiştir.</w:t>
      </w:r>
    </w:p>
    <w:p w14:paraId="1BA25A55" w14:textId="77777777" w:rsidR="000048BB" w:rsidRDefault="000048BB" w:rsidP="006E5456"/>
    <w:p w14:paraId="7BE3EB0B" w14:textId="77777777" w:rsidR="00F57673" w:rsidRDefault="00F57673" w:rsidP="00F57673">
      <w:pPr>
        <w:ind w:firstLine="0"/>
        <w:jc w:val="center"/>
      </w:pPr>
      <w:r>
        <w:rPr>
          <w:noProof/>
        </w:rPr>
        <w:drawing>
          <wp:inline distT="0" distB="0" distL="0" distR="0" wp14:anchorId="7AB6F045" wp14:editId="572C7E47">
            <wp:extent cx="3961015" cy="3241964"/>
            <wp:effectExtent l="0" t="0" r="1905" b="0"/>
            <wp:docPr id="6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pic:cNvPicPr/>
                  </pic:nvPicPr>
                  <pic:blipFill>
                    <a:blip r:embed="rId48"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71BD0007" w14:textId="3537E9D1" w:rsidR="00F57673" w:rsidRDefault="00F57673" w:rsidP="00C02846">
      <w:pPr>
        <w:pStyle w:val="ResimYazs"/>
        <w:tabs>
          <w:tab w:val="clear" w:pos="1021"/>
        </w:tabs>
        <w:ind w:left="0" w:firstLine="0"/>
      </w:pPr>
      <w:bookmarkStart w:id="305" w:name="_Ref109161632"/>
      <w:bookmarkStart w:id="306" w:name="_Toc134485830"/>
      <w:bookmarkStart w:id="307" w:name="_Toc137023839"/>
      <w:r>
        <w:t xml:space="preserve">Şekil </w:t>
      </w:r>
      <w:fldSimple w:instr=" SEQ Şekil \* ARABIC ">
        <w:r w:rsidR="006253A4">
          <w:rPr>
            <w:noProof/>
          </w:rPr>
          <w:t>32</w:t>
        </w:r>
      </w:fldSimple>
      <w:bookmarkEnd w:id="305"/>
      <w:r>
        <w:t>.</w:t>
      </w:r>
      <w:r w:rsidR="00C02846">
        <w:rPr>
          <w:lang w:bidi="fa-IR"/>
        </w:rPr>
        <w:t xml:space="preserve"> </w:t>
      </w:r>
      <w:r>
        <w:rPr>
          <w:lang w:bidi="fa-IR"/>
        </w:rPr>
        <w:t xml:space="preserve">Kötü huylu </w:t>
      </w:r>
      <w:r w:rsidRPr="00C928E5">
        <w:t>tümör</w:t>
      </w:r>
      <w:r>
        <w:rPr>
          <w:lang w:bidi="fa-IR"/>
        </w:rPr>
        <w:t xml:space="preserve"> verilerinin olasılık yoğunluk fonksiyonu</w:t>
      </w:r>
      <w:bookmarkEnd w:id="306"/>
      <w:bookmarkEnd w:id="307"/>
    </w:p>
    <w:p w14:paraId="4A06A144" w14:textId="0025FB2E" w:rsidR="000B13CC" w:rsidRDefault="000B13CC" w:rsidP="00CF0100">
      <w:pPr>
        <w:spacing w:line="480" w:lineRule="auto"/>
      </w:pPr>
    </w:p>
    <w:p w14:paraId="4A7F00E8" w14:textId="54E90D48" w:rsidR="00CD67BC" w:rsidRDefault="00CD67BC" w:rsidP="00616FAB">
      <w:pPr>
        <w:pStyle w:val="Balk3"/>
      </w:pPr>
      <w:bookmarkStart w:id="308" w:name="_Toc134479275"/>
      <w:bookmarkStart w:id="309" w:name="_Toc136539205"/>
      <w:bookmarkStart w:id="310" w:name="_Toc160198645"/>
      <w:r>
        <w:t>Uyku Süresi Veri Seti</w:t>
      </w:r>
      <w:bookmarkEnd w:id="308"/>
      <w:bookmarkEnd w:id="309"/>
      <w:bookmarkEnd w:id="310"/>
    </w:p>
    <w:p w14:paraId="0882EF28" w14:textId="515AA96F" w:rsidR="00CD3212" w:rsidRDefault="00C55F65" w:rsidP="00CD3212">
      <w:r>
        <w:t>Öğrencilere iki haftalık süre boyunca uyku davranışlarının çeşitliği hakkında anket uygulanmıştır</w:t>
      </w:r>
      <w:r w:rsidR="007F69F4">
        <w:t xml:space="preserve"> </w:t>
      </w:r>
      <w:sdt>
        <w:sdtPr>
          <w:id w:val="638931387"/>
          <w:citation/>
        </w:sdtPr>
        <w:sdtContent>
          <w:r w:rsidR="007F69F4">
            <w:fldChar w:fldCharType="begin"/>
          </w:r>
          <w:r w:rsidR="007F69F4">
            <w:instrText xml:space="preserve"> CITATION onyper2012class \l 1055 </w:instrText>
          </w:r>
          <w:r w:rsidR="007F69F4">
            <w:fldChar w:fldCharType="separate"/>
          </w:r>
          <w:r w:rsidR="006253A4">
            <w:rPr>
              <w:noProof/>
            </w:rPr>
            <w:t>(Onyper, Thacher, Gilbert, &amp; Gradess, 2012)</w:t>
          </w:r>
          <w:r w:rsidR="007F69F4">
            <w:fldChar w:fldCharType="end"/>
          </w:r>
        </w:sdtContent>
      </w:sdt>
      <w:r w:rsidR="007F69F4">
        <w:t xml:space="preserve">. Bu anketle 100 öğrencinin </w:t>
      </w:r>
      <w:r w:rsidR="007F69F4">
        <w:lastRenderedPageBreak/>
        <w:t xml:space="preserve">günlük ortalama uyku süresi (h) gözlenmiştir. Ortalama uyku sürelerine ait veri seti </w:t>
      </w:r>
      <w:r w:rsidR="00CD3212">
        <w:fldChar w:fldCharType="begin"/>
      </w:r>
      <w:r w:rsidR="00CD3212">
        <w:instrText xml:space="preserve"> REF _Ref109164888 \h </w:instrText>
      </w:r>
      <w:r w:rsidR="00CD3212">
        <w:fldChar w:fldCharType="separate"/>
      </w:r>
      <w:r w:rsidR="006253A4">
        <w:t xml:space="preserve">Tablo </w:t>
      </w:r>
      <w:r w:rsidR="006253A4">
        <w:rPr>
          <w:noProof/>
        </w:rPr>
        <w:t>32</w:t>
      </w:r>
      <w:r w:rsidR="00CD3212">
        <w:fldChar w:fldCharType="end"/>
      </w:r>
      <w:r w:rsidR="00CD3212">
        <w:t>’de verilmiştir.</w:t>
      </w:r>
    </w:p>
    <w:p w14:paraId="4D6657E8" w14:textId="6A474256" w:rsidR="007F69F4" w:rsidRDefault="007F69F4" w:rsidP="007F69F4"/>
    <w:p w14:paraId="50A8F726" w14:textId="6D0D3D32" w:rsidR="005700F3" w:rsidRDefault="005700F3" w:rsidP="005700F3">
      <w:pPr>
        <w:pStyle w:val="Tabloyazs"/>
      </w:pPr>
      <w:bookmarkStart w:id="311" w:name="_Ref109164888"/>
      <w:bookmarkStart w:id="312" w:name="_Toc134486175"/>
      <w:bookmarkStart w:id="313" w:name="_Toc137023874"/>
      <w:r>
        <w:t xml:space="preserve">Tablo </w:t>
      </w:r>
      <w:fldSimple w:instr=" SEQ Tablo \* ARABIC ">
        <w:r w:rsidR="006253A4">
          <w:rPr>
            <w:noProof/>
          </w:rPr>
          <w:t>32</w:t>
        </w:r>
      </w:fldSimple>
      <w:bookmarkEnd w:id="311"/>
      <w:r>
        <w:t>.</w:t>
      </w:r>
      <w:r w:rsidR="00C02846">
        <w:t xml:space="preserve"> </w:t>
      </w:r>
      <w:r>
        <w:t>Uyku süresi veri seti</w:t>
      </w:r>
      <w:bookmarkEnd w:id="312"/>
      <w:bookmarkEnd w:id="313"/>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889"/>
        <w:gridCol w:w="887"/>
        <w:gridCol w:w="885"/>
        <w:gridCol w:w="883"/>
        <w:gridCol w:w="881"/>
        <w:gridCol w:w="879"/>
        <w:gridCol w:w="864"/>
        <w:gridCol w:w="864"/>
        <w:gridCol w:w="864"/>
      </w:tblGrid>
      <w:tr w:rsidR="007F69F4" w14:paraId="77DD0329" w14:textId="77777777" w:rsidTr="00F17AF7">
        <w:tc>
          <w:tcPr>
            <w:tcW w:w="8787" w:type="dxa"/>
            <w:gridSpan w:val="10"/>
            <w:tcBorders>
              <w:top w:val="single" w:sz="4" w:space="0" w:color="auto"/>
              <w:bottom w:val="single" w:sz="4" w:space="0" w:color="auto"/>
            </w:tcBorders>
            <w:vAlign w:val="center"/>
          </w:tcPr>
          <w:p w14:paraId="1EAD4281" w14:textId="386FE070" w:rsidR="007F69F4" w:rsidRDefault="007F69F4" w:rsidP="00F17AF7">
            <w:pPr>
              <w:spacing w:before="120" w:after="120"/>
              <w:ind w:firstLine="0"/>
              <w:jc w:val="center"/>
              <w:rPr>
                <w:b/>
                <w:bCs/>
                <w:lang w:bidi="fa-IR"/>
              </w:rPr>
            </w:pPr>
            <w:r>
              <w:rPr>
                <w:b/>
                <w:bCs/>
                <w:lang w:bidi="fa-IR"/>
              </w:rPr>
              <w:t>Günlük Ortalama Uyku Süresi (h)</w:t>
            </w:r>
          </w:p>
        </w:tc>
      </w:tr>
      <w:tr w:rsidR="007F69F4" w14:paraId="6DB1FFA2" w14:textId="77777777" w:rsidTr="00F17AF7">
        <w:tc>
          <w:tcPr>
            <w:tcW w:w="891" w:type="dxa"/>
            <w:tcBorders>
              <w:top w:val="single" w:sz="4" w:space="0" w:color="auto"/>
            </w:tcBorders>
            <w:vAlign w:val="center"/>
          </w:tcPr>
          <w:p w14:paraId="74CF33DA" w14:textId="2DE00348" w:rsidR="007F69F4" w:rsidRDefault="007F69F4" w:rsidP="00F17AF7">
            <w:pPr>
              <w:spacing w:before="120" w:after="120" w:line="240" w:lineRule="auto"/>
              <w:ind w:firstLine="0"/>
              <w:jc w:val="center"/>
            </w:pPr>
            <w:r>
              <w:t>5.75</w:t>
            </w:r>
          </w:p>
        </w:tc>
        <w:tc>
          <w:tcPr>
            <w:tcW w:w="889" w:type="dxa"/>
            <w:tcBorders>
              <w:top w:val="single" w:sz="4" w:space="0" w:color="auto"/>
            </w:tcBorders>
            <w:vAlign w:val="center"/>
          </w:tcPr>
          <w:p w14:paraId="4C052B0E" w14:textId="05C3ED7D" w:rsidR="007F69F4" w:rsidRDefault="00412497" w:rsidP="00F17AF7">
            <w:pPr>
              <w:spacing w:before="120" w:after="120" w:line="240" w:lineRule="auto"/>
              <w:ind w:firstLine="0"/>
              <w:jc w:val="center"/>
            </w:pPr>
            <w:r>
              <w:t>6.51</w:t>
            </w:r>
          </w:p>
        </w:tc>
        <w:tc>
          <w:tcPr>
            <w:tcW w:w="887" w:type="dxa"/>
            <w:tcBorders>
              <w:top w:val="single" w:sz="4" w:space="0" w:color="auto"/>
            </w:tcBorders>
            <w:vAlign w:val="center"/>
          </w:tcPr>
          <w:p w14:paraId="7D519179" w14:textId="660A783F" w:rsidR="007F69F4" w:rsidRDefault="00412497" w:rsidP="00F17AF7">
            <w:pPr>
              <w:spacing w:before="120" w:after="120" w:line="240" w:lineRule="auto"/>
              <w:ind w:firstLine="0"/>
              <w:jc w:val="center"/>
            </w:pPr>
            <w:r>
              <w:t>7.21</w:t>
            </w:r>
          </w:p>
        </w:tc>
        <w:tc>
          <w:tcPr>
            <w:tcW w:w="885" w:type="dxa"/>
            <w:tcBorders>
              <w:top w:val="single" w:sz="4" w:space="0" w:color="auto"/>
            </w:tcBorders>
            <w:vAlign w:val="center"/>
          </w:tcPr>
          <w:p w14:paraId="3D46C38C" w14:textId="462CABA9" w:rsidR="007F69F4" w:rsidRDefault="00412497" w:rsidP="00F17AF7">
            <w:pPr>
              <w:spacing w:before="120" w:after="120" w:line="240" w:lineRule="auto"/>
              <w:ind w:firstLine="0"/>
              <w:jc w:val="center"/>
            </w:pPr>
            <w:r>
              <w:t>7.50</w:t>
            </w:r>
          </w:p>
        </w:tc>
        <w:tc>
          <w:tcPr>
            <w:tcW w:w="883" w:type="dxa"/>
            <w:tcBorders>
              <w:top w:val="single" w:sz="4" w:space="0" w:color="auto"/>
            </w:tcBorders>
            <w:vAlign w:val="center"/>
          </w:tcPr>
          <w:p w14:paraId="5EC89D9C" w14:textId="5D055B11" w:rsidR="007F69F4" w:rsidRDefault="00412497" w:rsidP="00F17AF7">
            <w:pPr>
              <w:spacing w:before="120" w:after="120" w:line="240" w:lineRule="auto"/>
              <w:ind w:firstLine="0"/>
              <w:jc w:val="center"/>
            </w:pPr>
            <w:r>
              <w:t>7.64</w:t>
            </w:r>
          </w:p>
        </w:tc>
        <w:tc>
          <w:tcPr>
            <w:tcW w:w="881" w:type="dxa"/>
            <w:tcBorders>
              <w:top w:val="single" w:sz="4" w:space="0" w:color="auto"/>
            </w:tcBorders>
            <w:vAlign w:val="center"/>
          </w:tcPr>
          <w:p w14:paraId="51535C03" w14:textId="695E3ACE" w:rsidR="007F69F4" w:rsidRDefault="00412497" w:rsidP="00F17AF7">
            <w:pPr>
              <w:spacing w:before="120" w:after="120" w:line="240" w:lineRule="auto"/>
              <w:ind w:firstLine="0"/>
              <w:jc w:val="center"/>
            </w:pPr>
            <w:r>
              <w:t>7.86</w:t>
            </w:r>
          </w:p>
        </w:tc>
        <w:tc>
          <w:tcPr>
            <w:tcW w:w="879" w:type="dxa"/>
            <w:tcBorders>
              <w:top w:val="single" w:sz="4" w:space="0" w:color="auto"/>
            </w:tcBorders>
            <w:vAlign w:val="center"/>
          </w:tcPr>
          <w:p w14:paraId="05FDBFFA" w14:textId="4277F7D5" w:rsidR="007F69F4" w:rsidRDefault="00412497" w:rsidP="00F17AF7">
            <w:pPr>
              <w:spacing w:before="120" w:after="120" w:line="240" w:lineRule="auto"/>
              <w:ind w:firstLine="0"/>
              <w:jc w:val="center"/>
            </w:pPr>
            <w:r>
              <w:t>8.00</w:t>
            </w:r>
          </w:p>
        </w:tc>
        <w:tc>
          <w:tcPr>
            <w:tcW w:w="864" w:type="dxa"/>
            <w:tcBorders>
              <w:top w:val="single" w:sz="4" w:space="0" w:color="auto"/>
            </w:tcBorders>
          </w:tcPr>
          <w:p w14:paraId="72BA87F9" w14:textId="7B0FD5B5" w:rsidR="007F69F4" w:rsidRDefault="00A10F59" w:rsidP="00F17AF7">
            <w:pPr>
              <w:spacing w:before="120" w:after="120" w:line="240" w:lineRule="auto"/>
              <w:ind w:firstLine="0"/>
              <w:jc w:val="center"/>
            </w:pPr>
            <w:r>
              <w:t>8.29</w:t>
            </w:r>
          </w:p>
        </w:tc>
        <w:tc>
          <w:tcPr>
            <w:tcW w:w="864" w:type="dxa"/>
            <w:tcBorders>
              <w:top w:val="single" w:sz="4" w:space="0" w:color="auto"/>
            </w:tcBorders>
          </w:tcPr>
          <w:p w14:paraId="78FF5776" w14:textId="739D564B" w:rsidR="007F69F4" w:rsidRDefault="00A10F59" w:rsidP="00F17AF7">
            <w:pPr>
              <w:spacing w:before="120" w:after="120" w:line="240" w:lineRule="auto"/>
              <w:ind w:firstLine="0"/>
              <w:jc w:val="center"/>
            </w:pPr>
            <w:r>
              <w:t>8.71</w:t>
            </w:r>
          </w:p>
        </w:tc>
        <w:tc>
          <w:tcPr>
            <w:tcW w:w="864" w:type="dxa"/>
            <w:tcBorders>
              <w:top w:val="single" w:sz="4" w:space="0" w:color="auto"/>
            </w:tcBorders>
          </w:tcPr>
          <w:p w14:paraId="76CB3B61" w14:textId="7BC160F2" w:rsidR="007F69F4" w:rsidRDefault="00A10F59" w:rsidP="00F17AF7">
            <w:pPr>
              <w:spacing w:before="120" w:after="120" w:line="240" w:lineRule="auto"/>
              <w:ind w:firstLine="0"/>
              <w:jc w:val="center"/>
            </w:pPr>
            <w:r>
              <w:t>9.05</w:t>
            </w:r>
          </w:p>
        </w:tc>
      </w:tr>
      <w:tr w:rsidR="007F69F4" w14:paraId="54E09308" w14:textId="77777777" w:rsidTr="00F17AF7">
        <w:tc>
          <w:tcPr>
            <w:tcW w:w="891" w:type="dxa"/>
            <w:vAlign w:val="center"/>
          </w:tcPr>
          <w:p w14:paraId="60A8CC61" w14:textId="433EC8B8" w:rsidR="007F69F4" w:rsidRDefault="007F69F4" w:rsidP="00F17AF7">
            <w:pPr>
              <w:spacing w:before="120" w:after="120" w:line="240" w:lineRule="auto"/>
              <w:ind w:firstLine="0"/>
              <w:jc w:val="center"/>
            </w:pPr>
            <w:r>
              <w:t>5.93</w:t>
            </w:r>
          </w:p>
        </w:tc>
        <w:tc>
          <w:tcPr>
            <w:tcW w:w="889" w:type="dxa"/>
            <w:vAlign w:val="center"/>
          </w:tcPr>
          <w:p w14:paraId="46B5A00C" w14:textId="616AB6FF" w:rsidR="007F69F4" w:rsidRDefault="00412497" w:rsidP="00F17AF7">
            <w:pPr>
              <w:spacing w:before="120" w:after="120" w:line="240" w:lineRule="auto"/>
              <w:ind w:firstLine="0"/>
              <w:jc w:val="center"/>
            </w:pPr>
            <w:r>
              <w:t>6.57</w:t>
            </w:r>
          </w:p>
        </w:tc>
        <w:tc>
          <w:tcPr>
            <w:tcW w:w="887" w:type="dxa"/>
            <w:vAlign w:val="center"/>
          </w:tcPr>
          <w:p w14:paraId="40C9BB09" w14:textId="4453F393" w:rsidR="007F69F4" w:rsidRDefault="00412497" w:rsidP="00F17AF7">
            <w:pPr>
              <w:spacing w:before="120" w:after="120" w:line="240" w:lineRule="auto"/>
              <w:ind w:firstLine="0"/>
              <w:jc w:val="center"/>
            </w:pPr>
            <w:r>
              <w:t>7.25</w:t>
            </w:r>
          </w:p>
        </w:tc>
        <w:tc>
          <w:tcPr>
            <w:tcW w:w="885" w:type="dxa"/>
            <w:vAlign w:val="center"/>
          </w:tcPr>
          <w:p w14:paraId="16191779" w14:textId="2581EB77" w:rsidR="007F69F4" w:rsidRDefault="00412497" w:rsidP="00F17AF7">
            <w:pPr>
              <w:spacing w:before="120" w:after="120" w:line="240" w:lineRule="auto"/>
              <w:ind w:firstLine="0"/>
              <w:jc w:val="center"/>
            </w:pPr>
            <w:r>
              <w:t>7.52</w:t>
            </w:r>
          </w:p>
        </w:tc>
        <w:tc>
          <w:tcPr>
            <w:tcW w:w="883" w:type="dxa"/>
            <w:vAlign w:val="center"/>
          </w:tcPr>
          <w:p w14:paraId="5BA63035" w14:textId="08E7EA66" w:rsidR="007F69F4" w:rsidRDefault="00412497" w:rsidP="00F17AF7">
            <w:pPr>
              <w:spacing w:before="120" w:after="120" w:line="240" w:lineRule="auto"/>
              <w:ind w:firstLine="0"/>
              <w:jc w:val="center"/>
            </w:pPr>
            <w:r>
              <w:t>7.67</w:t>
            </w:r>
          </w:p>
        </w:tc>
        <w:tc>
          <w:tcPr>
            <w:tcW w:w="881" w:type="dxa"/>
            <w:vAlign w:val="center"/>
          </w:tcPr>
          <w:p w14:paraId="11944463" w14:textId="6B8FBE4E" w:rsidR="007F69F4" w:rsidRDefault="00412497" w:rsidP="00F17AF7">
            <w:pPr>
              <w:spacing w:before="120" w:after="120" w:line="240" w:lineRule="auto"/>
              <w:ind w:firstLine="0"/>
              <w:jc w:val="center"/>
            </w:pPr>
            <w:r>
              <w:t>7.86</w:t>
            </w:r>
          </w:p>
        </w:tc>
        <w:tc>
          <w:tcPr>
            <w:tcW w:w="879" w:type="dxa"/>
            <w:vAlign w:val="center"/>
          </w:tcPr>
          <w:p w14:paraId="0010495C" w14:textId="5D9C52B0" w:rsidR="007F69F4" w:rsidRDefault="00412497" w:rsidP="00F17AF7">
            <w:pPr>
              <w:spacing w:before="120" w:after="120" w:line="240" w:lineRule="auto"/>
              <w:ind w:firstLine="0"/>
              <w:jc w:val="center"/>
            </w:pPr>
            <w:r>
              <w:t>8.04</w:t>
            </w:r>
          </w:p>
        </w:tc>
        <w:tc>
          <w:tcPr>
            <w:tcW w:w="864" w:type="dxa"/>
          </w:tcPr>
          <w:p w14:paraId="0BDAF52A" w14:textId="2E0CBE0A" w:rsidR="007F69F4" w:rsidRDefault="00A10F59" w:rsidP="00F17AF7">
            <w:pPr>
              <w:spacing w:before="120" w:after="120" w:line="240" w:lineRule="auto"/>
              <w:ind w:firstLine="0"/>
              <w:jc w:val="center"/>
            </w:pPr>
            <w:r>
              <w:t>8.29</w:t>
            </w:r>
          </w:p>
        </w:tc>
        <w:tc>
          <w:tcPr>
            <w:tcW w:w="864" w:type="dxa"/>
          </w:tcPr>
          <w:p w14:paraId="69FBFC36" w14:textId="77A8D382" w:rsidR="007F69F4" w:rsidRDefault="00A10F59" w:rsidP="00F17AF7">
            <w:pPr>
              <w:spacing w:before="120" w:after="120" w:line="240" w:lineRule="auto"/>
              <w:ind w:firstLine="0"/>
              <w:jc w:val="center"/>
            </w:pPr>
            <w:r>
              <w:t>8.71</w:t>
            </w:r>
          </w:p>
        </w:tc>
        <w:tc>
          <w:tcPr>
            <w:tcW w:w="864" w:type="dxa"/>
          </w:tcPr>
          <w:p w14:paraId="030794B5" w14:textId="7AE8AD11" w:rsidR="007F69F4" w:rsidRDefault="00A10F59" w:rsidP="00F17AF7">
            <w:pPr>
              <w:spacing w:before="120" w:after="120" w:line="240" w:lineRule="auto"/>
              <w:ind w:firstLine="0"/>
              <w:jc w:val="center"/>
            </w:pPr>
            <w:r>
              <w:t>9.15</w:t>
            </w:r>
          </w:p>
        </w:tc>
      </w:tr>
      <w:tr w:rsidR="007F69F4" w14:paraId="3EDACC10" w14:textId="77777777" w:rsidTr="00F17AF7">
        <w:tc>
          <w:tcPr>
            <w:tcW w:w="891" w:type="dxa"/>
            <w:vAlign w:val="center"/>
          </w:tcPr>
          <w:p w14:paraId="46758B5A" w14:textId="252C672B" w:rsidR="007F69F4" w:rsidRDefault="007F69F4" w:rsidP="00F17AF7">
            <w:pPr>
              <w:spacing w:before="120" w:after="120" w:line="240" w:lineRule="auto"/>
              <w:ind w:firstLine="0"/>
              <w:jc w:val="center"/>
            </w:pPr>
            <w:r>
              <w:t>5.96</w:t>
            </w:r>
          </w:p>
        </w:tc>
        <w:tc>
          <w:tcPr>
            <w:tcW w:w="889" w:type="dxa"/>
            <w:vAlign w:val="center"/>
          </w:tcPr>
          <w:p w14:paraId="266FC653" w14:textId="38558AB2" w:rsidR="007F69F4" w:rsidRDefault="00412497" w:rsidP="00F17AF7">
            <w:pPr>
              <w:spacing w:before="120" w:after="120" w:line="240" w:lineRule="auto"/>
              <w:ind w:firstLine="0"/>
              <w:jc w:val="center"/>
            </w:pPr>
            <w:r>
              <w:t>6.69</w:t>
            </w:r>
          </w:p>
        </w:tc>
        <w:tc>
          <w:tcPr>
            <w:tcW w:w="887" w:type="dxa"/>
            <w:vAlign w:val="center"/>
          </w:tcPr>
          <w:p w14:paraId="291834B2" w14:textId="4C14EFF2" w:rsidR="007F69F4" w:rsidRDefault="00412497" w:rsidP="00F17AF7">
            <w:pPr>
              <w:spacing w:before="120" w:after="120" w:line="240" w:lineRule="auto"/>
              <w:ind w:firstLine="0"/>
              <w:jc w:val="center"/>
            </w:pPr>
            <w:r>
              <w:t>7.26</w:t>
            </w:r>
          </w:p>
        </w:tc>
        <w:tc>
          <w:tcPr>
            <w:tcW w:w="885" w:type="dxa"/>
            <w:vAlign w:val="center"/>
          </w:tcPr>
          <w:p w14:paraId="20AA62A3" w14:textId="28B5D11B" w:rsidR="007F69F4" w:rsidRDefault="00412497" w:rsidP="00F17AF7">
            <w:pPr>
              <w:spacing w:before="120" w:after="120" w:line="240" w:lineRule="auto"/>
              <w:ind w:firstLine="0"/>
              <w:jc w:val="center"/>
            </w:pPr>
            <w:r>
              <w:t>7.53</w:t>
            </w:r>
          </w:p>
        </w:tc>
        <w:tc>
          <w:tcPr>
            <w:tcW w:w="883" w:type="dxa"/>
            <w:vAlign w:val="center"/>
          </w:tcPr>
          <w:p w14:paraId="4396D61D" w14:textId="2A38A66F" w:rsidR="007F69F4" w:rsidRDefault="00412497" w:rsidP="00F17AF7">
            <w:pPr>
              <w:spacing w:before="120" w:after="120" w:line="240" w:lineRule="auto"/>
              <w:ind w:firstLine="0"/>
              <w:jc w:val="center"/>
            </w:pPr>
            <w:r>
              <w:t>7.71</w:t>
            </w:r>
          </w:p>
        </w:tc>
        <w:tc>
          <w:tcPr>
            <w:tcW w:w="881" w:type="dxa"/>
            <w:vAlign w:val="center"/>
          </w:tcPr>
          <w:p w14:paraId="0CA0FAA5" w14:textId="06DDAB4F" w:rsidR="007F69F4" w:rsidRDefault="00412497" w:rsidP="00F17AF7">
            <w:pPr>
              <w:spacing w:before="120" w:after="120" w:line="240" w:lineRule="auto"/>
              <w:ind w:firstLine="0"/>
              <w:jc w:val="center"/>
            </w:pPr>
            <w:r>
              <w:t>7.87</w:t>
            </w:r>
          </w:p>
        </w:tc>
        <w:tc>
          <w:tcPr>
            <w:tcW w:w="879" w:type="dxa"/>
            <w:vAlign w:val="center"/>
          </w:tcPr>
          <w:p w14:paraId="16BC32D5" w14:textId="56DE4B5A" w:rsidR="007F69F4" w:rsidRDefault="00412497" w:rsidP="00F17AF7">
            <w:pPr>
              <w:spacing w:before="120" w:after="120" w:line="240" w:lineRule="auto"/>
              <w:ind w:firstLine="0"/>
              <w:jc w:val="center"/>
            </w:pPr>
            <w:r>
              <w:t>8.07</w:t>
            </w:r>
          </w:p>
        </w:tc>
        <w:tc>
          <w:tcPr>
            <w:tcW w:w="864" w:type="dxa"/>
          </w:tcPr>
          <w:p w14:paraId="4CF6D345" w14:textId="77E64A32" w:rsidR="007F69F4" w:rsidRDefault="00A10F59" w:rsidP="00F17AF7">
            <w:pPr>
              <w:spacing w:before="120" w:after="120" w:line="240" w:lineRule="auto"/>
              <w:ind w:firstLine="0"/>
              <w:jc w:val="center"/>
            </w:pPr>
            <w:r>
              <w:t>8.43</w:t>
            </w:r>
          </w:p>
        </w:tc>
        <w:tc>
          <w:tcPr>
            <w:tcW w:w="864" w:type="dxa"/>
          </w:tcPr>
          <w:p w14:paraId="3413D941" w14:textId="5D39FF2B" w:rsidR="007F69F4" w:rsidRDefault="00A10F59" w:rsidP="00F17AF7">
            <w:pPr>
              <w:spacing w:before="120" w:after="120" w:line="240" w:lineRule="auto"/>
              <w:ind w:firstLine="0"/>
              <w:jc w:val="center"/>
            </w:pPr>
            <w:r>
              <w:t>8.75</w:t>
            </w:r>
          </w:p>
        </w:tc>
        <w:tc>
          <w:tcPr>
            <w:tcW w:w="864" w:type="dxa"/>
          </w:tcPr>
          <w:p w14:paraId="78826E9F" w14:textId="67EB8A69" w:rsidR="007F69F4" w:rsidRDefault="00A10F59" w:rsidP="00F17AF7">
            <w:pPr>
              <w:spacing w:before="120" w:after="120" w:line="240" w:lineRule="auto"/>
              <w:ind w:firstLine="0"/>
              <w:jc w:val="center"/>
            </w:pPr>
            <w:r>
              <w:t>9.19</w:t>
            </w:r>
          </w:p>
        </w:tc>
      </w:tr>
      <w:tr w:rsidR="007F69F4" w14:paraId="7D5EF288" w14:textId="77777777" w:rsidTr="00F17AF7">
        <w:tc>
          <w:tcPr>
            <w:tcW w:w="891" w:type="dxa"/>
            <w:vAlign w:val="center"/>
          </w:tcPr>
          <w:p w14:paraId="6AD356DB" w14:textId="06392506" w:rsidR="007F69F4" w:rsidRDefault="007F69F4" w:rsidP="00F17AF7">
            <w:pPr>
              <w:spacing w:before="120" w:after="120" w:line="240" w:lineRule="auto"/>
              <w:ind w:firstLine="0"/>
              <w:jc w:val="center"/>
            </w:pPr>
            <w:r>
              <w:t>6.00</w:t>
            </w:r>
          </w:p>
        </w:tc>
        <w:tc>
          <w:tcPr>
            <w:tcW w:w="889" w:type="dxa"/>
            <w:vAlign w:val="center"/>
          </w:tcPr>
          <w:p w14:paraId="48B7EF9E" w14:textId="08BE4ACE" w:rsidR="007F69F4" w:rsidRDefault="00412497" w:rsidP="00F17AF7">
            <w:pPr>
              <w:spacing w:before="120" w:after="120" w:line="240" w:lineRule="auto"/>
              <w:ind w:firstLine="0"/>
              <w:jc w:val="center"/>
            </w:pPr>
            <w:r>
              <w:t>6.78</w:t>
            </w:r>
          </w:p>
        </w:tc>
        <w:tc>
          <w:tcPr>
            <w:tcW w:w="887" w:type="dxa"/>
            <w:vAlign w:val="center"/>
          </w:tcPr>
          <w:p w14:paraId="53705524" w14:textId="23AA6657" w:rsidR="007F69F4" w:rsidRDefault="00412497" w:rsidP="00F17AF7">
            <w:pPr>
              <w:spacing w:before="120" w:after="120" w:line="240" w:lineRule="auto"/>
              <w:ind w:firstLine="0"/>
              <w:jc w:val="center"/>
            </w:pPr>
            <w:r>
              <w:t>7.30</w:t>
            </w:r>
          </w:p>
        </w:tc>
        <w:tc>
          <w:tcPr>
            <w:tcW w:w="885" w:type="dxa"/>
            <w:vAlign w:val="center"/>
          </w:tcPr>
          <w:p w14:paraId="177F30A1" w14:textId="5E8C7557" w:rsidR="007F69F4" w:rsidRDefault="00412497" w:rsidP="00F17AF7">
            <w:pPr>
              <w:spacing w:before="120" w:after="120" w:line="240" w:lineRule="auto"/>
              <w:ind w:firstLine="0"/>
              <w:jc w:val="center"/>
            </w:pPr>
            <w:r>
              <w:t>7.54</w:t>
            </w:r>
          </w:p>
        </w:tc>
        <w:tc>
          <w:tcPr>
            <w:tcW w:w="883" w:type="dxa"/>
            <w:vAlign w:val="center"/>
          </w:tcPr>
          <w:p w14:paraId="05794F35" w14:textId="1F9D5DF1" w:rsidR="007F69F4" w:rsidRDefault="00412497" w:rsidP="00F17AF7">
            <w:pPr>
              <w:spacing w:before="120" w:after="120" w:line="240" w:lineRule="auto"/>
              <w:ind w:firstLine="0"/>
              <w:jc w:val="center"/>
            </w:pPr>
            <w:r>
              <w:t>7.73</w:t>
            </w:r>
          </w:p>
        </w:tc>
        <w:tc>
          <w:tcPr>
            <w:tcW w:w="881" w:type="dxa"/>
            <w:vAlign w:val="center"/>
          </w:tcPr>
          <w:p w14:paraId="19E05902" w14:textId="0897AA50" w:rsidR="007F69F4" w:rsidRDefault="00412497" w:rsidP="00F17AF7">
            <w:pPr>
              <w:spacing w:before="120" w:after="120" w:line="240" w:lineRule="auto"/>
              <w:ind w:firstLine="0"/>
              <w:jc w:val="center"/>
            </w:pPr>
            <w:r>
              <w:t>7.88</w:t>
            </w:r>
          </w:p>
        </w:tc>
        <w:tc>
          <w:tcPr>
            <w:tcW w:w="879" w:type="dxa"/>
            <w:vAlign w:val="center"/>
          </w:tcPr>
          <w:p w14:paraId="4EC35068" w14:textId="41741BE3" w:rsidR="007F69F4" w:rsidRDefault="00412497" w:rsidP="00F17AF7">
            <w:pPr>
              <w:spacing w:before="120" w:after="120" w:line="240" w:lineRule="auto"/>
              <w:ind w:firstLine="0"/>
              <w:jc w:val="center"/>
            </w:pPr>
            <w:r>
              <w:t>8.11</w:t>
            </w:r>
          </w:p>
        </w:tc>
        <w:tc>
          <w:tcPr>
            <w:tcW w:w="864" w:type="dxa"/>
          </w:tcPr>
          <w:p w14:paraId="35F085D7" w14:textId="69BB6EF3" w:rsidR="007F69F4" w:rsidRDefault="00A10F59" w:rsidP="00F17AF7">
            <w:pPr>
              <w:spacing w:before="120" w:after="120" w:line="240" w:lineRule="auto"/>
              <w:ind w:firstLine="0"/>
              <w:jc w:val="center"/>
            </w:pPr>
            <w:r>
              <w:t>8.49</w:t>
            </w:r>
          </w:p>
        </w:tc>
        <w:tc>
          <w:tcPr>
            <w:tcW w:w="864" w:type="dxa"/>
          </w:tcPr>
          <w:p w14:paraId="674B5DB3" w14:textId="1F91DDA9" w:rsidR="007F69F4" w:rsidRDefault="00A10F59" w:rsidP="00F17AF7">
            <w:pPr>
              <w:spacing w:before="120" w:after="120" w:line="240" w:lineRule="auto"/>
              <w:ind w:firstLine="0"/>
              <w:jc w:val="center"/>
            </w:pPr>
            <w:r>
              <w:t>8.79</w:t>
            </w:r>
          </w:p>
        </w:tc>
        <w:tc>
          <w:tcPr>
            <w:tcW w:w="864" w:type="dxa"/>
          </w:tcPr>
          <w:p w14:paraId="515678A3" w14:textId="4506EEC0" w:rsidR="007F69F4" w:rsidRDefault="00A10F59" w:rsidP="00F17AF7">
            <w:pPr>
              <w:spacing w:before="120" w:after="120" w:line="240" w:lineRule="auto"/>
              <w:ind w:firstLine="0"/>
              <w:jc w:val="center"/>
            </w:pPr>
            <w:r>
              <w:t>9.25</w:t>
            </w:r>
          </w:p>
        </w:tc>
      </w:tr>
      <w:tr w:rsidR="007F69F4" w14:paraId="5716845A" w14:textId="77777777" w:rsidTr="00F17AF7">
        <w:tc>
          <w:tcPr>
            <w:tcW w:w="891" w:type="dxa"/>
            <w:vAlign w:val="center"/>
          </w:tcPr>
          <w:p w14:paraId="3E8B4C22" w14:textId="594E00D7" w:rsidR="007F69F4" w:rsidRDefault="007F69F4" w:rsidP="00F17AF7">
            <w:pPr>
              <w:spacing w:before="120" w:after="120" w:line="240" w:lineRule="auto"/>
              <w:ind w:firstLine="0"/>
              <w:jc w:val="center"/>
            </w:pPr>
            <w:r>
              <w:t>6.19</w:t>
            </w:r>
          </w:p>
        </w:tc>
        <w:tc>
          <w:tcPr>
            <w:tcW w:w="889" w:type="dxa"/>
            <w:vAlign w:val="center"/>
          </w:tcPr>
          <w:p w14:paraId="00F49098" w14:textId="6C178C84" w:rsidR="007F69F4" w:rsidRDefault="00412497" w:rsidP="00F17AF7">
            <w:pPr>
              <w:spacing w:before="120" w:after="120" w:line="240" w:lineRule="auto"/>
              <w:ind w:firstLine="0"/>
              <w:jc w:val="center"/>
            </w:pPr>
            <w:r>
              <w:t>6.92</w:t>
            </w:r>
          </w:p>
        </w:tc>
        <w:tc>
          <w:tcPr>
            <w:tcW w:w="887" w:type="dxa"/>
            <w:vAlign w:val="center"/>
          </w:tcPr>
          <w:p w14:paraId="415BBB56" w14:textId="7F53BEB2" w:rsidR="007F69F4" w:rsidRDefault="00412497" w:rsidP="00F17AF7">
            <w:pPr>
              <w:spacing w:before="120" w:after="120" w:line="240" w:lineRule="auto"/>
              <w:ind w:firstLine="0"/>
              <w:jc w:val="center"/>
            </w:pPr>
            <w:r>
              <w:t>7.32</w:t>
            </w:r>
          </w:p>
        </w:tc>
        <w:tc>
          <w:tcPr>
            <w:tcW w:w="885" w:type="dxa"/>
            <w:vAlign w:val="center"/>
          </w:tcPr>
          <w:p w14:paraId="772E9AD9" w14:textId="64541C8E" w:rsidR="007F69F4" w:rsidRDefault="00412497" w:rsidP="00F17AF7">
            <w:pPr>
              <w:spacing w:before="120" w:after="120" w:line="240" w:lineRule="auto"/>
              <w:ind w:firstLine="0"/>
              <w:jc w:val="center"/>
            </w:pPr>
            <w:r>
              <w:t>7.57</w:t>
            </w:r>
          </w:p>
        </w:tc>
        <w:tc>
          <w:tcPr>
            <w:tcW w:w="883" w:type="dxa"/>
            <w:vAlign w:val="center"/>
          </w:tcPr>
          <w:p w14:paraId="51F75C82" w14:textId="4DE3EB4E" w:rsidR="007F69F4" w:rsidRDefault="00412497" w:rsidP="00F17AF7">
            <w:pPr>
              <w:spacing w:before="120" w:after="120" w:line="240" w:lineRule="auto"/>
              <w:ind w:firstLine="0"/>
              <w:jc w:val="center"/>
            </w:pPr>
            <w:r>
              <w:t>7.75</w:t>
            </w:r>
          </w:p>
        </w:tc>
        <w:tc>
          <w:tcPr>
            <w:tcW w:w="881" w:type="dxa"/>
            <w:vAlign w:val="center"/>
          </w:tcPr>
          <w:p w14:paraId="19A4D3CD" w14:textId="641CE08D" w:rsidR="007F69F4" w:rsidRDefault="00412497" w:rsidP="00F17AF7">
            <w:pPr>
              <w:spacing w:before="120" w:after="120" w:line="240" w:lineRule="auto"/>
              <w:ind w:firstLine="0"/>
              <w:jc w:val="center"/>
            </w:pPr>
            <w:r>
              <w:t>7.89</w:t>
            </w:r>
          </w:p>
        </w:tc>
        <w:tc>
          <w:tcPr>
            <w:tcW w:w="879" w:type="dxa"/>
            <w:vAlign w:val="center"/>
          </w:tcPr>
          <w:p w14:paraId="635E1A84" w14:textId="2EDB53BA" w:rsidR="007F69F4" w:rsidRDefault="00412497" w:rsidP="00F17AF7">
            <w:pPr>
              <w:spacing w:before="120" w:after="120" w:line="240" w:lineRule="auto"/>
              <w:ind w:firstLine="0"/>
              <w:jc w:val="center"/>
            </w:pPr>
            <w:r>
              <w:t>8.17</w:t>
            </w:r>
          </w:p>
        </w:tc>
        <w:tc>
          <w:tcPr>
            <w:tcW w:w="864" w:type="dxa"/>
          </w:tcPr>
          <w:p w14:paraId="2C2C18E4" w14:textId="56ED521A" w:rsidR="007F69F4" w:rsidRDefault="00A10F59" w:rsidP="00F17AF7">
            <w:pPr>
              <w:spacing w:before="120" w:after="120" w:line="240" w:lineRule="auto"/>
              <w:ind w:firstLine="0"/>
              <w:jc w:val="center"/>
            </w:pPr>
            <w:r>
              <w:t>8.49</w:t>
            </w:r>
          </w:p>
        </w:tc>
        <w:tc>
          <w:tcPr>
            <w:tcW w:w="864" w:type="dxa"/>
          </w:tcPr>
          <w:p w14:paraId="32C39BA0" w14:textId="1F83409A" w:rsidR="007F69F4" w:rsidRDefault="00A10F59" w:rsidP="00F17AF7">
            <w:pPr>
              <w:spacing w:before="120" w:after="120" w:line="240" w:lineRule="auto"/>
              <w:ind w:firstLine="0"/>
              <w:jc w:val="center"/>
            </w:pPr>
            <w:r>
              <w:t>8.81</w:t>
            </w:r>
          </w:p>
        </w:tc>
        <w:tc>
          <w:tcPr>
            <w:tcW w:w="864" w:type="dxa"/>
          </w:tcPr>
          <w:p w14:paraId="153616D4" w14:textId="18DAA38D" w:rsidR="007F69F4" w:rsidRDefault="00A10F59" w:rsidP="00F17AF7">
            <w:pPr>
              <w:spacing w:before="120" w:after="120" w:line="240" w:lineRule="auto"/>
              <w:ind w:firstLine="0"/>
              <w:jc w:val="center"/>
            </w:pPr>
            <w:r>
              <w:t>9.32</w:t>
            </w:r>
          </w:p>
        </w:tc>
      </w:tr>
      <w:tr w:rsidR="00A10F59" w14:paraId="553DB43D" w14:textId="77777777" w:rsidTr="007F69F4">
        <w:tc>
          <w:tcPr>
            <w:tcW w:w="891" w:type="dxa"/>
            <w:vAlign w:val="center"/>
          </w:tcPr>
          <w:p w14:paraId="15E05986" w14:textId="2984BC5D" w:rsidR="00A10F59" w:rsidRDefault="00A10F59" w:rsidP="00A10F59">
            <w:pPr>
              <w:spacing w:before="120" w:after="120" w:line="240" w:lineRule="auto"/>
              <w:ind w:firstLine="0"/>
              <w:jc w:val="center"/>
            </w:pPr>
            <w:r>
              <w:t>6.36</w:t>
            </w:r>
          </w:p>
        </w:tc>
        <w:tc>
          <w:tcPr>
            <w:tcW w:w="889" w:type="dxa"/>
            <w:vAlign w:val="center"/>
          </w:tcPr>
          <w:p w14:paraId="5AD72193" w14:textId="066344D4" w:rsidR="00A10F59" w:rsidRDefault="00A10F59" w:rsidP="00A10F59">
            <w:pPr>
              <w:spacing w:before="120" w:after="120" w:line="240" w:lineRule="auto"/>
              <w:ind w:firstLine="0"/>
              <w:jc w:val="center"/>
            </w:pPr>
            <w:r>
              <w:t>7.04</w:t>
            </w:r>
          </w:p>
        </w:tc>
        <w:tc>
          <w:tcPr>
            <w:tcW w:w="887" w:type="dxa"/>
            <w:vAlign w:val="center"/>
          </w:tcPr>
          <w:p w14:paraId="0A2FF194" w14:textId="1F2D9D7D" w:rsidR="00A10F59" w:rsidRDefault="00A10F59" w:rsidP="00A10F59">
            <w:pPr>
              <w:spacing w:before="120" w:after="120" w:line="240" w:lineRule="auto"/>
              <w:ind w:firstLine="0"/>
              <w:jc w:val="center"/>
            </w:pPr>
            <w:r>
              <w:t>7.39</w:t>
            </w:r>
          </w:p>
        </w:tc>
        <w:tc>
          <w:tcPr>
            <w:tcW w:w="885" w:type="dxa"/>
            <w:vAlign w:val="center"/>
          </w:tcPr>
          <w:p w14:paraId="6C5360D4" w14:textId="184EA92A" w:rsidR="00A10F59" w:rsidRDefault="00A10F59" w:rsidP="00A10F59">
            <w:pPr>
              <w:spacing w:before="120" w:after="120" w:line="240" w:lineRule="auto"/>
              <w:ind w:firstLine="0"/>
              <w:jc w:val="center"/>
            </w:pPr>
            <w:r>
              <w:t>7.60</w:t>
            </w:r>
          </w:p>
        </w:tc>
        <w:tc>
          <w:tcPr>
            <w:tcW w:w="883" w:type="dxa"/>
            <w:vAlign w:val="center"/>
          </w:tcPr>
          <w:p w14:paraId="55B68958" w14:textId="01390689" w:rsidR="00A10F59" w:rsidRDefault="00A10F59" w:rsidP="00A10F59">
            <w:pPr>
              <w:spacing w:before="120" w:after="120" w:line="240" w:lineRule="auto"/>
              <w:ind w:firstLine="0"/>
              <w:jc w:val="center"/>
            </w:pPr>
            <w:r>
              <w:t>7.79</w:t>
            </w:r>
          </w:p>
        </w:tc>
        <w:tc>
          <w:tcPr>
            <w:tcW w:w="881" w:type="dxa"/>
            <w:vAlign w:val="center"/>
          </w:tcPr>
          <w:p w14:paraId="56BFD733" w14:textId="1142C3CD" w:rsidR="00A10F59" w:rsidRDefault="00A10F59" w:rsidP="00A10F59">
            <w:pPr>
              <w:spacing w:before="120" w:after="120" w:line="240" w:lineRule="auto"/>
              <w:ind w:firstLine="0"/>
              <w:jc w:val="center"/>
            </w:pPr>
            <w:r>
              <w:t>7.93</w:t>
            </w:r>
          </w:p>
        </w:tc>
        <w:tc>
          <w:tcPr>
            <w:tcW w:w="879" w:type="dxa"/>
            <w:vAlign w:val="center"/>
          </w:tcPr>
          <w:p w14:paraId="18AF9E64" w14:textId="428CECF3" w:rsidR="00A10F59" w:rsidRDefault="00A10F59" w:rsidP="00A10F59">
            <w:pPr>
              <w:spacing w:before="120" w:after="120" w:line="240" w:lineRule="auto"/>
              <w:ind w:firstLine="0"/>
              <w:jc w:val="center"/>
            </w:pPr>
            <w:r>
              <w:t>8.18</w:t>
            </w:r>
          </w:p>
        </w:tc>
        <w:tc>
          <w:tcPr>
            <w:tcW w:w="864" w:type="dxa"/>
          </w:tcPr>
          <w:p w14:paraId="245C1428" w14:textId="46601A8B" w:rsidR="00A10F59" w:rsidRDefault="00A10F59" w:rsidP="00A10F59">
            <w:pPr>
              <w:spacing w:before="120" w:after="120" w:line="240" w:lineRule="auto"/>
              <w:ind w:firstLine="0"/>
              <w:jc w:val="center"/>
            </w:pPr>
            <w:r>
              <w:t>8.52</w:t>
            </w:r>
          </w:p>
        </w:tc>
        <w:tc>
          <w:tcPr>
            <w:tcW w:w="864" w:type="dxa"/>
          </w:tcPr>
          <w:p w14:paraId="7B7E145A" w14:textId="3AC647FE" w:rsidR="00A10F59" w:rsidRDefault="00A10F59" w:rsidP="00A10F59">
            <w:pPr>
              <w:spacing w:before="120" w:after="120" w:line="240" w:lineRule="auto"/>
              <w:ind w:firstLine="0"/>
              <w:jc w:val="center"/>
            </w:pPr>
            <w:r>
              <w:t>8.82</w:t>
            </w:r>
          </w:p>
        </w:tc>
        <w:tc>
          <w:tcPr>
            <w:tcW w:w="864" w:type="dxa"/>
          </w:tcPr>
          <w:p w14:paraId="2EDFA806" w14:textId="46FBF77B" w:rsidR="00A10F59" w:rsidRDefault="00A10F59" w:rsidP="00A10F59">
            <w:pPr>
              <w:spacing w:before="120" w:after="120" w:line="240" w:lineRule="auto"/>
              <w:ind w:firstLine="0"/>
              <w:jc w:val="center"/>
            </w:pPr>
            <w:r>
              <w:t>9.80</w:t>
            </w:r>
          </w:p>
        </w:tc>
      </w:tr>
      <w:tr w:rsidR="00A10F59" w14:paraId="09D1EEF6" w14:textId="77777777" w:rsidTr="007F69F4">
        <w:tc>
          <w:tcPr>
            <w:tcW w:w="891" w:type="dxa"/>
            <w:vAlign w:val="center"/>
          </w:tcPr>
          <w:p w14:paraId="15258A56" w14:textId="701912A3" w:rsidR="00A10F59" w:rsidRDefault="00A10F59" w:rsidP="00A10F59">
            <w:pPr>
              <w:spacing w:before="120" w:after="120" w:line="240" w:lineRule="auto"/>
              <w:ind w:firstLine="0"/>
              <w:jc w:val="center"/>
            </w:pPr>
            <w:r>
              <w:t>6.36</w:t>
            </w:r>
          </w:p>
        </w:tc>
        <w:tc>
          <w:tcPr>
            <w:tcW w:w="889" w:type="dxa"/>
            <w:vAlign w:val="center"/>
          </w:tcPr>
          <w:p w14:paraId="5C38CE85" w14:textId="3C995D8C" w:rsidR="00A10F59" w:rsidRDefault="00A10F59" w:rsidP="00A10F59">
            <w:pPr>
              <w:spacing w:before="120" w:after="120" w:line="240" w:lineRule="auto"/>
              <w:ind w:firstLine="0"/>
              <w:jc w:val="center"/>
            </w:pPr>
            <w:r>
              <w:t>7.05</w:t>
            </w:r>
          </w:p>
        </w:tc>
        <w:tc>
          <w:tcPr>
            <w:tcW w:w="887" w:type="dxa"/>
            <w:vAlign w:val="center"/>
          </w:tcPr>
          <w:p w14:paraId="0A57B6E3" w14:textId="00301489" w:rsidR="00A10F59" w:rsidRDefault="00A10F59" w:rsidP="00A10F59">
            <w:pPr>
              <w:spacing w:before="120" w:after="120" w:line="240" w:lineRule="auto"/>
              <w:ind w:firstLine="0"/>
              <w:jc w:val="center"/>
            </w:pPr>
            <w:r>
              <w:t>7.40</w:t>
            </w:r>
          </w:p>
        </w:tc>
        <w:tc>
          <w:tcPr>
            <w:tcW w:w="885" w:type="dxa"/>
            <w:vAlign w:val="center"/>
          </w:tcPr>
          <w:p w14:paraId="620FCB86" w14:textId="18CF456D" w:rsidR="00A10F59" w:rsidRDefault="00A10F59" w:rsidP="00A10F59">
            <w:pPr>
              <w:spacing w:before="120" w:after="120" w:line="240" w:lineRule="auto"/>
              <w:ind w:firstLine="0"/>
              <w:jc w:val="center"/>
            </w:pPr>
            <w:r>
              <w:t>7.61</w:t>
            </w:r>
          </w:p>
        </w:tc>
        <w:tc>
          <w:tcPr>
            <w:tcW w:w="883" w:type="dxa"/>
            <w:vAlign w:val="center"/>
          </w:tcPr>
          <w:p w14:paraId="12FFC234" w14:textId="1B20C582" w:rsidR="00A10F59" w:rsidRDefault="00A10F59" w:rsidP="00A10F59">
            <w:pPr>
              <w:spacing w:before="120" w:after="120" w:line="240" w:lineRule="auto"/>
              <w:ind w:firstLine="0"/>
              <w:jc w:val="center"/>
            </w:pPr>
            <w:r>
              <w:t>7.81</w:t>
            </w:r>
          </w:p>
        </w:tc>
        <w:tc>
          <w:tcPr>
            <w:tcW w:w="881" w:type="dxa"/>
            <w:vAlign w:val="center"/>
          </w:tcPr>
          <w:p w14:paraId="78C9F54B" w14:textId="2EF4BD1D" w:rsidR="00A10F59" w:rsidRDefault="00A10F59" w:rsidP="00A10F59">
            <w:pPr>
              <w:spacing w:before="120" w:after="120" w:line="240" w:lineRule="auto"/>
              <w:ind w:firstLine="0"/>
              <w:jc w:val="center"/>
            </w:pPr>
            <w:r>
              <w:t>7.96</w:t>
            </w:r>
          </w:p>
        </w:tc>
        <w:tc>
          <w:tcPr>
            <w:tcW w:w="879" w:type="dxa"/>
            <w:vAlign w:val="center"/>
          </w:tcPr>
          <w:p w14:paraId="76D4251F" w14:textId="06F89F3B" w:rsidR="00A10F59" w:rsidRDefault="00A10F59" w:rsidP="00A10F59">
            <w:pPr>
              <w:spacing w:before="120" w:after="120" w:line="240" w:lineRule="auto"/>
              <w:ind w:firstLine="0"/>
              <w:jc w:val="center"/>
            </w:pPr>
            <w:r>
              <w:t>8.18</w:t>
            </w:r>
          </w:p>
        </w:tc>
        <w:tc>
          <w:tcPr>
            <w:tcW w:w="864" w:type="dxa"/>
          </w:tcPr>
          <w:p w14:paraId="43A0FF3D" w14:textId="4DDA562A" w:rsidR="00A10F59" w:rsidRDefault="00A10F59" w:rsidP="00A10F59">
            <w:pPr>
              <w:spacing w:before="120" w:after="120" w:line="240" w:lineRule="auto"/>
              <w:ind w:firstLine="0"/>
              <w:jc w:val="center"/>
            </w:pPr>
            <w:r>
              <w:t>8.54</w:t>
            </w:r>
          </w:p>
        </w:tc>
        <w:tc>
          <w:tcPr>
            <w:tcW w:w="864" w:type="dxa"/>
          </w:tcPr>
          <w:p w14:paraId="126C8D12" w14:textId="54531192" w:rsidR="00A10F59" w:rsidRDefault="00A10F59" w:rsidP="00A10F59">
            <w:pPr>
              <w:spacing w:before="120" w:after="120" w:line="240" w:lineRule="auto"/>
              <w:ind w:firstLine="0"/>
              <w:jc w:val="center"/>
            </w:pPr>
            <w:r>
              <w:t>8.88</w:t>
            </w:r>
          </w:p>
        </w:tc>
        <w:tc>
          <w:tcPr>
            <w:tcW w:w="864" w:type="dxa"/>
          </w:tcPr>
          <w:p w14:paraId="696CB112" w14:textId="49368954" w:rsidR="00A10F59" w:rsidRDefault="00A10F59" w:rsidP="00A10F59">
            <w:pPr>
              <w:spacing w:before="120" w:after="120" w:line="240" w:lineRule="auto"/>
              <w:ind w:firstLine="0"/>
              <w:jc w:val="center"/>
            </w:pPr>
            <w:r>
              <w:t>9.85</w:t>
            </w:r>
          </w:p>
        </w:tc>
      </w:tr>
      <w:tr w:rsidR="00A10F59" w14:paraId="7C7EE270" w14:textId="77777777" w:rsidTr="007F69F4">
        <w:tc>
          <w:tcPr>
            <w:tcW w:w="891" w:type="dxa"/>
            <w:vAlign w:val="center"/>
          </w:tcPr>
          <w:p w14:paraId="35DD628F" w14:textId="2E5D7D92" w:rsidR="00A10F59" w:rsidRDefault="00A10F59" w:rsidP="00A10F59">
            <w:pPr>
              <w:spacing w:before="120" w:after="120" w:line="240" w:lineRule="auto"/>
              <w:ind w:firstLine="0"/>
              <w:jc w:val="center"/>
            </w:pPr>
            <w:r>
              <w:t>6.43</w:t>
            </w:r>
          </w:p>
        </w:tc>
        <w:tc>
          <w:tcPr>
            <w:tcW w:w="889" w:type="dxa"/>
            <w:vAlign w:val="center"/>
          </w:tcPr>
          <w:p w14:paraId="091ACC10" w14:textId="77963B7C" w:rsidR="00A10F59" w:rsidRDefault="00A10F59" w:rsidP="00A10F59">
            <w:pPr>
              <w:spacing w:before="120" w:after="120" w:line="240" w:lineRule="auto"/>
              <w:ind w:firstLine="0"/>
              <w:jc w:val="center"/>
            </w:pPr>
            <w:r>
              <w:t>7.05</w:t>
            </w:r>
          </w:p>
        </w:tc>
        <w:tc>
          <w:tcPr>
            <w:tcW w:w="887" w:type="dxa"/>
            <w:vAlign w:val="center"/>
          </w:tcPr>
          <w:p w14:paraId="6413398F" w14:textId="79C16599" w:rsidR="00A10F59" w:rsidRDefault="00A10F59" w:rsidP="00A10F59">
            <w:pPr>
              <w:spacing w:before="120" w:after="120" w:line="240" w:lineRule="auto"/>
              <w:ind w:firstLine="0"/>
              <w:jc w:val="center"/>
            </w:pPr>
            <w:r>
              <w:t>7.43</w:t>
            </w:r>
          </w:p>
        </w:tc>
        <w:tc>
          <w:tcPr>
            <w:tcW w:w="885" w:type="dxa"/>
            <w:vAlign w:val="center"/>
          </w:tcPr>
          <w:p w14:paraId="5094022F" w14:textId="12D31AEA" w:rsidR="00A10F59" w:rsidRDefault="00A10F59" w:rsidP="00A10F59">
            <w:pPr>
              <w:spacing w:before="120" w:after="120" w:line="240" w:lineRule="auto"/>
              <w:ind w:firstLine="0"/>
              <w:jc w:val="center"/>
            </w:pPr>
            <w:r>
              <w:t>7.63</w:t>
            </w:r>
          </w:p>
        </w:tc>
        <w:tc>
          <w:tcPr>
            <w:tcW w:w="883" w:type="dxa"/>
            <w:vAlign w:val="center"/>
          </w:tcPr>
          <w:p w14:paraId="592499BE" w14:textId="7E013B59" w:rsidR="00A10F59" w:rsidRDefault="00A10F59" w:rsidP="00A10F59">
            <w:pPr>
              <w:spacing w:before="120" w:after="120" w:line="240" w:lineRule="auto"/>
              <w:ind w:firstLine="0"/>
              <w:jc w:val="center"/>
            </w:pPr>
            <w:r>
              <w:t>7.83</w:t>
            </w:r>
          </w:p>
        </w:tc>
        <w:tc>
          <w:tcPr>
            <w:tcW w:w="881" w:type="dxa"/>
            <w:vAlign w:val="center"/>
          </w:tcPr>
          <w:p w14:paraId="6C2AF19A" w14:textId="0DEF91EF" w:rsidR="00A10F59" w:rsidRDefault="00A10F59" w:rsidP="00A10F59">
            <w:pPr>
              <w:spacing w:before="120" w:after="120" w:line="240" w:lineRule="auto"/>
              <w:ind w:firstLine="0"/>
              <w:jc w:val="center"/>
            </w:pPr>
            <w:r>
              <w:t>7.98</w:t>
            </w:r>
          </w:p>
        </w:tc>
        <w:tc>
          <w:tcPr>
            <w:tcW w:w="879" w:type="dxa"/>
            <w:vAlign w:val="center"/>
          </w:tcPr>
          <w:p w14:paraId="46838A25" w14:textId="4E21DDC7" w:rsidR="00A10F59" w:rsidRDefault="00A10F59" w:rsidP="00A10F59">
            <w:pPr>
              <w:spacing w:before="120" w:after="120" w:line="240" w:lineRule="auto"/>
              <w:ind w:firstLine="0"/>
              <w:jc w:val="center"/>
            </w:pPr>
            <w:r>
              <w:t>8.20</w:t>
            </w:r>
          </w:p>
        </w:tc>
        <w:tc>
          <w:tcPr>
            <w:tcW w:w="864" w:type="dxa"/>
          </w:tcPr>
          <w:p w14:paraId="3F57882E" w14:textId="5EE55D3A" w:rsidR="00A10F59" w:rsidRDefault="00A10F59" w:rsidP="00A10F59">
            <w:pPr>
              <w:spacing w:before="120" w:after="120" w:line="240" w:lineRule="auto"/>
              <w:ind w:firstLine="0"/>
              <w:jc w:val="center"/>
            </w:pPr>
            <w:r>
              <w:t>8.59</w:t>
            </w:r>
          </w:p>
        </w:tc>
        <w:tc>
          <w:tcPr>
            <w:tcW w:w="864" w:type="dxa"/>
          </w:tcPr>
          <w:p w14:paraId="1C102547" w14:textId="69991185" w:rsidR="00A10F59" w:rsidRDefault="00A10F59" w:rsidP="00A10F59">
            <w:pPr>
              <w:spacing w:before="120" w:after="120" w:line="240" w:lineRule="auto"/>
              <w:ind w:firstLine="0"/>
              <w:jc w:val="center"/>
            </w:pPr>
            <w:r>
              <w:t>8.89</w:t>
            </w:r>
          </w:p>
        </w:tc>
        <w:tc>
          <w:tcPr>
            <w:tcW w:w="864" w:type="dxa"/>
          </w:tcPr>
          <w:p w14:paraId="3272E318" w14:textId="29EA4203" w:rsidR="00A10F59" w:rsidRDefault="00A10F59" w:rsidP="00A10F59">
            <w:pPr>
              <w:spacing w:before="120" w:after="120" w:line="240" w:lineRule="auto"/>
              <w:ind w:firstLine="0"/>
              <w:jc w:val="center"/>
            </w:pPr>
            <w:r>
              <w:t>9.87</w:t>
            </w:r>
          </w:p>
        </w:tc>
      </w:tr>
      <w:tr w:rsidR="00A10F59" w14:paraId="01565702" w14:textId="77777777" w:rsidTr="007F69F4">
        <w:tc>
          <w:tcPr>
            <w:tcW w:w="891" w:type="dxa"/>
            <w:vAlign w:val="center"/>
          </w:tcPr>
          <w:p w14:paraId="130D4E93" w14:textId="44D9395F" w:rsidR="00A10F59" w:rsidRDefault="00A10F59" w:rsidP="00A10F59">
            <w:pPr>
              <w:spacing w:before="120" w:after="120" w:line="240" w:lineRule="auto"/>
              <w:ind w:firstLine="0"/>
              <w:jc w:val="center"/>
            </w:pPr>
            <w:r>
              <w:t>6.50</w:t>
            </w:r>
          </w:p>
        </w:tc>
        <w:tc>
          <w:tcPr>
            <w:tcW w:w="889" w:type="dxa"/>
            <w:vAlign w:val="center"/>
          </w:tcPr>
          <w:p w14:paraId="008C2975" w14:textId="4D93290C" w:rsidR="00A10F59" w:rsidRDefault="00A10F59" w:rsidP="00A10F59">
            <w:pPr>
              <w:spacing w:before="120" w:after="120" w:line="240" w:lineRule="auto"/>
              <w:ind w:firstLine="0"/>
              <w:jc w:val="center"/>
            </w:pPr>
            <w:r>
              <w:t>7.11</w:t>
            </w:r>
          </w:p>
        </w:tc>
        <w:tc>
          <w:tcPr>
            <w:tcW w:w="887" w:type="dxa"/>
            <w:vAlign w:val="center"/>
          </w:tcPr>
          <w:p w14:paraId="1C1F2EFE" w14:textId="76F142BD" w:rsidR="00A10F59" w:rsidRDefault="00A10F59" w:rsidP="00A10F59">
            <w:pPr>
              <w:spacing w:before="120" w:after="120" w:line="240" w:lineRule="auto"/>
              <w:ind w:firstLine="0"/>
              <w:jc w:val="center"/>
            </w:pPr>
            <w:r>
              <w:t>7.43</w:t>
            </w:r>
          </w:p>
        </w:tc>
        <w:tc>
          <w:tcPr>
            <w:tcW w:w="885" w:type="dxa"/>
            <w:vAlign w:val="center"/>
          </w:tcPr>
          <w:p w14:paraId="735A96AB" w14:textId="4802D7D2" w:rsidR="00A10F59" w:rsidRDefault="00A10F59" w:rsidP="00A10F59">
            <w:pPr>
              <w:spacing w:before="120" w:after="120" w:line="240" w:lineRule="auto"/>
              <w:ind w:firstLine="0"/>
              <w:jc w:val="center"/>
            </w:pPr>
            <w:r>
              <w:t>7.64</w:t>
            </w:r>
          </w:p>
        </w:tc>
        <w:tc>
          <w:tcPr>
            <w:tcW w:w="883" w:type="dxa"/>
            <w:vAlign w:val="center"/>
          </w:tcPr>
          <w:p w14:paraId="75532600" w14:textId="4F05DDA2" w:rsidR="00A10F59" w:rsidRDefault="00A10F59" w:rsidP="00A10F59">
            <w:pPr>
              <w:spacing w:before="120" w:after="120" w:line="240" w:lineRule="auto"/>
              <w:ind w:firstLine="0"/>
              <w:jc w:val="center"/>
            </w:pPr>
            <w:r>
              <w:t>7.83</w:t>
            </w:r>
          </w:p>
        </w:tc>
        <w:tc>
          <w:tcPr>
            <w:tcW w:w="881" w:type="dxa"/>
            <w:vAlign w:val="center"/>
          </w:tcPr>
          <w:p w14:paraId="11E5CA9C" w14:textId="06E4CD2B" w:rsidR="00A10F59" w:rsidRDefault="00A10F59" w:rsidP="00A10F59">
            <w:pPr>
              <w:spacing w:before="120" w:after="120" w:line="240" w:lineRule="auto"/>
              <w:ind w:firstLine="0"/>
              <w:jc w:val="center"/>
            </w:pPr>
            <w:r>
              <w:t>7.99</w:t>
            </w:r>
          </w:p>
        </w:tc>
        <w:tc>
          <w:tcPr>
            <w:tcW w:w="879" w:type="dxa"/>
            <w:vAlign w:val="center"/>
          </w:tcPr>
          <w:p w14:paraId="379A78D9" w14:textId="29358EFD" w:rsidR="00A10F59" w:rsidRDefault="00A10F59" w:rsidP="00A10F59">
            <w:pPr>
              <w:spacing w:before="120" w:after="120" w:line="240" w:lineRule="auto"/>
              <w:ind w:firstLine="0"/>
              <w:jc w:val="center"/>
            </w:pPr>
            <w:r>
              <w:t>8.21</w:t>
            </w:r>
          </w:p>
        </w:tc>
        <w:tc>
          <w:tcPr>
            <w:tcW w:w="864" w:type="dxa"/>
          </w:tcPr>
          <w:p w14:paraId="3C1ADCD2" w14:textId="4664CB9D" w:rsidR="00A10F59" w:rsidRDefault="00A10F59" w:rsidP="00A10F59">
            <w:pPr>
              <w:spacing w:before="120" w:after="120" w:line="240" w:lineRule="auto"/>
              <w:ind w:firstLine="0"/>
              <w:jc w:val="center"/>
            </w:pPr>
            <w:r>
              <w:t>8.61</w:t>
            </w:r>
          </w:p>
        </w:tc>
        <w:tc>
          <w:tcPr>
            <w:tcW w:w="864" w:type="dxa"/>
          </w:tcPr>
          <w:p w14:paraId="6D9642C5" w14:textId="6A424286" w:rsidR="00A10F59" w:rsidRDefault="00A10F59" w:rsidP="00A10F59">
            <w:pPr>
              <w:spacing w:before="120" w:after="120" w:line="240" w:lineRule="auto"/>
              <w:ind w:firstLine="0"/>
              <w:jc w:val="center"/>
            </w:pPr>
            <w:r>
              <w:t>8.93</w:t>
            </w:r>
          </w:p>
        </w:tc>
        <w:tc>
          <w:tcPr>
            <w:tcW w:w="864" w:type="dxa"/>
          </w:tcPr>
          <w:p w14:paraId="388C81A5" w14:textId="7A5A6E8F" w:rsidR="00A10F59" w:rsidRDefault="00A10F59" w:rsidP="00A10F59">
            <w:pPr>
              <w:spacing w:before="120" w:after="120" w:line="240" w:lineRule="auto"/>
              <w:ind w:firstLine="0"/>
              <w:jc w:val="center"/>
            </w:pPr>
            <w:r>
              <w:t>9.96</w:t>
            </w:r>
          </w:p>
        </w:tc>
      </w:tr>
      <w:tr w:rsidR="00A10F59" w14:paraId="01EC6BBB" w14:textId="77777777" w:rsidTr="00F17AF7">
        <w:tc>
          <w:tcPr>
            <w:tcW w:w="891" w:type="dxa"/>
            <w:tcBorders>
              <w:bottom w:val="single" w:sz="4" w:space="0" w:color="auto"/>
            </w:tcBorders>
            <w:vAlign w:val="center"/>
          </w:tcPr>
          <w:p w14:paraId="59992F26" w14:textId="4B71922A" w:rsidR="00A10F59" w:rsidRDefault="00A10F59" w:rsidP="00A10F59">
            <w:pPr>
              <w:spacing w:before="120" w:after="120" w:line="240" w:lineRule="auto"/>
              <w:ind w:firstLine="0"/>
              <w:jc w:val="center"/>
            </w:pPr>
            <w:r>
              <w:t>6.51</w:t>
            </w:r>
          </w:p>
        </w:tc>
        <w:tc>
          <w:tcPr>
            <w:tcW w:w="889" w:type="dxa"/>
            <w:tcBorders>
              <w:bottom w:val="single" w:sz="4" w:space="0" w:color="auto"/>
            </w:tcBorders>
            <w:vAlign w:val="center"/>
          </w:tcPr>
          <w:p w14:paraId="64B2AAB5" w14:textId="6B189484" w:rsidR="00A10F59" w:rsidRDefault="00A10F59" w:rsidP="00A10F59">
            <w:pPr>
              <w:spacing w:before="120" w:after="120" w:line="240" w:lineRule="auto"/>
              <w:ind w:firstLine="0"/>
              <w:jc w:val="center"/>
            </w:pPr>
            <w:r>
              <w:t>7.18</w:t>
            </w:r>
          </w:p>
        </w:tc>
        <w:tc>
          <w:tcPr>
            <w:tcW w:w="887" w:type="dxa"/>
            <w:tcBorders>
              <w:bottom w:val="single" w:sz="4" w:space="0" w:color="auto"/>
            </w:tcBorders>
            <w:vAlign w:val="center"/>
          </w:tcPr>
          <w:p w14:paraId="354BBCCB" w14:textId="3EB0B41F" w:rsidR="00A10F59" w:rsidRDefault="00A10F59" w:rsidP="00A10F59">
            <w:pPr>
              <w:spacing w:before="120" w:after="120" w:line="240" w:lineRule="auto"/>
              <w:ind w:firstLine="0"/>
              <w:jc w:val="center"/>
            </w:pPr>
            <w:r>
              <w:t>7.50</w:t>
            </w:r>
          </w:p>
        </w:tc>
        <w:tc>
          <w:tcPr>
            <w:tcW w:w="885" w:type="dxa"/>
            <w:tcBorders>
              <w:bottom w:val="single" w:sz="4" w:space="0" w:color="auto"/>
            </w:tcBorders>
            <w:vAlign w:val="center"/>
          </w:tcPr>
          <w:p w14:paraId="359685D3" w14:textId="406AD0F8" w:rsidR="00A10F59" w:rsidRDefault="00A10F59" w:rsidP="00A10F59">
            <w:pPr>
              <w:spacing w:before="120" w:after="120" w:line="240" w:lineRule="auto"/>
              <w:ind w:firstLine="0"/>
              <w:jc w:val="center"/>
            </w:pPr>
            <w:r>
              <w:t>7.64</w:t>
            </w:r>
          </w:p>
        </w:tc>
        <w:tc>
          <w:tcPr>
            <w:tcW w:w="883" w:type="dxa"/>
            <w:tcBorders>
              <w:bottom w:val="single" w:sz="4" w:space="0" w:color="auto"/>
            </w:tcBorders>
            <w:vAlign w:val="center"/>
          </w:tcPr>
          <w:p w14:paraId="6A98AD77" w14:textId="5ECEA335" w:rsidR="00A10F59" w:rsidRDefault="00A10F59" w:rsidP="00A10F59">
            <w:pPr>
              <w:spacing w:before="120" w:after="120" w:line="240" w:lineRule="auto"/>
              <w:ind w:firstLine="0"/>
              <w:jc w:val="center"/>
            </w:pPr>
            <w:r>
              <w:t>7.84</w:t>
            </w:r>
          </w:p>
        </w:tc>
        <w:tc>
          <w:tcPr>
            <w:tcW w:w="881" w:type="dxa"/>
            <w:tcBorders>
              <w:bottom w:val="single" w:sz="4" w:space="0" w:color="auto"/>
            </w:tcBorders>
            <w:vAlign w:val="center"/>
          </w:tcPr>
          <w:p w14:paraId="7E43A8CF" w14:textId="68027A7E" w:rsidR="00A10F59" w:rsidRDefault="00A10F59" w:rsidP="00A10F59">
            <w:pPr>
              <w:spacing w:before="120" w:after="120" w:line="240" w:lineRule="auto"/>
              <w:ind w:firstLine="0"/>
              <w:jc w:val="center"/>
            </w:pPr>
            <w:r>
              <w:t>8.00</w:t>
            </w:r>
          </w:p>
        </w:tc>
        <w:tc>
          <w:tcPr>
            <w:tcW w:w="879" w:type="dxa"/>
            <w:tcBorders>
              <w:bottom w:val="single" w:sz="4" w:space="0" w:color="auto"/>
            </w:tcBorders>
            <w:vAlign w:val="center"/>
          </w:tcPr>
          <w:p w14:paraId="04B013B3" w14:textId="18D9C2B0" w:rsidR="00A10F59" w:rsidRDefault="00A10F59" w:rsidP="00A10F59">
            <w:pPr>
              <w:spacing w:before="120" w:after="120" w:line="240" w:lineRule="auto"/>
              <w:ind w:firstLine="0"/>
              <w:jc w:val="center"/>
            </w:pPr>
            <w:r>
              <w:t>8.21</w:t>
            </w:r>
          </w:p>
        </w:tc>
        <w:tc>
          <w:tcPr>
            <w:tcW w:w="864" w:type="dxa"/>
            <w:tcBorders>
              <w:bottom w:val="single" w:sz="4" w:space="0" w:color="auto"/>
            </w:tcBorders>
          </w:tcPr>
          <w:p w14:paraId="71F06F4C" w14:textId="7B22D2E6" w:rsidR="00A10F59" w:rsidRDefault="00A10F59" w:rsidP="00A10F59">
            <w:pPr>
              <w:spacing w:before="120" w:after="120" w:line="240" w:lineRule="auto"/>
              <w:ind w:firstLine="0"/>
              <w:jc w:val="center"/>
            </w:pPr>
            <w:r>
              <w:t>8.68</w:t>
            </w:r>
          </w:p>
        </w:tc>
        <w:tc>
          <w:tcPr>
            <w:tcW w:w="864" w:type="dxa"/>
            <w:tcBorders>
              <w:bottom w:val="single" w:sz="4" w:space="0" w:color="auto"/>
            </w:tcBorders>
          </w:tcPr>
          <w:p w14:paraId="2FEABC6F" w14:textId="7167ABC8" w:rsidR="00A10F59" w:rsidRDefault="00A10F59" w:rsidP="00A10F59">
            <w:pPr>
              <w:spacing w:before="120" w:after="120" w:line="240" w:lineRule="auto"/>
              <w:ind w:firstLine="0"/>
              <w:jc w:val="center"/>
            </w:pPr>
            <w:r>
              <w:t>9.00</w:t>
            </w:r>
          </w:p>
        </w:tc>
        <w:tc>
          <w:tcPr>
            <w:tcW w:w="864" w:type="dxa"/>
            <w:tcBorders>
              <w:bottom w:val="single" w:sz="4" w:space="0" w:color="auto"/>
            </w:tcBorders>
          </w:tcPr>
          <w:p w14:paraId="5B4BB1AF" w14:textId="2DE653BA" w:rsidR="00A10F59" w:rsidRDefault="00A10F59" w:rsidP="00A10F59">
            <w:pPr>
              <w:spacing w:before="120" w:after="120" w:line="240" w:lineRule="auto"/>
              <w:ind w:firstLine="0"/>
              <w:jc w:val="center"/>
            </w:pPr>
            <w:r>
              <w:t>10.62</w:t>
            </w:r>
          </w:p>
        </w:tc>
      </w:tr>
    </w:tbl>
    <w:p w14:paraId="56BEB770" w14:textId="7826C8E1" w:rsidR="00CF0100" w:rsidRDefault="00CF0100" w:rsidP="00B75955"/>
    <w:p w14:paraId="4E7A02D9" w14:textId="694234D6" w:rsidR="00A10F59" w:rsidRDefault="00407D12" w:rsidP="00A10F59">
      <w:r>
        <w:t>Ortalama</w:t>
      </w:r>
      <w:r w:rsidR="00A10F59">
        <w:t xml:space="preserve"> uyku süresindeki verilerin normal dağılım gösterdiği düşünülmektedir ve hipotezler,</w:t>
      </w:r>
    </w:p>
    <w:p w14:paraId="02F5566E" w14:textId="67DAF922" w:rsidR="00A10F59" w:rsidRDefault="00A10F59" w:rsidP="00A10F59"/>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6"/>
      </w:tblGrid>
      <w:tr w:rsidR="00A10F59" w:rsidRPr="00D0614F" w14:paraId="069B7FAA" w14:textId="77777777" w:rsidTr="00F17AF7">
        <w:trPr>
          <w:jc w:val="center"/>
        </w:trPr>
        <w:tc>
          <w:tcPr>
            <w:tcW w:w="0" w:type="auto"/>
            <w:vAlign w:val="center"/>
          </w:tcPr>
          <w:p w14:paraId="7FEB72AE" w14:textId="244F4140" w:rsidR="00A10F59" w:rsidRPr="00D0614F" w:rsidRDefault="0000000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:Ortalama uyku süreleri normal dağılımdan gelmektedir.</m:t>
                </m:r>
              </m:oMath>
            </m:oMathPara>
          </w:p>
        </w:tc>
      </w:tr>
      <w:tr w:rsidR="00A10F59" w:rsidRPr="00D0614F" w14:paraId="61DA8FB0" w14:textId="77777777" w:rsidTr="00F17AF7">
        <w:trPr>
          <w:jc w:val="center"/>
        </w:trPr>
        <w:tc>
          <w:tcPr>
            <w:tcW w:w="0" w:type="auto"/>
            <w:vAlign w:val="center"/>
          </w:tcPr>
          <w:p w14:paraId="167D5961" w14:textId="75054B32" w:rsidR="00A10F59" w:rsidRPr="00D0614F" w:rsidRDefault="00000000" w:rsidP="00F17AF7">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:Ortalama uyku süreleri normal dağılımdan gelmemektedir.</m:t>
                </m:r>
              </m:oMath>
            </m:oMathPara>
          </w:p>
        </w:tc>
      </w:tr>
    </w:tbl>
    <w:p w14:paraId="56948875" w14:textId="1B43DB0E" w:rsidR="00A10F59" w:rsidRDefault="00A10F59" w:rsidP="00A10F59"/>
    <w:p w14:paraId="115DB9AE" w14:textId="06EC1A03" w:rsidR="00252247" w:rsidRDefault="00A10F59" w:rsidP="00A10F59">
      <w:pPr>
        <w:ind w:firstLine="0"/>
        <w:rPr>
          <w:rFonts w:eastAsiaTheme="majorEastAsia"/>
          <w:lang w:bidi="fa-IR"/>
        </w:rPr>
      </w:pPr>
      <w:proofErr w:type="gramStart"/>
      <w:r>
        <w:t>biçiminde</w:t>
      </w:r>
      <w:proofErr w:type="gramEnd"/>
      <w:r>
        <w:t xml:space="preserve"> yazılır. Bu yokluk hipotezini sınamak için veri setine </w:t>
      </w:r>
      <w:r w:rsidRPr="00D0614F">
        <w:rPr>
          <w:rFonts w:eastAsiaTheme="majorEastAsia"/>
          <w:lang w:bidi="fa-IR"/>
        </w:rPr>
        <w:t>Kolmogorov-Smirnov</w:t>
      </w:r>
      <w:r>
        <w:rPr>
          <w:rFonts w:eastAsiaTheme="majorEastAsia"/>
          <w:lang w:bidi="fa-IR"/>
        </w:rPr>
        <w:t xml:space="preserve"> testi</w:t>
      </w:r>
      <w:r w:rsidRPr="00D0614F">
        <w:rPr>
          <w:rFonts w:eastAsiaTheme="majorEastAsia"/>
          <w:lang w:bidi="fa-IR"/>
        </w:rPr>
        <w:t xml:space="preserve"> (KS), Anderson-</w:t>
      </w:r>
      <w:proofErr w:type="spellStart"/>
      <w:r w:rsidRPr="00D0614F">
        <w:rPr>
          <w:rFonts w:eastAsiaTheme="majorEastAsia"/>
          <w:lang w:bidi="fa-IR"/>
        </w:rPr>
        <w:t>Darling</w:t>
      </w:r>
      <w:proofErr w:type="spellEnd"/>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(AD),</w:t>
      </w:r>
      <w:r w:rsidR="000E03CF">
        <w:rPr>
          <w:rFonts w:eastAsiaTheme="majorEastAsia"/>
          <w:lang w:bidi="fa-IR"/>
        </w:rPr>
        <w:t xml:space="preserve"> </w:t>
      </w:r>
      <w:proofErr w:type="spellStart"/>
      <w:r w:rsidR="000E03CF">
        <w:t>Cramér-von</w:t>
      </w:r>
      <w:proofErr w:type="spellEnd"/>
      <w:r w:rsidR="000E03CF">
        <w:t xml:space="preserve"> </w:t>
      </w:r>
      <w:proofErr w:type="spellStart"/>
      <w:r w:rsidR="000E03CF">
        <w:t>Mises</w:t>
      </w:r>
      <w:proofErr w:type="spellEnd"/>
      <w:r w:rsidR="000E03CF">
        <w:t xml:space="preserve"> testi (CVM),</w:t>
      </w:r>
      <w:r w:rsidRPr="00D0614F">
        <w:rPr>
          <w:rFonts w:eastAsiaTheme="majorEastAsia"/>
          <w:lang w:bidi="fa-IR"/>
        </w:rPr>
        <w:t xml:space="preserve"> </w:t>
      </w:r>
      <w:r w:rsidR="00057F70">
        <w:rPr>
          <w:rFonts w:eastAsiaTheme="majorEastAsia"/>
          <w:lang w:bidi="fa-IR"/>
        </w:rPr>
        <w:t xml:space="preserve">ki-kare </w:t>
      </w:r>
      <w:r>
        <w:rPr>
          <w:rFonts w:eastAsiaTheme="majorEastAsia"/>
          <w:lang w:bidi="fa-IR"/>
        </w:rPr>
        <w:t>testi</w:t>
      </w:r>
      <w:r w:rsidRPr="00D0614F">
        <w:rPr>
          <w:rFonts w:eastAsiaTheme="majorEastAsia"/>
          <w:lang w:bidi="fa-IR"/>
        </w:rPr>
        <w:t xml:space="preserve"> (BCS) ve önerilen </w:t>
      </w:r>
      <w:r w:rsidR="000E03CF">
        <w:rPr>
          <w:rFonts w:eastAsiaTheme="majorEastAsia"/>
          <w:lang w:bidi="fa-IR"/>
        </w:rPr>
        <w:t>b</w:t>
      </w:r>
      <w:r w:rsidRPr="00D0614F">
        <w:rPr>
          <w:rFonts w:eastAsiaTheme="majorEastAsia"/>
          <w:lang w:bidi="fa-IR"/>
        </w:rPr>
        <w:t xml:space="preserve">ağımsız </w:t>
      </w:r>
      <w:r w:rsidR="00057F70">
        <w:rPr>
          <w:rFonts w:eastAsiaTheme="majorEastAsia"/>
          <w:lang w:bidi="fa-IR"/>
        </w:rPr>
        <w:t>ki-kare</w:t>
      </w:r>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 xml:space="preserve">(FCS) </w:t>
      </w:r>
      <m:oMath>
        <m:r>
          <w:rPr>
            <w:rFonts w:ascii="Cambria Math" w:eastAsiaTheme="majorEastAsia" w:hAnsi="Cambria Math"/>
            <w:lang w:bidi="fa-IR"/>
          </w:rPr>
          <m:t>α=0.05</m:t>
        </m:r>
      </m:oMath>
      <w:r w:rsidRPr="00D0614F">
        <w:rPr>
          <w:rFonts w:eastAsiaTheme="majorEastAsia"/>
          <w:lang w:bidi="fa-IR"/>
        </w:rPr>
        <w:t xml:space="preserve"> anlamlılık düzeyinde uygulanmıştır.</w:t>
      </w:r>
      <w:r>
        <w:rPr>
          <w:rFonts w:eastAsiaTheme="majorEastAsia"/>
          <w:lang w:bidi="fa-IR"/>
        </w:rPr>
        <w:t xml:space="preserve"> Uyum iyiliği testleri</w:t>
      </w:r>
      <w:r w:rsidR="00407D12">
        <w:rPr>
          <w:rFonts w:eastAsiaTheme="majorEastAsia"/>
          <w:lang w:bidi="fa-IR"/>
        </w:rPr>
        <w:t>nden</w:t>
      </w:r>
      <w:r>
        <w:rPr>
          <w:rFonts w:eastAsiaTheme="majorEastAsia"/>
          <w:lang w:bidi="fa-IR"/>
        </w:rPr>
        <w:t xml:space="preserve"> elde edilen sonuçlar, </w:t>
      </w:r>
      <m:oMath>
        <m:r>
          <w:rPr>
            <w:rFonts w:ascii="Cambria Math" w:eastAsiaTheme="majorEastAsia" w:hAnsi="Cambria Math"/>
            <w:lang w:bidi="fa-IR"/>
          </w:rPr>
          <m:t>p</m:t>
        </m:r>
      </m:oMath>
      <w:r w:rsidR="001437F6">
        <w:rPr>
          <w:rFonts w:eastAsiaTheme="majorEastAsia"/>
          <w:lang w:bidi="fa-IR"/>
        </w:rPr>
        <w:t>-</w:t>
      </w:r>
      <w:r>
        <w:rPr>
          <w:rFonts w:eastAsiaTheme="majorEastAsia"/>
          <w:lang w:bidi="fa-IR"/>
        </w:rPr>
        <w:t>değerleri ve test istatistikleri</w:t>
      </w:r>
      <w:r w:rsidR="00252247">
        <w:rPr>
          <w:rFonts w:eastAsiaTheme="majorEastAsia"/>
          <w:lang w:bidi="fa-IR"/>
        </w:rPr>
        <w:t xml:space="preserve"> </w:t>
      </w:r>
      <w:r w:rsidR="00252247">
        <w:rPr>
          <w:rFonts w:eastAsiaTheme="majorEastAsia"/>
          <w:lang w:bidi="fa-IR"/>
        </w:rPr>
        <w:fldChar w:fldCharType="begin"/>
      </w:r>
      <w:r w:rsidR="00252247">
        <w:rPr>
          <w:rFonts w:eastAsiaTheme="majorEastAsia"/>
          <w:lang w:bidi="fa-IR"/>
        </w:rPr>
        <w:instrText xml:space="preserve"> REF _Ref109164945 \h </w:instrText>
      </w:r>
      <w:r w:rsidR="00252247">
        <w:rPr>
          <w:rFonts w:eastAsiaTheme="majorEastAsia"/>
          <w:lang w:bidi="fa-IR"/>
        </w:rPr>
      </w:r>
      <w:r w:rsidR="00252247">
        <w:rPr>
          <w:rFonts w:eastAsiaTheme="majorEastAsia"/>
          <w:lang w:bidi="fa-IR"/>
        </w:rPr>
        <w:fldChar w:fldCharType="separate"/>
      </w:r>
      <w:r w:rsidR="006253A4">
        <w:t xml:space="preserve">Tablo </w:t>
      </w:r>
      <w:r w:rsidR="006253A4">
        <w:rPr>
          <w:noProof/>
        </w:rPr>
        <w:t>33</w:t>
      </w:r>
      <w:r w:rsidR="00252247">
        <w:rPr>
          <w:rFonts w:eastAsiaTheme="majorEastAsia"/>
          <w:lang w:bidi="fa-IR"/>
        </w:rPr>
        <w:fldChar w:fldCharType="end"/>
      </w:r>
      <w:r>
        <w:rPr>
          <w:rFonts w:eastAsiaTheme="majorEastAsia"/>
          <w:lang w:bidi="fa-IR"/>
        </w:rPr>
        <w:t>’te verilmiştir.</w:t>
      </w:r>
    </w:p>
    <w:p w14:paraId="370A34F7" w14:textId="77777777" w:rsidR="000E03CF" w:rsidRDefault="000E03CF" w:rsidP="00A10F59">
      <w:pPr>
        <w:ind w:firstLine="0"/>
        <w:rPr>
          <w:rFonts w:eastAsiaTheme="majorEastAsia"/>
          <w:lang w:bidi="fa-IR"/>
        </w:rPr>
      </w:pPr>
    </w:p>
    <w:p w14:paraId="195BB22B" w14:textId="77777777" w:rsidR="00F1446D" w:rsidRDefault="00F1446D" w:rsidP="00A10F59">
      <w:pPr>
        <w:ind w:firstLine="0"/>
        <w:rPr>
          <w:rFonts w:eastAsiaTheme="majorEastAsia"/>
          <w:lang w:bidi="fa-IR"/>
        </w:rPr>
      </w:pPr>
    </w:p>
    <w:p w14:paraId="3CA0E76E" w14:textId="61E2D32C" w:rsidR="005700F3" w:rsidRPr="006E346B" w:rsidRDefault="005700F3" w:rsidP="005700F3">
      <w:pPr>
        <w:pStyle w:val="Tabloyazs"/>
      </w:pPr>
      <w:bookmarkStart w:id="314" w:name="_Ref109164945"/>
      <w:bookmarkStart w:id="315" w:name="_Toc134486176"/>
      <w:bookmarkStart w:id="316" w:name="_Toc137023875"/>
      <w:r>
        <w:lastRenderedPageBreak/>
        <w:t xml:space="preserve">Tablo </w:t>
      </w:r>
      <w:fldSimple w:instr=" SEQ Tablo \* ARABIC ">
        <w:r w:rsidR="006253A4">
          <w:rPr>
            <w:noProof/>
          </w:rPr>
          <w:t>33</w:t>
        </w:r>
      </w:fldSimple>
      <w:bookmarkEnd w:id="314"/>
      <w:r>
        <w:t>.</w:t>
      </w:r>
      <w:r w:rsidR="00C02846">
        <w:t xml:space="preserve"> </w:t>
      </w:r>
      <w:r>
        <w:t xml:space="preserve">Ortalama uyku süresi </w:t>
      </w:r>
      <w:r w:rsidRPr="006E346B">
        <w:t>veri setinin uyum iyiliği testi sonuçları</w:t>
      </w:r>
      <w:bookmarkEnd w:id="315"/>
      <w:bookmarkEnd w:id="316"/>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A10F59" w14:paraId="7B656BAB" w14:textId="77777777" w:rsidTr="00F17AF7">
        <w:tc>
          <w:tcPr>
            <w:tcW w:w="3119" w:type="dxa"/>
            <w:tcBorders>
              <w:top w:val="single" w:sz="4" w:space="0" w:color="auto"/>
              <w:bottom w:val="single" w:sz="4" w:space="0" w:color="auto"/>
            </w:tcBorders>
            <w:vAlign w:val="center"/>
          </w:tcPr>
          <w:p w14:paraId="13E834D2" w14:textId="77777777" w:rsidR="00A10F59" w:rsidRDefault="00A10F59"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4E3F1815" w14:textId="77777777" w:rsidR="00A10F59" w:rsidRDefault="00A10F59"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658BB585" w14:textId="77777777" w:rsidR="00A10F59" w:rsidRPr="00D000F2" w:rsidRDefault="00A10F59"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3BBF8BA1" w14:textId="615AD9AE" w:rsidR="00A10F59" w:rsidRPr="00D000F2" w:rsidRDefault="00A10F59"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1437F6">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3E5C70F0" w14:textId="77777777" w:rsidR="00A10F59" w:rsidRPr="00D000F2" w:rsidRDefault="00A10F59"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0E03CF" w14:paraId="4A95E01D" w14:textId="77777777" w:rsidTr="000E03CF">
        <w:tc>
          <w:tcPr>
            <w:tcW w:w="3119" w:type="dxa"/>
            <w:tcBorders>
              <w:top w:val="single" w:sz="4" w:space="0" w:color="auto"/>
            </w:tcBorders>
            <w:vAlign w:val="center"/>
          </w:tcPr>
          <w:p w14:paraId="39D92E3B" w14:textId="08C8CE80" w:rsidR="000E03CF" w:rsidRPr="00933013" w:rsidRDefault="000E03CF" w:rsidP="000E03CF">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5BCF5091" w14:textId="1AA6AA31"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3B52C14A" w14:textId="06DBDB4B" w:rsidR="000E03CF" w:rsidRDefault="000E03CF" w:rsidP="000E03CF">
            <w:pPr>
              <w:spacing w:before="120" w:after="120" w:line="240" w:lineRule="auto"/>
              <w:ind w:firstLine="0"/>
              <w:jc w:val="center"/>
              <w:rPr>
                <w:rFonts w:eastAsiaTheme="majorEastAsia"/>
                <w:lang w:bidi="fa-IR"/>
              </w:rPr>
            </w:pPr>
            <w:r>
              <w:rPr>
                <w:rFonts w:eastAsiaTheme="majorEastAsia"/>
                <w:lang w:bidi="fa-IR"/>
              </w:rPr>
              <w:t>5.5484</w:t>
            </w:r>
          </w:p>
        </w:tc>
        <w:tc>
          <w:tcPr>
            <w:tcW w:w="1559" w:type="dxa"/>
            <w:tcBorders>
              <w:top w:val="single" w:sz="4" w:space="0" w:color="auto"/>
            </w:tcBorders>
            <w:vAlign w:val="center"/>
          </w:tcPr>
          <w:p w14:paraId="70CDFBF6" w14:textId="3B787648" w:rsidR="000E03CF" w:rsidRDefault="000E03CF" w:rsidP="000E03CF">
            <w:pPr>
              <w:spacing w:before="120" w:after="120" w:line="240" w:lineRule="auto"/>
              <w:ind w:firstLine="0"/>
              <w:jc w:val="center"/>
              <w:rPr>
                <w:rFonts w:eastAsiaTheme="majorEastAsia"/>
                <w:lang w:bidi="fa-IR"/>
              </w:rPr>
            </w:pPr>
            <w:r>
              <w:rPr>
                <w:rFonts w:eastAsiaTheme="majorEastAsia"/>
                <w:lang w:bidi="fa-IR"/>
              </w:rPr>
              <w:t>0.4756</w:t>
            </w:r>
          </w:p>
        </w:tc>
        <w:tc>
          <w:tcPr>
            <w:tcW w:w="1835" w:type="dxa"/>
            <w:tcBorders>
              <w:top w:val="single" w:sz="4" w:space="0" w:color="auto"/>
            </w:tcBorders>
            <w:vAlign w:val="center"/>
          </w:tcPr>
          <w:p w14:paraId="29480288" w14:textId="175E7E2D"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0E03CF" w14:paraId="43E353F3" w14:textId="77777777" w:rsidTr="000E03CF">
        <w:tc>
          <w:tcPr>
            <w:tcW w:w="3119" w:type="dxa"/>
            <w:vAlign w:val="center"/>
          </w:tcPr>
          <w:p w14:paraId="644C0C29" w14:textId="09BEDAF9" w:rsidR="000E03CF" w:rsidRPr="00933013" w:rsidRDefault="000E03CF" w:rsidP="000E03CF">
            <w:pPr>
              <w:spacing w:before="120" w:after="120" w:line="240" w:lineRule="auto"/>
              <w:ind w:firstLine="0"/>
              <w:rPr>
                <w:rFonts w:eastAsiaTheme="majorEastAsia"/>
                <w:b/>
                <w:bCs/>
                <w:lang w:bidi="fa-IR"/>
              </w:rPr>
            </w:pPr>
            <w:proofErr w:type="spellStart"/>
            <w:r>
              <w:rPr>
                <w:rFonts w:eastAsiaTheme="majorEastAsia"/>
                <w:b/>
                <w:bCs/>
                <w:lang w:bidi="fa-IR"/>
              </w:rPr>
              <w:t>Cramér-von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547B6573" w14:textId="6F04A0DB"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1CEFBD7A" w14:textId="07309D06"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0.0662</w:t>
            </w:r>
          </w:p>
        </w:tc>
        <w:tc>
          <w:tcPr>
            <w:tcW w:w="1559" w:type="dxa"/>
            <w:vAlign w:val="center"/>
          </w:tcPr>
          <w:p w14:paraId="3444BCD9" w14:textId="711DB048"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0.7758</w:t>
            </w:r>
          </w:p>
        </w:tc>
        <w:tc>
          <w:tcPr>
            <w:tcW w:w="1835" w:type="dxa"/>
            <w:vAlign w:val="center"/>
          </w:tcPr>
          <w:p w14:paraId="4C0DAE44" w14:textId="5C8F2A0A"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A10F59" w14:paraId="52088D7B" w14:textId="77777777" w:rsidTr="000E03CF">
        <w:tc>
          <w:tcPr>
            <w:tcW w:w="3119" w:type="dxa"/>
            <w:vAlign w:val="center"/>
          </w:tcPr>
          <w:p w14:paraId="7CE08012" w14:textId="77777777" w:rsidR="00A10F59" w:rsidRPr="00933013" w:rsidRDefault="00A10F59" w:rsidP="00F17AF7">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4B9E239B"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CC8CEE6" w14:textId="4DAED05D" w:rsidR="00A10F59" w:rsidRDefault="00481691" w:rsidP="00F17AF7">
            <w:pPr>
              <w:spacing w:before="120" w:after="120" w:line="240" w:lineRule="auto"/>
              <w:ind w:firstLine="0"/>
              <w:jc w:val="center"/>
              <w:rPr>
                <w:rFonts w:eastAsiaTheme="majorEastAsia"/>
                <w:lang w:bidi="fa-IR"/>
              </w:rPr>
            </w:pPr>
            <w:r>
              <w:rPr>
                <w:rFonts w:eastAsiaTheme="majorEastAsia"/>
                <w:lang w:bidi="fa-IR"/>
              </w:rPr>
              <w:t>0.0618</w:t>
            </w:r>
          </w:p>
        </w:tc>
        <w:tc>
          <w:tcPr>
            <w:tcW w:w="1559" w:type="dxa"/>
            <w:vAlign w:val="center"/>
          </w:tcPr>
          <w:p w14:paraId="0EB5FC03" w14:textId="6DCFF0DC" w:rsidR="00A10F59" w:rsidRDefault="00481691" w:rsidP="00F17AF7">
            <w:pPr>
              <w:spacing w:before="120" w:after="120" w:line="240" w:lineRule="auto"/>
              <w:ind w:firstLine="0"/>
              <w:jc w:val="center"/>
              <w:rPr>
                <w:rFonts w:eastAsiaTheme="majorEastAsia"/>
                <w:lang w:bidi="fa-IR"/>
              </w:rPr>
            </w:pPr>
            <w:r>
              <w:rPr>
                <w:rFonts w:eastAsiaTheme="majorEastAsia"/>
                <w:lang w:bidi="fa-IR"/>
              </w:rPr>
              <w:t>0.8166</w:t>
            </w:r>
          </w:p>
        </w:tc>
        <w:tc>
          <w:tcPr>
            <w:tcW w:w="1835" w:type="dxa"/>
            <w:vAlign w:val="center"/>
          </w:tcPr>
          <w:p w14:paraId="7691CA3D"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Kabul</w:t>
            </w:r>
          </w:p>
        </w:tc>
      </w:tr>
      <w:tr w:rsidR="00A10F59" w14:paraId="43A48BD0" w14:textId="77777777" w:rsidTr="00F17AF7">
        <w:tc>
          <w:tcPr>
            <w:tcW w:w="3119" w:type="dxa"/>
            <w:vAlign w:val="center"/>
          </w:tcPr>
          <w:p w14:paraId="2D288353" w14:textId="7A44F40A" w:rsidR="00A10F59" w:rsidRPr="00933013" w:rsidRDefault="00A10F59" w:rsidP="00F17AF7">
            <w:pPr>
              <w:spacing w:before="120" w:after="120" w:line="240" w:lineRule="auto"/>
              <w:ind w:firstLine="0"/>
              <w:rPr>
                <w:rFonts w:eastAsiaTheme="majorEastAsia"/>
                <w:b/>
                <w:bCs/>
                <w:lang w:bidi="fa-IR"/>
              </w:rPr>
            </w:pPr>
            <w:r w:rsidRPr="00933013">
              <w:rPr>
                <w:rFonts w:eastAsiaTheme="majorEastAsia"/>
                <w:b/>
                <w:bCs/>
                <w:lang w:bidi="fa-IR"/>
              </w:rPr>
              <w:t>Anderson</w:t>
            </w:r>
            <w:r w:rsidR="00CF39A1">
              <w:rPr>
                <w:rFonts w:eastAsiaTheme="majorEastAsia"/>
                <w:b/>
                <w:bCs/>
                <w:lang w:bidi="fa-IR"/>
              </w:rPr>
              <w:t>-</w:t>
            </w:r>
            <w:proofErr w:type="spellStart"/>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0642C040"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49D61A76" w14:textId="52C4CA28" w:rsidR="00A10F59" w:rsidRDefault="00481691" w:rsidP="00F17AF7">
            <w:pPr>
              <w:spacing w:before="120" w:after="120" w:line="240" w:lineRule="auto"/>
              <w:ind w:firstLine="0"/>
              <w:jc w:val="center"/>
              <w:rPr>
                <w:rFonts w:eastAsiaTheme="majorEastAsia"/>
                <w:lang w:bidi="fa-IR"/>
              </w:rPr>
            </w:pPr>
            <w:r>
              <w:rPr>
                <w:rFonts w:eastAsiaTheme="majorEastAsia"/>
                <w:lang w:bidi="fa-IR"/>
              </w:rPr>
              <w:t>0.3969</w:t>
            </w:r>
          </w:p>
        </w:tc>
        <w:tc>
          <w:tcPr>
            <w:tcW w:w="1559" w:type="dxa"/>
            <w:vAlign w:val="center"/>
          </w:tcPr>
          <w:p w14:paraId="35C1F816" w14:textId="3D1C4578" w:rsidR="00A10F59" w:rsidRDefault="00481691" w:rsidP="00F17AF7">
            <w:pPr>
              <w:spacing w:before="120" w:after="120" w:line="240" w:lineRule="auto"/>
              <w:ind w:firstLine="0"/>
              <w:jc w:val="center"/>
              <w:rPr>
                <w:rFonts w:eastAsiaTheme="majorEastAsia"/>
                <w:lang w:bidi="fa-IR"/>
              </w:rPr>
            </w:pPr>
            <w:r>
              <w:rPr>
                <w:rFonts w:eastAsiaTheme="majorEastAsia"/>
                <w:lang w:bidi="fa-IR"/>
              </w:rPr>
              <w:t>0.8515</w:t>
            </w:r>
          </w:p>
        </w:tc>
        <w:tc>
          <w:tcPr>
            <w:tcW w:w="1835" w:type="dxa"/>
            <w:vAlign w:val="center"/>
          </w:tcPr>
          <w:p w14:paraId="6D5727F3"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Kabul</w:t>
            </w:r>
          </w:p>
        </w:tc>
      </w:tr>
      <w:tr w:rsidR="00A10F59" w14:paraId="70D2F5C8" w14:textId="77777777" w:rsidTr="00F17AF7">
        <w:tc>
          <w:tcPr>
            <w:tcW w:w="3119" w:type="dxa"/>
            <w:tcBorders>
              <w:bottom w:val="single" w:sz="4" w:space="0" w:color="auto"/>
            </w:tcBorders>
            <w:vAlign w:val="center"/>
          </w:tcPr>
          <w:p w14:paraId="4454C2B9" w14:textId="77777777" w:rsidR="00A10F59" w:rsidRPr="00933013" w:rsidRDefault="00A10F59"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02BF1CB6"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78BD1C00" w14:textId="2910AFED" w:rsidR="00A10F59" w:rsidRDefault="00481691" w:rsidP="00F17AF7">
            <w:pPr>
              <w:spacing w:before="120" w:after="120" w:line="240" w:lineRule="auto"/>
              <w:ind w:firstLine="0"/>
              <w:jc w:val="center"/>
              <w:rPr>
                <w:rFonts w:eastAsiaTheme="majorEastAsia"/>
                <w:lang w:bidi="fa-IR"/>
              </w:rPr>
            </w:pPr>
            <w:r>
              <w:rPr>
                <w:rFonts w:eastAsiaTheme="majorEastAsia"/>
                <w:lang w:bidi="fa-IR"/>
              </w:rPr>
              <w:t>1.0827</w:t>
            </w:r>
          </w:p>
        </w:tc>
        <w:tc>
          <w:tcPr>
            <w:tcW w:w="1559" w:type="dxa"/>
            <w:tcBorders>
              <w:bottom w:val="single" w:sz="4" w:space="0" w:color="auto"/>
            </w:tcBorders>
            <w:vAlign w:val="center"/>
          </w:tcPr>
          <w:p w14:paraId="09E81A73" w14:textId="0D769ECE" w:rsidR="00A10F59" w:rsidRDefault="00481691" w:rsidP="00F17AF7">
            <w:pPr>
              <w:spacing w:before="120" w:after="120" w:line="240" w:lineRule="auto"/>
              <w:ind w:firstLine="0"/>
              <w:jc w:val="center"/>
              <w:rPr>
                <w:rFonts w:eastAsiaTheme="majorEastAsia"/>
                <w:lang w:bidi="fa-IR"/>
              </w:rPr>
            </w:pPr>
            <w:r>
              <w:rPr>
                <w:rFonts w:eastAsiaTheme="majorEastAsia"/>
                <w:lang w:bidi="fa-IR"/>
              </w:rPr>
              <w:t>0.7090</w:t>
            </w:r>
          </w:p>
        </w:tc>
        <w:tc>
          <w:tcPr>
            <w:tcW w:w="1835" w:type="dxa"/>
            <w:tcBorders>
              <w:bottom w:val="single" w:sz="4" w:space="0" w:color="auto"/>
            </w:tcBorders>
            <w:vAlign w:val="center"/>
          </w:tcPr>
          <w:p w14:paraId="284B6E4B"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Kabul</w:t>
            </w:r>
          </w:p>
        </w:tc>
      </w:tr>
    </w:tbl>
    <w:p w14:paraId="153766CE" w14:textId="44823B09" w:rsidR="00A10F59" w:rsidRDefault="00A10F59" w:rsidP="00A10F59">
      <w:pPr>
        <w:ind w:firstLine="0"/>
      </w:pPr>
    </w:p>
    <w:p w14:paraId="7949BC41" w14:textId="14109AD8" w:rsidR="00481691" w:rsidRDefault="00481691" w:rsidP="00A10F59">
      <w:r>
        <w:t xml:space="preserve">Ortalama uyku süresi veri setine uygulanan tüm uyum iyiliği testleri için </w:t>
      </w:r>
      <w:r>
        <w:br/>
      </w:r>
      <m:oMath>
        <m:r>
          <w:rPr>
            <w:rFonts w:ascii="Cambria Math" w:hAnsi="Cambria Math"/>
          </w:rPr>
          <m:t>p&gt;α=0.05</m:t>
        </m:r>
      </m:oMath>
      <w:r>
        <w:t xml:space="preserve"> olduğundan yokluk hipotezi </w:t>
      </w:r>
      <w:r w:rsidR="00407D12">
        <w:t>reddedilemez</w:t>
      </w:r>
      <w:r>
        <w:t>. Yani</w:t>
      </w:r>
      <w:r w:rsidR="00407D12">
        <w:t>,</w:t>
      </w:r>
      <w:r>
        <w:t xml:space="preserve"> uyum iyiliği testleri sonucunda ortalama uyku süreleri normal dağılımdan gelmektedir. Normal dağılımın parametreleri için en çok olabilirlik tahmin edicileri kullanılmıştır ve bunun sonucunda </w:t>
      </w:r>
      <w:r>
        <w:br/>
      </w:r>
      <m:oMath>
        <m:acc>
          <m:accPr>
            <m:ctrlPr>
              <w:rPr>
                <w:rFonts w:ascii="Cambria Math" w:hAnsi="Cambria Math"/>
                <w:i/>
              </w:rPr>
            </m:ctrlPr>
          </m:accPr>
          <m:e>
            <m:r>
              <w:rPr>
                <w:rFonts w:ascii="Cambria Math" w:hAnsi="Cambria Math"/>
              </w:rPr>
              <m:t>μ</m:t>
            </m:r>
          </m:e>
        </m:acc>
        <m:r>
          <w:rPr>
            <w:rFonts w:ascii="Cambria Math" w:hAnsi="Cambria Math"/>
          </w:rPr>
          <m:t>=7.8764</m:t>
        </m:r>
      </m:oMath>
      <w:r>
        <w:t xml:space="preserve"> ve </w:t>
      </w:r>
      <m:oMath>
        <m:acc>
          <m:accPr>
            <m:ctrlPr>
              <w:rPr>
                <w:rFonts w:ascii="Cambria Math" w:hAnsi="Cambria Math"/>
                <w:i/>
              </w:rPr>
            </m:ctrlPr>
          </m:accPr>
          <m:e>
            <m:r>
              <w:rPr>
                <w:rFonts w:ascii="Cambria Math" w:hAnsi="Cambria Math"/>
              </w:rPr>
              <m:t>σ</m:t>
            </m:r>
          </m:e>
        </m:acc>
        <m:r>
          <w:rPr>
            <w:rFonts w:ascii="Cambria Math" w:hAnsi="Cambria Math"/>
          </w:rPr>
          <m:t>=0.9434</m:t>
        </m:r>
      </m:oMath>
      <w:r>
        <w:t xml:space="preserve"> olarak bulunmuştur. </w:t>
      </w:r>
      <w:r w:rsidR="00CE3F0F">
        <w:t>Tahmin edilen parametre değerlerine göre ortalama uyku süresi verilerinin olasılık yoğunluk fonksiyonu,</w:t>
      </w:r>
    </w:p>
    <w:p w14:paraId="595F4D52"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155A3928" w14:textId="77777777" w:rsidTr="001B1392">
        <w:trPr>
          <w:trHeight w:val="397"/>
        </w:trPr>
        <w:tc>
          <w:tcPr>
            <w:tcW w:w="7937" w:type="dxa"/>
            <w:vAlign w:val="center"/>
          </w:tcPr>
          <w:p w14:paraId="38263355" w14:textId="3DC69EB6"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0.9434 </m:t>
                    </m:r>
                    <m:rad>
                      <m:radPr>
                        <m:degHide m:val="1"/>
                        <m:ctrlPr>
                          <w:rPr>
                            <w:rFonts w:ascii="Cambria Math" w:hAnsi="Cambria Math"/>
                            <w:i/>
                          </w:rPr>
                        </m:ctrlPr>
                      </m:radPr>
                      <m:deg/>
                      <m:e>
                        <m:r>
                          <w:rPr>
                            <w:rFonts w:ascii="Cambria Math" w:hAnsi="Cambria Math"/>
                          </w:rPr>
                          <m:t>2π</m:t>
                        </m:r>
                      </m:e>
                    </m:ra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x-7.8764</m:t>
                                    </m:r>
                                  </m:num>
                                  <m:den>
                                    <m:r>
                                      <w:rPr>
                                        <w:rFonts w:ascii="Cambria Math" w:hAnsi="Cambria Math"/>
                                      </w:rPr>
                                      <m:t>0.9434</m:t>
                                    </m:r>
                                  </m:den>
                                </m:f>
                              </m:e>
                            </m:d>
                          </m:e>
                          <m:sup>
                            <m:r>
                              <w:rPr>
                                <w:rFonts w:ascii="Cambria Math" w:hAnsi="Cambria Math"/>
                              </w:rPr>
                              <m:t>2</m:t>
                            </m:r>
                          </m:sup>
                        </m:sSup>
                      </m:e>
                    </m:d>
                  </m:e>
                </m:func>
              </m:oMath>
            </m:oMathPara>
          </w:p>
        </w:tc>
        <w:tc>
          <w:tcPr>
            <w:tcW w:w="850" w:type="dxa"/>
            <w:vAlign w:val="center"/>
          </w:tcPr>
          <w:p w14:paraId="2C8C16FA" w14:textId="22623F35" w:rsidR="00014C7F" w:rsidRPr="00DA1218" w:rsidRDefault="00014C7F" w:rsidP="001B1392">
            <w:pPr>
              <w:pStyle w:val="Denklem"/>
              <w:jc w:val="right"/>
            </w:pPr>
            <w:r w:rsidRPr="00DA1218">
              <w:t>(</w:t>
            </w:r>
            <w:fldSimple w:instr=" SEQ Denklem \* ARABIC ">
              <w:r w:rsidR="006253A4">
                <w:rPr>
                  <w:noProof/>
                </w:rPr>
                <w:t>49</w:t>
              </w:r>
            </w:fldSimple>
            <w:r w:rsidRPr="00DA1218">
              <w:t>)</w:t>
            </w:r>
          </w:p>
        </w:tc>
      </w:tr>
    </w:tbl>
    <w:p w14:paraId="414F802F" w14:textId="77777777" w:rsidR="00014C7F" w:rsidRDefault="00014C7F" w:rsidP="00014C7F">
      <w:pPr>
        <w:ind w:firstLine="0"/>
        <w:rPr>
          <w:szCs w:val="24"/>
        </w:rPr>
      </w:pPr>
    </w:p>
    <w:p w14:paraId="0F230225" w14:textId="7178DC1B" w:rsidR="00CE3F0F" w:rsidRDefault="00CE3F0F" w:rsidP="00CE3F0F">
      <w:pPr>
        <w:ind w:firstLine="0"/>
      </w:pPr>
      <w:proofErr w:type="gramStart"/>
      <w:r>
        <w:t>biçiminde</w:t>
      </w:r>
      <w:proofErr w:type="gramEnd"/>
      <w:r>
        <w:t xml:space="preserve"> yazılabilir. </w:t>
      </w:r>
      <w:r w:rsidR="00512309">
        <w:t>O</w:t>
      </w:r>
      <w:r>
        <w:t>rtalama uyku süresi verilerinin olasılık yoğunluk fonksiyonunun grafiği</w:t>
      </w:r>
      <w:r w:rsidR="00200240">
        <w:t xml:space="preserve"> </w:t>
      </w:r>
      <w:r w:rsidR="00200240">
        <w:fldChar w:fldCharType="begin"/>
      </w:r>
      <w:r w:rsidR="00200240">
        <w:instrText xml:space="preserve"> REF _Ref109161684 \h </w:instrText>
      </w:r>
      <w:r w:rsidR="00200240">
        <w:fldChar w:fldCharType="separate"/>
      </w:r>
      <w:r w:rsidR="006253A4">
        <w:t xml:space="preserve">Şekil </w:t>
      </w:r>
      <w:r w:rsidR="006253A4">
        <w:rPr>
          <w:noProof/>
        </w:rPr>
        <w:t>33</w:t>
      </w:r>
      <w:r w:rsidR="00200240">
        <w:fldChar w:fldCharType="end"/>
      </w:r>
      <w:r>
        <w:t>’te verilmiştir.</w:t>
      </w:r>
    </w:p>
    <w:p w14:paraId="470313CB" w14:textId="77777777" w:rsidR="00512309" w:rsidRDefault="00512309" w:rsidP="00CE3F0F">
      <w:pPr>
        <w:ind w:firstLine="0"/>
      </w:pPr>
    </w:p>
    <w:p w14:paraId="3FCE3D55" w14:textId="77777777" w:rsidR="00F57673" w:rsidRDefault="00F57673" w:rsidP="00F57673">
      <w:pPr>
        <w:ind w:firstLine="0"/>
        <w:jc w:val="center"/>
      </w:pPr>
      <w:r>
        <w:rPr>
          <w:noProof/>
        </w:rPr>
        <w:lastRenderedPageBreak/>
        <w:drawing>
          <wp:inline distT="0" distB="0" distL="0" distR="0" wp14:anchorId="1C7B60DE" wp14:editId="443FD9C6">
            <wp:extent cx="3961015" cy="3241964"/>
            <wp:effectExtent l="0" t="0" r="1905" b="0"/>
            <wp:docPr id="61"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61"/>
                    <pic:cNvPicPr/>
                  </pic:nvPicPr>
                  <pic:blipFill>
                    <a:blip r:embed="rId49"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6613B108" w14:textId="2FE0E61B" w:rsidR="00F57673" w:rsidRDefault="00F57673" w:rsidP="00C02846">
      <w:pPr>
        <w:pStyle w:val="ResimYazs"/>
        <w:tabs>
          <w:tab w:val="clear" w:pos="1021"/>
        </w:tabs>
        <w:ind w:left="0" w:firstLine="0"/>
      </w:pPr>
      <w:bookmarkStart w:id="317" w:name="_Ref109161684"/>
      <w:bookmarkStart w:id="318" w:name="_Toc134485831"/>
      <w:bookmarkStart w:id="319" w:name="_Toc137023840"/>
      <w:r>
        <w:t xml:space="preserve">Şekil </w:t>
      </w:r>
      <w:fldSimple w:instr=" SEQ Şekil \* ARABIC ">
        <w:r w:rsidR="006253A4">
          <w:rPr>
            <w:noProof/>
          </w:rPr>
          <w:t>33</w:t>
        </w:r>
      </w:fldSimple>
      <w:bookmarkEnd w:id="317"/>
      <w:r>
        <w:t>.</w:t>
      </w:r>
      <w:r w:rsidR="00C02846">
        <w:rPr>
          <w:lang w:bidi="fa-IR"/>
        </w:rPr>
        <w:t xml:space="preserve"> </w:t>
      </w:r>
      <w:r>
        <w:rPr>
          <w:lang w:bidi="fa-IR"/>
        </w:rPr>
        <w:t xml:space="preserve">Ortalama uyku süresi verilerinin olasılık yoğunluk </w:t>
      </w:r>
      <w:r w:rsidRPr="00C928E5">
        <w:t>fonksiyonu</w:t>
      </w:r>
      <w:bookmarkEnd w:id="318"/>
      <w:bookmarkEnd w:id="319"/>
    </w:p>
    <w:p w14:paraId="5FD0F4E4" w14:textId="77777777" w:rsidR="00200240" w:rsidRDefault="00200240" w:rsidP="00512309">
      <w:pPr>
        <w:spacing w:line="480" w:lineRule="auto"/>
      </w:pPr>
    </w:p>
    <w:p w14:paraId="45F27831" w14:textId="235A5B1F" w:rsidR="00B75955" w:rsidRDefault="00B75955" w:rsidP="009204C5">
      <w:pPr>
        <w:pStyle w:val="Balk2"/>
        <w:spacing w:after="480"/>
      </w:pPr>
      <w:bookmarkStart w:id="320" w:name="_Toc134479276"/>
      <w:bookmarkStart w:id="321" w:name="_Toc136539206"/>
      <w:bookmarkStart w:id="322" w:name="_Toc160198646"/>
      <w:r>
        <w:t xml:space="preserve">Bağımsız </w:t>
      </w:r>
      <w:r w:rsidR="00057F70">
        <w:t>Ki-Kare</w:t>
      </w:r>
      <w:r>
        <w:t xml:space="preserve"> Testinin Değerlendirilmesi</w:t>
      </w:r>
      <w:bookmarkEnd w:id="320"/>
      <w:bookmarkEnd w:id="321"/>
      <w:bookmarkEnd w:id="322"/>
    </w:p>
    <w:p w14:paraId="70056A31" w14:textId="1508AF68" w:rsidR="003B2F3D" w:rsidRDefault="000109FF" w:rsidP="003B2F3D">
      <w:r>
        <w:t xml:space="preserve">Bu bölümde, önerilen </w:t>
      </w:r>
      <w:r w:rsidR="003B2F3D">
        <w:t>FCS</w:t>
      </w:r>
      <w:r>
        <w:t xml:space="preserve"> uyum iyiliği testi</w:t>
      </w:r>
      <w:r w:rsidR="003B2F3D">
        <w:t>nin geçerliliğini ve kullanılabilirliğini desteklemek için farklı simülasyon çalışmaları yapılmıştır. Bu amaç doğrultusunda önerilen test yöntemi olan FCS literatürde en çok kullanılan KS test yöntemiyle karşılaştırılmıştır.</w:t>
      </w:r>
    </w:p>
    <w:p w14:paraId="53840D2C" w14:textId="5DBF8EB4" w:rsidR="00B75955" w:rsidRPr="00B75955" w:rsidRDefault="00B75955" w:rsidP="009204C5">
      <w:pPr>
        <w:pStyle w:val="Balk3"/>
        <w:spacing w:after="480"/>
      </w:pPr>
      <w:bookmarkStart w:id="323" w:name="_Toc134479277"/>
      <w:bookmarkStart w:id="324" w:name="_Toc136539207"/>
      <w:bookmarkStart w:id="325" w:name="_Toc160198647"/>
      <w:r>
        <w:t xml:space="preserve">Farklı Dağılımlara Göre Bağımsız </w:t>
      </w:r>
      <w:r w:rsidR="00057F70">
        <w:t>Ki-Kare</w:t>
      </w:r>
      <w:r>
        <w:t xml:space="preserve"> Testi</w:t>
      </w:r>
      <w:bookmarkEnd w:id="323"/>
      <w:bookmarkEnd w:id="324"/>
      <w:bookmarkEnd w:id="325"/>
    </w:p>
    <w:p w14:paraId="067DE46E" w14:textId="3DA928BD" w:rsidR="003B2F3D" w:rsidRDefault="003B2F3D" w:rsidP="00003D87">
      <w:r>
        <w:t>Farklı dağılımlara göre FCS ve KS uyum iyiliği testlerinin davranışları gözlenmek is</w:t>
      </w:r>
      <w:r w:rsidR="002B3A89">
        <w:t>tenmiştir. Bu nedenle</w:t>
      </w:r>
      <w:r w:rsidR="00407D12">
        <w:t>,</w:t>
      </w:r>
      <w:r w:rsidR="002B3A89">
        <w:t xml:space="preserve"> simetrik dağılımlardan olan </w:t>
      </w:r>
      <w:r w:rsidR="00510911">
        <w:t>d</w:t>
      </w:r>
      <w:r w:rsidR="00DD21B8">
        <w:t xml:space="preserve">üzgün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U</m:t>
                </m:r>
              </m:sub>
            </m:sSub>
            <m:d>
              <m:dPr>
                <m:ctrlPr>
                  <w:rPr>
                    <w:rFonts w:ascii="Cambria Math" w:hAnsi="Cambria Math"/>
                    <w:i/>
                  </w:rPr>
                </m:ctrlPr>
              </m:dPr>
              <m:e>
                <m:r>
                  <w:rPr>
                    <w:rFonts w:ascii="Cambria Math" w:hAnsi="Cambria Math"/>
                  </w:rPr>
                  <m:t>x</m:t>
                </m:r>
              </m:e>
            </m:d>
          </m:e>
        </m:d>
      </m:oMath>
      <w:r w:rsidR="00DD21B8">
        <w:t xml:space="preserve">, </w:t>
      </w:r>
      <w:r w:rsidR="00510911">
        <w:t>ü</w:t>
      </w:r>
      <w:r w:rsidR="00DD21B8">
        <w:t xml:space="preserve">çgen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x</m:t>
                </m:r>
              </m:e>
            </m:d>
          </m:e>
        </m:d>
      </m:oMath>
      <w:r w:rsidR="00DD21B8">
        <w:t xml:space="preserve">, </w:t>
      </w:r>
      <w:r w:rsidR="00510911">
        <w:t>n</w:t>
      </w:r>
      <w:r w:rsidR="00DD21B8">
        <w:t xml:space="preserve">ormal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e>
        </m:d>
      </m:oMath>
      <w:r w:rsidR="00DD21B8">
        <w:t xml:space="preserve">, </w:t>
      </w:r>
      <w:proofErr w:type="spellStart"/>
      <w:r w:rsidR="00510911">
        <w:t>s</w:t>
      </w:r>
      <w:r w:rsidR="00DD21B8">
        <w:t>tudent</w:t>
      </w:r>
      <w:proofErr w:type="spellEnd"/>
      <w:r w:rsidR="00DD21B8">
        <w:t xml:space="preserve">-t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St</m:t>
                </m:r>
              </m:sub>
            </m:sSub>
            <m:d>
              <m:dPr>
                <m:ctrlPr>
                  <w:rPr>
                    <w:rFonts w:ascii="Cambria Math" w:hAnsi="Cambria Math"/>
                    <w:i/>
                  </w:rPr>
                </m:ctrlPr>
              </m:dPr>
              <m:e>
                <m:r>
                  <w:rPr>
                    <w:rFonts w:ascii="Cambria Math" w:hAnsi="Cambria Math"/>
                  </w:rPr>
                  <m:t>x</m:t>
                </m:r>
              </m:e>
            </m:d>
          </m:e>
        </m:d>
      </m:oMath>
      <w:r w:rsidR="00DD21B8">
        <w:t xml:space="preserve"> ve Laplace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x</m:t>
                </m:r>
              </m:e>
            </m:d>
          </m:e>
        </m:d>
      </m:oMath>
      <w:r w:rsidR="00DD21B8">
        <w:t xml:space="preserve"> kullanılarak her birinden </w:t>
      </w:r>
      <m:oMath>
        <m:r>
          <w:rPr>
            <w:rFonts w:ascii="Cambria Math" w:hAnsi="Cambria Math"/>
          </w:rPr>
          <m:t>n=1000</m:t>
        </m:r>
      </m:oMath>
      <w:r w:rsidR="00DD21B8">
        <w:t xml:space="preserve"> örneklem büyüklüğünde rastgele değerler üretilmiştir. Her dağılımdan çekilen bu örneklemler 1000 kez tekrarlanmıştır. Her bir dağılım birbiri ile KS ve FCS yöntemleri kullanılarak test edilmiştir ve yokluk hipotezinin kabul yüzdeleri hesaplanmıştır. KS testi sonucundaki yokluk hipotezinin kabul yüzdeleri</w:t>
      </w:r>
      <w:r w:rsidR="00252247">
        <w:t xml:space="preserve"> </w:t>
      </w:r>
      <w:r w:rsidR="00252247">
        <w:fldChar w:fldCharType="begin"/>
      </w:r>
      <w:r w:rsidR="00252247">
        <w:instrText xml:space="preserve"> REF _Ref109165006 \h </w:instrText>
      </w:r>
      <w:r w:rsidR="00252247">
        <w:fldChar w:fldCharType="separate"/>
      </w:r>
      <w:r w:rsidR="006253A4">
        <w:t xml:space="preserve">Tablo </w:t>
      </w:r>
      <w:r w:rsidR="006253A4">
        <w:rPr>
          <w:noProof/>
        </w:rPr>
        <w:t>34</w:t>
      </w:r>
      <w:r w:rsidR="00252247">
        <w:fldChar w:fldCharType="end"/>
      </w:r>
      <w:r w:rsidR="00DD21B8">
        <w:t>’te verilmiştir.</w:t>
      </w:r>
      <w:r w:rsidR="004A4C8C">
        <w:t xml:space="preserve"> Her satırda ve sütundaki en büyük kabul yüzdeleri ‘*’ ile gösterilmiştir.</w:t>
      </w:r>
    </w:p>
    <w:p w14:paraId="3EB2F897" w14:textId="77777777" w:rsidR="005700F3" w:rsidRDefault="005700F3" w:rsidP="00003D87"/>
    <w:p w14:paraId="477590B5" w14:textId="2D5BDC78" w:rsidR="005700F3" w:rsidRPr="006858CB" w:rsidRDefault="005700F3" w:rsidP="005700F3">
      <w:pPr>
        <w:pStyle w:val="Tabloyazs"/>
        <w:rPr>
          <w:b/>
          <w:bCs/>
        </w:rPr>
      </w:pPr>
      <w:bookmarkStart w:id="326" w:name="_Ref109165006"/>
      <w:bookmarkStart w:id="327" w:name="_Toc134486177"/>
      <w:bookmarkStart w:id="328" w:name="_Toc137023876"/>
      <w:r>
        <w:t xml:space="preserve">Tablo </w:t>
      </w:r>
      <w:fldSimple w:instr=" SEQ Tablo \* ARABIC ">
        <w:r w:rsidR="006253A4">
          <w:rPr>
            <w:noProof/>
          </w:rPr>
          <w:t>34</w:t>
        </w:r>
      </w:fldSimple>
      <w:bookmarkEnd w:id="326"/>
      <w:r>
        <w:t>.</w:t>
      </w:r>
      <w:r w:rsidR="00C02846">
        <w:t xml:space="preserve"> </w:t>
      </w:r>
      <w:r>
        <w:t xml:space="preserve">KS testi sonucundaki </w:t>
      </w:r>
      <w:r w:rsidRPr="00BE2589">
        <w:t>yokluk</w:t>
      </w:r>
      <w:r>
        <w:t xml:space="preserve"> hipotezinin kabul yüzdeleri</w:t>
      </w:r>
      <w:bookmarkEnd w:id="327"/>
      <w:bookmarkEnd w:id="328"/>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DD21B8" w14:paraId="2A2F3233" w14:textId="77777777" w:rsidTr="00F17AF7">
        <w:tc>
          <w:tcPr>
            <w:tcW w:w="715" w:type="pct"/>
            <w:tcBorders>
              <w:top w:val="single" w:sz="4" w:space="0" w:color="auto"/>
            </w:tcBorders>
            <w:vAlign w:val="center"/>
          </w:tcPr>
          <w:p w14:paraId="357F250A" w14:textId="77777777" w:rsidR="00DD21B8" w:rsidRDefault="00DD21B8" w:rsidP="00F17AF7">
            <w:pPr>
              <w:ind w:firstLine="0"/>
              <w:jc w:val="center"/>
            </w:pPr>
          </w:p>
        </w:tc>
        <w:tc>
          <w:tcPr>
            <w:tcW w:w="715" w:type="pct"/>
            <w:tcBorders>
              <w:top w:val="single" w:sz="4" w:space="0" w:color="auto"/>
            </w:tcBorders>
            <w:vAlign w:val="center"/>
          </w:tcPr>
          <w:p w14:paraId="69BCBBDC" w14:textId="77777777" w:rsidR="00DD21B8" w:rsidRDefault="00DD21B8" w:rsidP="00F17AF7">
            <w:pPr>
              <w:ind w:firstLine="0"/>
              <w:jc w:val="center"/>
            </w:pPr>
          </w:p>
        </w:tc>
        <w:tc>
          <w:tcPr>
            <w:tcW w:w="3571" w:type="pct"/>
            <w:gridSpan w:val="5"/>
            <w:tcBorders>
              <w:top w:val="single" w:sz="4" w:space="0" w:color="auto"/>
              <w:bottom w:val="single" w:sz="4" w:space="0" w:color="auto"/>
            </w:tcBorders>
            <w:vAlign w:val="center"/>
          </w:tcPr>
          <w:p w14:paraId="087FCEDA" w14:textId="77777777" w:rsidR="00DD21B8" w:rsidRPr="006858CB" w:rsidRDefault="00DD21B8" w:rsidP="00F17AF7">
            <w:pPr>
              <w:ind w:firstLine="0"/>
              <w:jc w:val="center"/>
              <w:rPr>
                <w:b/>
                <w:bCs/>
              </w:rPr>
            </w:pPr>
            <w:r w:rsidRPr="006858CB">
              <w:rPr>
                <w:b/>
                <w:bCs/>
              </w:rPr>
              <w:t>Varsayılan Kümülatif Dağılımlar</w:t>
            </w:r>
          </w:p>
        </w:tc>
      </w:tr>
      <w:tr w:rsidR="00DD21B8" w14:paraId="49FE6544" w14:textId="77777777" w:rsidTr="00F17AF7">
        <w:tc>
          <w:tcPr>
            <w:tcW w:w="715" w:type="pct"/>
            <w:tcBorders>
              <w:bottom w:val="single" w:sz="4" w:space="0" w:color="auto"/>
            </w:tcBorders>
            <w:vAlign w:val="center"/>
          </w:tcPr>
          <w:p w14:paraId="6FA5A06C" w14:textId="77777777" w:rsidR="00DD21B8" w:rsidRDefault="00DD21B8" w:rsidP="00F17AF7">
            <w:pPr>
              <w:ind w:firstLine="0"/>
              <w:jc w:val="center"/>
            </w:pPr>
          </w:p>
        </w:tc>
        <w:tc>
          <w:tcPr>
            <w:tcW w:w="715" w:type="pct"/>
            <w:tcBorders>
              <w:bottom w:val="single" w:sz="4" w:space="0" w:color="auto"/>
            </w:tcBorders>
            <w:vAlign w:val="center"/>
          </w:tcPr>
          <w:p w14:paraId="40083D87" w14:textId="77777777" w:rsidR="00DD21B8" w:rsidRDefault="00DD21B8" w:rsidP="00F17AF7">
            <w:pPr>
              <w:ind w:firstLine="0"/>
              <w:jc w:val="center"/>
            </w:pPr>
          </w:p>
        </w:tc>
        <w:tc>
          <w:tcPr>
            <w:tcW w:w="714" w:type="pct"/>
            <w:tcBorders>
              <w:top w:val="single" w:sz="4" w:space="0" w:color="auto"/>
              <w:bottom w:val="single" w:sz="4" w:space="0" w:color="auto"/>
            </w:tcBorders>
            <w:vAlign w:val="center"/>
          </w:tcPr>
          <w:p w14:paraId="172D4C45"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3FD3BFF1"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39776854"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34EA27F2"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160B490E"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987547" w14:paraId="672B3151" w14:textId="77777777" w:rsidTr="00F17AF7">
        <w:tc>
          <w:tcPr>
            <w:tcW w:w="715" w:type="pct"/>
            <w:vMerge w:val="restart"/>
            <w:tcBorders>
              <w:top w:val="single" w:sz="4" w:space="0" w:color="auto"/>
            </w:tcBorders>
            <w:textDirection w:val="btLr"/>
            <w:vAlign w:val="center"/>
          </w:tcPr>
          <w:p w14:paraId="3F7FD0F9" w14:textId="77777777" w:rsidR="00987547" w:rsidRDefault="00987547" w:rsidP="00987547">
            <w:pPr>
              <w:spacing w:line="240" w:lineRule="auto"/>
              <w:ind w:firstLine="0"/>
              <w:jc w:val="center"/>
              <w:rPr>
                <w:b/>
                <w:bCs/>
              </w:rPr>
            </w:pPr>
            <w:r w:rsidRPr="006858CB">
              <w:rPr>
                <w:b/>
                <w:bCs/>
              </w:rPr>
              <w:t xml:space="preserve">Gerçek </w:t>
            </w:r>
          </w:p>
          <w:p w14:paraId="2580B02F" w14:textId="77777777" w:rsidR="00987547" w:rsidRPr="006858CB" w:rsidRDefault="00987547" w:rsidP="00987547">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54F3B8BD"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tcPr>
          <w:p w14:paraId="2503174F" w14:textId="025C220B" w:rsidR="00987547" w:rsidRPr="00987547" w:rsidRDefault="00987547" w:rsidP="00987547">
            <w:pPr>
              <w:ind w:firstLine="0"/>
              <w:jc w:val="center"/>
              <w:rPr>
                <w:b/>
                <w:bCs/>
              </w:rPr>
            </w:pPr>
            <w:r w:rsidRPr="00987547">
              <w:rPr>
                <w:b/>
                <w:bCs/>
              </w:rPr>
              <w:t>95.9*</w:t>
            </w:r>
          </w:p>
        </w:tc>
        <w:tc>
          <w:tcPr>
            <w:tcW w:w="714" w:type="pct"/>
            <w:tcBorders>
              <w:top w:val="single" w:sz="4" w:space="0" w:color="auto"/>
            </w:tcBorders>
          </w:tcPr>
          <w:p w14:paraId="02A1F3B7" w14:textId="2392C29C" w:rsidR="00987547" w:rsidRDefault="00987547" w:rsidP="00987547">
            <w:pPr>
              <w:ind w:firstLine="0"/>
              <w:jc w:val="center"/>
            </w:pPr>
            <w:r w:rsidRPr="00FD2987">
              <w:t>0</w:t>
            </w:r>
          </w:p>
        </w:tc>
        <w:tc>
          <w:tcPr>
            <w:tcW w:w="714" w:type="pct"/>
            <w:tcBorders>
              <w:top w:val="single" w:sz="4" w:space="0" w:color="auto"/>
            </w:tcBorders>
          </w:tcPr>
          <w:p w14:paraId="1A0F67EF" w14:textId="5040A082" w:rsidR="00987547" w:rsidRDefault="00987547" w:rsidP="00987547">
            <w:pPr>
              <w:ind w:firstLine="0"/>
              <w:jc w:val="center"/>
            </w:pPr>
            <w:r w:rsidRPr="00FD2987">
              <w:t>0</w:t>
            </w:r>
          </w:p>
        </w:tc>
        <w:tc>
          <w:tcPr>
            <w:tcW w:w="714" w:type="pct"/>
            <w:tcBorders>
              <w:top w:val="single" w:sz="4" w:space="0" w:color="auto"/>
            </w:tcBorders>
          </w:tcPr>
          <w:p w14:paraId="5C12F4FF" w14:textId="5A5A70CB" w:rsidR="00987547" w:rsidRDefault="00987547" w:rsidP="00987547">
            <w:pPr>
              <w:ind w:firstLine="0"/>
              <w:jc w:val="center"/>
            </w:pPr>
            <w:r w:rsidRPr="00FD2987">
              <w:t>0</w:t>
            </w:r>
          </w:p>
        </w:tc>
        <w:tc>
          <w:tcPr>
            <w:tcW w:w="714" w:type="pct"/>
            <w:tcBorders>
              <w:top w:val="single" w:sz="4" w:space="0" w:color="auto"/>
            </w:tcBorders>
          </w:tcPr>
          <w:p w14:paraId="5E4DBBD1" w14:textId="5AA60638" w:rsidR="00987547" w:rsidRDefault="00987547" w:rsidP="00987547">
            <w:pPr>
              <w:ind w:firstLine="0"/>
              <w:jc w:val="center"/>
            </w:pPr>
            <w:r w:rsidRPr="00FD2987">
              <w:t>0</w:t>
            </w:r>
          </w:p>
        </w:tc>
      </w:tr>
      <w:tr w:rsidR="00987547" w14:paraId="6EE6B0A6" w14:textId="77777777" w:rsidTr="00F17AF7">
        <w:tc>
          <w:tcPr>
            <w:tcW w:w="715" w:type="pct"/>
            <w:vMerge/>
            <w:vAlign w:val="center"/>
          </w:tcPr>
          <w:p w14:paraId="7F0FDBF2" w14:textId="77777777" w:rsidR="00987547" w:rsidRDefault="00987547" w:rsidP="00987547">
            <w:pPr>
              <w:ind w:firstLine="0"/>
              <w:jc w:val="center"/>
            </w:pPr>
          </w:p>
        </w:tc>
        <w:tc>
          <w:tcPr>
            <w:tcW w:w="715" w:type="pct"/>
            <w:vAlign w:val="center"/>
          </w:tcPr>
          <w:p w14:paraId="1E75C5DB"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Pr>
          <w:p w14:paraId="27342E9D" w14:textId="2E497075" w:rsidR="00987547" w:rsidRDefault="00987547" w:rsidP="00987547">
            <w:pPr>
              <w:ind w:firstLine="0"/>
              <w:jc w:val="center"/>
            </w:pPr>
            <w:r w:rsidRPr="00FD2987">
              <w:t>0.4</w:t>
            </w:r>
          </w:p>
        </w:tc>
        <w:tc>
          <w:tcPr>
            <w:tcW w:w="714" w:type="pct"/>
          </w:tcPr>
          <w:p w14:paraId="17ECFE86" w14:textId="526BF160" w:rsidR="00987547" w:rsidRPr="00987547" w:rsidRDefault="00987547" w:rsidP="00987547">
            <w:pPr>
              <w:ind w:firstLine="0"/>
              <w:jc w:val="center"/>
              <w:rPr>
                <w:b/>
                <w:bCs/>
              </w:rPr>
            </w:pPr>
            <w:r w:rsidRPr="00987547">
              <w:rPr>
                <w:b/>
                <w:bCs/>
              </w:rPr>
              <w:t>95.1*</w:t>
            </w:r>
          </w:p>
        </w:tc>
        <w:tc>
          <w:tcPr>
            <w:tcW w:w="714" w:type="pct"/>
          </w:tcPr>
          <w:p w14:paraId="79ED2B13" w14:textId="1217C48C" w:rsidR="00987547" w:rsidRDefault="00987547" w:rsidP="00987547">
            <w:pPr>
              <w:ind w:firstLine="0"/>
              <w:jc w:val="center"/>
            </w:pPr>
            <w:r w:rsidRPr="00FD2987">
              <w:t>85.3</w:t>
            </w:r>
          </w:p>
        </w:tc>
        <w:tc>
          <w:tcPr>
            <w:tcW w:w="714" w:type="pct"/>
          </w:tcPr>
          <w:p w14:paraId="1A9A7449" w14:textId="34DBEC14" w:rsidR="00987547" w:rsidRDefault="00987547" w:rsidP="00987547">
            <w:pPr>
              <w:ind w:firstLine="0"/>
              <w:jc w:val="center"/>
            </w:pPr>
            <w:r w:rsidRPr="00FD2987">
              <w:t>79.2</w:t>
            </w:r>
          </w:p>
        </w:tc>
        <w:tc>
          <w:tcPr>
            <w:tcW w:w="714" w:type="pct"/>
          </w:tcPr>
          <w:p w14:paraId="326BDC14" w14:textId="73FC7E19" w:rsidR="00987547" w:rsidRDefault="00987547" w:rsidP="00987547">
            <w:pPr>
              <w:ind w:firstLine="0"/>
              <w:jc w:val="center"/>
            </w:pPr>
            <w:r w:rsidRPr="00FD2987">
              <w:t>0</w:t>
            </w:r>
          </w:p>
        </w:tc>
      </w:tr>
      <w:tr w:rsidR="00987547" w14:paraId="322E83F5" w14:textId="77777777" w:rsidTr="00F17AF7">
        <w:tc>
          <w:tcPr>
            <w:tcW w:w="715" w:type="pct"/>
            <w:vMerge/>
            <w:vAlign w:val="center"/>
          </w:tcPr>
          <w:p w14:paraId="2313B1CA" w14:textId="77777777" w:rsidR="00987547" w:rsidRDefault="00987547" w:rsidP="00987547">
            <w:pPr>
              <w:ind w:firstLine="0"/>
              <w:jc w:val="center"/>
            </w:pPr>
          </w:p>
        </w:tc>
        <w:tc>
          <w:tcPr>
            <w:tcW w:w="715" w:type="pct"/>
            <w:vAlign w:val="center"/>
          </w:tcPr>
          <w:p w14:paraId="459851FF"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Pr>
          <w:p w14:paraId="7F8E85A4" w14:textId="387E862F" w:rsidR="00987547" w:rsidRDefault="00987547" w:rsidP="00987547">
            <w:pPr>
              <w:ind w:firstLine="0"/>
              <w:jc w:val="center"/>
            </w:pPr>
            <w:r w:rsidRPr="00FD2987">
              <w:t>0.1</w:t>
            </w:r>
          </w:p>
        </w:tc>
        <w:tc>
          <w:tcPr>
            <w:tcW w:w="714" w:type="pct"/>
          </w:tcPr>
          <w:p w14:paraId="19A9D4E6" w14:textId="68EE91B6" w:rsidR="00987547" w:rsidRDefault="00987547" w:rsidP="00987547">
            <w:pPr>
              <w:ind w:firstLine="0"/>
              <w:jc w:val="center"/>
            </w:pPr>
            <w:r w:rsidRPr="00FD2987">
              <w:t>88.2</w:t>
            </w:r>
          </w:p>
        </w:tc>
        <w:tc>
          <w:tcPr>
            <w:tcW w:w="714" w:type="pct"/>
          </w:tcPr>
          <w:p w14:paraId="235939D2" w14:textId="2358EEC0" w:rsidR="00987547" w:rsidRPr="00987547" w:rsidRDefault="00987547" w:rsidP="00987547">
            <w:pPr>
              <w:ind w:firstLine="0"/>
              <w:jc w:val="center"/>
              <w:rPr>
                <w:b/>
                <w:bCs/>
              </w:rPr>
            </w:pPr>
            <w:r w:rsidRPr="00987547">
              <w:rPr>
                <w:b/>
                <w:bCs/>
              </w:rPr>
              <w:t>96.1*</w:t>
            </w:r>
          </w:p>
        </w:tc>
        <w:tc>
          <w:tcPr>
            <w:tcW w:w="714" w:type="pct"/>
          </w:tcPr>
          <w:p w14:paraId="310C04F5" w14:textId="25CC0A5A" w:rsidR="00987547" w:rsidRDefault="00987547" w:rsidP="00987547">
            <w:pPr>
              <w:ind w:firstLine="0"/>
              <w:jc w:val="center"/>
            </w:pPr>
            <w:r w:rsidRPr="00FD2987">
              <w:t>56.7</w:t>
            </w:r>
          </w:p>
        </w:tc>
        <w:tc>
          <w:tcPr>
            <w:tcW w:w="714" w:type="pct"/>
          </w:tcPr>
          <w:p w14:paraId="3526F269" w14:textId="1FB5E6EE" w:rsidR="00987547" w:rsidRDefault="00987547" w:rsidP="00987547">
            <w:pPr>
              <w:ind w:firstLine="0"/>
              <w:jc w:val="center"/>
            </w:pPr>
            <w:r w:rsidRPr="00FD2987">
              <w:t>0</w:t>
            </w:r>
          </w:p>
        </w:tc>
      </w:tr>
      <w:tr w:rsidR="00987547" w14:paraId="472334EF" w14:textId="77777777" w:rsidTr="00F17AF7">
        <w:tc>
          <w:tcPr>
            <w:tcW w:w="715" w:type="pct"/>
            <w:vMerge/>
            <w:vAlign w:val="center"/>
          </w:tcPr>
          <w:p w14:paraId="3D89115D" w14:textId="77777777" w:rsidR="00987547" w:rsidRDefault="00987547" w:rsidP="00987547">
            <w:pPr>
              <w:ind w:firstLine="0"/>
              <w:jc w:val="center"/>
            </w:pPr>
          </w:p>
        </w:tc>
        <w:tc>
          <w:tcPr>
            <w:tcW w:w="715" w:type="pct"/>
            <w:vAlign w:val="center"/>
          </w:tcPr>
          <w:p w14:paraId="4E6C01F0"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Pr>
          <w:p w14:paraId="20933645" w14:textId="2068EFD6" w:rsidR="00987547" w:rsidRDefault="00987547" w:rsidP="00987547">
            <w:pPr>
              <w:ind w:firstLine="0"/>
              <w:jc w:val="center"/>
            </w:pPr>
            <w:r w:rsidRPr="00FD2987">
              <w:t>0</w:t>
            </w:r>
          </w:p>
        </w:tc>
        <w:tc>
          <w:tcPr>
            <w:tcW w:w="714" w:type="pct"/>
          </w:tcPr>
          <w:p w14:paraId="4A95C5FD" w14:textId="74C5A122" w:rsidR="00987547" w:rsidRDefault="00987547" w:rsidP="00987547">
            <w:pPr>
              <w:ind w:firstLine="0"/>
              <w:jc w:val="center"/>
            </w:pPr>
            <w:r w:rsidRPr="00FD2987">
              <w:t>56.7</w:t>
            </w:r>
          </w:p>
        </w:tc>
        <w:tc>
          <w:tcPr>
            <w:tcW w:w="714" w:type="pct"/>
          </w:tcPr>
          <w:p w14:paraId="6ED95B57" w14:textId="5CC37EA0" w:rsidR="00987547" w:rsidRDefault="00987547" w:rsidP="00987547">
            <w:pPr>
              <w:ind w:firstLine="0"/>
              <w:jc w:val="center"/>
            </w:pPr>
            <w:r w:rsidRPr="00FD2987">
              <w:t>49.5</w:t>
            </w:r>
          </w:p>
        </w:tc>
        <w:tc>
          <w:tcPr>
            <w:tcW w:w="714" w:type="pct"/>
          </w:tcPr>
          <w:p w14:paraId="2392100B" w14:textId="52DDA1E8" w:rsidR="00987547" w:rsidRPr="00987547" w:rsidRDefault="00987547" w:rsidP="00987547">
            <w:pPr>
              <w:ind w:firstLine="0"/>
              <w:jc w:val="center"/>
              <w:rPr>
                <w:b/>
                <w:bCs/>
              </w:rPr>
            </w:pPr>
            <w:r w:rsidRPr="00987547">
              <w:rPr>
                <w:b/>
                <w:bCs/>
              </w:rPr>
              <w:t>94.6*</w:t>
            </w:r>
          </w:p>
        </w:tc>
        <w:tc>
          <w:tcPr>
            <w:tcW w:w="714" w:type="pct"/>
          </w:tcPr>
          <w:p w14:paraId="357E3E27" w14:textId="1B991CB2" w:rsidR="00987547" w:rsidRDefault="00987547" w:rsidP="00987547">
            <w:pPr>
              <w:ind w:firstLine="0"/>
              <w:jc w:val="center"/>
            </w:pPr>
            <w:r w:rsidRPr="00FD2987">
              <w:t>0</w:t>
            </w:r>
          </w:p>
        </w:tc>
      </w:tr>
      <w:tr w:rsidR="00987547" w14:paraId="3A95BC90" w14:textId="77777777" w:rsidTr="00F17AF7">
        <w:tc>
          <w:tcPr>
            <w:tcW w:w="715" w:type="pct"/>
            <w:vMerge/>
            <w:tcBorders>
              <w:bottom w:val="single" w:sz="4" w:space="0" w:color="auto"/>
            </w:tcBorders>
            <w:vAlign w:val="center"/>
          </w:tcPr>
          <w:p w14:paraId="2CB29BB4" w14:textId="77777777" w:rsidR="00987547" w:rsidRDefault="00987547" w:rsidP="00987547">
            <w:pPr>
              <w:ind w:firstLine="0"/>
              <w:jc w:val="center"/>
            </w:pPr>
          </w:p>
        </w:tc>
        <w:tc>
          <w:tcPr>
            <w:tcW w:w="715" w:type="pct"/>
            <w:tcBorders>
              <w:bottom w:val="single" w:sz="4" w:space="0" w:color="auto"/>
            </w:tcBorders>
            <w:vAlign w:val="center"/>
          </w:tcPr>
          <w:p w14:paraId="5B0C0AED"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tcPr>
          <w:p w14:paraId="780C0B53" w14:textId="5BEEA337" w:rsidR="00987547" w:rsidRDefault="00987547" w:rsidP="00987547">
            <w:pPr>
              <w:ind w:firstLine="0"/>
              <w:jc w:val="center"/>
            </w:pPr>
            <w:r w:rsidRPr="00FD2987">
              <w:t>0</w:t>
            </w:r>
          </w:p>
        </w:tc>
        <w:tc>
          <w:tcPr>
            <w:tcW w:w="714" w:type="pct"/>
            <w:tcBorders>
              <w:bottom w:val="single" w:sz="4" w:space="0" w:color="auto"/>
            </w:tcBorders>
          </w:tcPr>
          <w:p w14:paraId="011B5835" w14:textId="6CF86AEA" w:rsidR="00987547" w:rsidRDefault="00987547" w:rsidP="00987547">
            <w:pPr>
              <w:ind w:firstLine="0"/>
              <w:jc w:val="center"/>
            </w:pPr>
            <w:r w:rsidRPr="00FD2987">
              <w:t>0</w:t>
            </w:r>
          </w:p>
        </w:tc>
        <w:tc>
          <w:tcPr>
            <w:tcW w:w="714" w:type="pct"/>
            <w:tcBorders>
              <w:bottom w:val="single" w:sz="4" w:space="0" w:color="auto"/>
            </w:tcBorders>
          </w:tcPr>
          <w:p w14:paraId="11138FD8" w14:textId="112A8F78" w:rsidR="00987547" w:rsidRDefault="00987547" w:rsidP="00987547">
            <w:pPr>
              <w:ind w:firstLine="0"/>
              <w:jc w:val="center"/>
            </w:pPr>
            <w:r w:rsidRPr="00FD2987">
              <w:t>0</w:t>
            </w:r>
          </w:p>
        </w:tc>
        <w:tc>
          <w:tcPr>
            <w:tcW w:w="714" w:type="pct"/>
            <w:tcBorders>
              <w:bottom w:val="single" w:sz="4" w:space="0" w:color="auto"/>
            </w:tcBorders>
          </w:tcPr>
          <w:p w14:paraId="368219DA" w14:textId="28CE96D5" w:rsidR="00987547" w:rsidRDefault="00987547" w:rsidP="00987547">
            <w:pPr>
              <w:ind w:firstLine="0"/>
              <w:jc w:val="center"/>
            </w:pPr>
            <w:r w:rsidRPr="00FD2987">
              <w:t>0</w:t>
            </w:r>
          </w:p>
        </w:tc>
        <w:tc>
          <w:tcPr>
            <w:tcW w:w="714" w:type="pct"/>
            <w:tcBorders>
              <w:bottom w:val="single" w:sz="4" w:space="0" w:color="auto"/>
            </w:tcBorders>
          </w:tcPr>
          <w:p w14:paraId="38269102" w14:textId="187D319D" w:rsidR="00987547" w:rsidRPr="00987547" w:rsidRDefault="00987547" w:rsidP="00987547">
            <w:pPr>
              <w:ind w:firstLine="0"/>
              <w:jc w:val="center"/>
              <w:rPr>
                <w:b/>
                <w:bCs/>
              </w:rPr>
            </w:pPr>
            <w:r w:rsidRPr="00987547">
              <w:rPr>
                <w:b/>
                <w:bCs/>
              </w:rPr>
              <w:t>94.7*</w:t>
            </w:r>
          </w:p>
        </w:tc>
      </w:tr>
    </w:tbl>
    <w:p w14:paraId="0AADCAA6" w14:textId="4843F0D6" w:rsidR="00DD21B8" w:rsidRDefault="00DD21B8" w:rsidP="00003D87"/>
    <w:p w14:paraId="717B13DC" w14:textId="24141ABE" w:rsidR="00DD21B8" w:rsidRDefault="00F76AF4" w:rsidP="00987547">
      <w:r>
        <w:fldChar w:fldCharType="begin"/>
      </w:r>
      <w:r>
        <w:instrText xml:space="preserve"> REF _Ref109165006 \h </w:instrText>
      </w:r>
      <w:r>
        <w:fldChar w:fldCharType="separate"/>
      </w:r>
      <w:r w:rsidR="006253A4">
        <w:t xml:space="preserve">Tablo </w:t>
      </w:r>
      <w:r w:rsidR="006253A4">
        <w:rPr>
          <w:noProof/>
        </w:rPr>
        <w:t>34</w:t>
      </w:r>
      <w:r>
        <w:fldChar w:fldCharType="end"/>
      </w:r>
      <w:r w:rsidR="00987547">
        <w:t>’e göre</w:t>
      </w:r>
      <w:r w:rsidR="00407D12">
        <w:t>,</w:t>
      </w:r>
      <w:r w:rsidR="00987547">
        <w:t xml:space="preserve"> KS uyum iyiliği testi</w:t>
      </w:r>
      <w:r w:rsidR="00407D12">
        <w:t>nin</w:t>
      </w:r>
      <w:r w:rsidR="00987547">
        <w:t xml:space="preserve"> en büyük </w:t>
      </w:r>
      <w:r w:rsidR="00407D12">
        <w:t>kabul yüzdelerini</w:t>
      </w:r>
      <w:r w:rsidR="00987547">
        <w:t xml:space="preserve"> her dağılımın kendisiyle testi sonucunda elde e</w:t>
      </w:r>
      <w:r w:rsidR="00407D12">
        <w:t>ttiği</w:t>
      </w:r>
      <w:r w:rsidR="00987547">
        <w:t xml:space="preserve"> görülmüştür.</w:t>
      </w:r>
    </w:p>
    <w:p w14:paraId="5FB575EA" w14:textId="0EE5D2BD" w:rsidR="00F76AF4" w:rsidRDefault="00987547" w:rsidP="00F76AF4">
      <w:r>
        <w:t>FCS testi sonucundaki yokluk hipotezinin kabul yüzdeleri</w:t>
      </w:r>
      <w:r w:rsidR="00F76AF4">
        <w:t xml:space="preserve"> </w:t>
      </w:r>
      <w:r w:rsidR="00F76AF4">
        <w:fldChar w:fldCharType="begin"/>
      </w:r>
      <w:r w:rsidR="00F76AF4">
        <w:instrText xml:space="preserve"> REF _Ref109165078 \h </w:instrText>
      </w:r>
      <w:r w:rsidR="00F76AF4">
        <w:fldChar w:fldCharType="separate"/>
      </w:r>
      <w:r w:rsidR="006253A4">
        <w:t xml:space="preserve">Tablo </w:t>
      </w:r>
      <w:r w:rsidR="006253A4">
        <w:rPr>
          <w:noProof/>
        </w:rPr>
        <w:t>35</w:t>
      </w:r>
      <w:r w:rsidR="00F76AF4">
        <w:fldChar w:fldCharType="end"/>
      </w:r>
      <w:r>
        <w:t>’te verilmiştir.</w:t>
      </w:r>
      <w:r w:rsidR="004A4C8C">
        <w:t xml:space="preserve"> Her satırda ve sütundaki en büyük kabul yüzdeleri ‘*’ ile gösterilmiştir.</w:t>
      </w:r>
    </w:p>
    <w:p w14:paraId="505CE7E3" w14:textId="288DF010" w:rsidR="00987547" w:rsidRDefault="00987547" w:rsidP="00987547"/>
    <w:p w14:paraId="49A3899E" w14:textId="1AD6B85F" w:rsidR="005700F3" w:rsidRPr="006858CB" w:rsidRDefault="005700F3" w:rsidP="005700F3">
      <w:pPr>
        <w:pStyle w:val="Tabloyazs"/>
        <w:rPr>
          <w:b/>
          <w:bCs/>
        </w:rPr>
      </w:pPr>
      <w:bookmarkStart w:id="329" w:name="_Ref109165078"/>
      <w:bookmarkStart w:id="330" w:name="_Toc134486178"/>
      <w:bookmarkStart w:id="331" w:name="_Toc137023877"/>
      <w:r>
        <w:t xml:space="preserve">Tablo </w:t>
      </w:r>
      <w:fldSimple w:instr=" SEQ Tablo \* ARABIC ">
        <w:r w:rsidR="006253A4">
          <w:rPr>
            <w:noProof/>
          </w:rPr>
          <w:t>35</w:t>
        </w:r>
      </w:fldSimple>
      <w:bookmarkEnd w:id="329"/>
      <w:r>
        <w:t>.</w:t>
      </w:r>
      <w:r w:rsidR="00C02846">
        <w:t xml:space="preserve"> </w:t>
      </w:r>
      <w:r>
        <w:t>FCS testi sonucundaki yokluk hipotezinin kabul yüzdeleri</w:t>
      </w:r>
      <w:bookmarkEnd w:id="330"/>
      <w:bookmarkEnd w:id="331"/>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987547" w14:paraId="04673FB9" w14:textId="77777777" w:rsidTr="00F17AF7">
        <w:tc>
          <w:tcPr>
            <w:tcW w:w="715" w:type="pct"/>
            <w:tcBorders>
              <w:top w:val="single" w:sz="4" w:space="0" w:color="auto"/>
            </w:tcBorders>
            <w:vAlign w:val="center"/>
          </w:tcPr>
          <w:p w14:paraId="538EDBE2" w14:textId="77777777" w:rsidR="00987547" w:rsidRDefault="00987547" w:rsidP="00F17AF7">
            <w:pPr>
              <w:ind w:firstLine="0"/>
              <w:jc w:val="center"/>
            </w:pPr>
          </w:p>
        </w:tc>
        <w:tc>
          <w:tcPr>
            <w:tcW w:w="715" w:type="pct"/>
            <w:tcBorders>
              <w:top w:val="single" w:sz="4" w:space="0" w:color="auto"/>
            </w:tcBorders>
            <w:vAlign w:val="center"/>
          </w:tcPr>
          <w:p w14:paraId="2A964525" w14:textId="77777777" w:rsidR="00987547" w:rsidRDefault="00987547" w:rsidP="00F17AF7">
            <w:pPr>
              <w:ind w:firstLine="0"/>
              <w:jc w:val="center"/>
            </w:pPr>
          </w:p>
        </w:tc>
        <w:tc>
          <w:tcPr>
            <w:tcW w:w="3571" w:type="pct"/>
            <w:gridSpan w:val="5"/>
            <w:tcBorders>
              <w:top w:val="single" w:sz="4" w:space="0" w:color="auto"/>
              <w:bottom w:val="single" w:sz="4" w:space="0" w:color="auto"/>
            </w:tcBorders>
            <w:vAlign w:val="center"/>
          </w:tcPr>
          <w:p w14:paraId="61E76053" w14:textId="77777777" w:rsidR="00987547" w:rsidRPr="006858CB" w:rsidRDefault="00987547" w:rsidP="00F17AF7">
            <w:pPr>
              <w:ind w:firstLine="0"/>
              <w:jc w:val="center"/>
              <w:rPr>
                <w:b/>
                <w:bCs/>
              </w:rPr>
            </w:pPr>
            <w:r w:rsidRPr="006858CB">
              <w:rPr>
                <w:b/>
                <w:bCs/>
              </w:rPr>
              <w:t>Varsayılan Kümülatif Dağılımlar</w:t>
            </w:r>
          </w:p>
        </w:tc>
      </w:tr>
      <w:tr w:rsidR="00987547" w14:paraId="32E4CE8A" w14:textId="77777777" w:rsidTr="00F17AF7">
        <w:tc>
          <w:tcPr>
            <w:tcW w:w="715" w:type="pct"/>
            <w:tcBorders>
              <w:bottom w:val="single" w:sz="4" w:space="0" w:color="auto"/>
            </w:tcBorders>
            <w:vAlign w:val="center"/>
          </w:tcPr>
          <w:p w14:paraId="08046172" w14:textId="77777777" w:rsidR="00987547" w:rsidRDefault="00987547" w:rsidP="00F17AF7">
            <w:pPr>
              <w:ind w:firstLine="0"/>
              <w:jc w:val="center"/>
            </w:pPr>
          </w:p>
        </w:tc>
        <w:tc>
          <w:tcPr>
            <w:tcW w:w="715" w:type="pct"/>
            <w:tcBorders>
              <w:bottom w:val="single" w:sz="4" w:space="0" w:color="auto"/>
            </w:tcBorders>
            <w:vAlign w:val="center"/>
          </w:tcPr>
          <w:p w14:paraId="2B1AFF99" w14:textId="77777777" w:rsidR="00987547" w:rsidRDefault="00987547" w:rsidP="00F17AF7">
            <w:pPr>
              <w:ind w:firstLine="0"/>
              <w:jc w:val="center"/>
            </w:pPr>
          </w:p>
        </w:tc>
        <w:tc>
          <w:tcPr>
            <w:tcW w:w="714" w:type="pct"/>
            <w:tcBorders>
              <w:top w:val="single" w:sz="4" w:space="0" w:color="auto"/>
              <w:bottom w:val="single" w:sz="4" w:space="0" w:color="auto"/>
            </w:tcBorders>
            <w:vAlign w:val="center"/>
          </w:tcPr>
          <w:p w14:paraId="45CC585D"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B66C213"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0302805"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127C2ED9"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11DE4F1"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4A4C8C" w14:paraId="55C96F09" w14:textId="77777777" w:rsidTr="00F17AF7">
        <w:tc>
          <w:tcPr>
            <w:tcW w:w="715" w:type="pct"/>
            <w:vMerge w:val="restart"/>
            <w:tcBorders>
              <w:top w:val="single" w:sz="4" w:space="0" w:color="auto"/>
            </w:tcBorders>
            <w:textDirection w:val="btLr"/>
            <w:vAlign w:val="center"/>
          </w:tcPr>
          <w:p w14:paraId="0ED44792" w14:textId="77777777" w:rsidR="004A4C8C" w:rsidRDefault="004A4C8C" w:rsidP="004A4C8C">
            <w:pPr>
              <w:spacing w:line="240" w:lineRule="auto"/>
              <w:ind w:firstLine="0"/>
              <w:jc w:val="center"/>
              <w:rPr>
                <w:b/>
                <w:bCs/>
              </w:rPr>
            </w:pPr>
            <w:r w:rsidRPr="006858CB">
              <w:rPr>
                <w:b/>
                <w:bCs/>
              </w:rPr>
              <w:t xml:space="preserve">Gerçek </w:t>
            </w:r>
          </w:p>
          <w:p w14:paraId="00CA71CD" w14:textId="77777777" w:rsidR="004A4C8C" w:rsidRPr="006858CB" w:rsidRDefault="004A4C8C" w:rsidP="004A4C8C">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717C7D11"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tcPr>
          <w:p w14:paraId="4FD6ECD6" w14:textId="73A055CA" w:rsidR="004A4C8C" w:rsidRPr="004A4C8C" w:rsidRDefault="004A4C8C" w:rsidP="004A4C8C">
            <w:pPr>
              <w:ind w:firstLine="0"/>
              <w:jc w:val="center"/>
              <w:rPr>
                <w:b/>
                <w:bCs/>
              </w:rPr>
            </w:pPr>
            <w:r w:rsidRPr="004A4C8C">
              <w:rPr>
                <w:b/>
                <w:bCs/>
              </w:rPr>
              <w:t>95.7*</w:t>
            </w:r>
          </w:p>
        </w:tc>
        <w:tc>
          <w:tcPr>
            <w:tcW w:w="714" w:type="pct"/>
            <w:tcBorders>
              <w:top w:val="single" w:sz="4" w:space="0" w:color="auto"/>
            </w:tcBorders>
          </w:tcPr>
          <w:p w14:paraId="0348B645" w14:textId="69080FBB" w:rsidR="004A4C8C" w:rsidRDefault="004A4C8C" w:rsidP="004A4C8C">
            <w:pPr>
              <w:ind w:firstLine="0"/>
              <w:jc w:val="center"/>
            </w:pPr>
            <w:r w:rsidRPr="00C1158F">
              <w:t>0</w:t>
            </w:r>
          </w:p>
        </w:tc>
        <w:tc>
          <w:tcPr>
            <w:tcW w:w="714" w:type="pct"/>
            <w:tcBorders>
              <w:top w:val="single" w:sz="4" w:space="0" w:color="auto"/>
            </w:tcBorders>
          </w:tcPr>
          <w:p w14:paraId="17853775" w14:textId="755061C1" w:rsidR="004A4C8C" w:rsidRDefault="004A4C8C" w:rsidP="004A4C8C">
            <w:pPr>
              <w:ind w:firstLine="0"/>
              <w:jc w:val="center"/>
            </w:pPr>
            <w:r w:rsidRPr="00C1158F">
              <w:t>0</w:t>
            </w:r>
          </w:p>
        </w:tc>
        <w:tc>
          <w:tcPr>
            <w:tcW w:w="714" w:type="pct"/>
            <w:tcBorders>
              <w:top w:val="single" w:sz="4" w:space="0" w:color="auto"/>
            </w:tcBorders>
          </w:tcPr>
          <w:p w14:paraId="6CAD346F" w14:textId="27C32DBD" w:rsidR="004A4C8C" w:rsidRDefault="004A4C8C" w:rsidP="004A4C8C">
            <w:pPr>
              <w:ind w:firstLine="0"/>
              <w:jc w:val="center"/>
            </w:pPr>
            <w:r w:rsidRPr="00C1158F">
              <w:t>5.6</w:t>
            </w:r>
          </w:p>
        </w:tc>
        <w:tc>
          <w:tcPr>
            <w:tcW w:w="714" w:type="pct"/>
            <w:tcBorders>
              <w:top w:val="single" w:sz="4" w:space="0" w:color="auto"/>
            </w:tcBorders>
          </w:tcPr>
          <w:p w14:paraId="4BC16841" w14:textId="05BE729F" w:rsidR="004A4C8C" w:rsidRDefault="004A4C8C" w:rsidP="004A4C8C">
            <w:pPr>
              <w:ind w:firstLine="0"/>
              <w:jc w:val="center"/>
            </w:pPr>
            <w:r w:rsidRPr="00C1158F">
              <w:t>0</w:t>
            </w:r>
          </w:p>
        </w:tc>
      </w:tr>
      <w:tr w:rsidR="004A4C8C" w14:paraId="51086253" w14:textId="77777777" w:rsidTr="00F17AF7">
        <w:tc>
          <w:tcPr>
            <w:tcW w:w="715" w:type="pct"/>
            <w:vMerge/>
            <w:vAlign w:val="center"/>
          </w:tcPr>
          <w:p w14:paraId="2BB59BEA" w14:textId="77777777" w:rsidR="004A4C8C" w:rsidRDefault="004A4C8C" w:rsidP="004A4C8C">
            <w:pPr>
              <w:ind w:firstLine="0"/>
              <w:jc w:val="center"/>
            </w:pPr>
          </w:p>
        </w:tc>
        <w:tc>
          <w:tcPr>
            <w:tcW w:w="715" w:type="pct"/>
            <w:vAlign w:val="center"/>
          </w:tcPr>
          <w:p w14:paraId="712B2C35"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Pr>
          <w:p w14:paraId="204BE30B" w14:textId="763FF1C2" w:rsidR="004A4C8C" w:rsidRDefault="004A4C8C" w:rsidP="004A4C8C">
            <w:pPr>
              <w:ind w:firstLine="0"/>
              <w:jc w:val="center"/>
            </w:pPr>
            <w:r w:rsidRPr="00C1158F">
              <w:t>0.3</w:t>
            </w:r>
          </w:p>
        </w:tc>
        <w:tc>
          <w:tcPr>
            <w:tcW w:w="714" w:type="pct"/>
          </w:tcPr>
          <w:p w14:paraId="1A51E528" w14:textId="0E2AA1EE" w:rsidR="004A4C8C" w:rsidRPr="004A4C8C" w:rsidRDefault="004A4C8C" w:rsidP="004A4C8C">
            <w:pPr>
              <w:ind w:firstLine="0"/>
              <w:jc w:val="center"/>
              <w:rPr>
                <w:b/>
                <w:bCs/>
              </w:rPr>
            </w:pPr>
            <w:r w:rsidRPr="004A4C8C">
              <w:rPr>
                <w:b/>
                <w:bCs/>
              </w:rPr>
              <w:t>95.3*</w:t>
            </w:r>
          </w:p>
        </w:tc>
        <w:tc>
          <w:tcPr>
            <w:tcW w:w="714" w:type="pct"/>
          </w:tcPr>
          <w:p w14:paraId="52D0DFEF" w14:textId="1492E415" w:rsidR="004A4C8C" w:rsidRDefault="004A4C8C" w:rsidP="004A4C8C">
            <w:pPr>
              <w:ind w:firstLine="0"/>
              <w:jc w:val="center"/>
            </w:pPr>
            <w:r w:rsidRPr="00C1158F">
              <w:t>68.2</w:t>
            </w:r>
          </w:p>
        </w:tc>
        <w:tc>
          <w:tcPr>
            <w:tcW w:w="714" w:type="pct"/>
          </w:tcPr>
          <w:p w14:paraId="322BBAB4" w14:textId="6244AB14" w:rsidR="004A4C8C" w:rsidRDefault="004A4C8C" w:rsidP="004A4C8C">
            <w:pPr>
              <w:ind w:firstLine="0"/>
              <w:jc w:val="center"/>
            </w:pPr>
            <w:r w:rsidRPr="00C1158F">
              <w:t>81.5</w:t>
            </w:r>
          </w:p>
        </w:tc>
        <w:tc>
          <w:tcPr>
            <w:tcW w:w="714" w:type="pct"/>
          </w:tcPr>
          <w:p w14:paraId="52A64DED" w14:textId="7F6419F8" w:rsidR="004A4C8C" w:rsidRDefault="004A4C8C" w:rsidP="004A4C8C">
            <w:pPr>
              <w:ind w:firstLine="0"/>
              <w:jc w:val="center"/>
            </w:pPr>
            <w:r w:rsidRPr="00C1158F">
              <w:t>0</w:t>
            </w:r>
          </w:p>
        </w:tc>
      </w:tr>
      <w:tr w:rsidR="004A4C8C" w14:paraId="2E3C62A2" w14:textId="77777777" w:rsidTr="00F17AF7">
        <w:tc>
          <w:tcPr>
            <w:tcW w:w="715" w:type="pct"/>
            <w:vMerge/>
            <w:vAlign w:val="center"/>
          </w:tcPr>
          <w:p w14:paraId="49B0F334" w14:textId="77777777" w:rsidR="004A4C8C" w:rsidRDefault="004A4C8C" w:rsidP="004A4C8C">
            <w:pPr>
              <w:ind w:firstLine="0"/>
              <w:jc w:val="center"/>
            </w:pPr>
          </w:p>
        </w:tc>
        <w:tc>
          <w:tcPr>
            <w:tcW w:w="715" w:type="pct"/>
            <w:vAlign w:val="center"/>
          </w:tcPr>
          <w:p w14:paraId="246EDEB2"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Pr>
          <w:p w14:paraId="4C620D1C" w14:textId="3E453B07" w:rsidR="004A4C8C" w:rsidRDefault="004A4C8C" w:rsidP="004A4C8C">
            <w:pPr>
              <w:ind w:firstLine="0"/>
              <w:jc w:val="center"/>
            </w:pPr>
            <w:r w:rsidRPr="00C1158F">
              <w:t>0</w:t>
            </w:r>
          </w:p>
        </w:tc>
        <w:tc>
          <w:tcPr>
            <w:tcW w:w="714" w:type="pct"/>
          </w:tcPr>
          <w:p w14:paraId="689DB8B8" w14:textId="00F63FCF" w:rsidR="004A4C8C" w:rsidRDefault="004A4C8C" w:rsidP="004A4C8C">
            <w:pPr>
              <w:ind w:firstLine="0"/>
              <w:jc w:val="center"/>
            </w:pPr>
            <w:r w:rsidRPr="00C1158F">
              <w:t>64.2</w:t>
            </w:r>
          </w:p>
        </w:tc>
        <w:tc>
          <w:tcPr>
            <w:tcW w:w="714" w:type="pct"/>
          </w:tcPr>
          <w:p w14:paraId="05C46AFA" w14:textId="01FA8786" w:rsidR="004A4C8C" w:rsidRPr="004A4C8C" w:rsidRDefault="004A4C8C" w:rsidP="004A4C8C">
            <w:pPr>
              <w:ind w:firstLine="0"/>
              <w:jc w:val="center"/>
              <w:rPr>
                <w:b/>
                <w:bCs/>
              </w:rPr>
            </w:pPr>
            <w:r w:rsidRPr="004A4C8C">
              <w:rPr>
                <w:b/>
                <w:bCs/>
              </w:rPr>
              <w:t>94.8*</w:t>
            </w:r>
          </w:p>
        </w:tc>
        <w:tc>
          <w:tcPr>
            <w:tcW w:w="714" w:type="pct"/>
          </w:tcPr>
          <w:p w14:paraId="5B489D29" w14:textId="032DD050" w:rsidR="004A4C8C" w:rsidRDefault="004A4C8C" w:rsidP="004A4C8C">
            <w:pPr>
              <w:ind w:firstLine="0"/>
              <w:jc w:val="center"/>
            </w:pPr>
            <w:r w:rsidRPr="00C1158F">
              <w:t>21</w:t>
            </w:r>
          </w:p>
        </w:tc>
        <w:tc>
          <w:tcPr>
            <w:tcW w:w="714" w:type="pct"/>
          </w:tcPr>
          <w:p w14:paraId="0BC20B69" w14:textId="0F9D479F" w:rsidR="004A4C8C" w:rsidRDefault="004A4C8C" w:rsidP="004A4C8C">
            <w:pPr>
              <w:ind w:firstLine="0"/>
              <w:jc w:val="center"/>
            </w:pPr>
            <w:r w:rsidRPr="00C1158F">
              <w:t>0</w:t>
            </w:r>
          </w:p>
        </w:tc>
      </w:tr>
      <w:tr w:rsidR="004A4C8C" w14:paraId="7B99DEC4" w14:textId="77777777" w:rsidTr="00F17AF7">
        <w:tc>
          <w:tcPr>
            <w:tcW w:w="715" w:type="pct"/>
            <w:vMerge/>
            <w:vAlign w:val="center"/>
          </w:tcPr>
          <w:p w14:paraId="5DA0B020" w14:textId="77777777" w:rsidR="004A4C8C" w:rsidRDefault="004A4C8C" w:rsidP="004A4C8C">
            <w:pPr>
              <w:ind w:firstLine="0"/>
              <w:jc w:val="center"/>
            </w:pPr>
          </w:p>
        </w:tc>
        <w:tc>
          <w:tcPr>
            <w:tcW w:w="715" w:type="pct"/>
            <w:vAlign w:val="center"/>
          </w:tcPr>
          <w:p w14:paraId="78919C34"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Pr>
          <w:p w14:paraId="05227C44" w14:textId="1FD14C98" w:rsidR="004A4C8C" w:rsidRDefault="004A4C8C" w:rsidP="004A4C8C">
            <w:pPr>
              <w:ind w:firstLine="0"/>
              <w:jc w:val="center"/>
            </w:pPr>
            <w:r w:rsidRPr="00C1158F">
              <w:t>7.4</w:t>
            </w:r>
          </w:p>
        </w:tc>
        <w:tc>
          <w:tcPr>
            <w:tcW w:w="714" w:type="pct"/>
          </w:tcPr>
          <w:p w14:paraId="1705FC78" w14:textId="3B741592" w:rsidR="004A4C8C" w:rsidRDefault="004A4C8C" w:rsidP="004A4C8C">
            <w:pPr>
              <w:ind w:firstLine="0"/>
              <w:jc w:val="center"/>
            </w:pPr>
            <w:r w:rsidRPr="00C1158F">
              <w:t>82.9</w:t>
            </w:r>
          </w:p>
        </w:tc>
        <w:tc>
          <w:tcPr>
            <w:tcW w:w="714" w:type="pct"/>
          </w:tcPr>
          <w:p w14:paraId="5BB3512C" w14:textId="6F6C5E46" w:rsidR="004A4C8C" w:rsidRDefault="004A4C8C" w:rsidP="004A4C8C">
            <w:pPr>
              <w:ind w:firstLine="0"/>
              <w:jc w:val="center"/>
            </w:pPr>
            <w:r w:rsidRPr="00C1158F">
              <w:t>29</w:t>
            </w:r>
          </w:p>
        </w:tc>
        <w:tc>
          <w:tcPr>
            <w:tcW w:w="714" w:type="pct"/>
          </w:tcPr>
          <w:p w14:paraId="093DED10" w14:textId="2B699446" w:rsidR="004A4C8C" w:rsidRPr="004A4C8C" w:rsidRDefault="004A4C8C" w:rsidP="004A4C8C">
            <w:pPr>
              <w:ind w:firstLine="0"/>
              <w:jc w:val="center"/>
              <w:rPr>
                <w:b/>
                <w:bCs/>
              </w:rPr>
            </w:pPr>
            <w:r w:rsidRPr="004A4C8C">
              <w:rPr>
                <w:b/>
                <w:bCs/>
              </w:rPr>
              <w:t>95*</w:t>
            </w:r>
          </w:p>
        </w:tc>
        <w:tc>
          <w:tcPr>
            <w:tcW w:w="714" w:type="pct"/>
          </w:tcPr>
          <w:p w14:paraId="27BC3DC1" w14:textId="0C6A0A30" w:rsidR="004A4C8C" w:rsidRDefault="004A4C8C" w:rsidP="004A4C8C">
            <w:pPr>
              <w:ind w:firstLine="0"/>
              <w:jc w:val="center"/>
            </w:pPr>
            <w:r w:rsidRPr="00C1158F">
              <w:t>0</w:t>
            </w:r>
          </w:p>
        </w:tc>
      </w:tr>
      <w:tr w:rsidR="004A4C8C" w14:paraId="121387DC" w14:textId="77777777" w:rsidTr="00F17AF7">
        <w:tc>
          <w:tcPr>
            <w:tcW w:w="715" w:type="pct"/>
            <w:vMerge/>
            <w:tcBorders>
              <w:bottom w:val="single" w:sz="4" w:space="0" w:color="auto"/>
            </w:tcBorders>
            <w:vAlign w:val="center"/>
          </w:tcPr>
          <w:p w14:paraId="5903F43F" w14:textId="77777777" w:rsidR="004A4C8C" w:rsidRDefault="004A4C8C" w:rsidP="004A4C8C">
            <w:pPr>
              <w:ind w:firstLine="0"/>
              <w:jc w:val="center"/>
            </w:pPr>
          </w:p>
        </w:tc>
        <w:tc>
          <w:tcPr>
            <w:tcW w:w="715" w:type="pct"/>
            <w:tcBorders>
              <w:bottom w:val="single" w:sz="4" w:space="0" w:color="auto"/>
            </w:tcBorders>
            <w:vAlign w:val="center"/>
          </w:tcPr>
          <w:p w14:paraId="07BDF639"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tcPr>
          <w:p w14:paraId="1D9B9A50" w14:textId="5B159539" w:rsidR="004A4C8C" w:rsidRDefault="004A4C8C" w:rsidP="004A4C8C">
            <w:pPr>
              <w:ind w:firstLine="0"/>
              <w:jc w:val="center"/>
            </w:pPr>
            <w:r w:rsidRPr="00C1158F">
              <w:t>0</w:t>
            </w:r>
          </w:p>
        </w:tc>
        <w:tc>
          <w:tcPr>
            <w:tcW w:w="714" w:type="pct"/>
            <w:tcBorders>
              <w:bottom w:val="single" w:sz="4" w:space="0" w:color="auto"/>
            </w:tcBorders>
          </w:tcPr>
          <w:p w14:paraId="757BABFA" w14:textId="660A97FA" w:rsidR="004A4C8C" w:rsidRDefault="004A4C8C" w:rsidP="004A4C8C">
            <w:pPr>
              <w:ind w:firstLine="0"/>
              <w:jc w:val="center"/>
            </w:pPr>
            <w:r w:rsidRPr="00C1158F">
              <w:t>0</w:t>
            </w:r>
          </w:p>
        </w:tc>
        <w:tc>
          <w:tcPr>
            <w:tcW w:w="714" w:type="pct"/>
            <w:tcBorders>
              <w:bottom w:val="single" w:sz="4" w:space="0" w:color="auto"/>
            </w:tcBorders>
          </w:tcPr>
          <w:p w14:paraId="24818983" w14:textId="3F753DB8" w:rsidR="004A4C8C" w:rsidRDefault="004A4C8C" w:rsidP="004A4C8C">
            <w:pPr>
              <w:ind w:firstLine="0"/>
              <w:jc w:val="center"/>
            </w:pPr>
            <w:r w:rsidRPr="00C1158F">
              <w:t>0</w:t>
            </w:r>
          </w:p>
        </w:tc>
        <w:tc>
          <w:tcPr>
            <w:tcW w:w="714" w:type="pct"/>
            <w:tcBorders>
              <w:bottom w:val="single" w:sz="4" w:space="0" w:color="auto"/>
            </w:tcBorders>
          </w:tcPr>
          <w:p w14:paraId="18852B74" w14:textId="0FCD84E7" w:rsidR="004A4C8C" w:rsidRDefault="004A4C8C" w:rsidP="004A4C8C">
            <w:pPr>
              <w:ind w:firstLine="0"/>
              <w:jc w:val="center"/>
            </w:pPr>
            <w:r w:rsidRPr="00C1158F">
              <w:t>0</w:t>
            </w:r>
          </w:p>
        </w:tc>
        <w:tc>
          <w:tcPr>
            <w:tcW w:w="714" w:type="pct"/>
            <w:tcBorders>
              <w:bottom w:val="single" w:sz="4" w:space="0" w:color="auto"/>
            </w:tcBorders>
          </w:tcPr>
          <w:p w14:paraId="47E0B1D8" w14:textId="5A704937" w:rsidR="004A4C8C" w:rsidRPr="004A4C8C" w:rsidRDefault="004A4C8C" w:rsidP="004A4C8C">
            <w:pPr>
              <w:ind w:firstLine="0"/>
              <w:jc w:val="center"/>
              <w:rPr>
                <w:b/>
                <w:bCs/>
              </w:rPr>
            </w:pPr>
            <w:r w:rsidRPr="004A4C8C">
              <w:rPr>
                <w:b/>
                <w:bCs/>
              </w:rPr>
              <w:t>95.7*</w:t>
            </w:r>
          </w:p>
        </w:tc>
      </w:tr>
    </w:tbl>
    <w:p w14:paraId="53C24B07" w14:textId="77777777" w:rsidR="00987547" w:rsidRDefault="00987547" w:rsidP="00987547"/>
    <w:p w14:paraId="79F4C15A" w14:textId="46626289" w:rsidR="00987547" w:rsidRDefault="00F76AF4" w:rsidP="00987547">
      <w:r>
        <w:fldChar w:fldCharType="begin"/>
      </w:r>
      <w:r>
        <w:instrText xml:space="preserve"> REF _Ref109165078 \h </w:instrText>
      </w:r>
      <w:r>
        <w:fldChar w:fldCharType="separate"/>
      </w:r>
      <w:r w:rsidR="006253A4">
        <w:t xml:space="preserve">Tablo </w:t>
      </w:r>
      <w:r w:rsidR="006253A4">
        <w:rPr>
          <w:noProof/>
        </w:rPr>
        <w:t>35</w:t>
      </w:r>
      <w:r>
        <w:fldChar w:fldCharType="end"/>
      </w:r>
      <w:r w:rsidR="004A4C8C">
        <w:t>’teki yokluk hipotezindeki kabul yüzdeleri incelendiğinde, FCS uyum iyiliği testi</w:t>
      </w:r>
      <w:r w:rsidR="00407D12">
        <w:t>nin</w:t>
      </w:r>
      <w:r w:rsidR="004A4C8C">
        <w:t xml:space="preserve"> en büyük değerleri her dağılımın kendisiyle testi sonucunda elde </w:t>
      </w:r>
      <w:r w:rsidR="00407D12">
        <w:t>ettiği</w:t>
      </w:r>
      <w:r w:rsidR="004A4C8C">
        <w:t xml:space="preserve"> görülmüştür. </w:t>
      </w:r>
      <w:r w:rsidR="00987547">
        <w:t>Yani</w:t>
      </w:r>
      <w:r w:rsidR="00407D12">
        <w:t>,</w:t>
      </w:r>
      <w:r w:rsidR="00987547">
        <w:t xml:space="preserve"> önerilen </w:t>
      </w:r>
      <w:r w:rsidR="004A4C8C">
        <w:t>FCS testinin literatürde en çok kullanılan KS testi gibi doğru v</w:t>
      </w:r>
      <w:r w:rsidR="00987547">
        <w:t xml:space="preserve">e stabil sonuçlar </w:t>
      </w:r>
      <w:r w:rsidR="00407D12">
        <w:t>sağladığı</w:t>
      </w:r>
      <w:r w:rsidR="00987547">
        <w:t xml:space="preserve"> söylenebilir.</w:t>
      </w:r>
    </w:p>
    <w:p w14:paraId="2D74EEAA" w14:textId="363556EF" w:rsidR="00987547" w:rsidRDefault="00987547" w:rsidP="00003D87"/>
    <w:p w14:paraId="3754E5BE" w14:textId="4EFE7879" w:rsidR="00D66848" w:rsidRDefault="00D66848" w:rsidP="00003D87"/>
    <w:p w14:paraId="13609A9E" w14:textId="77777777" w:rsidR="00D66848" w:rsidRDefault="00D66848" w:rsidP="00003D87"/>
    <w:p w14:paraId="5036C64B" w14:textId="17F908AF" w:rsidR="00B75955" w:rsidRDefault="00B75955" w:rsidP="009204C5">
      <w:pPr>
        <w:pStyle w:val="Balk3"/>
        <w:spacing w:after="480"/>
      </w:pPr>
      <w:bookmarkStart w:id="332" w:name="_Toc134479278"/>
      <w:bookmarkStart w:id="333" w:name="_Toc136539208"/>
      <w:bookmarkStart w:id="334" w:name="_Toc160198648"/>
      <w:r>
        <w:lastRenderedPageBreak/>
        <w:t xml:space="preserve">Deneysel Rastgele Sayıların Değiştirilmesi ile Bağımsız </w:t>
      </w:r>
      <w:r w:rsidR="00057F70">
        <w:t>Ki-Kare</w:t>
      </w:r>
      <w:r>
        <w:t xml:space="preserve"> Testinin Değerlendirilmesi</w:t>
      </w:r>
      <w:bookmarkEnd w:id="332"/>
      <w:bookmarkEnd w:id="333"/>
      <w:bookmarkEnd w:id="334"/>
    </w:p>
    <w:p w14:paraId="4ED5CE7F" w14:textId="0FA4214D" w:rsidR="00B73D17" w:rsidRPr="00B73D17" w:rsidRDefault="00613F4A" w:rsidP="00B73D17">
      <w:r>
        <w:t xml:space="preserve">Normal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m:t>
            </m:r>
            <m:d>
              <m:dPr>
                <m:ctrlPr>
                  <w:rPr>
                    <w:rFonts w:ascii="Cambria Math" w:hAnsi="Cambria Math"/>
                    <w:i/>
                  </w:rPr>
                </m:ctrlPr>
              </m:dPr>
              <m:e>
                <m:r>
                  <w:rPr>
                    <w:rFonts w:ascii="Cambria Math" w:hAnsi="Cambria Math"/>
                  </w:rPr>
                  <m:t>0, 1</m:t>
                </m:r>
              </m:e>
            </m:d>
          </m:e>
        </m:d>
      </m:oMath>
      <w:r>
        <w:t xml:space="preserve"> ve düzgün dağılımdan </w:t>
      </w: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~Düzgün</m:t>
            </m:r>
            <m:d>
              <m:dPr>
                <m:ctrlPr>
                  <w:rPr>
                    <w:rFonts w:ascii="Cambria Math" w:hAnsi="Cambria Math"/>
                    <w:i/>
                  </w:rPr>
                </m:ctrlPr>
              </m:dPr>
              <m:e>
                <m:r>
                  <w:rPr>
                    <w:rFonts w:ascii="Cambria Math" w:hAnsi="Cambria Math"/>
                  </w:rPr>
                  <m:t>0, 1</m:t>
                </m:r>
              </m:e>
            </m:d>
          </m:e>
        </m:d>
      </m:oMath>
      <w:r>
        <w:t xml:space="preserve">, </w:t>
      </w:r>
      <m:oMath>
        <m:r>
          <w:rPr>
            <w:rFonts w:ascii="Cambria Math" w:hAnsi="Cambria Math"/>
          </w:rPr>
          <m:t>n=100</m:t>
        </m:r>
      </m:oMath>
      <w:r>
        <w:t xml:space="preserve"> büyüklüğünde iki örneklem için deneysel rastgele sayılar üretilmiştir. İlk olarak</w:t>
      </w:r>
      <w:r w:rsidR="006C7445">
        <w:t>,</w:t>
      </w:r>
      <w:r>
        <w:t xml:space="preserve"> bu iki örnekleme normal ve düzgün dağılıma göre KS ve önerilen FCS uy</w:t>
      </w:r>
      <w:r w:rsidR="00B73D17">
        <w:t xml:space="preserve">um iyiliği testleri uygulanarak </w:t>
      </w:r>
      <m:oMath>
        <m:r>
          <w:rPr>
            <w:rFonts w:ascii="Cambria Math" w:hAnsi="Cambria Math"/>
          </w:rPr>
          <m:t>p</m:t>
        </m:r>
      </m:oMath>
      <w:r w:rsidR="00B31396">
        <w:t>-</w:t>
      </w:r>
      <w:r w:rsidR="00B73D17">
        <w:t>değerleri hesaplanmıştır. Daha sonra</w:t>
      </w:r>
      <w:r w:rsidR="006C7445">
        <w:t>,</w:t>
      </w:r>
      <w:r w:rsidR="00B73D17">
        <w:t xml:space="preserve"> verilere bağlı olarak sistemin değişimini gözlemlemek için rastgele üretilen örneklem verileri</w:t>
      </w:r>
      <w:r w:rsidR="00DD28C2">
        <w:t xml:space="preserve"> birer birer değiştirilmiştir. Her bir değişimde oluşan yeni örneklemler için KS ve FCS uygulanarak </w:t>
      </w:r>
      <m:oMath>
        <m:r>
          <w:rPr>
            <w:rFonts w:ascii="Cambria Math" w:hAnsi="Cambria Math"/>
          </w:rPr>
          <m:t>p</m:t>
        </m:r>
      </m:oMath>
      <w:r w:rsidR="00057F70">
        <w:t>-</w:t>
      </w:r>
      <w:r w:rsidR="00DD28C2">
        <w:t>değerleri hesaplanmıştır. Her aşamadaki</w:t>
      </w:r>
      <w:r w:rsidR="00821AFE">
        <w:t xml:space="preserve"> </w:t>
      </w:r>
      <m:oMath>
        <m:r>
          <w:rPr>
            <w:rFonts w:ascii="Cambria Math" w:hAnsi="Cambria Math"/>
          </w:rPr>
          <m:t>p</m:t>
        </m:r>
      </m:oMath>
      <w:r w:rsidR="00057F70">
        <w:t>-</w:t>
      </w:r>
      <w:r w:rsidR="00DD28C2">
        <w:t xml:space="preserve">değerlerinin değişimleri </w:t>
      </w:r>
      <w:r w:rsidR="00F17EAB">
        <w:fldChar w:fldCharType="begin"/>
      </w:r>
      <w:r w:rsidR="00F17EAB">
        <w:instrText xml:space="preserve"> REF _Ref109161753 \h </w:instrText>
      </w:r>
      <w:r w:rsidR="00F17EAB">
        <w:fldChar w:fldCharType="separate"/>
      </w:r>
      <w:r w:rsidR="006253A4">
        <w:t xml:space="preserve">Şekil </w:t>
      </w:r>
      <w:r w:rsidR="006253A4">
        <w:rPr>
          <w:noProof/>
        </w:rPr>
        <w:t>34</w:t>
      </w:r>
      <w:r w:rsidR="00F17EAB">
        <w:fldChar w:fldCharType="end"/>
      </w:r>
      <w:r w:rsidR="00F17EAB">
        <w:t xml:space="preserve"> </w:t>
      </w:r>
      <w:r w:rsidR="00DD28C2">
        <w:t>ve</w:t>
      </w:r>
      <w:r w:rsidR="00C71F9C">
        <w:t xml:space="preserve"> </w:t>
      </w:r>
      <w:r w:rsidR="00C71F9C">
        <w:fldChar w:fldCharType="begin"/>
      </w:r>
      <w:r w:rsidR="00C71F9C">
        <w:instrText xml:space="preserve"> REF _Ref109161796 \h </w:instrText>
      </w:r>
      <w:r w:rsidR="00C71F9C">
        <w:fldChar w:fldCharType="separate"/>
      </w:r>
      <w:r w:rsidR="006253A4" w:rsidRPr="005700F3">
        <w:t xml:space="preserve">Şekil </w:t>
      </w:r>
      <w:r w:rsidR="006253A4">
        <w:rPr>
          <w:noProof/>
        </w:rPr>
        <w:t>35</w:t>
      </w:r>
      <w:r w:rsidR="00C71F9C">
        <w:fldChar w:fldCharType="end"/>
      </w:r>
      <w:r w:rsidR="00B47F89">
        <w:t>’te verilmiştir.</w:t>
      </w:r>
    </w:p>
    <w:p w14:paraId="10B9032D" w14:textId="64F6EB9C" w:rsidR="004A4C8C" w:rsidRDefault="004A4C8C" w:rsidP="00003D87"/>
    <w:p w14:paraId="40D8EDD8" w14:textId="77777777" w:rsidR="00F57673" w:rsidRDefault="00F57673" w:rsidP="00F57673">
      <w:pPr>
        <w:ind w:firstLine="0"/>
        <w:jc w:val="center"/>
      </w:pPr>
      <w:r>
        <w:rPr>
          <w:noProof/>
        </w:rPr>
        <w:drawing>
          <wp:inline distT="0" distB="0" distL="0" distR="0" wp14:anchorId="38E78BBB" wp14:editId="25E847D9">
            <wp:extent cx="5147945" cy="3167380"/>
            <wp:effectExtent l="0" t="0" r="0" b="0"/>
            <wp:docPr id="46" name="Resim 39"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arita, metin içeren bir resim&#10;&#10;Açıklama otomatik olarak oluşturuldu"/>
                    <pic:cNvPicPr>
                      <a:picLocks noChangeAspect="1"/>
                    </pic:cNvPicPr>
                  </pic:nvPicPr>
                  <pic:blipFill>
                    <a:blip r:embed="rId50" cstate="email">
                      <a:extLst>
                        <a:ext uri="{28A0092B-C50C-407E-A947-70E740481C1C}">
                          <a14:useLocalDpi xmlns:a14="http://schemas.microsoft.com/office/drawing/2010/main" val="0"/>
                        </a:ext>
                      </a:extLst>
                    </a:blip>
                    <a:stretch>
                      <a:fillRect/>
                    </a:stretch>
                  </pic:blipFill>
                  <pic:spPr>
                    <a:xfrm>
                      <a:off x="0" y="0"/>
                      <a:ext cx="5147945" cy="3167380"/>
                    </a:xfrm>
                    <a:prstGeom prst="rect">
                      <a:avLst/>
                    </a:prstGeom>
                  </pic:spPr>
                </pic:pic>
              </a:graphicData>
            </a:graphic>
          </wp:inline>
        </w:drawing>
      </w:r>
    </w:p>
    <w:p w14:paraId="5D294611" w14:textId="6F293AC7" w:rsidR="00F57673" w:rsidRDefault="00F57673" w:rsidP="00C02846">
      <w:pPr>
        <w:pStyle w:val="ResimYazs"/>
        <w:tabs>
          <w:tab w:val="clear" w:pos="1021"/>
        </w:tabs>
        <w:ind w:left="0" w:firstLine="0"/>
        <w:rPr>
          <w:noProof/>
        </w:rPr>
      </w:pPr>
      <w:bookmarkStart w:id="335" w:name="_Ref109161753"/>
      <w:bookmarkStart w:id="336" w:name="_Toc134485832"/>
      <w:bookmarkStart w:id="337" w:name="_Toc137023841"/>
      <w:r>
        <w:t xml:space="preserve">Şekil </w:t>
      </w:r>
      <w:fldSimple w:instr=" SEQ Şekil \* ARABIC ">
        <w:r w:rsidR="006253A4">
          <w:rPr>
            <w:noProof/>
          </w:rPr>
          <w:t>34</w:t>
        </w:r>
      </w:fldSimple>
      <w:bookmarkEnd w:id="335"/>
      <w:r>
        <w:t>.</w:t>
      </w:r>
      <w:r w:rsidR="00C02846">
        <w:t xml:space="preserve"> </w:t>
      </w:r>
      <w:r>
        <w:t xml:space="preserve">Normal ve </w:t>
      </w:r>
      <w:r w:rsidRPr="00BE2589">
        <w:t>düzgün</w:t>
      </w:r>
      <w:r>
        <w:t xml:space="preserve"> dağılıma göre KS uygulanarak elde edilen </w:t>
      </w:r>
      <m:oMath>
        <m:r>
          <w:rPr>
            <w:rFonts w:ascii="Cambria Math" w:hAnsi="Cambria Math"/>
          </w:rPr>
          <m:t>p</m:t>
        </m:r>
      </m:oMath>
      <w:r>
        <w:t xml:space="preserve">-değerlerinin </w:t>
      </w:r>
      <w:r w:rsidRPr="00C928E5">
        <w:t>değişimi</w:t>
      </w:r>
      <w:bookmarkEnd w:id="336"/>
      <w:bookmarkEnd w:id="337"/>
    </w:p>
    <w:p w14:paraId="1371E8C6" w14:textId="77777777" w:rsidR="00F57673" w:rsidRDefault="00F57673" w:rsidP="00F57673">
      <w:pPr>
        <w:ind w:firstLine="0"/>
        <w:jc w:val="center"/>
      </w:pPr>
      <w:r>
        <w:rPr>
          <w:noProof/>
        </w:rPr>
        <w:lastRenderedPageBreak/>
        <w:drawing>
          <wp:inline distT="0" distB="0" distL="0" distR="0" wp14:anchorId="5B190B2D" wp14:editId="6ACE91CA">
            <wp:extent cx="5147945" cy="3167380"/>
            <wp:effectExtent l="0" t="0" r="0" b="0"/>
            <wp:docPr id="48" name="Resim 40"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descr="harita, metin içeren bir resim&#10;&#10;Açıklama otomatik olarak oluşturuldu"/>
                    <pic:cNvPicPr>
                      <a:picLocks noChangeAspect="1"/>
                    </pic:cNvPicPr>
                  </pic:nvPicPr>
                  <pic:blipFill>
                    <a:blip r:embed="rId51" cstate="email">
                      <a:extLst>
                        <a:ext uri="{28A0092B-C50C-407E-A947-70E740481C1C}">
                          <a14:useLocalDpi xmlns:a14="http://schemas.microsoft.com/office/drawing/2010/main" val="0"/>
                        </a:ext>
                      </a:extLst>
                    </a:blip>
                    <a:stretch>
                      <a:fillRect/>
                    </a:stretch>
                  </pic:blipFill>
                  <pic:spPr>
                    <a:xfrm>
                      <a:off x="0" y="0"/>
                      <a:ext cx="5147945" cy="3167380"/>
                    </a:xfrm>
                    <a:prstGeom prst="rect">
                      <a:avLst/>
                    </a:prstGeom>
                  </pic:spPr>
                </pic:pic>
              </a:graphicData>
            </a:graphic>
          </wp:inline>
        </w:drawing>
      </w:r>
    </w:p>
    <w:p w14:paraId="13FBAB4E" w14:textId="68DF2CEC" w:rsidR="00F57673" w:rsidRPr="005700F3" w:rsidRDefault="00F57673" w:rsidP="00C02846">
      <w:pPr>
        <w:pStyle w:val="ResimYazs"/>
        <w:tabs>
          <w:tab w:val="clear" w:pos="1021"/>
        </w:tabs>
        <w:ind w:left="0" w:firstLine="0"/>
      </w:pPr>
      <w:bookmarkStart w:id="338" w:name="_Ref109161796"/>
      <w:bookmarkStart w:id="339" w:name="_Toc134485833"/>
      <w:bookmarkStart w:id="340" w:name="_Toc137023842"/>
      <w:r w:rsidRPr="005700F3">
        <w:t xml:space="preserve">Şekil </w:t>
      </w:r>
      <w:fldSimple w:instr=" SEQ Şekil \* ARABIC ">
        <w:r w:rsidR="006253A4">
          <w:rPr>
            <w:noProof/>
          </w:rPr>
          <w:t>35</w:t>
        </w:r>
      </w:fldSimple>
      <w:bookmarkEnd w:id="338"/>
      <w:r w:rsidRPr="005700F3">
        <w:t>.</w:t>
      </w:r>
      <w:r w:rsidR="00C02846">
        <w:t xml:space="preserve"> </w:t>
      </w:r>
      <w:r w:rsidRPr="005700F3">
        <w:t xml:space="preserve">Normal ve düzgün dağılıma göre FCS uygulanarak elde edilen </w:t>
      </w:r>
      <m:oMath>
        <m:r>
          <w:rPr>
            <w:rFonts w:ascii="Cambria Math" w:hAnsi="Cambria Math"/>
          </w:rPr>
          <m:t>p</m:t>
        </m:r>
      </m:oMath>
      <w:r w:rsidRPr="005700F3">
        <w:t>-değerlerinin değişimi</w:t>
      </w:r>
      <w:bookmarkEnd w:id="339"/>
      <w:bookmarkEnd w:id="340"/>
    </w:p>
    <w:p w14:paraId="3ACF49B8" w14:textId="5D0C0629" w:rsidR="00DD28C2" w:rsidRDefault="00DD28C2" w:rsidP="00BD1536">
      <w:pPr>
        <w:ind w:firstLine="0"/>
      </w:pPr>
    </w:p>
    <w:p w14:paraId="5F22799A" w14:textId="1637A648" w:rsidR="00DD28C2" w:rsidRDefault="00B47F89" w:rsidP="00B47F89">
      <w:r>
        <w:t xml:space="preserve">KS ve önerilen FCS uyum iyiliği testleri uygulanarak elde edilen </w:t>
      </w:r>
      <m:oMath>
        <m:r>
          <w:rPr>
            <w:rFonts w:ascii="Cambria Math" w:hAnsi="Cambria Math"/>
          </w:rPr>
          <m:t>p</m:t>
        </m:r>
      </m:oMath>
      <w:r w:rsidR="00B31396">
        <w:t>-</w:t>
      </w:r>
      <w:r>
        <w:t>değerlerindeki değişimin, değiştirilen örnek sayısıyla orantılı ve uyum iyiliği testinin dağı</w:t>
      </w:r>
      <w:r w:rsidR="006742DC">
        <w:t xml:space="preserve">lımına bağlı olarak artması veya azalması gerekmektedir. </w:t>
      </w:r>
      <w:r w:rsidR="006C7445">
        <w:t>Ancak</w:t>
      </w:r>
      <w:r w:rsidR="006742DC">
        <w:t>,</w:t>
      </w:r>
      <w:r w:rsidR="00C71F9C">
        <w:t xml:space="preserve"> </w:t>
      </w:r>
      <w:r w:rsidR="00C71F9C">
        <w:fldChar w:fldCharType="begin"/>
      </w:r>
      <w:r w:rsidR="00C71F9C">
        <w:instrText xml:space="preserve"> REF _Ref109161753 \h </w:instrText>
      </w:r>
      <w:r w:rsidR="00C71F9C">
        <w:fldChar w:fldCharType="separate"/>
      </w:r>
      <w:r w:rsidR="006253A4">
        <w:t xml:space="preserve">Şekil </w:t>
      </w:r>
      <w:r w:rsidR="006253A4">
        <w:rPr>
          <w:noProof/>
        </w:rPr>
        <w:t>34</w:t>
      </w:r>
      <w:r w:rsidR="00C71F9C">
        <w:fldChar w:fldCharType="end"/>
      </w:r>
      <w:r w:rsidR="006742DC">
        <w:t xml:space="preserve">’teki </w:t>
      </w:r>
      <m:oMath>
        <m:r>
          <w:rPr>
            <w:rFonts w:ascii="Cambria Math" w:hAnsi="Cambria Math"/>
          </w:rPr>
          <m:t>p</m:t>
        </m:r>
      </m:oMath>
      <w:r w:rsidR="00B31396">
        <w:t>-</w:t>
      </w:r>
      <w:r w:rsidR="006742DC">
        <w:t>değerlerinin değişimleri incelendiğinde</w:t>
      </w:r>
      <w:r w:rsidR="006C7445">
        <w:t>,</w:t>
      </w:r>
      <w:r w:rsidR="006742DC">
        <w:t xml:space="preserve"> </w:t>
      </w:r>
      <m:oMath>
        <m:r>
          <w:rPr>
            <w:rFonts w:ascii="Cambria Math" w:hAnsi="Cambria Math"/>
          </w:rPr>
          <m:t>p</m:t>
        </m:r>
      </m:oMath>
      <w:r w:rsidR="00057F70">
        <w:t>-</w:t>
      </w:r>
      <w:r w:rsidR="006742DC">
        <w:t>değer</w:t>
      </w:r>
      <w:r w:rsidR="00507B45">
        <w:t xml:space="preserve">lerinde </w:t>
      </w:r>
      <w:r w:rsidR="006C7445">
        <w:t>iniş çıkışlar</w:t>
      </w:r>
      <w:r w:rsidR="00507B45">
        <w:t xml:space="preserve"> görülmektedir.</w:t>
      </w:r>
      <w:r w:rsidR="00C71F9C">
        <w:t xml:space="preserve"> </w:t>
      </w:r>
      <w:r w:rsidR="00C71F9C">
        <w:fldChar w:fldCharType="begin"/>
      </w:r>
      <w:r w:rsidR="00C71F9C">
        <w:instrText xml:space="preserve"> REF _Ref109161796 \h </w:instrText>
      </w:r>
      <w:r w:rsidR="00C71F9C">
        <w:fldChar w:fldCharType="separate"/>
      </w:r>
      <w:r w:rsidR="006253A4" w:rsidRPr="005700F3">
        <w:t xml:space="preserve">Şekil </w:t>
      </w:r>
      <w:r w:rsidR="006253A4">
        <w:rPr>
          <w:noProof/>
        </w:rPr>
        <w:t>35</w:t>
      </w:r>
      <w:r w:rsidR="00C71F9C">
        <w:fldChar w:fldCharType="end"/>
      </w:r>
      <w:r w:rsidR="00507B45">
        <w:t xml:space="preserve">’teki </w:t>
      </w:r>
      <m:oMath>
        <m:r>
          <w:rPr>
            <w:rFonts w:ascii="Cambria Math" w:hAnsi="Cambria Math"/>
          </w:rPr>
          <m:t>p</m:t>
        </m:r>
      </m:oMath>
      <w:r w:rsidR="00057F70">
        <w:t>-</w:t>
      </w:r>
      <w:r w:rsidR="00507B45">
        <w:t>değerlerinin değişimleri</w:t>
      </w:r>
      <w:r w:rsidR="006C7445">
        <w:t>ne bakıldığında</w:t>
      </w:r>
      <w:r w:rsidR="00507B45">
        <w:t xml:space="preserve"> </w:t>
      </w:r>
      <m:oMath>
        <m:r>
          <w:rPr>
            <w:rFonts w:ascii="Cambria Math" w:hAnsi="Cambria Math"/>
          </w:rPr>
          <m:t>p</m:t>
        </m:r>
      </m:oMath>
      <w:r w:rsidR="00057F70">
        <w:t>-</w:t>
      </w:r>
      <w:r w:rsidR="00507B45">
        <w:t xml:space="preserve">değerlerinin düzgün bir şekilde azalıp arttığı görülmektedir. Bu durumda, önerilen FCS uyum iyiliği testinin KS uyum iyiliği testine göre </w:t>
      </w:r>
      <m:oMath>
        <m:r>
          <w:rPr>
            <w:rFonts w:ascii="Cambria Math" w:hAnsi="Cambria Math"/>
          </w:rPr>
          <m:t>p</m:t>
        </m:r>
      </m:oMath>
      <w:r w:rsidR="00057F70">
        <w:t>-</w:t>
      </w:r>
      <w:r w:rsidR="00507B45">
        <w:t>değerleri açısından daha tutarlı ve istikrarlı çalıştığı söylenebilir.</w:t>
      </w:r>
    </w:p>
    <w:p w14:paraId="354D3283" w14:textId="77777777" w:rsidR="006C7445" w:rsidRDefault="006C7445" w:rsidP="00B47F89"/>
    <w:p w14:paraId="48A247B7" w14:textId="14A62122" w:rsidR="00003D87" w:rsidRDefault="00003D87" w:rsidP="00003D87"/>
    <w:p w14:paraId="516FBCFC" w14:textId="77777777" w:rsidR="00003D87" w:rsidRDefault="00003D87" w:rsidP="00003D87">
      <w:pPr>
        <w:sectPr w:rsidR="00003D87" w:rsidSect="00D94714">
          <w:pgSz w:w="11906" w:h="16838"/>
          <w:pgMar w:top="1701" w:right="1418" w:bottom="1418" w:left="1701" w:header="709" w:footer="709" w:gutter="0"/>
          <w:cols w:space="708"/>
          <w:titlePg/>
          <w:docGrid w:linePitch="360"/>
        </w:sectPr>
      </w:pPr>
    </w:p>
    <w:p w14:paraId="683B94EF" w14:textId="77777777" w:rsidR="00003D87" w:rsidRDefault="00003D87" w:rsidP="00585741">
      <w:pPr>
        <w:spacing w:line="480" w:lineRule="auto"/>
      </w:pPr>
    </w:p>
    <w:p w14:paraId="4451CD2C" w14:textId="59827F26" w:rsidR="00003D87" w:rsidRDefault="00003D87" w:rsidP="00585741">
      <w:pPr>
        <w:pStyle w:val="Balk1"/>
      </w:pPr>
      <w:bookmarkStart w:id="341" w:name="_Toc136539209"/>
      <w:bookmarkStart w:id="342" w:name="_Toc160198649"/>
      <w:r>
        <w:t>SONUÇLAR</w:t>
      </w:r>
      <w:bookmarkEnd w:id="341"/>
      <w:bookmarkEnd w:id="342"/>
    </w:p>
    <w:p w14:paraId="399929ED" w14:textId="78BD5E23" w:rsidR="00565055" w:rsidRDefault="007157CE" w:rsidP="00CB4AE2">
      <w:r>
        <w:t xml:space="preserve">Bir </w:t>
      </w:r>
      <w:r w:rsidRPr="007E5130">
        <w:t xml:space="preserve">araştırma sonucunda elde edilen </w:t>
      </w:r>
      <w:r>
        <w:t>verileri karakterize eden dağılımın bilinmesi istatistikte verilerin analizi aşamasında uygulanacak yöntemin doğru bir şekilde belirlenmesi amacıyla oldukça önemlidir.</w:t>
      </w:r>
      <w:r w:rsidR="00565055">
        <w:t xml:space="preserve"> Hem rastgele üretilen hem de gerçek hayat problemlerinden elde edilen verilerin dağılımının sınanması amacıyla </w:t>
      </w:r>
      <w:r w:rsidR="00CB4AE2">
        <w:t xml:space="preserve">uyum iyiliği testleri kullanılmaktadır. Uyum iyiliği testleriyle ilgili literatürde çok sayıda farklı test yöntemi geliştirilmiştir. </w:t>
      </w:r>
      <w:r w:rsidR="002C7BB8">
        <w:t xml:space="preserve">Uyum iyiliği testlerinde karar kuralı olarak test istatistiğinin yanı sıra </w:t>
      </w:r>
      <m:oMath>
        <m:r>
          <w:rPr>
            <w:rFonts w:ascii="Cambria Math" w:hAnsi="Cambria Math"/>
          </w:rPr>
          <m:t>p</m:t>
        </m:r>
      </m:oMath>
      <w:r w:rsidR="00345285">
        <w:t>-</w:t>
      </w:r>
      <w:r w:rsidR="002C7BB8">
        <w:t>değeri kullanılmaktadır. Dolayısıyla</w:t>
      </w:r>
      <w:r w:rsidR="004D6A51">
        <w:t>,</w:t>
      </w:r>
      <w:r w:rsidR="002C7BB8">
        <w:t xml:space="preserve"> </w:t>
      </w:r>
      <m:oMath>
        <m:r>
          <w:rPr>
            <w:rFonts w:ascii="Cambria Math" w:hAnsi="Cambria Math"/>
          </w:rPr>
          <m:t>p</m:t>
        </m:r>
      </m:oMath>
      <w:r w:rsidR="00345285">
        <w:t>-</w:t>
      </w:r>
      <w:r w:rsidR="002C7BB8">
        <w:t>değeri istatistikte önemli bir anlam taşımaktadır</w:t>
      </w:r>
      <w:r w:rsidR="006C76B2">
        <w:t>.</w:t>
      </w:r>
      <w:r w:rsidR="00FF7447">
        <w:t xml:space="preserve"> </w:t>
      </w:r>
      <w:r w:rsidR="006C76B2">
        <w:t>A</w:t>
      </w:r>
      <w:r w:rsidR="00FF7447">
        <w:t xml:space="preserve">ncak </w:t>
      </w:r>
      <m:oMath>
        <m:r>
          <w:rPr>
            <w:rFonts w:ascii="Cambria Math" w:hAnsi="Cambria Math"/>
          </w:rPr>
          <m:t>p</m:t>
        </m:r>
      </m:oMath>
      <w:r w:rsidR="00345285">
        <w:t>-</w:t>
      </w:r>
      <w:r w:rsidR="00FF7447">
        <w:t>değerinin küçük bir değişimi</w:t>
      </w:r>
      <w:r w:rsidR="006C76B2">
        <w:t>nden</w:t>
      </w:r>
      <w:r w:rsidR="00FF7447">
        <w:t xml:space="preserve"> veya anlamlılık düzeyinin </w:t>
      </w:r>
      <w:r w:rsidR="00C621C0">
        <w:t xml:space="preserve">iyi seçilememesinden dolayı </w:t>
      </w:r>
      <w:r w:rsidR="00BF302C">
        <w:t>testlerin karar aşamasında hatalar yapılmaktadır.</w:t>
      </w:r>
    </w:p>
    <w:p w14:paraId="34BE6AA1" w14:textId="4F93E561" w:rsidR="00CB4AE2" w:rsidRDefault="00CB4AE2" w:rsidP="00CB4AE2">
      <w:r>
        <w:t>Bu tez çalışmasında</w:t>
      </w:r>
      <w:r w:rsidR="002C7BB8">
        <w:t xml:space="preserve">, </w:t>
      </w:r>
      <m:oMath>
        <m:r>
          <w:rPr>
            <w:rFonts w:ascii="Cambria Math" w:hAnsi="Cambria Math"/>
          </w:rPr>
          <m:t>p</m:t>
        </m:r>
      </m:oMath>
      <w:r w:rsidR="00345285">
        <w:t>-</w:t>
      </w:r>
      <w:r w:rsidR="00BF302C">
        <w:t xml:space="preserve">değerinden kaynaklı hataları ve stabilite sorunlarını ortadan kaldıracak, literatürdeki uyum iyiliği testlerine alternatif olarak yeni </w:t>
      </w:r>
      <w:r w:rsidR="004D6A51">
        <w:t xml:space="preserve">bir </w:t>
      </w:r>
      <w:r w:rsidR="00BF302C">
        <w:t>test yöntemi ve uyum iyiliği testlerinin güvenilirlik derecesi için ölçüt olarak kullanılabilecek bir olabilirlik indeksi geliştirilmiştir.</w:t>
      </w:r>
      <w:r w:rsidR="00C233B5">
        <w:t xml:space="preserve"> </w:t>
      </w:r>
      <w:r w:rsidR="004D6A51">
        <w:t>Ç</w:t>
      </w:r>
      <w:r w:rsidR="00BC3D1A">
        <w:t>alışmada</w:t>
      </w:r>
      <w:r w:rsidR="004D6A51">
        <w:t>,</w:t>
      </w:r>
      <w:r w:rsidR="00BC3D1A">
        <w:t xml:space="preserve"> öncelikle yönsel yaklaşım temel alınarak örneklemin test edilen dağılıma ne kadar iyi uyup uymadığının derecesini veren bir olabilirlik indeks değeri</w:t>
      </w:r>
      <w:r w:rsidR="005C7B51">
        <w:t xml:space="preserve"> </w:t>
      </w:r>
      <m:oMath>
        <m:d>
          <m:dPr>
            <m:ctrlPr>
              <w:rPr>
                <w:rFonts w:ascii="Cambria Math" w:hAnsi="Cambria Math"/>
                <w:i/>
              </w:rPr>
            </m:ctrlPr>
          </m:dPr>
          <m:e>
            <m:r>
              <m:rPr>
                <m:sty m:val="p"/>
              </m:rPr>
              <w:rPr>
                <w:rFonts w:ascii="Cambria Math" w:hAnsi="Cambria Math"/>
              </w:rPr>
              <m:t>Π</m:t>
            </m:r>
          </m:e>
        </m:d>
      </m:oMath>
      <w:r w:rsidR="00BC3D1A">
        <w:t xml:space="preserve"> hesaplanmış ve </w:t>
      </w:r>
      <w:r w:rsidR="000652EB">
        <w:t xml:space="preserve">ardından </w:t>
      </w:r>
      <w:r w:rsidR="00BC3D1A">
        <w:t>bu indeks değerinin dağılımı incelenerek FCS uyum iyiliği testi önerilmiştir.</w:t>
      </w:r>
    </w:p>
    <w:p w14:paraId="7BC912BD" w14:textId="18D73F15" w:rsidR="000652EB" w:rsidRDefault="000652EB" w:rsidP="00CB4AE2">
      <w:r>
        <w:t>Önerilen olabilirlik indeks değerine göre örneklemin iddia edilen dağılıma ne kadarlık bir uyum gösterdiği yorumlanabilecektir. Böylece</w:t>
      </w:r>
      <w:r w:rsidR="006C76B2">
        <w:t>,</w:t>
      </w:r>
      <w:r>
        <w:t xml:space="preserve"> </w:t>
      </w:r>
      <m:oMath>
        <m:r>
          <w:rPr>
            <w:rFonts w:ascii="Cambria Math" w:hAnsi="Cambria Math"/>
          </w:rPr>
          <m:t>p&lt;α</m:t>
        </m:r>
      </m:oMath>
      <w:r>
        <w:t xml:space="preserve"> olması durumunda</w:t>
      </w:r>
      <w:r w:rsidR="004D6A51">
        <w:t>, kurulan yokluk hipotezini</w:t>
      </w:r>
      <w:r>
        <w:t xml:space="preserve"> </w:t>
      </w:r>
      <w:r w:rsidR="00D95BFF">
        <w:t>doğrudan</w:t>
      </w:r>
      <w:r>
        <w:t xml:space="preserve"> reddetmek yerine</w:t>
      </w:r>
      <w:r w:rsidR="0065643C">
        <w:t>, olabilirlik indeksi kullanılarak örneklemin dağılımı ne kadar yansıttığı ortaya koyulabilecek ve ne kadarlık bir uyumun çalışma için kabul edilebileceği araştırmacıya bırakılacaktır.</w:t>
      </w:r>
      <w:r w:rsidR="00BE7655">
        <w:t xml:space="preserve"> Olabilirlik indeks değerinin doğruluğunun ve geçerliliğinin belirlenmesi amacıyla merkezi limit teoremi, büyük sayılar kanunu ve deneysel rastgele sayılardan yararlanılarak yapılan simülasyon çalışmalarında</w:t>
      </w:r>
      <w:r w:rsidR="00D661A5">
        <w:t xml:space="preserve">, olabilirlik indeksini temsil eden </w:t>
      </w:r>
      <m:oMath>
        <m:r>
          <m:rPr>
            <m:sty m:val="p"/>
          </m:rPr>
          <w:rPr>
            <w:rFonts w:ascii="Cambria Math" w:hAnsi="Cambria Math"/>
          </w:rPr>
          <m:t>Π</m:t>
        </m:r>
      </m:oMath>
      <w:r w:rsidR="00D661A5">
        <w:t xml:space="preserve"> değerinin </w:t>
      </w:r>
      <m:oMath>
        <m:r>
          <w:rPr>
            <w:rFonts w:ascii="Cambria Math" w:hAnsi="Cambria Math"/>
          </w:rPr>
          <m:t>p</m:t>
        </m:r>
      </m:oMath>
      <w:r w:rsidR="00537085">
        <w:t>-</w:t>
      </w:r>
      <w:r w:rsidR="00D661A5">
        <w:t>değerine göre daha tutarlı ve daha iyi çalıştığı gösterilmiştir.</w:t>
      </w:r>
    </w:p>
    <w:p w14:paraId="08F435FD" w14:textId="31608A33" w:rsidR="00BE7655" w:rsidRDefault="007A624E" w:rsidP="00CB4AE2">
      <w:r>
        <w:t>Önerilen FCS uyum iyiliği testi</w:t>
      </w:r>
      <w:r w:rsidR="00AC1AE9">
        <w:t xml:space="preserve">, literatürdeki diğer test yöntemlerine göre dağılımdan, sınıf sayısından, serbestlik derecesinden bağımsızlık, duyarlılık, hesaplama ve kullanım açısından kolaylık ve hızlılık olmak üzere birçok avantaja sahiptir. </w:t>
      </w:r>
      <w:r w:rsidR="00355E15">
        <w:t xml:space="preserve">BCS yöntemi, sınıf seçiminden dolayı dezavantajları olan bir </w:t>
      </w:r>
      <w:r w:rsidR="00521FE7">
        <w:t xml:space="preserve">uyum iyiliği </w:t>
      </w:r>
      <w:r w:rsidR="00355E15">
        <w:t>test</w:t>
      </w:r>
      <w:r w:rsidR="00521FE7">
        <w:t>idir</w:t>
      </w:r>
      <w:r w:rsidR="00355E15">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355E15">
        <w:t xml:space="preserve"> yaklaşımının geçerli olması için örneklem boyutunun yeterli olması gerekmektedir. </w:t>
      </w:r>
      <w:r w:rsidR="004739F2">
        <w:t xml:space="preserve">CVM ve KS testleri sınıf </w:t>
      </w:r>
      <w:r w:rsidR="004739F2">
        <w:lastRenderedPageBreak/>
        <w:t>sayısından bağımsız olduğundan tercih edilebilir uyum iyiliği testlerindendir. Ancak KS testi, dağılımın merkezine yakın sapmalara</w:t>
      </w:r>
      <w:r w:rsidR="00A964CD">
        <w:t>,</w:t>
      </w:r>
      <w:r w:rsidR="004739F2">
        <w:t xml:space="preserve"> kuyruklara göre daha duyarlı olması ve testin karar aşamasında KS kritik değer tablosu kullanılması bakımından dezavantajlara sahiptir. Daha duyarlı bir test olan AD testi ise bazı dağılımlar için iyi sonuçlar vermesine rağmen</w:t>
      </w:r>
      <w:r w:rsidR="00A964CD">
        <w:t>,</w:t>
      </w:r>
      <w:r w:rsidR="004739F2">
        <w:t xml:space="preserve"> her dağılıma uygulanamamaktadır. Ayrıca</w:t>
      </w:r>
      <w:r w:rsidR="00A964CD">
        <w:t>,</w:t>
      </w:r>
      <w:r w:rsidR="004739F2">
        <w:t xml:space="preserve"> her dağılım için ayrı bir kritik değer tablosunun olması yöntemin dağılıma bağımlı bir test yöntemi olduğunu göstermektedir. </w:t>
      </w:r>
    </w:p>
    <w:p w14:paraId="1DB4E36F" w14:textId="7DA9DF69" w:rsidR="0019047D" w:rsidRDefault="00D14130" w:rsidP="0019047D">
      <w:r>
        <w:t xml:space="preserve">FCS uyum iyiliği testinin performansını </w:t>
      </w:r>
      <w:r w:rsidR="00B23C55">
        <w:t xml:space="preserve">kapsamlı bir şekilde </w:t>
      </w:r>
      <w:r>
        <w:t>ö</w:t>
      </w:r>
      <w:r w:rsidR="00B23C55">
        <w:t xml:space="preserve">lçmek için farklı simülasyon çalışmaları yapılmıştır. Monte Carlo yaklaşımı yardımıyla FCS yöntemi, literatürde en çok bilinen ve yaygın bir şekilde kullanılan BCS, CVM, KS ve AD test yöntemleriyle </w:t>
      </w:r>
      <w:r w:rsidR="00CF36B7">
        <w:t>I. tip hata ve testin gücü bakımında karşılaştırılmıştır</w:t>
      </w:r>
      <w:r w:rsidR="004D6699">
        <w:t>. Bu karşılaştırmalar hem simetrik hem de simetrik olmayan dağılım</w:t>
      </w:r>
      <w:r w:rsidR="00B51328">
        <w:t>lar</w:t>
      </w:r>
      <w:r w:rsidR="004D6699">
        <w:t xml:space="preserve"> kullanılarak gerçekleştirilmiştir. </w:t>
      </w:r>
      <w:r w:rsidR="00CF36B7">
        <w:t>FCS yönteminin, simetrik dağılımlar için karşılaştırılan diğer yöntemlere göre daha duyarlı ve daha yüksek güç değerlerine sahip olduğu görülürken</w:t>
      </w:r>
      <w:r w:rsidR="00B51328">
        <w:t>,</w:t>
      </w:r>
      <w:r w:rsidR="00CF36B7">
        <w:t xml:space="preserve"> </w:t>
      </w:r>
      <w:r w:rsidR="00CF36B7" w:rsidRPr="00CF36B7">
        <w:t>I. tip hatalara göre yöntemin doğru bir şekilde çalıştığ</w:t>
      </w:r>
      <w:r w:rsidR="00CF36B7">
        <w:t xml:space="preserve">ı </w:t>
      </w:r>
      <w:r w:rsidR="00B51328">
        <w:t>gözlenmiştir</w:t>
      </w:r>
      <w:r w:rsidR="00CF36B7">
        <w:t xml:space="preserve">. </w:t>
      </w:r>
      <w:r w:rsidR="00CF36B7" w:rsidRPr="00CF36B7">
        <w:t>Simetrik olmayan dağılımlar için testlerin güç değerleri incelendiğinde</w:t>
      </w:r>
      <w:r w:rsidR="00CF36B7">
        <w:t>,</w:t>
      </w:r>
      <w:r w:rsidR="00CF36B7" w:rsidRPr="00CF36B7">
        <w:t xml:space="preserve"> AD testi daha yüksek sonuçlar vermesine rağmen, önerilen FCS yöntemi</w:t>
      </w:r>
      <w:r w:rsidR="00B51328">
        <w:t xml:space="preserve"> kullanılarak</w:t>
      </w:r>
      <w:r w:rsidR="00CF36B7" w:rsidRPr="00CF36B7">
        <w:t xml:space="preserve"> karşılaştırılan </w:t>
      </w:r>
      <w:r w:rsidR="00B51328" w:rsidRPr="00CF36B7">
        <w:t xml:space="preserve">diğer </w:t>
      </w:r>
      <w:r w:rsidR="00CF36B7" w:rsidRPr="00CF36B7">
        <w:t xml:space="preserve">yöntemlerden daha iyi sonuçlar </w:t>
      </w:r>
      <w:r w:rsidR="00B51328">
        <w:t>elde edilmiştir</w:t>
      </w:r>
      <w:r w:rsidR="00CF36B7" w:rsidRPr="00CF36B7">
        <w:t>.</w:t>
      </w:r>
      <w:r w:rsidR="00CF36B7">
        <w:t xml:space="preserve"> </w:t>
      </w:r>
      <w:r w:rsidR="00CF36B7" w:rsidRPr="00CF36B7">
        <w:t>Fakat en yüksek testin gücü değerlerine sahip olan AD testi her dağılıma uygulanamamaktadır yani</w:t>
      </w:r>
      <w:r w:rsidR="00B51328">
        <w:t>,</w:t>
      </w:r>
      <w:r w:rsidR="00CF36B7" w:rsidRPr="00CF36B7">
        <w:t xml:space="preserve"> bu test yöntemi dağılıma bağımsız bir yöntem değildir.</w:t>
      </w:r>
      <w:r w:rsidR="0019047D">
        <w:t xml:space="preserve"> </w:t>
      </w:r>
    </w:p>
    <w:p w14:paraId="40F58DF7" w14:textId="5FA2A53C" w:rsidR="00B23C55" w:rsidRPr="00713A46" w:rsidRDefault="004D6699" w:rsidP="0019047D">
      <w:r>
        <w:t>Ö</w:t>
      </w:r>
      <w:r w:rsidR="0019047D" w:rsidRPr="0019047D">
        <w:t xml:space="preserve">nerilen </w:t>
      </w:r>
      <w:r w:rsidR="00537085">
        <w:t>FCS uyum iyiliği testi,</w:t>
      </w:r>
      <w:r w:rsidR="0019047D" w:rsidRPr="0019047D">
        <w:t xml:space="preserve"> </w:t>
      </w:r>
      <w:r w:rsidR="0019047D">
        <w:t xml:space="preserve">beş farklı </w:t>
      </w:r>
      <w:r w:rsidR="0019047D" w:rsidRPr="0019047D">
        <w:t>gerçek veri set</w:t>
      </w:r>
      <w:r w:rsidR="0019047D">
        <w:t>ine</w:t>
      </w:r>
      <w:r w:rsidR="0019047D" w:rsidRPr="0019047D">
        <w:t xml:space="preserve"> de uygulanmış ve başarımı gösterilmiştir.</w:t>
      </w:r>
      <w:r>
        <w:t xml:space="preserve"> Simülasyon çalışmasının son kısmında da FCS yönteminin </w:t>
      </w:r>
      <w:r w:rsidRPr="004D6699">
        <w:t xml:space="preserve">geçerliliğini ve kullanılabilirliğini desteklemek için </w:t>
      </w:r>
      <w:r w:rsidR="008A2835">
        <w:t xml:space="preserve">KS test yöntemiyle karşılaştırmalar yapılmıştır. Bu simülasyon sonucunda da FCS testinin KS testi gibi doğru ve stabil sonuçlar verdiği gözlenmiştir. Fakat </w:t>
      </w:r>
      <m:oMath>
        <m:r>
          <w:rPr>
            <w:rFonts w:ascii="Cambria Math" w:hAnsi="Cambria Math"/>
          </w:rPr>
          <m:t>p</m:t>
        </m:r>
      </m:oMath>
      <w:r w:rsidR="00345285">
        <w:t>-</w:t>
      </w:r>
      <w:r w:rsidR="008A2835">
        <w:t xml:space="preserve">değerleri açısından karşılaştırıldıklarında, FCS uyum iyiliği testinin KS testine </w:t>
      </w:r>
      <w:r w:rsidR="008A2835" w:rsidRPr="00713A46">
        <w:t xml:space="preserve">göre daha tutarlı ve istikrarlı çalıştığı söylenebilir. </w:t>
      </w:r>
    </w:p>
    <w:p w14:paraId="26BE1400" w14:textId="5FEAB7DC" w:rsidR="0019047D" w:rsidRPr="00713A46" w:rsidRDefault="008A2835" w:rsidP="00713A46">
      <w:r w:rsidRPr="00713A46">
        <w:t>Sonuç olarak</w:t>
      </w:r>
      <w:r w:rsidR="00B51328">
        <w:t>,</w:t>
      </w:r>
      <w:r w:rsidRPr="00713A46">
        <w:t xml:space="preserve"> </w:t>
      </w:r>
      <w:r w:rsidR="0019047D" w:rsidRPr="00713A46">
        <w:t>önerilen</w:t>
      </w:r>
      <w:r w:rsidR="00713A46" w:rsidRPr="00713A46">
        <w:t xml:space="preserve"> FCS</w:t>
      </w:r>
      <w:r w:rsidR="0019047D" w:rsidRPr="00713A46">
        <w:t xml:space="preserve"> test yöntemi duyarlı bir test olmasının yanı sıra aynı zamanda sınıflandırmadan ve dağılımdan bağımsız bir testtir. Bu avantajlara ek olarak, önerilen test yöntemi verileri gruplandırma veya sıralama işlemine ihtiyaç duymadığı gibi deneysel dağılım fonksiyonuna da ihtiyaç duymamaktadır. Sadece iki serbestlik dereceli bir ki-kare tablosu kullandığı için serbestlik derecesinden de bağımsız bir yöntemdir. Ayrıca</w:t>
      </w:r>
      <w:r w:rsidR="00B51328">
        <w:t>,</w:t>
      </w:r>
      <w:r w:rsidR="0019047D" w:rsidRPr="00713A46">
        <w:t xml:space="preserve"> bu çalışmada, önerilen yöntemin basitliği ve hesaplama açısından kolaylığı gösterilmiştir. Bu durumun, önerilen test yöntemini birçok araştırmacının tercih edeceği bir yöntem haline getireceği düşünülmektedir.</w:t>
      </w:r>
    </w:p>
    <w:p w14:paraId="3E0B141E" w14:textId="4A0F8A61" w:rsidR="00003D87" w:rsidRDefault="00003D87" w:rsidP="00003D87"/>
    <w:p w14:paraId="5EAD319D" w14:textId="77777777" w:rsidR="00003D87" w:rsidRDefault="00003D87" w:rsidP="00003D87">
      <w:pPr>
        <w:sectPr w:rsidR="00003D87" w:rsidSect="00D94714">
          <w:pgSz w:w="11906" w:h="16838"/>
          <w:pgMar w:top="1701" w:right="1418" w:bottom="1418" w:left="1701" w:header="709" w:footer="709" w:gutter="0"/>
          <w:cols w:space="708"/>
          <w:titlePg/>
          <w:docGrid w:linePitch="360"/>
        </w:sectPr>
      </w:pPr>
    </w:p>
    <w:p w14:paraId="213780BF" w14:textId="77777777" w:rsidR="00003D87" w:rsidRDefault="00003D87" w:rsidP="00585741">
      <w:pPr>
        <w:spacing w:line="480" w:lineRule="auto"/>
      </w:pPr>
    </w:p>
    <w:p w14:paraId="513C9004" w14:textId="5DFE3546" w:rsidR="00003D87" w:rsidRDefault="00003D87" w:rsidP="00585741">
      <w:pPr>
        <w:pStyle w:val="Balk1"/>
      </w:pPr>
      <w:bookmarkStart w:id="343" w:name="_Toc136539210"/>
      <w:bookmarkStart w:id="344" w:name="_Toc160198650"/>
      <w:r>
        <w:t>ÖNERİLER</w:t>
      </w:r>
      <w:bookmarkEnd w:id="343"/>
      <w:bookmarkEnd w:id="344"/>
    </w:p>
    <w:p w14:paraId="0367DB19" w14:textId="6E0DAEE6" w:rsidR="00003D87" w:rsidRDefault="00146D43" w:rsidP="00146D43">
      <w:r>
        <w:t>Doktora tezi olarak sunulan bu çalışmada, uyum iyiliği testlerinde örneklemin iddia edilen dağılımı ne derece yansıttığını ortaya koyabilecek bir olabilirlik indeksi ve bu indeksin dağılımdan yararlanarak yeni bir uyum iyiliği testi geliştirilmiştir. Bu tez konusu ile çalışma yapmak isteyecek araştırmacılara ve uygulayıcılara ilet</w:t>
      </w:r>
      <w:r w:rsidR="00B51328">
        <w:t>il</w:t>
      </w:r>
      <w:r>
        <w:t>mek istenen öneriler</w:t>
      </w:r>
      <w:r w:rsidR="00943D93">
        <w:t xml:space="preserve"> aşağıdaki gibi belirtilmiştir:</w:t>
      </w:r>
    </w:p>
    <w:p w14:paraId="6BE5BFA7" w14:textId="7031348C" w:rsidR="00943D93" w:rsidRDefault="00BC0BA5">
      <w:pPr>
        <w:pStyle w:val="ListeParagraf"/>
        <w:numPr>
          <w:ilvl w:val="0"/>
          <w:numId w:val="3"/>
        </w:numPr>
        <w:ind w:left="851" w:hanging="284"/>
      </w:pPr>
      <w:r>
        <w:t>Olabilirlik indeksi</w:t>
      </w:r>
      <w:r w:rsidR="0027799D">
        <w:t>, örneklemin dağılımı ne kadar yansıttığını ortaya koymaktadır ve çalışma için ne kadarlık bir uyumun kabul edilebileceğini araştırmacıya bırakmaktadır. Bu nedenle, önerilen indeks değeri çok örneklem ve çok değişkenli durumlar için geliştirilip bulanık çıkarsama sistemlerinde kullanılabilir.</w:t>
      </w:r>
    </w:p>
    <w:p w14:paraId="4C6F0654" w14:textId="1EBC6F6E" w:rsidR="00DA1419" w:rsidRDefault="00DA1419">
      <w:pPr>
        <w:pStyle w:val="ListeParagraf"/>
        <w:numPr>
          <w:ilvl w:val="0"/>
          <w:numId w:val="3"/>
        </w:numPr>
        <w:ind w:left="851" w:hanging="284"/>
      </w:pPr>
      <w:r>
        <w:t xml:space="preserve">Bu tezde literatürde yaygın bir şekilde kullanılan simetrik ve simetrik olmayan dağılımlar kullanılarak simülasyon çalışmaları yapılmıştır. Çalışmayı geliştirmek için daha karmaşık yapıdaki </w:t>
      </w:r>
      <w:r w:rsidR="00BC0BA5">
        <w:t>dağılımlar da kullanılabilir.</w:t>
      </w:r>
    </w:p>
    <w:p w14:paraId="3E0B9F36" w14:textId="0C79D142" w:rsidR="00BC0BA5" w:rsidRDefault="00BC0BA5">
      <w:pPr>
        <w:pStyle w:val="ListeParagraf"/>
        <w:numPr>
          <w:ilvl w:val="0"/>
          <w:numId w:val="3"/>
        </w:numPr>
        <w:ind w:left="851" w:hanging="284"/>
      </w:pPr>
      <w:r>
        <w:t>FCS testi tek örneklem için geliştirilmiş ve uygulanmıştır. Önerilen yöntemin iki örneklem için geliştirilip, mevcut yöntemlerle karşılaştırılması yapılabilir.</w:t>
      </w:r>
    </w:p>
    <w:p w14:paraId="6A3F87E9" w14:textId="2AB9C37D" w:rsidR="00943D93" w:rsidRDefault="00DA1419">
      <w:pPr>
        <w:pStyle w:val="ListeParagraf"/>
        <w:numPr>
          <w:ilvl w:val="0"/>
          <w:numId w:val="3"/>
        </w:numPr>
        <w:ind w:left="851" w:hanging="284"/>
      </w:pPr>
      <w:r>
        <w:t>Önerilen FCS uyum iyiliği testi tek değişkenli durum için geliştirilmiştir. Çok değişkenli durum için uyarlanabilir.</w:t>
      </w:r>
    </w:p>
    <w:p w14:paraId="29FD6A65" w14:textId="79E75F35" w:rsidR="00003D87" w:rsidRDefault="00003D87" w:rsidP="00003D87"/>
    <w:p w14:paraId="5A09FF80" w14:textId="77777777" w:rsidR="00003D87" w:rsidRDefault="00003D87" w:rsidP="00003D87">
      <w:pPr>
        <w:sectPr w:rsidR="00003D87" w:rsidSect="00D94714">
          <w:pgSz w:w="11906" w:h="16838"/>
          <w:pgMar w:top="1701" w:right="1418" w:bottom="1418" w:left="1701" w:header="709" w:footer="709" w:gutter="0"/>
          <w:cols w:space="708"/>
          <w:titlePg/>
          <w:docGrid w:linePitch="360"/>
        </w:sectPr>
      </w:pPr>
    </w:p>
    <w:p w14:paraId="3C3C6F23" w14:textId="09594BFF" w:rsidR="00003D87" w:rsidRDefault="00003D87" w:rsidP="00585741">
      <w:pPr>
        <w:spacing w:line="480" w:lineRule="auto"/>
      </w:pPr>
    </w:p>
    <w:p w14:paraId="41C537A6" w14:textId="07F4FD24" w:rsidR="00B1259F" w:rsidRDefault="00B1259F" w:rsidP="00585741">
      <w:pPr>
        <w:pStyle w:val="Balk1"/>
      </w:pPr>
      <w:bookmarkStart w:id="345" w:name="_Toc136539211"/>
      <w:bookmarkStart w:id="346" w:name="_Toc160198651"/>
      <w:r>
        <w:t>KAYNAKLAR</w:t>
      </w:r>
      <w:bookmarkEnd w:id="345"/>
      <w:bookmarkEnd w:id="346"/>
    </w:p>
    <w:p w14:paraId="4B2147F0" w14:textId="77777777" w:rsidR="006253A4" w:rsidRDefault="00BE2589" w:rsidP="006253A4">
      <w:pPr>
        <w:pStyle w:val="Kaynaka"/>
        <w:ind w:left="720" w:hanging="720"/>
        <w:rPr>
          <w:szCs w:val="24"/>
        </w:rPr>
      </w:pPr>
      <w:r>
        <w:fldChar w:fldCharType="begin"/>
      </w:r>
      <w:r>
        <w:instrText xml:space="preserve"> BIBLIOGRAPHY  \l 1055 </w:instrText>
      </w:r>
      <w:r>
        <w:fldChar w:fldCharType="separate"/>
      </w:r>
      <w:r w:rsidR="006253A4">
        <w:t xml:space="preserve">Abelson, R. P. (1997). A retrospective on the significance test ban of 1999 (If there were no significance tests, they would be invented). L. L. Harlow, S. A. Mulaik, &amp; J. H. Steiger (Dü) içinde, </w:t>
      </w:r>
      <w:r w:rsidR="006253A4">
        <w:rPr>
          <w:i/>
          <w:iCs/>
        </w:rPr>
        <w:t>What if there were no significance tests?</w:t>
      </w:r>
      <w:r w:rsidR="006253A4">
        <w:t xml:space="preserve"> (s. 117-141). New Jersey, Mahwah: Erlbaum.</w:t>
      </w:r>
    </w:p>
    <w:p w14:paraId="56D1A82A" w14:textId="77777777" w:rsidR="006253A4" w:rsidRDefault="006253A4" w:rsidP="006253A4">
      <w:pPr>
        <w:pStyle w:val="Kaynaka"/>
        <w:ind w:left="720" w:hanging="720"/>
      </w:pPr>
      <w:r>
        <w:t xml:space="preserve">Altın Yavuz, A. (2021). İlerleyen Sansürlü Örneklemlere Dayalı Olarak Weibull Dağılımının Şekil Parametresinin Sağlam Tahmin Edicileri. </w:t>
      </w:r>
      <w:r>
        <w:rPr>
          <w:i/>
          <w:iCs/>
        </w:rPr>
        <w:t>Süleyman Demirel Üniversitesi Fen Bilimleri Enstitüsü Dergisi, 25</w:t>
      </w:r>
      <w:r>
        <w:t>(2), 410-418.</w:t>
      </w:r>
    </w:p>
    <w:p w14:paraId="442D3544" w14:textId="77777777" w:rsidR="006253A4" w:rsidRDefault="006253A4" w:rsidP="006253A4">
      <w:pPr>
        <w:pStyle w:val="Kaynaka"/>
        <w:ind w:left="720" w:hanging="720"/>
      </w:pPr>
      <w:r>
        <w:t xml:space="preserve">Anderson, T. (1962). On the distribution of the two-sample Cramer-von Mises criterion. </w:t>
      </w:r>
      <w:r>
        <w:rPr>
          <w:i/>
          <w:iCs/>
        </w:rPr>
        <w:t>The Annals of Mathematical Statistics, 33</w:t>
      </w:r>
      <w:r>
        <w:t>(3), 1148-1159.</w:t>
      </w:r>
    </w:p>
    <w:p w14:paraId="15613BA9" w14:textId="77777777" w:rsidR="006253A4" w:rsidRDefault="006253A4" w:rsidP="006253A4">
      <w:pPr>
        <w:pStyle w:val="Kaynaka"/>
        <w:ind w:left="720" w:hanging="720"/>
      </w:pPr>
      <w:r>
        <w:t xml:space="preserve">Anderson, T., &amp; Darling, D. (1952). Asymptotic theory of certain goodness of fit criteria based on stochastic processes. </w:t>
      </w:r>
      <w:r>
        <w:rPr>
          <w:i/>
          <w:iCs/>
        </w:rPr>
        <w:t>The Annals of Mathematical Statistics, 23</w:t>
      </w:r>
      <w:r>
        <w:t>(2), 193-212.</w:t>
      </w:r>
    </w:p>
    <w:p w14:paraId="4E3A8096" w14:textId="77777777" w:rsidR="006253A4" w:rsidRDefault="006253A4" w:rsidP="006253A4">
      <w:pPr>
        <w:pStyle w:val="Kaynaka"/>
        <w:ind w:left="720" w:hanging="720"/>
      </w:pPr>
      <w:r>
        <w:t xml:space="preserve">Anderson, T., &amp; Darling, D. (1954). A test of goodness of fit. </w:t>
      </w:r>
      <w:r>
        <w:rPr>
          <w:i/>
          <w:iCs/>
        </w:rPr>
        <w:t>Journal of the American Statistical Association, 49</w:t>
      </w:r>
      <w:r>
        <w:t>(268), 765-769.</w:t>
      </w:r>
    </w:p>
    <w:p w14:paraId="3563CB31" w14:textId="77777777" w:rsidR="006253A4" w:rsidRDefault="006253A4" w:rsidP="006253A4">
      <w:pPr>
        <w:pStyle w:val="Kaynaka"/>
        <w:ind w:left="720" w:hanging="720"/>
      </w:pPr>
      <w:r>
        <w:t xml:space="preserve">Angus, J. (1994). The probability integral transform and related results. </w:t>
      </w:r>
      <w:r>
        <w:rPr>
          <w:i/>
          <w:iCs/>
        </w:rPr>
        <w:t>SIAM review, 36</w:t>
      </w:r>
      <w:r>
        <w:t>(4), 652-654.</w:t>
      </w:r>
    </w:p>
    <w:p w14:paraId="5076E254" w14:textId="77777777" w:rsidR="006253A4" w:rsidRDefault="006253A4" w:rsidP="006253A4">
      <w:pPr>
        <w:pStyle w:val="Kaynaka"/>
        <w:ind w:left="720" w:hanging="720"/>
      </w:pPr>
      <w:r>
        <w:t xml:space="preserve">Arizono, I., &amp; Ohta, H. (1989). A test for normality based on Kullback—Leibler information. </w:t>
      </w:r>
      <w:r>
        <w:rPr>
          <w:i/>
          <w:iCs/>
        </w:rPr>
        <w:t>The American Statistician, 43</w:t>
      </w:r>
      <w:r>
        <w:t>(1), 20-22.</w:t>
      </w:r>
    </w:p>
    <w:p w14:paraId="7BD58DF3" w14:textId="77777777" w:rsidR="006253A4" w:rsidRDefault="006253A4" w:rsidP="006253A4">
      <w:pPr>
        <w:pStyle w:val="Kaynaka"/>
        <w:ind w:left="720" w:hanging="720"/>
      </w:pPr>
      <w:r>
        <w:t xml:space="preserve">Arshad, M., Rasool, M., &amp; Ahmad, M. (2003). Anderson Darling and modified Anderson Darling tests for generalized Pareto distribution. </w:t>
      </w:r>
      <w:r>
        <w:rPr>
          <w:i/>
          <w:iCs/>
        </w:rPr>
        <w:t>Pakistan Journal of Applied Sciences, 3</w:t>
      </w:r>
      <w:r>
        <w:t>(2), 85-88.</w:t>
      </w:r>
    </w:p>
    <w:p w14:paraId="4AB39086" w14:textId="77777777" w:rsidR="006253A4" w:rsidRDefault="006253A4" w:rsidP="006253A4">
      <w:pPr>
        <w:pStyle w:val="Kaynaka"/>
        <w:ind w:left="720" w:hanging="720"/>
      </w:pPr>
      <w:r>
        <w:t xml:space="preserve">Bain, L., &amp; Engelhardt, M. (1987). </w:t>
      </w:r>
      <w:r>
        <w:rPr>
          <w:i/>
          <w:iCs/>
        </w:rPr>
        <w:t>Introduction to probability and mathematical statistics.</w:t>
      </w:r>
      <w:r>
        <w:t xml:space="preserve"> Brooks/Cole.</w:t>
      </w:r>
    </w:p>
    <w:p w14:paraId="65BC3839" w14:textId="77777777" w:rsidR="006253A4" w:rsidRDefault="006253A4" w:rsidP="006253A4">
      <w:pPr>
        <w:pStyle w:val="Kaynaka"/>
        <w:ind w:left="720" w:hanging="720"/>
      </w:pPr>
      <w:r>
        <w:t xml:space="preserve">Balakrishnan, N., &amp; Nevzorov, V. (2004). </w:t>
      </w:r>
      <w:r>
        <w:rPr>
          <w:i/>
          <w:iCs/>
        </w:rPr>
        <w:t>A primer on statistical distributions.</w:t>
      </w:r>
      <w:r>
        <w:t xml:space="preserve"> Hoboken, New Jersey: John Wiley &amp; Sons Inc.</w:t>
      </w:r>
    </w:p>
    <w:p w14:paraId="00C5D0DB" w14:textId="77777777" w:rsidR="006253A4" w:rsidRDefault="006253A4" w:rsidP="006253A4">
      <w:pPr>
        <w:pStyle w:val="Kaynaka"/>
        <w:ind w:left="720" w:hanging="720"/>
      </w:pPr>
      <w:r>
        <w:t xml:space="preserve">Balakrishnan, N., Voinov, V., &amp; Nikulin, M. (2013). </w:t>
      </w:r>
      <w:r>
        <w:rPr>
          <w:i/>
          <w:iCs/>
        </w:rPr>
        <w:t>Chi-squared goodness of fit tests with applications.</w:t>
      </w:r>
      <w:r>
        <w:t xml:space="preserve"> United States of America: Elsevier.</w:t>
      </w:r>
    </w:p>
    <w:p w14:paraId="3FEA157C" w14:textId="77777777" w:rsidR="006253A4" w:rsidRDefault="006253A4" w:rsidP="006253A4">
      <w:pPr>
        <w:pStyle w:val="Kaynaka"/>
        <w:ind w:left="720" w:hanging="720"/>
      </w:pPr>
      <w:r>
        <w:t xml:space="preserve">Baringhaus, L., &amp; Henze, N. (1988). A consistent test for multivariate normality based on the empirical characteristic function. </w:t>
      </w:r>
      <w:r>
        <w:rPr>
          <w:i/>
          <w:iCs/>
        </w:rPr>
        <w:t>Metrika, 35</w:t>
      </w:r>
      <w:r>
        <w:t>(1), 339-348.</w:t>
      </w:r>
    </w:p>
    <w:p w14:paraId="12470B2B" w14:textId="77777777" w:rsidR="006253A4" w:rsidRDefault="006253A4" w:rsidP="006253A4">
      <w:pPr>
        <w:pStyle w:val="Kaynaka"/>
        <w:ind w:left="720" w:hanging="720"/>
      </w:pPr>
      <w:r>
        <w:t xml:space="preserve">Batsidis, A., Economou, P., &amp; Bar-Lev, S. (2022). A Comparative Study of Goodness-of-Fit Tests for the Laplace Distribution. </w:t>
      </w:r>
      <w:r>
        <w:rPr>
          <w:i/>
          <w:iCs/>
        </w:rPr>
        <w:t>Austrian Journal of Statistics, 51</w:t>
      </w:r>
      <w:r>
        <w:t>(2), 91-123.</w:t>
      </w:r>
    </w:p>
    <w:p w14:paraId="4A843CBF" w14:textId="77777777" w:rsidR="006253A4" w:rsidRDefault="006253A4" w:rsidP="006253A4">
      <w:pPr>
        <w:pStyle w:val="Kaynaka"/>
        <w:ind w:left="720" w:hanging="720"/>
      </w:pPr>
      <w:r>
        <w:t xml:space="preserve">Bayoud, H. (2021). Tests of normality: new test and comparative study. </w:t>
      </w:r>
      <w:r>
        <w:rPr>
          <w:i/>
          <w:iCs/>
        </w:rPr>
        <w:t>Communications in Statistics-Simulation and Computation, 78</w:t>
      </w:r>
      <w:r>
        <w:t>(1), 1-22.</w:t>
      </w:r>
    </w:p>
    <w:p w14:paraId="4E1B5A35" w14:textId="77777777" w:rsidR="006253A4" w:rsidRDefault="006253A4" w:rsidP="006253A4">
      <w:pPr>
        <w:pStyle w:val="Kaynaka"/>
        <w:ind w:left="720" w:hanging="720"/>
      </w:pPr>
      <w:r>
        <w:lastRenderedPageBreak/>
        <w:t xml:space="preserve">Bera, A., &amp; Jarque, C. (1981). Efficient tests for normality, homoscedasticity and serial independence of regression residuals: Monte Carlo evidence. </w:t>
      </w:r>
      <w:r>
        <w:rPr>
          <w:i/>
          <w:iCs/>
        </w:rPr>
        <w:t>Economics Letters, 7</w:t>
      </w:r>
      <w:r>
        <w:t>(4), 313-318.</w:t>
      </w:r>
    </w:p>
    <w:p w14:paraId="0A606F89" w14:textId="77777777" w:rsidR="006253A4" w:rsidRDefault="006253A4" w:rsidP="006253A4">
      <w:pPr>
        <w:pStyle w:val="Kaynaka"/>
        <w:ind w:left="720" w:hanging="720"/>
      </w:pPr>
      <w:r>
        <w:t xml:space="preserve">Bonett, D., &amp; Seier, E. (2002). A test of normality with high uniform power. </w:t>
      </w:r>
      <w:r>
        <w:rPr>
          <w:i/>
          <w:iCs/>
        </w:rPr>
        <w:t>Computational Statistics &amp; Data Analysis, 40</w:t>
      </w:r>
      <w:r>
        <w:t>(3), 435-445.</w:t>
      </w:r>
    </w:p>
    <w:p w14:paraId="30A38ACD" w14:textId="77777777" w:rsidR="006253A4" w:rsidRDefault="006253A4" w:rsidP="006253A4">
      <w:pPr>
        <w:pStyle w:val="Kaynaka"/>
        <w:ind w:left="720" w:hanging="720"/>
      </w:pPr>
      <w:r>
        <w:t xml:space="preserve">Bontemps, C., &amp; Meddahi, N. (2005). Testing normality: a GMM approach. </w:t>
      </w:r>
      <w:r>
        <w:rPr>
          <w:i/>
          <w:iCs/>
        </w:rPr>
        <w:t>Journal of Econometrics, 124</w:t>
      </w:r>
      <w:r>
        <w:t>(1), 149-186.</w:t>
      </w:r>
    </w:p>
    <w:p w14:paraId="0D109E83" w14:textId="77777777" w:rsidR="006253A4" w:rsidRDefault="006253A4" w:rsidP="006253A4">
      <w:pPr>
        <w:pStyle w:val="Kaynaka"/>
        <w:ind w:left="720" w:hanging="720"/>
      </w:pPr>
      <w:r>
        <w:t xml:space="preserve">Brys, G., Hubert, M., &amp; Struyf, A. (2008). Goodness-of-fit tests based on a robust measure of skewness. </w:t>
      </w:r>
      <w:r>
        <w:rPr>
          <w:i/>
          <w:iCs/>
        </w:rPr>
        <w:t>Computational statistics, 23</w:t>
      </w:r>
      <w:r>
        <w:t>(3), 429-442.</w:t>
      </w:r>
    </w:p>
    <w:p w14:paraId="519DB85E" w14:textId="77777777" w:rsidR="006253A4" w:rsidRDefault="006253A4" w:rsidP="006253A4">
      <w:pPr>
        <w:pStyle w:val="Kaynaka"/>
        <w:ind w:left="720" w:hanging="720"/>
      </w:pPr>
      <w:r>
        <w:t xml:space="preserve">Brys, G., Hubert, M., &amp; Struyf, A. (2008). Goodness-of-fit tests based on a robust measure of skewness. </w:t>
      </w:r>
      <w:r>
        <w:rPr>
          <w:i/>
          <w:iCs/>
        </w:rPr>
        <w:t>Computational Statistics, 23</w:t>
      </w:r>
      <w:r>
        <w:t>(3), 429-442.</w:t>
      </w:r>
    </w:p>
    <w:p w14:paraId="2AB6D181" w14:textId="77777777" w:rsidR="006253A4" w:rsidRDefault="006253A4" w:rsidP="006253A4">
      <w:pPr>
        <w:pStyle w:val="Kaynaka"/>
        <w:ind w:left="720" w:hanging="720"/>
      </w:pPr>
      <w:r>
        <w:t xml:space="preserve">Cabaña, A., &amp; Cabaña, E. (2003). Tests of normality based on transformed empirical processes. </w:t>
      </w:r>
      <w:r>
        <w:rPr>
          <w:i/>
          <w:iCs/>
        </w:rPr>
        <w:t>Methodology and Computing in Applied Probability, 5</w:t>
      </w:r>
      <w:r>
        <w:t>(3), 309-335.</w:t>
      </w:r>
    </w:p>
    <w:p w14:paraId="42901628" w14:textId="77777777" w:rsidR="006253A4" w:rsidRDefault="006253A4" w:rsidP="006253A4">
      <w:pPr>
        <w:pStyle w:val="Kaynaka"/>
        <w:ind w:left="720" w:hanging="720"/>
      </w:pPr>
      <w:r>
        <w:t xml:space="preserve">Chaichatschwal, R., &amp; Budsaba, K. (2007). A power comparison of goodness-of-fit tests for normality based on the likelihood ratio and the non-likelihood ratio. </w:t>
      </w:r>
      <w:r>
        <w:rPr>
          <w:i/>
          <w:iCs/>
        </w:rPr>
        <w:t>Thailand Statistician, 5</w:t>
      </w:r>
      <w:r>
        <w:t>(2007), 57-68.</w:t>
      </w:r>
    </w:p>
    <w:p w14:paraId="2CAEE3A2" w14:textId="77777777" w:rsidR="006253A4" w:rsidRDefault="006253A4" w:rsidP="006253A4">
      <w:pPr>
        <w:pStyle w:val="Kaynaka"/>
        <w:ind w:left="720" w:hanging="720"/>
      </w:pPr>
      <w:r>
        <w:t xml:space="preserve">Chen, L., &amp; Shapiro, S. (1995). An alernative test for normality based on normalized spacings. </w:t>
      </w:r>
      <w:r>
        <w:rPr>
          <w:i/>
          <w:iCs/>
        </w:rPr>
        <w:t>Journal of Statistical Computation and Simulation, 53</w:t>
      </w:r>
      <w:r>
        <w:t>(3-4), 269-287.</w:t>
      </w:r>
    </w:p>
    <w:p w14:paraId="4C5F954B" w14:textId="77777777" w:rsidR="006253A4" w:rsidRDefault="006253A4" w:rsidP="006253A4">
      <w:pPr>
        <w:pStyle w:val="Kaynaka"/>
        <w:ind w:left="720" w:hanging="720"/>
      </w:pPr>
      <w:r>
        <w:t xml:space="preserve">Cochran, W. (1952). The χ2 test of goodness of fit. </w:t>
      </w:r>
      <w:r>
        <w:rPr>
          <w:i/>
          <w:iCs/>
        </w:rPr>
        <w:t>The Annals of Mathematical Statistics, 23</w:t>
      </w:r>
      <w:r>
        <w:t>(3), 315-345.</w:t>
      </w:r>
    </w:p>
    <w:p w14:paraId="09EF371D" w14:textId="77777777" w:rsidR="006253A4" w:rsidRDefault="006253A4" w:rsidP="006253A4">
      <w:pPr>
        <w:pStyle w:val="Kaynaka"/>
        <w:ind w:left="720" w:hanging="720"/>
      </w:pPr>
      <w:r>
        <w:t xml:space="preserve">Coin, D. (2008). A goodness-of-fit test for normality based on polynomial regression. </w:t>
      </w:r>
      <w:r>
        <w:rPr>
          <w:i/>
          <w:iCs/>
        </w:rPr>
        <w:t>Computational Statistics &amp; Data Analysis, 52</w:t>
      </w:r>
      <w:r>
        <w:t>(4), 2185-2198.</w:t>
      </w:r>
    </w:p>
    <w:p w14:paraId="39221759" w14:textId="77777777" w:rsidR="006253A4" w:rsidRDefault="006253A4" w:rsidP="006253A4">
      <w:pPr>
        <w:pStyle w:val="Kaynaka"/>
        <w:ind w:left="720" w:hanging="720"/>
      </w:pPr>
      <w:r>
        <w:t xml:space="preserve">Cox, D. (1961). Tests of separate families of hypotheses. J. Neyman (Dü.), </w:t>
      </w:r>
      <w:r>
        <w:rPr>
          <w:i/>
          <w:iCs/>
        </w:rPr>
        <w:t>Proceedings of the fourth Berkeley symposium on mathematical statistics and probability.</w:t>
      </w:r>
      <w:r>
        <w:t xml:space="preserve"> içinde </w:t>
      </w:r>
      <w:r>
        <w:rPr>
          <w:i/>
          <w:iCs/>
        </w:rPr>
        <w:t>1</w:t>
      </w:r>
      <w:r>
        <w:t>, s. 105-123. University of California Press.</w:t>
      </w:r>
    </w:p>
    <w:p w14:paraId="6BE67391" w14:textId="77777777" w:rsidR="006253A4" w:rsidRDefault="006253A4" w:rsidP="006253A4">
      <w:pPr>
        <w:pStyle w:val="Kaynaka"/>
        <w:ind w:left="720" w:hanging="720"/>
      </w:pPr>
      <w:r>
        <w:t xml:space="preserve">Cox, D. (1962). Further results on tests of separate families of hypotheses. </w:t>
      </w:r>
      <w:r>
        <w:rPr>
          <w:i/>
          <w:iCs/>
        </w:rPr>
        <w:t>Journal of the Royal Statistical Society. Series B (Methodological), 24</w:t>
      </w:r>
      <w:r>
        <w:t>(2), 406-424.</w:t>
      </w:r>
    </w:p>
    <w:p w14:paraId="02EC7166" w14:textId="77777777" w:rsidR="006253A4" w:rsidRDefault="006253A4" w:rsidP="006253A4">
      <w:pPr>
        <w:pStyle w:val="Kaynaka"/>
        <w:ind w:left="720" w:hanging="720"/>
      </w:pPr>
      <w:r>
        <w:t xml:space="preserve">Cramér, H. (1928). On the composition of elementary errors. </w:t>
      </w:r>
      <w:r>
        <w:rPr>
          <w:i/>
          <w:iCs/>
        </w:rPr>
        <w:t>Scandinavian Actuarial Journal, 1928</w:t>
      </w:r>
      <w:r>
        <w:t>(1), 13-74. doi:10.1080/03461238.1928.10416862</w:t>
      </w:r>
    </w:p>
    <w:p w14:paraId="43C702F0" w14:textId="77777777" w:rsidR="006253A4" w:rsidRDefault="006253A4" w:rsidP="006253A4">
      <w:pPr>
        <w:pStyle w:val="Kaynaka"/>
        <w:ind w:left="720" w:hanging="720"/>
      </w:pPr>
      <w:r>
        <w:t xml:space="preserve">Crzcgorzewski, P., &amp; Wirczorkowski, R. (1999). Entropy-based goodness-of-fit test for exponentiality. </w:t>
      </w:r>
      <w:r>
        <w:rPr>
          <w:i/>
          <w:iCs/>
        </w:rPr>
        <w:t>Communications in Statistics-Theory and Methods, 28</w:t>
      </w:r>
      <w:r>
        <w:t>(5), 1183-1202.</w:t>
      </w:r>
    </w:p>
    <w:p w14:paraId="44C88376" w14:textId="77777777" w:rsidR="006253A4" w:rsidRDefault="006253A4" w:rsidP="006253A4">
      <w:pPr>
        <w:pStyle w:val="Kaynaka"/>
        <w:ind w:left="720" w:hanging="720"/>
      </w:pPr>
      <w:r>
        <w:t xml:space="preserve">D’Agostino, R., &amp; Stephens, M. (1986). </w:t>
      </w:r>
      <w:r>
        <w:rPr>
          <w:i/>
          <w:iCs/>
        </w:rPr>
        <w:t>Goodness-of-Fit Techniques.</w:t>
      </w:r>
      <w:r>
        <w:t xml:space="preserve"> Marcel Dekker Inc., New York.</w:t>
      </w:r>
    </w:p>
    <w:p w14:paraId="5B682147" w14:textId="77777777" w:rsidR="006253A4" w:rsidRDefault="006253A4" w:rsidP="006253A4">
      <w:pPr>
        <w:pStyle w:val="Kaynaka"/>
        <w:ind w:left="720" w:hanging="720"/>
      </w:pPr>
      <w:r>
        <w:t xml:space="preserve">D'Agostino, R. B. (1971). An omnibus test of normality for moderate and large size samples. </w:t>
      </w:r>
      <w:r>
        <w:rPr>
          <w:i/>
          <w:iCs/>
        </w:rPr>
        <w:t>Biometrika, 58</w:t>
      </w:r>
      <w:r>
        <w:t>(2), 341-348.</w:t>
      </w:r>
    </w:p>
    <w:p w14:paraId="44D191B6" w14:textId="77777777" w:rsidR="006253A4" w:rsidRDefault="006253A4" w:rsidP="006253A4">
      <w:pPr>
        <w:pStyle w:val="Kaynaka"/>
        <w:ind w:left="720" w:hanging="720"/>
      </w:pPr>
      <w:r>
        <w:lastRenderedPageBreak/>
        <w:t xml:space="preserve">D'agostino, R., &amp; Pearson, E. (1973). Tests for departure from normality. Empirical results for the distributions of b 2 and√ b. </w:t>
      </w:r>
      <w:r>
        <w:rPr>
          <w:i/>
          <w:iCs/>
        </w:rPr>
        <w:t>Biometrika, 60</w:t>
      </w:r>
      <w:r>
        <w:t>(3), 613-622.</w:t>
      </w:r>
    </w:p>
    <w:p w14:paraId="36CFC2B1" w14:textId="77777777" w:rsidR="006253A4" w:rsidRDefault="006253A4" w:rsidP="006253A4">
      <w:pPr>
        <w:pStyle w:val="Kaynaka"/>
        <w:ind w:left="720" w:hanging="720"/>
      </w:pPr>
      <w:r>
        <w:t xml:space="preserve">Dekking, F., Kraaikamp, C., Lopuhaä, H., &amp; Meester, L. (2005). </w:t>
      </w:r>
      <w:r>
        <w:rPr>
          <w:i/>
          <w:iCs/>
        </w:rPr>
        <w:t>A Modern Introduction to Probability and Statistics: Understanding why and how</w:t>
      </w:r>
      <w:r>
        <w:t xml:space="preserve"> (Cilt 488). Delft, Netherlands: Springer.</w:t>
      </w:r>
    </w:p>
    <w:p w14:paraId="5B6CD664" w14:textId="77777777" w:rsidR="006253A4" w:rsidRDefault="006253A4" w:rsidP="006253A4">
      <w:pPr>
        <w:pStyle w:val="Kaynaka"/>
        <w:ind w:left="720" w:hanging="720"/>
      </w:pPr>
      <w:r>
        <w:t xml:space="preserve">del Barrio, E., Cuesta-Albertos, J. A., Matrán, C., &amp; Rodríguez-Rodríguez, J. M. (1999). Tests of goodness of fit based on the L2-Wasserstein distance. </w:t>
      </w:r>
      <w:r>
        <w:rPr>
          <w:i/>
          <w:iCs/>
        </w:rPr>
        <w:t>Annals of Statistics, 27</w:t>
      </w:r>
      <w:r>
        <w:t>(4), 1230-1239.</w:t>
      </w:r>
    </w:p>
    <w:p w14:paraId="7969AF37" w14:textId="77777777" w:rsidR="006253A4" w:rsidRDefault="006253A4" w:rsidP="006253A4">
      <w:pPr>
        <w:pStyle w:val="Kaynaka"/>
        <w:ind w:left="720" w:hanging="720"/>
      </w:pPr>
      <w:r>
        <w:t xml:space="preserve">Dodge, Y. (2006). </w:t>
      </w:r>
      <w:r>
        <w:rPr>
          <w:i/>
          <w:iCs/>
        </w:rPr>
        <w:t>The Oxford dictionary of statistical terms.</w:t>
      </w:r>
      <w:r>
        <w:t xml:space="preserve"> New York: Oxford University Press .</w:t>
      </w:r>
    </w:p>
    <w:p w14:paraId="6673B89B" w14:textId="77777777" w:rsidR="006253A4" w:rsidRDefault="006253A4" w:rsidP="006253A4">
      <w:pPr>
        <w:pStyle w:val="Kaynaka"/>
        <w:ind w:left="720" w:hanging="720"/>
      </w:pPr>
      <w:r>
        <w:t xml:space="preserve">Domanski, C., &amp; Szczepocki, P. (2020). Comparison of selected tests for univariate normality based on measures of moments. </w:t>
      </w:r>
      <w:r>
        <w:rPr>
          <w:i/>
          <w:iCs/>
        </w:rPr>
        <w:t>Statistics in Transition New Series, 21</w:t>
      </w:r>
      <w:r>
        <w:t>(5), 151-179.</w:t>
      </w:r>
    </w:p>
    <w:p w14:paraId="007DF43E" w14:textId="77777777" w:rsidR="006253A4" w:rsidRDefault="006253A4" w:rsidP="006253A4">
      <w:pPr>
        <w:pStyle w:val="Kaynaka"/>
        <w:ind w:left="720" w:hanging="720"/>
      </w:pPr>
      <w:r>
        <w:t xml:space="preserve">Dong, L., &amp; Giles, D. (2007). An empirical likelihood ratio test for normality. </w:t>
      </w:r>
      <w:r>
        <w:rPr>
          <w:i/>
          <w:iCs/>
        </w:rPr>
        <w:t>Communications in Statistics—Simulation and Computation, 36</w:t>
      </w:r>
      <w:r>
        <w:t>(1), 197-215.</w:t>
      </w:r>
    </w:p>
    <w:p w14:paraId="7B0FB182" w14:textId="77777777" w:rsidR="006253A4" w:rsidRDefault="006253A4" w:rsidP="006253A4">
      <w:pPr>
        <w:pStyle w:val="Kaynaka"/>
        <w:ind w:left="720" w:hanging="720"/>
      </w:pPr>
      <w:r>
        <w:t xml:space="preserve">Doornik, J., &amp; Hansen, H. (2008). An omnibus test for univariate and multivariate normality. </w:t>
      </w:r>
      <w:r>
        <w:rPr>
          <w:i/>
          <w:iCs/>
        </w:rPr>
        <w:t>Oxford Bulletin of Economics and Statistics, 70</w:t>
      </w:r>
      <w:r>
        <w:t>(1), 927-939.</w:t>
      </w:r>
    </w:p>
    <w:p w14:paraId="2419B0E8" w14:textId="77777777" w:rsidR="006253A4" w:rsidRDefault="006253A4" w:rsidP="006253A4">
      <w:pPr>
        <w:pStyle w:val="Kaynaka"/>
        <w:ind w:left="720" w:hanging="720"/>
      </w:pPr>
      <w:r>
        <w:t xml:space="preserve">Dudewicz, E. J., van der Meulen, E. C., SriRam, M. G., &amp; Teoh, N. K. (1995). Entropy-based random number evaluation. </w:t>
      </w:r>
      <w:r>
        <w:rPr>
          <w:i/>
          <w:iCs/>
        </w:rPr>
        <w:t>American Journal of Mathematical and Management Sciences, 15</w:t>
      </w:r>
      <w:r>
        <w:t>(1-2), 115-153.</w:t>
      </w:r>
    </w:p>
    <w:p w14:paraId="08A469DC" w14:textId="77777777" w:rsidR="006253A4" w:rsidRDefault="006253A4" w:rsidP="006253A4">
      <w:pPr>
        <w:pStyle w:val="Kaynaka"/>
        <w:ind w:left="720" w:hanging="720"/>
      </w:pPr>
      <w:r>
        <w:t xml:space="preserve">Epps, T. (2005). Tests for location-scale families based on the empirical characteristic function. </w:t>
      </w:r>
      <w:r>
        <w:rPr>
          <w:i/>
          <w:iCs/>
        </w:rPr>
        <w:t>Metrika, 62</w:t>
      </w:r>
      <w:r>
        <w:t>(1), 99-114.</w:t>
      </w:r>
    </w:p>
    <w:p w14:paraId="267DCB87" w14:textId="77777777" w:rsidR="006253A4" w:rsidRDefault="006253A4" w:rsidP="006253A4">
      <w:pPr>
        <w:pStyle w:val="Kaynaka"/>
        <w:ind w:left="720" w:hanging="720"/>
      </w:pPr>
      <w:r>
        <w:t xml:space="preserve">Epps, T., &amp; Pulley, L. (1983). A test for normality based on the empirical characteristic function. </w:t>
      </w:r>
      <w:r>
        <w:rPr>
          <w:i/>
          <w:iCs/>
        </w:rPr>
        <w:t>Biometrika, 70</w:t>
      </w:r>
      <w:r>
        <w:t>(3), 723-726.</w:t>
      </w:r>
    </w:p>
    <w:p w14:paraId="42F5D322" w14:textId="77777777" w:rsidR="006253A4" w:rsidRDefault="006253A4" w:rsidP="006253A4">
      <w:pPr>
        <w:pStyle w:val="Kaynaka"/>
        <w:ind w:left="720" w:hanging="720"/>
      </w:pPr>
      <w:r>
        <w:t xml:space="preserve">Epps, T., Singleton, K., &amp; Pulley, L. (1982). A test of separate families of distributions based on the empirical moment generating function. </w:t>
      </w:r>
      <w:r>
        <w:rPr>
          <w:i/>
          <w:iCs/>
        </w:rPr>
        <w:t>Biometrika, 69</w:t>
      </w:r>
      <w:r>
        <w:t>(2), 391-399.</w:t>
      </w:r>
    </w:p>
    <w:p w14:paraId="6BB19810" w14:textId="77777777" w:rsidR="006253A4" w:rsidRDefault="006253A4" w:rsidP="006253A4">
      <w:pPr>
        <w:pStyle w:val="Kaynaka"/>
        <w:ind w:left="720" w:hanging="720"/>
      </w:pPr>
      <w:r>
        <w:t xml:space="preserve">Ersan, E., &amp; Mersin, S. (2023). Kaynakça Nasıl Yazılır. </w:t>
      </w:r>
      <w:r>
        <w:rPr>
          <w:i/>
          <w:iCs/>
        </w:rPr>
        <w:t>Fen Bilimleri Tez Dergisi, 12</w:t>
      </w:r>
      <w:r>
        <w:t>(5), s. 123-135.</w:t>
      </w:r>
    </w:p>
    <w:p w14:paraId="1723A06A" w14:textId="77777777" w:rsidR="006253A4" w:rsidRDefault="006253A4" w:rsidP="006253A4">
      <w:pPr>
        <w:pStyle w:val="Kaynaka"/>
        <w:ind w:left="720" w:hanging="720"/>
      </w:pPr>
      <w:r>
        <w:t xml:space="preserve">Esteban, M. D., Marhuenda, Y., Morales, D., &amp; Sanchez, A. (2007). New goodness-of-fit tests based on sample quantiles. </w:t>
      </w:r>
      <w:r>
        <w:rPr>
          <w:i/>
          <w:iCs/>
        </w:rPr>
        <w:t>Communications in Statistics—Simulation and Computation, 36</w:t>
      </w:r>
      <w:r>
        <w:t>(3), 631-642.</w:t>
      </w:r>
    </w:p>
    <w:p w14:paraId="4CCDCD10" w14:textId="77777777" w:rsidR="006253A4" w:rsidRDefault="006253A4" w:rsidP="006253A4">
      <w:pPr>
        <w:pStyle w:val="Kaynaka"/>
        <w:ind w:left="720" w:hanging="720"/>
      </w:pPr>
      <w:r>
        <w:t xml:space="preserve">Esteban, M., Castellanos, M., Morales, D., &amp; Vajda, I. (2001). Monte Carlo comparison of four normality tests using different entropy estimates. </w:t>
      </w:r>
      <w:r>
        <w:rPr>
          <w:i/>
          <w:iCs/>
        </w:rPr>
        <w:t>Communications in Statistics-Simulation and Computation, 30</w:t>
      </w:r>
      <w:r>
        <w:t>(4), 761-785.</w:t>
      </w:r>
    </w:p>
    <w:p w14:paraId="0E40AE64" w14:textId="77777777" w:rsidR="006253A4" w:rsidRDefault="006253A4" w:rsidP="006253A4">
      <w:pPr>
        <w:pStyle w:val="Kaynaka"/>
        <w:ind w:left="720" w:hanging="720"/>
      </w:pPr>
      <w:r>
        <w:t xml:space="preserve">Evren, A., &amp; Tuna, E. (2012). On some properties of goodness of fit measures based on statistical entropy. </w:t>
      </w:r>
      <w:r>
        <w:rPr>
          <w:i/>
          <w:iCs/>
        </w:rPr>
        <w:t>International Journal of Research and Reviews in Applied Sciences, 13</w:t>
      </w:r>
      <w:r>
        <w:t>(1), 192-205.</w:t>
      </w:r>
    </w:p>
    <w:p w14:paraId="626EE20E" w14:textId="77777777" w:rsidR="006253A4" w:rsidRDefault="006253A4" w:rsidP="006253A4">
      <w:pPr>
        <w:pStyle w:val="Kaynaka"/>
        <w:ind w:left="720" w:hanging="720"/>
      </w:pPr>
      <w:r>
        <w:lastRenderedPageBreak/>
        <w:t xml:space="preserve">Fan, J. (1996). Test of significance based on wavelet thresholding and Neyman's truncation. </w:t>
      </w:r>
      <w:r>
        <w:rPr>
          <w:i/>
          <w:iCs/>
        </w:rPr>
        <w:t>Journal of the American Statistical Association, 91</w:t>
      </w:r>
      <w:r>
        <w:t>(434), 674-688.</w:t>
      </w:r>
    </w:p>
    <w:p w14:paraId="52E327F9" w14:textId="77777777" w:rsidR="006253A4" w:rsidRDefault="006253A4" w:rsidP="006253A4">
      <w:pPr>
        <w:pStyle w:val="Kaynaka"/>
        <w:ind w:left="720" w:hanging="720"/>
      </w:pPr>
      <w:r>
        <w:t xml:space="preserve">Fan, Y. (1997). Goodness-of-fit tests for a multivariate distribution by the empirical characteristic function. </w:t>
      </w:r>
      <w:r>
        <w:rPr>
          <w:i/>
          <w:iCs/>
        </w:rPr>
        <w:t>Journal of Multivariate Analysis, 62</w:t>
      </w:r>
      <w:r>
        <w:t>(1), 36-63.</w:t>
      </w:r>
    </w:p>
    <w:p w14:paraId="6F816315" w14:textId="77777777" w:rsidR="006253A4" w:rsidRDefault="006253A4" w:rsidP="006253A4">
      <w:pPr>
        <w:pStyle w:val="Kaynaka"/>
        <w:ind w:left="720" w:hanging="720"/>
      </w:pPr>
      <w:r>
        <w:t xml:space="preserve">Fan, Y. (1998). Goodness-of-fit tests based on kernel density estimators with fixed smoothing parameters. </w:t>
      </w:r>
      <w:r>
        <w:rPr>
          <w:i/>
          <w:iCs/>
        </w:rPr>
        <w:t>Econometric Theory, 14</w:t>
      </w:r>
      <w:r>
        <w:t>(5), 604-621.</w:t>
      </w:r>
    </w:p>
    <w:p w14:paraId="51C2FE7C" w14:textId="77777777" w:rsidR="006253A4" w:rsidRDefault="006253A4" w:rsidP="006253A4">
      <w:pPr>
        <w:pStyle w:val="Kaynaka"/>
        <w:ind w:left="720" w:hanging="720"/>
      </w:pPr>
      <w:r>
        <w:t xml:space="preserve">Filliben, J. (1975). The probability plot correlation coefficient test for normality. </w:t>
      </w:r>
      <w:r>
        <w:rPr>
          <w:i/>
          <w:iCs/>
        </w:rPr>
        <w:t>Technometrics, 17</w:t>
      </w:r>
      <w:r>
        <w:t>(1), 111-117.</w:t>
      </w:r>
    </w:p>
    <w:p w14:paraId="40A9BD94" w14:textId="77777777" w:rsidR="006253A4" w:rsidRDefault="006253A4" w:rsidP="006253A4">
      <w:pPr>
        <w:pStyle w:val="Kaynaka"/>
        <w:ind w:left="720" w:hanging="720"/>
      </w:pPr>
      <w:r>
        <w:t xml:space="preserve">Forbes, C., Evans, M., Hastings, N., &amp; Peacock, B. (2011). </w:t>
      </w:r>
      <w:r>
        <w:rPr>
          <w:i/>
          <w:iCs/>
        </w:rPr>
        <w:t>Statistical distributions</w:t>
      </w:r>
      <w:r>
        <w:t xml:space="preserve"> (Fourth Edition b.). Hoboken, New Jersey: John Wiley &amp; Sons Inc.</w:t>
      </w:r>
    </w:p>
    <w:p w14:paraId="4ADAAB22" w14:textId="77777777" w:rsidR="006253A4" w:rsidRDefault="006253A4" w:rsidP="006253A4">
      <w:pPr>
        <w:pStyle w:val="Kaynaka"/>
        <w:ind w:left="720" w:hanging="720"/>
      </w:pPr>
      <w:r>
        <w:t xml:space="preserve">Fortiana, J., &amp; Grané, A. (2003). Goodness-of-fit tests based on maximum correlations and their orthogonal decompositions. </w:t>
      </w:r>
      <w:r>
        <w:rPr>
          <w:i/>
          <w:iCs/>
        </w:rPr>
        <w:t>Journal of the Royal Statistical Society: Series B (Statistical Methodology), 65</w:t>
      </w:r>
      <w:r>
        <w:t>(1), 115-126.</w:t>
      </w:r>
    </w:p>
    <w:p w14:paraId="41E4256C" w14:textId="77777777" w:rsidR="006253A4" w:rsidRDefault="006253A4" w:rsidP="006253A4">
      <w:pPr>
        <w:pStyle w:val="Kaynaka"/>
        <w:ind w:left="720" w:hanging="720"/>
      </w:pPr>
      <w:r>
        <w:t xml:space="preserve">Freeman, M., &amp; Tukey, J. (1950). Transformations related to the angular and the square root. </w:t>
      </w:r>
      <w:r>
        <w:rPr>
          <w:i/>
          <w:iCs/>
        </w:rPr>
        <w:t>The Annals of Mathematical Statistics, 21</w:t>
      </w:r>
      <w:r>
        <w:t>(4), 607-611.</w:t>
      </w:r>
    </w:p>
    <w:p w14:paraId="687C738D" w14:textId="77777777" w:rsidR="006253A4" w:rsidRDefault="006253A4" w:rsidP="006253A4">
      <w:pPr>
        <w:pStyle w:val="Kaynaka"/>
        <w:ind w:left="720" w:hanging="720"/>
      </w:pPr>
      <w:r>
        <w:t xml:space="preserve">Frosini, B. V. (1987). On the distribution and power of a goodness-of-fit statistic with parametric and nonparametric applications. P. Revesz, K. Sarkadi, &amp; P. K. Sen (Dü) içinde, </w:t>
      </w:r>
      <w:r>
        <w:rPr>
          <w:i/>
          <w:iCs/>
        </w:rPr>
        <w:t>Goodness-of-fit</w:t>
      </w:r>
      <w:r>
        <w:t xml:space="preserve"> (s. 133-154). Amsterdam: North Holland Publishing Company.</w:t>
      </w:r>
    </w:p>
    <w:p w14:paraId="0969E7D4" w14:textId="77777777" w:rsidR="006253A4" w:rsidRDefault="006253A4" w:rsidP="006253A4">
      <w:pPr>
        <w:pStyle w:val="Kaynaka"/>
        <w:ind w:left="720" w:hanging="720"/>
      </w:pPr>
      <w:r>
        <w:t xml:space="preserve">Gel, Y., &amp; Gastwirth, J. (2008). A robust modification of the Jarque-Bera test of normality. </w:t>
      </w:r>
      <w:r>
        <w:rPr>
          <w:i/>
          <w:iCs/>
        </w:rPr>
        <w:t>Economics Letters, 99</w:t>
      </w:r>
      <w:r>
        <w:t>(1), 30-32.</w:t>
      </w:r>
    </w:p>
    <w:p w14:paraId="3EEF704E" w14:textId="77777777" w:rsidR="006253A4" w:rsidRDefault="006253A4" w:rsidP="006253A4">
      <w:pPr>
        <w:pStyle w:val="Kaynaka"/>
        <w:ind w:left="720" w:hanging="720"/>
      </w:pPr>
      <w:r>
        <w:t xml:space="preserve">Glen, A., Leemis, L., &amp; Barr, D. (2001). Order statistics in goodness-of-fit testing. </w:t>
      </w:r>
      <w:r>
        <w:rPr>
          <w:i/>
          <w:iCs/>
        </w:rPr>
        <w:t>IEEE Transactions on Reliability, 50</w:t>
      </w:r>
      <w:r>
        <w:t>(2), 209-213.</w:t>
      </w:r>
    </w:p>
    <w:p w14:paraId="02B43456" w14:textId="77777777" w:rsidR="006253A4" w:rsidRDefault="006253A4" w:rsidP="006253A4">
      <w:pPr>
        <w:pStyle w:val="Kaynaka"/>
        <w:ind w:left="720" w:hanging="720"/>
      </w:pPr>
      <w:r>
        <w:t xml:space="preserve">Gokhale, D. (1983). On entropy-based goodness-of-fit tests. </w:t>
      </w:r>
      <w:r>
        <w:rPr>
          <w:i/>
          <w:iCs/>
        </w:rPr>
        <w:t>Computational Statistics &amp; Data Analysis, 1</w:t>
      </w:r>
      <w:r>
        <w:t>, 157-165.</w:t>
      </w:r>
    </w:p>
    <w:p w14:paraId="56486C1B" w14:textId="77777777" w:rsidR="006253A4" w:rsidRDefault="006253A4" w:rsidP="006253A4">
      <w:pPr>
        <w:pStyle w:val="Kaynaka"/>
        <w:ind w:left="720" w:hanging="720"/>
      </w:pPr>
      <w:r>
        <w:t xml:space="preserve">Grané, A. (2012). Exact goodness-of-fit tests for censored data. </w:t>
      </w:r>
      <w:r>
        <w:rPr>
          <w:i/>
          <w:iCs/>
        </w:rPr>
        <w:t>Annals of the Institute of Statistical Mathematics, 64</w:t>
      </w:r>
      <w:r>
        <w:t>(6), 1187-1203.</w:t>
      </w:r>
    </w:p>
    <w:p w14:paraId="33682FBD" w14:textId="77777777" w:rsidR="006253A4" w:rsidRDefault="006253A4" w:rsidP="006253A4">
      <w:pPr>
        <w:pStyle w:val="Kaynaka"/>
        <w:ind w:left="720" w:hanging="720"/>
      </w:pPr>
      <w:r>
        <w:t xml:space="preserve">Hegazy, Y., &amp; Green, J. (1975). Some New Goodness-Of-Fit Tests Using Order Statistics. </w:t>
      </w:r>
      <w:r>
        <w:rPr>
          <w:i/>
          <w:iCs/>
        </w:rPr>
        <w:t>Journal of the Royal Statistical Society: Series C (Applied Statistics), 24</w:t>
      </w:r>
      <w:r>
        <w:t>(3), 299-308.</w:t>
      </w:r>
    </w:p>
    <w:p w14:paraId="3EFC2DAB" w14:textId="77777777" w:rsidR="006253A4" w:rsidRDefault="006253A4" w:rsidP="006253A4">
      <w:pPr>
        <w:pStyle w:val="Kaynaka"/>
        <w:ind w:left="720" w:hanging="720"/>
      </w:pPr>
      <w:r>
        <w:t xml:space="preserve">Heyde, C. (1975). A supplement to the strong law of large numbers. </w:t>
      </w:r>
      <w:r>
        <w:rPr>
          <w:i/>
          <w:iCs/>
        </w:rPr>
        <w:t>Journal of Applied Probability, 12</w:t>
      </w:r>
      <w:r>
        <w:t>(1), 173-175.</w:t>
      </w:r>
    </w:p>
    <w:p w14:paraId="6B70C1F3" w14:textId="77777777" w:rsidR="006253A4" w:rsidRDefault="006253A4" w:rsidP="006253A4">
      <w:pPr>
        <w:pStyle w:val="Kaynaka"/>
        <w:ind w:left="720" w:hanging="720"/>
      </w:pPr>
      <w:r>
        <w:t xml:space="preserve">Hosking, J. (1990). L-moments: Analysis and estimation of distributions using linear combinations of order statistics. </w:t>
      </w:r>
      <w:r>
        <w:rPr>
          <w:i/>
          <w:iCs/>
        </w:rPr>
        <w:t>Journal of the Royal Statistical Society: Series B (Methodological), 52</w:t>
      </w:r>
      <w:r>
        <w:t>(1), 105-124.</w:t>
      </w:r>
    </w:p>
    <w:p w14:paraId="5FCD7665" w14:textId="77777777" w:rsidR="006253A4" w:rsidRDefault="006253A4" w:rsidP="006253A4">
      <w:pPr>
        <w:pStyle w:val="Kaynaka"/>
        <w:ind w:left="720" w:hanging="720"/>
      </w:pPr>
      <w:r>
        <w:t xml:space="preserve">Hubbard, R., &amp; Lindsay, R. (2008). Why P values are not a useful measure of evidence in statistical significance testing. </w:t>
      </w:r>
      <w:r>
        <w:rPr>
          <w:i/>
          <w:iCs/>
        </w:rPr>
        <w:t>Theory &amp; Psychology, 18</w:t>
      </w:r>
      <w:r>
        <w:t>(1), 69-88.</w:t>
      </w:r>
    </w:p>
    <w:p w14:paraId="6843E8EA" w14:textId="77777777" w:rsidR="006253A4" w:rsidRDefault="006253A4" w:rsidP="006253A4">
      <w:pPr>
        <w:pStyle w:val="Kaynaka"/>
        <w:ind w:left="720" w:hanging="720"/>
      </w:pPr>
      <w:r>
        <w:lastRenderedPageBreak/>
        <w:t xml:space="preserve">Jarque, C., &amp; Bera, A. (1980). Efficient tests for normality, homoscedasticity and serial independence of regression residuals. </w:t>
      </w:r>
      <w:r>
        <w:rPr>
          <w:i/>
          <w:iCs/>
        </w:rPr>
        <w:t>Economics letters, 6</w:t>
      </w:r>
      <w:r>
        <w:t>(3), 255-259.</w:t>
      </w:r>
    </w:p>
    <w:p w14:paraId="104B4C40" w14:textId="77777777" w:rsidR="006253A4" w:rsidRDefault="006253A4" w:rsidP="006253A4">
      <w:pPr>
        <w:pStyle w:val="Kaynaka"/>
        <w:ind w:left="720" w:hanging="720"/>
      </w:pPr>
      <w:r>
        <w:t xml:space="preserve">Johnson, N. L., Kotz, S., &amp; Balakrishnan, N. (2019). Genesis. N. Balakrishnan, &amp; A. P. Basu (Dü) içinde, </w:t>
      </w:r>
      <w:r>
        <w:rPr>
          <w:i/>
          <w:iCs/>
        </w:rPr>
        <w:t>Exponential Distribution: Theory, Methods and Applications</w:t>
      </w:r>
      <w:r>
        <w:t xml:space="preserve"> (s. 1-4). New York: Taylor &amp; Francis Group.</w:t>
      </w:r>
    </w:p>
    <w:p w14:paraId="33B8F4AA" w14:textId="77777777" w:rsidR="006253A4" w:rsidRDefault="006253A4" w:rsidP="006253A4">
      <w:pPr>
        <w:pStyle w:val="Kaynaka"/>
        <w:ind w:left="720" w:hanging="720"/>
      </w:pPr>
      <w:r>
        <w:t xml:space="preserve">Johnson, N., Kotz, S., &amp; Balakrishnan, N. (1995). </w:t>
      </w:r>
      <w:r>
        <w:rPr>
          <w:i/>
          <w:iCs/>
        </w:rPr>
        <w:t>Continuous univariate distributions, volume 2</w:t>
      </w:r>
      <w:r>
        <w:t xml:space="preserve"> (Second Edition b., Cilt 289). Hoboken, New Jersey: John Wiley &amp; Sons Inc.</w:t>
      </w:r>
    </w:p>
    <w:p w14:paraId="598EE730" w14:textId="77777777" w:rsidR="006253A4" w:rsidRDefault="006253A4" w:rsidP="006253A4">
      <w:pPr>
        <w:pStyle w:val="Kaynaka"/>
        <w:ind w:left="720" w:hanging="720"/>
      </w:pPr>
      <w:r>
        <w:t xml:space="preserve">Khinchin, A. I. (1957). </w:t>
      </w:r>
      <w:r>
        <w:rPr>
          <w:i/>
          <w:iCs/>
        </w:rPr>
        <w:t>Mathematical foundations of information theory.</w:t>
      </w:r>
      <w:r>
        <w:t xml:space="preserve"> (R. A. Silverman, &amp; M. D. Friedman, Çev.) New York: Dover Publication Inc.</w:t>
      </w:r>
    </w:p>
    <w:p w14:paraId="5A47F693" w14:textId="77777777" w:rsidR="006253A4" w:rsidRDefault="006253A4" w:rsidP="006253A4">
      <w:pPr>
        <w:pStyle w:val="Kaynaka"/>
        <w:ind w:left="720" w:hanging="720"/>
      </w:pPr>
      <w:r>
        <w:t xml:space="preserve">Kobayashi, H., Mark, B., &amp; Turin, W. (2012). </w:t>
      </w:r>
      <w:r>
        <w:rPr>
          <w:i/>
          <w:iCs/>
        </w:rPr>
        <w:t>Probability, random processes, and statistical analysis.</w:t>
      </w:r>
      <w:r>
        <w:t xml:space="preserve"> New York, USA: Cambridge University Press.</w:t>
      </w:r>
    </w:p>
    <w:p w14:paraId="15CB52F3" w14:textId="77777777" w:rsidR="006253A4" w:rsidRDefault="006253A4" w:rsidP="006253A4">
      <w:pPr>
        <w:pStyle w:val="Kaynaka"/>
        <w:ind w:left="720" w:hanging="720"/>
      </w:pPr>
      <w:r>
        <w:t xml:space="preserve">Kolmogorov, A. (1933). </w:t>
      </w:r>
      <w:r>
        <w:rPr>
          <w:i/>
          <w:iCs/>
        </w:rPr>
        <w:t>Grundbegriffe der Wahrscheinlichkeitsrechnung.</w:t>
      </w:r>
      <w:r>
        <w:t xml:space="preserve"> Berlin: Julius Springer.</w:t>
      </w:r>
    </w:p>
    <w:p w14:paraId="3439FD2F" w14:textId="77777777" w:rsidR="006253A4" w:rsidRDefault="006253A4" w:rsidP="006253A4">
      <w:pPr>
        <w:pStyle w:val="Kaynaka"/>
        <w:ind w:left="720" w:hanging="720"/>
      </w:pPr>
      <w:r>
        <w:t xml:space="preserve">Kuiper, N. (1960). Tests concerning random points on a circle. </w:t>
      </w:r>
      <w:r>
        <w:rPr>
          <w:i/>
          <w:iCs/>
        </w:rPr>
        <w:t>Proceedings of the Koninklijke Nederlandse Akademie van Wetenschappen: Series A</w:t>
      </w:r>
      <w:r>
        <w:t xml:space="preserve">, </w:t>
      </w:r>
      <w:r>
        <w:rPr>
          <w:i/>
          <w:iCs/>
        </w:rPr>
        <w:t>63</w:t>
      </w:r>
      <w:r>
        <w:t>, s. 38-47.</w:t>
      </w:r>
    </w:p>
    <w:p w14:paraId="2FB2C3CD" w14:textId="77777777" w:rsidR="006253A4" w:rsidRDefault="006253A4" w:rsidP="006253A4">
      <w:pPr>
        <w:pStyle w:val="Kaynaka"/>
        <w:ind w:left="720" w:hanging="720"/>
      </w:pPr>
      <w:r>
        <w:t xml:space="preserve">Kullback, S., &amp; Leibler, R. (1951). On information and sufficiency. </w:t>
      </w:r>
      <w:r>
        <w:rPr>
          <w:i/>
          <w:iCs/>
        </w:rPr>
        <w:t>The Annals of Mathematical Statistics, 22</w:t>
      </w:r>
      <w:r>
        <w:t>(1), 79-86.</w:t>
      </w:r>
    </w:p>
    <w:p w14:paraId="780E4D23" w14:textId="77777777" w:rsidR="006253A4" w:rsidRDefault="006253A4" w:rsidP="006253A4">
      <w:pPr>
        <w:pStyle w:val="Kaynaka"/>
        <w:ind w:left="720" w:hanging="720"/>
      </w:pPr>
      <w:r>
        <w:t xml:space="preserve">Laio, F. (2004). Cramer-von Mises and Anderson-Darling goodness of fit tests for extreme value distributions with unknown parameters. </w:t>
      </w:r>
      <w:r>
        <w:rPr>
          <w:i/>
          <w:iCs/>
        </w:rPr>
        <w:t>Water Resources Research, 40</w:t>
      </w:r>
      <w:r>
        <w:t>(9).</w:t>
      </w:r>
    </w:p>
    <w:p w14:paraId="57B2245C" w14:textId="77777777" w:rsidR="006253A4" w:rsidRDefault="006253A4" w:rsidP="006253A4">
      <w:pPr>
        <w:pStyle w:val="Kaynaka"/>
        <w:ind w:left="720" w:hanging="720"/>
      </w:pPr>
      <w:r>
        <w:t xml:space="preserve">Ledwina, T. (1994). Data-driven version of Neyman's smooth test of fit. </w:t>
      </w:r>
      <w:r>
        <w:rPr>
          <w:i/>
          <w:iCs/>
        </w:rPr>
        <w:t>Journal of the American Statistical Association, 89</w:t>
      </w:r>
      <w:r>
        <w:t>(427), 1000-1005.</w:t>
      </w:r>
    </w:p>
    <w:p w14:paraId="6829C5F2" w14:textId="77777777" w:rsidR="006253A4" w:rsidRDefault="006253A4" w:rsidP="006253A4">
      <w:pPr>
        <w:pStyle w:val="Kaynaka"/>
        <w:ind w:left="720" w:hanging="720"/>
      </w:pPr>
      <w:r>
        <w:t xml:space="preserve">Lilliefors, H. (1967). On the Kolmogorov-Smirnov test for normality with mean and variance unknown. </w:t>
      </w:r>
      <w:r>
        <w:rPr>
          <w:i/>
          <w:iCs/>
        </w:rPr>
        <w:t>Journal of the American Statistical Association, 62</w:t>
      </w:r>
      <w:r>
        <w:t>(318), 399-402.</w:t>
      </w:r>
    </w:p>
    <w:p w14:paraId="259BBDAA" w14:textId="77777777" w:rsidR="006253A4" w:rsidRDefault="006253A4" w:rsidP="006253A4">
      <w:pPr>
        <w:pStyle w:val="Kaynaka"/>
        <w:ind w:left="720" w:hanging="720"/>
      </w:pPr>
      <w:r>
        <w:t xml:space="preserve">Mardia, K. V. (1972). </w:t>
      </w:r>
      <w:r>
        <w:rPr>
          <w:i/>
          <w:iCs/>
        </w:rPr>
        <w:t>Statistics of Directional Data.</w:t>
      </w:r>
      <w:r>
        <w:t xml:space="preserve"> London, England: Academic Press.</w:t>
      </w:r>
    </w:p>
    <w:p w14:paraId="62C7FA0C" w14:textId="77777777" w:rsidR="006253A4" w:rsidRDefault="006253A4" w:rsidP="006253A4">
      <w:pPr>
        <w:pStyle w:val="Kaynaka"/>
        <w:ind w:left="720" w:hanging="720"/>
      </w:pPr>
      <w:r>
        <w:t xml:space="preserve">Marques de Sá, J. (2007). </w:t>
      </w:r>
      <w:r>
        <w:rPr>
          <w:i/>
          <w:iCs/>
        </w:rPr>
        <w:t>Applied statistics using SPSS, statistica, Matlab and R.</w:t>
      </w:r>
      <w:r>
        <w:t xml:space="preserve"> USA: Springer Company.</w:t>
      </w:r>
    </w:p>
    <w:p w14:paraId="2CD08FA7" w14:textId="77777777" w:rsidR="006253A4" w:rsidRDefault="006253A4" w:rsidP="006253A4">
      <w:pPr>
        <w:pStyle w:val="Kaynaka"/>
        <w:ind w:left="720" w:hanging="720"/>
      </w:pPr>
      <w:r>
        <w:t xml:space="preserve">Massey Jr, F. J. (1951). The Kolmogorov-Smirnov test for goodness of fit. </w:t>
      </w:r>
      <w:r>
        <w:rPr>
          <w:i/>
          <w:iCs/>
        </w:rPr>
        <w:t>Journal of the American Statistical Association, 46</w:t>
      </w:r>
      <w:r>
        <w:t>(253), 68-78.</w:t>
      </w:r>
    </w:p>
    <w:p w14:paraId="5823C5B8" w14:textId="77777777" w:rsidR="006253A4" w:rsidRDefault="006253A4" w:rsidP="006253A4">
      <w:pPr>
        <w:pStyle w:val="Kaynaka"/>
        <w:ind w:left="720" w:hanging="720"/>
      </w:pPr>
      <w:r>
        <w:t xml:space="preserve">Matsui, M., &amp; Takemura, A. (2005). Empirical characteristic function approach to goodness-of-fit tests for the Cauchy distribution with parameters estimated by MLE or EISE. </w:t>
      </w:r>
      <w:r>
        <w:rPr>
          <w:i/>
          <w:iCs/>
        </w:rPr>
        <w:t>Annals of the Institute of Statistical Mathematics, 57</w:t>
      </w:r>
      <w:r>
        <w:t>(1), 183-199.</w:t>
      </w:r>
    </w:p>
    <w:p w14:paraId="6F650BB1" w14:textId="77777777" w:rsidR="006253A4" w:rsidRDefault="006253A4" w:rsidP="006253A4">
      <w:pPr>
        <w:pStyle w:val="Kaynaka"/>
        <w:ind w:left="720" w:hanging="720"/>
      </w:pPr>
      <w:r>
        <w:t xml:space="preserve">Mendes, M., &amp; Pala, A. (2003). Type I error rate and power of three normality tests. </w:t>
      </w:r>
      <w:r>
        <w:rPr>
          <w:i/>
          <w:iCs/>
        </w:rPr>
        <w:t>Pakistan Journal of Information and Technology, 2</w:t>
      </w:r>
      <w:r>
        <w:t>(2), 135-139.</w:t>
      </w:r>
    </w:p>
    <w:p w14:paraId="127E7C11" w14:textId="77777777" w:rsidR="006253A4" w:rsidRDefault="006253A4" w:rsidP="006253A4">
      <w:pPr>
        <w:pStyle w:val="Kaynaka"/>
        <w:ind w:left="720" w:hanging="720"/>
      </w:pPr>
      <w:r>
        <w:lastRenderedPageBreak/>
        <w:t xml:space="preserve">Nakas, C. (2007). Performance of the One-Sample Goodness-of-Fit P-P-Plot Length Test. </w:t>
      </w:r>
      <w:r>
        <w:rPr>
          <w:i/>
          <w:iCs/>
        </w:rPr>
        <w:t>Communications in Statistics—Simulation and Computation, 36</w:t>
      </w:r>
      <w:r>
        <w:t>(5), 1053-1059.</w:t>
      </w:r>
    </w:p>
    <w:p w14:paraId="196A47E8" w14:textId="77777777" w:rsidR="006253A4" w:rsidRDefault="006253A4" w:rsidP="006253A4">
      <w:pPr>
        <w:pStyle w:val="Kaynaka"/>
        <w:ind w:left="720" w:hanging="720"/>
      </w:pPr>
      <w:r>
        <w:t xml:space="preserve">Neyman, J. (1949). Contribution to the theory of χ2 test. J. Neyman (Dü.), </w:t>
      </w:r>
      <w:r>
        <w:rPr>
          <w:i/>
          <w:iCs/>
        </w:rPr>
        <w:t>Proceedings of the First Berkeley Symposium on Mathematical Statistics and Probability</w:t>
      </w:r>
      <w:r>
        <w:t xml:space="preserve"> içinde (s. 239-273). University of California Press.</w:t>
      </w:r>
    </w:p>
    <w:p w14:paraId="1D555DCF" w14:textId="77777777" w:rsidR="006253A4" w:rsidRDefault="006253A4" w:rsidP="006253A4">
      <w:pPr>
        <w:pStyle w:val="Kaynaka"/>
        <w:ind w:left="720" w:hanging="720"/>
      </w:pPr>
      <w:r>
        <w:t xml:space="preserve">Noughabi, H., &amp; Arghami, N. (2011). Monte Carlo comparison of seven normality tests. </w:t>
      </w:r>
      <w:r>
        <w:rPr>
          <w:i/>
          <w:iCs/>
        </w:rPr>
        <w:t>Journal of Statistical Computation and Simulation, 81</w:t>
      </w:r>
      <w:r>
        <w:t>(8), 965-972.</w:t>
      </w:r>
    </w:p>
    <w:p w14:paraId="6EFC8F76" w14:textId="77777777" w:rsidR="006253A4" w:rsidRDefault="006253A4" w:rsidP="006253A4">
      <w:pPr>
        <w:pStyle w:val="Kaynaka"/>
        <w:ind w:left="720" w:hanging="720"/>
      </w:pPr>
      <w:r>
        <w:t xml:space="preserve">Onyper, S., Thacher, P., Gilbert, J., &amp; Gradess, S. (2012). Class start times, sleep, and academic performance in college: A path analysis. </w:t>
      </w:r>
      <w:r>
        <w:rPr>
          <w:i/>
          <w:iCs/>
        </w:rPr>
        <w:t>Chronobiology International, 29</w:t>
      </w:r>
      <w:r>
        <w:t>(3), 318-335.</w:t>
      </w:r>
    </w:p>
    <w:p w14:paraId="6A1883B9" w14:textId="77777777" w:rsidR="006253A4" w:rsidRDefault="006253A4" w:rsidP="006253A4">
      <w:pPr>
        <w:pStyle w:val="Kaynaka"/>
        <w:ind w:left="720" w:hanging="720"/>
      </w:pPr>
      <w:r>
        <w:t xml:space="preserve">Owen, A. (2001). </w:t>
      </w:r>
      <w:r>
        <w:rPr>
          <w:i/>
          <w:iCs/>
        </w:rPr>
        <w:t>Empirical likelihood</w:t>
      </w:r>
      <w:r>
        <w:t xml:space="preserve"> (1 b.). New York: Chapman and Hall/CRC.</w:t>
      </w:r>
    </w:p>
    <w:p w14:paraId="498232BD" w14:textId="77777777" w:rsidR="006253A4" w:rsidRDefault="006253A4" w:rsidP="006253A4">
      <w:pPr>
        <w:pStyle w:val="Kaynaka"/>
        <w:ind w:left="720" w:hanging="720"/>
      </w:pPr>
      <w:r>
        <w:t xml:space="preserve">Park, S. (1999). A goodness-of-fit test for normality based on the sample entropy of order statistics. </w:t>
      </w:r>
      <w:r>
        <w:rPr>
          <w:i/>
          <w:iCs/>
        </w:rPr>
        <w:t>Statistics &amp; probability letters, 44</w:t>
      </w:r>
      <w:r>
        <w:t>(4), 359-363.</w:t>
      </w:r>
    </w:p>
    <w:p w14:paraId="22E15108" w14:textId="77777777" w:rsidR="006253A4" w:rsidRDefault="006253A4" w:rsidP="006253A4">
      <w:pPr>
        <w:pStyle w:val="Kaynaka"/>
        <w:ind w:left="720" w:hanging="720"/>
      </w:pPr>
      <w:r>
        <w:t xml:space="preserve">Pearson, K. (1900). X. On the criterion that a given system of deviations from the probable in the case of a correlated system of variables is such that it can be reasonably supposed to have arisen from random sampling. </w:t>
      </w:r>
      <w:r>
        <w:rPr>
          <w:i/>
          <w:iCs/>
        </w:rPr>
        <w:t>The London, Edinburgh, and Dublin Philosophical Magazine and Journal of Science, 50</w:t>
      </w:r>
      <w:r>
        <w:t>(302), 157-175.</w:t>
      </w:r>
    </w:p>
    <w:p w14:paraId="38EE679D" w14:textId="77777777" w:rsidR="006253A4" w:rsidRDefault="006253A4" w:rsidP="006253A4">
      <w:pPr>
        <w:pStyle w:val="Kaynaka"/>
        <w:ind w:left="720" w:hanging="720"/>
      </w:pPr>
      <w:r>
        <w:t xml:space="preserve">Pettitt, A. (1977). Testing the normality of several independent samples using the Anderson-Darling statistic. </w:t>
      </w:r>
      <w:r>
        <w:rPr>
          <w:i/>
          <w:iCs/>
        </w:rPr>
        <w:t>Journal of the Royal Statistical Society: Series C (Applied Statistics), 26</w:t>
      </w:r>
      <w:r>
        <w:t>(2), 156-161.</w:t>
      </w:r>
    </w:p>
    <w:p w14:paraId="2D09C55B" w14:textId="77777777" w:rsidR="006253A4" w:rsidRDefault="006253A4" w:rsidP="006253A4">
      <w:pPr>
        <w:pStyle w:val="Kaynaka"/>
        <w:ind w:left="720" w:hanging="720"/>
      </w:pPr>
      <w:r>
        <w:t xml:space="preserve">Rahman, M., &amp; Govindarajulu, Z. (1997). A modification of the test of Shapiro and Wilk for normality. </w:t>
      </w:r>
      <w:r>
        <w:rPr>
          <w:i/>
          <w:iCs/>
        </w:rPr>
        <w:t>Journal of Applied Statistics, 24</w:t>
      </w:r>
      <w:r>
        <w:t>(2), 219-236.</w:t>
      </w:r>
    </w:p>
    <w:p w14:paraId="6AE50D4C" w14:textId="77777777" w:rsidR="006253A4" w:rsidRDefault="006253A4" w:rsidP="006253A4">
      <w:pPr>
        <w:pStyle w:val="Kaynaka"/>
        <w:ind w:left="720" w:hanging="720"/>
      </w:pPr>
      <w:r>
        <w:t xml:space="preserve">Ramachandran, K., &amp; Tsokos, C. (2015). </w:t>
      </w:r>
      <w:r>
        <w:rPr>
          <w:i/>
          <w:iCs/>
        </w:rPr>
        <w:t>Mathematical Statistics with Applications in R</w:t>
      </w:r>
      <w:r>
        <w:t xml:space="preserve"> (Second Edition b.). Academic Press.</w:t>
      </w:r>
    </w:p>
    <w:p w14:paraId="703C0342" w14:textId="77777777" w:rsidR="006253A4" w:rsidRDefault="006253A4" w:rsidP="006253A4">
      <w:pPr>
        <w:pStyle w:val="Kaynaka"/>
        <w:ind w:left="720" w:hanging="720"/>
      </w:pPr>
      <w:r>
        <w:t xml:space="preserve">Ramachandran, K., &amp; Tsokos, C. (2021). </w:t>
      </w:r>
      <w:r>
        <w:rPr>
          <w:i/>
          <w:iCs/>
        </w:rPr>
        <w:t>Mathematical statistics with applications in R</w:t>
      </w:r>
      <w:r>
        <w:t xml:space="preserve"> (Third Edition b.). Academic Press.</w:t>
      </w:r>
    </w:p>
    <w:p w14:paraId="4955F57C" w14:textId="77777777" w:rsidR="006253A4" w:rsidRDefault="006253A4" w:rsidP="006253A4">
      <w:pPr>
        <w:pStyle w:val="Kaynaka"/>
        <w:ind w:left="720" w:hanging="720"/>
      </w:pPr>
      <w:r>
        <w:t xml:space="preserve">Razali, N., &amp; Yap, B. W. (2011). Power comparisons of shapiro-wilk, kolmogorov-smirnov, lilliefors and anderson-darling tests. </w:t>
      </w:r>
      <w:r>
        <w:rPr>
          <w:i/>
          <w:iCs/>
        </w:rPr>
        <w:t>Journal of Statistical Modeling and Analytics, 2</w:t>
      </w:r>
      <w:r>
        <w:t>(1), 21-33.</w:t>
      </w:r>
    </w:p>
    <w:p w14:paraId="01B76F4A" w14:textId="77777777" w:rsidR="006253A4" w:rsidRDefault="006253A4" w:rsidP="006253A4">
      <w:pPr>
        <w:pStyle w:val="Kaynaka"/>
        <w:ind w:left="720" w:hanging="720"/>
      </w:pPr>
      <w:r>
        <w:t xml:space="preserve">Reschenhofer, E., &amp; Bomze, I. (1991). Length tests for goodness of fit. </w:t>
      </w:r>
      <w:r>
        <w:rPr>
          <w:i/>
          <w:iCs/>
        </w:rPr>
        <w:t>Biometrika, 78</w:t>
      </w:r>
      <w:r>
        <w:t>(1), 207-216.</w:t>
      </w:r>
    </w:p>
    <w:p w14:paraId="75352A2B" w14:textId="77777777" w:rsidR="006253A4" w:rsidRDefault="006253A4" w:rsidP="006253A4">
      <w:pPr>
        <w:pStyle w:val="Kaynaka"/>
        <w:ind w:left="720" w:hanging="720"/>
      </w:pPr>
      <w:r>
        <w:t xml:space="preserve">Romao, X., Delgado, R., &amp; Costa, A. (2010). An empirical power comparison of univariate goodness-of-fit tests for normality. </w:t>
      </w:r>
      <w:r>
        <w:rPr>
          <w:i/>
          <w:iCs/>
        </w:rPr>
        <w:t>Journal of Statistical Computation and Simulation, 80</w:t>
      </w:r>
      <w:r>
        <w:t>(5), 545-591.</w:t>
      </w:r>
    </w:p>
    <w:p w14:paraId="139FADFC" w14:textId="77777777" w:rsidR="006253A4" w:rsidRDefault="006253A4" w:rsidP="006253A4">
      <w:pPr>
        <w:pStyle w:val="Kaynaka"/>
        <w:ind w:left="720" w:hanging="720"/>
        <w:rPr>
          <w:lang w:val="en-US"/>
        </w:rPr>
      </w:pPr>
      <w:r>
        <w:rPr>
          <w:lang w:val="en-US"/>
        </w:rPr>
        <w:t xml:space="preserve">Rosenblatt, M. (1956). A central limit theorem and a strong mixing condition. </w:t>
      </w:r>
      <w:r>
        <w:rPr>
          <w:i/>
          <w:iCs/>
          <w:lang w:val="en-US"/>
        </w:rPr>
        <w:t>Proceedings of the National Academy of Sciences, 42</w:t>
      </w:r>
      <w:r>
        <w:rPr>
          <w:lang w:val="en-US"/>
        </w:rPr>
        <w:t>(1), 43-47.</w:t>
      </w:r>
    </w:p>
    <w:p w14:paraId="6FE25869" w14:textId="77777777" w:rsidR="006253A4" w:rsidRDefault="006253A4" w:rsidP="006253A4">
      <w:pPr>
        <w:pStyle w:val="Kaynaka"/>
        <w:ind w:left="720" w:hanging="720"/>
      </w:pPr>
      <w:r>
        <w:lastRenderedPageBreak/>
        <w:t xml:space="preserve">Rosin, P., &amp; Rammler, E. (1933). Laws governing the fineness of a powdered coal. </w:t>
      </w:r>
      <w:r>
        <w:rPr>
          <w:i/>
          <w:iCs/>
        </w:rPr>
        <w:t>Journal of Institute of Fuel, 7</w:t>
      </w:r>
      <w:r>
        <w:t>, 29-36.</w:t>
      </w:r>
    </w:p>
    <w:p w14:paraId="5966B95E" w14:textId="77777777" w:rsidR="006253A4" w:rsidRDefault="006253A4" w:rsidP="006253A4">
      <w:pPr>
        <w:pStyle w:val="Kaynaka"/>
        <w:ind w:left="720" w:hanging="720"/>
      </w:pPr>
      <w:r>
        <w:t xml:space="preserve">Saksena, R. S. (1980). </w:t>
      </w:r>
      <w:r>
        <w:rPr>
          <w:i/>
          <w:iCs/>
        </w:rPr>
        <w:t>A Handbook of Statistics</w:t>
      </w:r>
      <w:r>
        <w:t xml:space="preserve"> (Cilt 1). (P. R. Krishnaiah, Dü.) Motilal Banarsidass Publishe.</w:t>
      </w:r>
    </w:p>
    <w:p w14:paraId="54E2237D" w14:textId="77777777" w:rsidR="006253A4" w:rsidRDefault="006253A4" w:rsidP="006253A4">
      <w:pPr>
        <w:pStyle w:val="Kaynaka"/>
        <w:ind w:left="720" w:hanging="720"/>
      </w:pPr>
      <w:r>
        <w:t xml:space="preserve">Seier, E. (2002). Comparison of tests for univariate normality. </w:t>
      </w:r>
      <w:r>
        <w:rPr>
          <w:i/>
          <w:iCs/>
        </w:rPr>
        <w:t>InterStat Statistical Journal, 1</w:t>
      </w:r>
      <w:r>
        <w:t>(2002), 1-17.</w:t>
      </w:r>
    </w:p>
    <w:p w14:paraId="0278522C" w14:textId="77777777" w:rsidR="006253A4" w:rsidRDefault="006253A4" w:rsidP="006253A4">
      <w:pPr>
        <w:pStyle w:val="Kaynaka"/>
        <w:ind w:left="720" w:hanging="720"/>
      </w:pPr>
      <w:r>
        <w:t xml:space="preserve">Shan, G., Vexler, A., Wilding, G., &amp; Hutson, A. (2010). Simple and exact empirical likelihood ratio tests for normality based on moment relations. </w:t>
      </w:r>
      <w:r>
        <w:rPr>
          <w:i/>
          <w:iCs/>
        </w:rPr>
        <w:t>Communications in Statistics—Simulation and Computation, 40</w:t>
      </w:r>
      <w:r>
        <w:t>(1), 129-146.</w:t>
      </w:r>
    </w:p>
    <w:p w14:paraId="5CF51AB4" w14:textId="77777777" w:rsidR="006253A4" w:rsidRDefault="006253A4" w:rsidP="006253A4">
      <w:pPr>
        <w:pStyle w:val="Kaynaka"/>
        <w:ind w:left="720" w:hanging="720"/>
      </w:pPr>
      <w:r>
        <w:t xml:space="preserve">Shannon, C. (1948). A mathematical theory of communication. </w:t>
      </w:r>
      <w:r>
        <w:rPr>
          <w:i/>
          <w:iCs/>
        </w:rPr>
        <w:t>The Bell System Technical Journal, 27</w:t>
      </w:r>
      <w:r>
        <w:t>(3), 379-423.</w:t>
      </w:r>
    </w:p>
    <w:p w14:paraId="420E587D" w14:textId="77777777" w:rsidR="006253A4" w:rsidRDefault="006253A4" w:rsidP="006253A4">
      <w:pPr>
        <w:pStyle w:val="Kaynaka"/>
        <w:ind w:left="720" w:hanging="720"/>
      </w:pPr>
      <w:r>
        <w:t xml:space="preserve">Shapiro, S. S., &amp; Francia, R. S. (1972). An approximate analysis of variance test for normality. </w:t>
      </w:r>
      <w:r>
        <w:rPr>
          <w:i/>
          <w:iCs/>
        </w:rPr>
        <w:t>Journal of the American Statistical Association, 67</w:t>
      </w:r>
      <w:r>
        <w:t>(337), 215-216.</w:t>
      </w:r>
    </w:p>
    <w:p w14:paraId="3B658FDF" w14:textId="77777777" w:rsidR="006253A4" w:rsidRDefault="006253A4" w:rsidP="006253A4">
      <w:pPr>
        <w:pStyle w:val="Kaynaka"/>
        <w:ind w:left="720" w:hanging="720"/>
      </w:pPr>
      <w:r>
        <w:t xml:space="preserve">Shapiro, S. S., &amp; Wilk, M. B. (1965). An analysis of variance test for normality (complete samples). </w:t>
      </w:r>
      <w:r>
        <w:rPr>
          <w:i/>
          <w:iCs/>
        </w:rPr>
        <w:t>Biometrika, 52</w:t>
      </w:r>
      <w:r>
        <w:t>(3/4 ), 591-611.</w:t>
      </w:r>
    </w:p>
    <w:p w14:paraId="424D3D65" w14:textId="77777777" w:rsidR="006253A4" w:rsidRDefault="006253A4" w:rsidP="006253A4">
      <w:pPr>
        <w:pStyle w:val="Kaynaka"/>
        <w:ind w:left="720" w:hanging="720"/>
      </w:pPr>
      <w:r>
        <w:t xml:space="preserve">Shapiro, S., Wilk, M., &amp; Chen, H. (1968). A comparative study of various tests for normality. </w:t>
      </w:r>
      <w:r>
        <w:rPr>
          <w:i/>
          <w:iCs/>
        </w:rPr>
        <w:t>Journal of the American Statistical Association, 63</w:t>
      </w:r>
      <w:r>
        <w:t>(324), 1343-1372.</w:t>
      </w:r>
    </w:p>
    <w:p w14:paraId="28392E4C" w14:textId="77777777" w:rsidR="006253A4" w:rsidRDefault="006253A4" w:rsidP="006253A4">
      <w:pPr>
        <w:pStyle w:val="Kaynaka"/>
        <w:ind w:left="720" w:hanging="720"/>
      </w:pPr>
      <w:r>
        <w:t xml:space="preserve">Siraj-Ud-Doulah, M. (2019). A Comparison among Twenty-Seven Normality Tests. </w:t>
      </w:r>
      <w:r>
        <w:rPr>
          <w:i/>
          <w:iCs/>
        </w:rPr>
        <w:t>Research &amp; Reviews: Journal of Statistics, 8</w:t>
      </w:r>
      <w:r>
        <w:t>(3), 41-59.</w:t>
      </w:r>
    </w:p>
    <w:p w14:paraId="34B1F4F3" w14:textId="77777777" w:rsidR="006253A4" w:rsidRDefault="006253A4" w:rsidP="006253A4">
      <w:pPr>
        <w:pStyle w:val="Kaynaka"/>
        <w:ind w:left="720" w:hanging="720"/>
      </w:pPr>
      <w:r>
        <w:t xml:space="preserve">Smirnov, N. (1939). Estimate of deviation between empirical distribution functions in two independent samples. </w:t>
      </w:r>
      <w:r>
        <w:rPr>
          <w:i/>
          <w:iCs/>
        </w:rPr>
        <w:t>Bulletin Moscow University, 2</w:t>
      </w:r>
      <w:r>
        <w:t>(2), 3-16.</w:t>
      </w:r>
    </w:p>
    <w:p w14:paraId="2A0ED1DD" w14:textId="77777777" w:rsidR="006253A4" w:rsidRDefault="006253A4" w:rsidP="006253A4">
      <w:pPr>
        <w:pStyle w:val="Kaynaka"/>
        <w:ind w:left="720" w:hanging="720"/>
      </w:pPr>
      <w:r>
        <w:t xml:space="preserve">Song, K.-S. (2002). Goodness-of-fit tests based on Kullback-Leibler discrimination information. </w:t>
      </w:r>
      <w:r>
        <w:rPr>
          <w:i/>
          <w:iCs/>
        </w:rPr>
        <w:t>IEEE Transactions on Information Theory, 48</w:t>
      </w:r>
      <w:r>
        <w:t>(5), 1103-1117.</w:t>
      </w:r>
    </w:p>
    <w:p w14:paraId="1595DEFC" w14:textId="77777777" w:rsidR="006253A4" w:rsidRDefault="006253A4" w:rsidP="006253A4">
      <w:pPr>
        <w:pStyle w:val="Kaynaka"/>
        <w:ind w:left="720" w:hanging="720"/>
      </w:pPr>
      <w:r>
        <w:t xml:space="preserve">Stephens, M. (1974). EDF statistics for goodness of fit and some comparisons. </w:t>
      </w:r>
      <w:r>
        <w:rPr>
          <w:i/>
          <w:iCs/>
        </w:rPr>
        <w:t>Journal of the American Statistical Association, 69</w:t>
      </w:r>
      <w:r>
        <w:t>(347), 730-737.</w:t>
      </w:r>
    </w:p>
    <w:p w14:paraId="319818E7" w14:textId="77777777" w:rsidR="006253A4" w:rsidRDefault="006253A4" w:rsidP="006253A4">
      <w:pPr>
        <w:pStyle w:val="Kaynaka"/>
        <w:ind w:left="720" w:hanging="720"/>
      </w:pPr>
      <w:r>
        <w:t xml:space="preserve">Student. (1908). The probable error of a mean. </w:t>
      </w:r>
      <w:r>
        <w:rPr>
          <w:i/>
          <w:iCs/>
        </w:rPr>
        <w:t>Biometrika, 1</w:t>
      </w:r>
      <w:r>
        <w:t>(6), 1-25. doi:https://doi.org/10.2307/2331554</w:t>
      </w:r>
    </w:p>
    <w:p w14:paraId="330027F7" w14:textId="77777777" w:rsidR="006253A4" w:rsidRDefault="006253A4" w:rsidP="006253A4">
      <w:pPr>
        <w:pStyle w:val="Kaynaka"/>
        <w:ind w:left="720" w:hanging="720"/>
      </w:pPr>
      <w:r>
        <w:t xml:space="preserve">Sullivan, G., &amp; Feinn, R. (2012). Using effect size-or why the P value is not enough. </w:t>
      </w:r>
      <w:r>
        <w:rPr>
          <w:i/>
          <w:iCs/>
        </w:rPr>
        <w:t>Journal of Graduate Medical Education, 4</w:t>
      </w:r>
      <w:r>
        <w:t>(3), 279-282.</w:t>
      </w:r>
    </w:p>
    <w:p w14:paraId="280A049A" w14:textId="77777777" w:rsidR="006253A4" w:rsidRDefault="006253A4" w:rsidP="006253A4">
      <w:pPr>
        <w:pStyle w:val="Kaynaka"/>
        <w:ind w:left="720" w:hanging="720"/>
      </w:pPr>
      <w:r>
        <w:t xml:space="preserve">Tolikas, K., &amp; Heravi, S. (2008). The Anderson-Darling goodness-of-fit test statistic for the three-parameter lognormal distribution. </w:t>
      </w:r>
      <w:r>
        <w:rPr>
          <w:i/>
          <w:iCs/>
        </w:rPr>
        <w:t>Communications in Statistics—Theory and Methods, 37</w:t>
      </w:r>
      <w:r>
        <w:t>(19), 3135-3143.</w:t>
      </w:r>
    </w:p>
    <w:p w14:paraId="235F4191" w14:textId="77777777" w:rsidR="006253A4" w:rsidRDefault="006253A4" w:rsidP="006253A4">
      <w:pPr>
        <w:pStyle w:val="Kaynaka"/>
        <w:ind w:left="720" w:hanging="720"/>
      </w:pPr>
      <w:r>
        <w:t xml:space="preserve">Torabi, H., Montazeri, N., &amp; Grané, A. (2016). A test for normality based on the empirical distribution function. </w:t>
      </w:r>
      <w:r>
        <w:rPr>
          <w:i/>
          <w:iCs/>
        </w:rPr>
        <w:t>Statistics and Operations Research Transactions, 40</w:t>
      </w:r>
      <w:r>
        <w:t>(1), 55-88.</w:t>
      </w:r>
    </w:p>
    <w:p w14:paraId="1863254E" w14:textId="77777777" w:rsidR="006253A4" w:rsidRDefault="006253A4" w:rsidP="006253A4">
      <w:pPr>
        <w:pStyle w:val="Kaynaka"/>
        <w:ind w:left="720" w:hanging="720"/>
      </w:pPr>
      <w:r>
        <w:lastRenderedPageBreak/>
        <w:t xml:space="preserve">Towhidi, M., &amp; Salmanpour, M. (2007). A new goodness-of-fit test based on the empirical characteristic function. </w:t>
      </w:r>
      <w:r>
        <w:rPr>
          <w:i/>
          <w:iCs/>
        </w:rPr>
        <w:t>Communications in Statistics—Theory and Methods, 36</w:t>
      </w:r>
      <w:r>
        <w:t>(15), 2777-2785.</w:t>
      </w:r>
    </w:p>
    <w:p w14:paraId="2E9ADBB5" w14:textId="77777777" w:rsidR="006253A4" w:rsidRDefault="006253A4" w:rsidP="006253A4">
      <w:pPr>
        <w:pStyle w:val="Kaynaka"/>
        <w:ind w:left="720" w:hanging="720"/>
      </w:pPr>
      <w:r>
        <w:t xml:space="preserve">Uhm, T., &amp; Yi, S. (2021). A comparison of normality testing methods by empirical power and distribution of P-values. </w:t>
      </w:r>
      <w:r>
        <w:rPr>
          <w:i/>
          <w:iCs/>
        </w:rPr>
        <w:t>Communications in Statistics-Simulation and Computation</w:t>
      </w:r>
      <w:r>
        <w:t>, 1-14.</w:t>
      </w:r>
    </w:p>
    <w:p w14:paraId="05EB7557" w14:textId="77777777" w:rsidR="006253A4" w:rsidRDefault="006253A4" w:rsidP="006253A4">
      <w:pPr>
        <w:pStyle w:val="Kaynaka"/>
        <w:ind w:left="720" w:hanging="720"/>
      </w:pPr>
      <w:r>
        <w:t xml:space="preserve">Uyanto, S. (2022). An Extensive Comparisons of 50 Univariate Goodness-of-fit Tests for Normality. </w:t>
      </w:r>
      <w:r>
        <w:rPr>
          <w:i/>
          <w:iCs/>
        </w:rPr>
        <w:t>Austrian Journal of Statistics, 51</w:t>
      </w:r>
      <w:r>
        <w:t>(3), 45-97.</w:t>
      </w:r>
    </w:p>
    <w:p w14:paraId="35014221" w14:textId="77777777" w:rsidR="006253A4" w:rsidRDefault="006253A4" w:rsidP="006253A4">
      <w:pPr>
        <w:pStyle w:val="Kaynaka"/>
        <w:ind w:left="720" w:hanging="720"/>
      </w:pPr>
      <w:r>
        <w:t xml:space="preserve">van Zyl, J. (2018). The performance of univariate goodness-of-fit tests for normality based on the empirical characteristic function in large samples. </w:t>
      </w:r>
      <w:r>
        <w:rPr>
          <w:i/>
          <w:iCs/>
        </w:rPr>
        <w:t>Communications in Statistics-Simulation and Computation, 47</w:t>
      </w:r>
      <w:r>
        <w:t>(4), 1146-1156.</w:t>
      </w:r>
    </w:p>
    <w:p w14:paraId="0C52B652" w14:textId="77777777" w:rsidR="006253A4" w:rsidRDefault="006253A4" w:rsidP="006253A4">
      <w:pPr>
        <w:pStyle w:val="Kaynaka"/>
        <w:ind w:left="720" w:hanging="720"/>
      </w:pPr>
      <w:r>
        <w:t xml:space="preserve">Vasicek, O. (1976). A test for normality based on sample entropy. </w:t>
      </w:r>
      <w:r>
        <w:rPr>
          <w:i/>
          <w:iCs/>
        </w:rPr>
        <w:t>Journal of the Royal Statistical Society. Series B (Methodological), 38</w:t>
      </w:r>
      <w:r>
        <w:t>(1), 54-59.</w:t>
      </w:r>
    </w:p>
    <w:p w14:paraId="5C292275" w14:textId="77777777" w:rsidR="006253A4" w:rsidRDefault="006253A4" w:rsidP="006253A4">
      <w:pPr>
        <w:pStyle w:val="Kaynaka"/>
        <w:ind w:left="720" w:hanging="720"/>
      </w:pPr>
      <w:r>
        <w:t xml:space="preserve">von Plato, J. (2005). AN Kolmogorov, Grundbegriffe der wahrscheinlichkeitsrechnung (1933). I. G. Guinness (Dü.) içinde, </w:t>
      </w:r>
      <w:r>
        <w:rPr>
          <w:i/>
          <w:iCs/>
        </w:rPr>
        <w:t>Landmark Writings in Western Mathematics 1640-1940</w:t>
      </w:r>
      <w:r>
        <w:t xml:space="preserve"> (s. 960-969). Elsevier.</w:t>
      </w:r>
    </w:p>
    <w:p w14:paraId="311BC4F6" w14:textId="77777777" w:rsidR="006253A4" w:rsidRDefault="006253A4" w:rsidP="006253A4">
      <w:pPr>
        <w:pStyle w:val="Kaynaka"/>
        <w:ind w:left="720" w:hanging="720"/>
      </w:pPr>
      <w:r>
        <w:t xml:space="preserve">Wang, J. (2012). Sample distribution function based goodness-of-fit test for complex surveys. </w:t>
      </w:r>
      <w:r>
        <w:rPr>
          <w:i/>
          <w:iCs/>
        </w:rPr>
        <w:t>Computational Statistics &amp; Data Analysis, 56</w:t>
      </w:r>
      <w:r>
        <w:t>(3), 664-679.</w:t>
      </w:r>
    </w:p>
    <w:p w14:paraId="115FDEC5" w14:textId="77777777" w:rsidR="006253A4" w:rsidRDefault="006253A4" w:rsidP="006253A4">
      <w:pPr>
        <w:pStyle w:val="Kaynaka"/>
        <w:ind w:left="720" w:hanging="720"/>
      </w:pPr>
      <w:r>
        <w:t xml:space="preserve">Watson, G. (1961). Goodness-of-fit tests on a circle. </w:t>
      </w:r>
      <w:r>
        <w:rPr>
          <w:i/>
          <w:iCs/>
        </w:rPr>
        <w:t>Biometrika, 48</w:t>
      </w:r>
      <w:r>
        <w:t>(1/2), 109-114.</w:t>
      </w:r>
    </w:p>
    <w:p w14:paraId="25F1F765" w14:textId="77777777" w:rsidR="006253A4" w:rsidRDefault="006253A4" w:rsidP="006253A4">
      <w:pPr>
        <w:pStyle w:val="Kaynaka"/>
        <w:ind w:left="720" w:hanging="720"/>
      </w:pPr>
      <w:r>
        <w:t xml:space="preserve">Watson, G. (1962). Goodness-of-fit tests on a circle. II. </w:t>
      </w:r>
      <w:r>
        <w:rPr>
          <w:i/>
          <w:iCs/>
        </w:rPr>
        <w:t>Biometrika, 49</w:t>
      </w:r>
      <w:r>
        <w:t>(1/2), 57-63.</w:t>
      </w:r>
    </w:p>
    <w:p w14:paraId="4EACB0A3" w14:textId="77777777" w:rsidR="006253A4" w:rsidRDefault="006253A4" w:rsidP="006253A4">
      <w:pPr>
        <w:pStyle w:val="Kaynaka"/>
        <w:ind w:left="720" w:hanging="720"/>
      </w:pPr>
      <w:r>
        <w:t xml:space="preserve">Weibull, W. (1939). A statistical theory of the strength of material. </w:t>
      </w:r>
      <w:r>
        <w:rPr>
          <w:i/>
          <w:iCs/>
        </w:rPr>
        <w:t>Ingeniors Vetenskapa Acadamiens Handligar, 151</w:t>
      </w:r>
      <w:r>
        <w:t>, 5-45.</w:t>
      </w:r>
    </w:p>
    <w:p w14:paraId="520139FA" w14:textId="77777777" w:rsidR="006253A4" w:rsidRDefault="006253A4" w:rsidP="006253A4">
      <w:pPr>
        <w:pStyle w:val="Kaynaka"/>
        <w:ind w:left="720" w:hanging="720"/>
      </w:pPr>
      <w:r>
        <w:t xml:space="preserve">Weibull, W. (1951). A statistical distribution function of wide applicability. </w:t>
      </w:r>
      <w:r>
        <w:rPr>
          <w:i/>
          <w:iCs/>
        </w:rPr>
        <w:t>Journal of Applied Mechanics, 18</w:t>
      </w:r>
      <w:r>
        <w:t>, 192-297.</w:t>
      </w:r>
    </w:p>
    <w:p w14:paraId="141A00B8" w14:textId="77777777" w:rsidR="006253A4" w:rsidRDefault="006253A4" w:rsidP="006253A4">
      <w:pPr>
        <w:pStyle w:val="Kaynaka"/>
        <w:ind w:left="720" w:hanging="720"/>
      </w:pPr>
      <w:r>
        <w:t xml:space="preserve">Wijekularathna, D., Manage, A., &amp; Scariano, S. (2019). Power analysis of several normality tests: A Monte Carlo simulation study. </w:t>
      </w:r>
      <w:r>
        <w:rPr>
          <w:i/>
          <w:iCs/>
        </w:rPr>
        <w:t>Communications in Statistics-Simulation and Computation, 51</w:t>
      </w:r>
      <w:r>
        <w:t>(3), 757-773.</w:t>
      </w:r>
    </w:p>
    <w:p w14:paraId="449A3E9A" w14:textId="77777777" w:rsidR="006253A4" w:rsidRDefault="006253A4" w:rsidP="006253A4">
      <w:pPr>
        <w:pStyle w:val="Kaynaka"/>
        <w:ind w:left="720" w:hanging="720"/>
      </w:pPr>
      <w:r>
        <w:t xml:space="preserve">Wilks, S. S. (1935). The likelihood test of independence in contingency tables. </w:t>
      </w:r>
      <w:r>
        <w:rPr>
          <w:i/>
          <w:iCs/>
        </w:rPr>
        <w:t>The Annals of Mathematical Statistics, 6</w:t>
      </w:r>
      <w:r>
        <w:t>(4), 190-196.</w:t>
      </w:r>
    </w:p>
    <w:p w14:paraId="6C6076C7" w14:textId="77777777" w:rsidR="006253A4" w:rsidRDefault="006253A4" w:rsidP="006253A4">
      <w:pPr>
        <w:pStyle w:val="Kaynaka"/>
        <w:ind w:left="720" w:hanging="720"/>
      </w:pPr>
      <w:r>
        <w:t xml:space="preserve">Yap, B., &amp; Sim, C. (2011). Comparisons of various types of normality tests. </w:t>
      </w:r>
      <w:r>
        <w:rPr>
          <w:i/>
          <w:iCs/>
        </w:rPr>
        <w:t>Journal of Statistical Computation and Simulation, 81</w:t>
      </w:r>
      <w:r>
        <w:t>(12), 2141-2155.</w:t>
      </w:r>
    </w:p>
    <w:p w14:paraId="4BB9B285" w14:textId="77777777" w:rsidR="006253A4" w:rsidRDefault="006253A4" w:rsidP="006253A4">
      <w:pPr>
        <w:pStyle w:val="Kaynaka"/>
        <w:ind w:left="720" w:hanging="720"/>
      </w:pPr>
      <w:r>
        <w:t xml:space="preserve">Yazici, B., &amp; Yolacan, S. (2007). A comparison of various tests of normality. </w:t>
      </w:r>
      <w:r>
        <w:rPr>
          <w:i/>
          <w:iCs/>
        </w:rPr>
        <w:t>Journal of Statistical Computation and Simulation, 77</w:t>
      </w:r>
      <w:r>
        <w:t>(2), 175-183.</w:t>
      </w:r>
    </w:p>
    <w:p w14:paraId="2E026678" w14:textId="77777777" w:rsidR="006253A4" w:rsidRDefault="006253A4" w:rsidP="006253A4">
      <w:pPr>
        <w:pStyle w:val="Kaynaka"/>
        <w:ind w:left="720" w:hanging="720"/>
      </w:pPr>
      <w:r>
        <w:t xml:space="preserve">Yıldırım, N., &amp; Gökpınar, F. (2012). Bazı Normallik Testlerinin 1. Tip Hataları ve Güçleri Bakımından Kıyaslanması. </w:t>
      </w:r>
      <w:r>
        <w:rPr>
          <w:i/>
          <w:iCs/>
        </w:rPr>
        <w:t>Süleyman Demirel Üniversitesi Fen Bilimleri Enstitüsü Dergisi, 16</w:t>
      </w:r>
      <w:r>
        <w:t>(1), 109-115.</w:t>
      </w:r>
    </w:p>
    <w:p w14:paraId="2D21CE61" w14:textId="77777777" w:rsidR="006253A4" w:rsidRDefault="006253A4" w:rsidP="006253A4">
      <w:pPr>
        <w:pStyle w:val="Kaynaka"/>
        <w:ind w:left="720" w:hanging="720"/>
      </w:pPr>
      <w:r>
        <w:lastRenderedPageBreak/>
        <w:t xml:space="preserve">Zghoul, A. (2010). A goodness of fit test for normality based on the empirical moment generating function. </w:t>
      </w:r>
      <w:r>
        <w:rPr>
          <w:i/>
          <w:iCs/>
        </w:rPr>
        <w:t>Communications in Statistics-Simulation and Computation, 39</w:t>
      </w:r>
      <w:r>
        <w:t>(6), 1292-1304.</w:t>
      </w:r>
    </w:p>
    <w:p w14:paraId="04F72F57" w14:textId="77777777" w:rsidR="006253A4" w:rsidRDefault="006253A4" w:rsidP="006253A4">
      <w:pPr>
        <w:pStyle w:val="Kaynaka"/>
        <w:ind w:left="720" w:hanging="720"/>
      </w:pPr>
      <w:r>
        <w:t xml:space="preserve">Zhang, J. (2002). Powerful goodness-of-fit tests based on the likelihood ratio. </w:t>
      </w:r>
      <w:r>
        <w:rPr>
          <w:i/>
          <w:iCs/>
        </w:rPr>
        <w:t>Journal of the Royal Statistical Society: Series B (Statistical Methodology), 64</w:t>
      </w:r>
      <w:r>
        <w:t>(2), 281-294.</w:t>
      </w:r>
    </w:p>
    <w:p w14:paraId="19DFD6C1" w14:textId="77777777" w:rsidR="006253A4" w:rsidRDefault="006253A4" w:rsidP="006253A4">
      <w:pPr>
        <w:pStyle w:val="Kaynaka"/>
        <w:ind w:left="720" w:hanging="720"/>
      </w:pPr>
      <w:r>
        <w:t xml:space="preserve">Zhang, J., &amp; Wu, Y. (2005). Likelihood-ratio tests for normality. </w:t>
      </w:r>
      <w:r>
        <w:rPr>
          <w:i/>
          <w:iCs/>
        </w:rPr>
        <w:t>Computational Statistics &amp; Data Analysis, 49</w:t>
      </w:r>
      <w:r>
        <w:t>(3), 709-721.</w:t>
      </w:r>
    </w:p>
    <w:p w14:paraId="3B3E5BCB" w14:textId="77777777" w:rsidR="006253A4" w:rsidRDefault="006253A4" w:rsidP="006253A4">
      <w:pPr>
        <w:pStyle w:val="Kaynaka"/>
        <w:ind w:left="720" w:hanging="720"/>
      </w:pPr>
      <w:r>
        <w:t xml:space="preserve">Zhang, P. (1999). Omnibus test of normality using the Q statistic. </w:t>
      </w:r>
      <w:r>
        <w:rPr>
          <w:i/>
          <w:iCs/>
        </w:rPr>
        <w:t>Journal of Applied Statistics, 26</w:t>
      </w:r>
      <w:r>
        <w:t>(4), 519-528.</w:t>
      </w:r>
    </w:p>
    <w:p w14:paraId="632F65B7" w14:textId="593D74D7" w:rsidR="00BE2589" w:rsidRPr="00246E80" w:rsidRDefault="00BE2589" w:rsidP="006253A4">
      <w:r>
        <w:fldChar w:fldCharType="end"/>
      </w:r>
    </w:p>
    <w:p w14:paraId="4D963FB9" w14:textId="77777777" w:rsidR="00F803DB" w:rsidRPr="00246E80" w:rsidRDefault="00F803DB" w:rsidP="00246E80">
      <w:pPr>
        <w:ind w:left="567" w:hanging="567"/>
        <w:rPr>
          <w:szCs w:val="24"/>
        </w:rPr>
        <w:sectPr w:rsidR="00F803DB" w:rsidRPr="00246E80" w:rsidSect="00D94714">
          <w:pgSz w:w="11906" w:h="16838"/>
          <w:pgMar w:top="1701" w:right="1418" w:bottom="1418" w:left="1701" w:header="709" w:footer="709" w:gutter="0"/>
          <w:cols w:space="708"/>
          <w:titlePg/>
          <w:docGrid w:linePitch="360"/>
        </w:sectPr>
      </w:pPr>
    </w:p>
    <w:p w14:paraId="16A24AA4" w14:textId="18176976" w:rsidR="00F803DB" w:rsidRDefault="00F803DB" w:rsidP="00A57260">
      <w:pPr>
        <w:spacing w:line="480" w:lineRule="auto"/>
        <w:ind w:firstLine="0"/>
        <w:jc w:val="center"/>
      </w:pPr>
    </w:p>
    <w:p w14:paraId="553591C2" w14:textId="0CDFA3B9" w:rsidR="00F803DB" w:rsidRPr="002F7139" w:rsidRDefault="00F803DB" w:rsidP="00705F7B">
      <w:pPr>
        <w:pStyle w:val="Balk0"/>
      </w:pPr>
      <w:bookmarkStart w:id="347" w:name="_Toc134479282"/>
      <w:bookmarkStart w:id="348" w:name="_Toc136520551"/>
      <w:bookmarkStart w:id="349" w:name="_Toc136539212"/>
      <w:bookmarkStart w:id="350" w:name="_Toc136543922"/>
      <w:bookmarkStart w:id="351" w:name="_Toc137015725"/>
      <w:bookmarkStart w:id="352" w:name="_Toc137023807"/>
      <w:bookmarkStart w:id="353" w:name="_Toc160198652"/>
      <w:r w:rsidRPr="002F7139">
        <w:t>ÖZGEÇMİŞ</w:t>
      </w:r>
      <w:bookmarkEnd w:id="347"/>
      <w:bookmarkEnd w:id="348"/>
      <w:bookmarkEnd w:id="349"/>
      <w:bookmarkEnd w:id="350"/>
      <w:bookmarkEnd w:id="351"/>
      <w:bookmarkEnd w:id="352"/>
      <w:bookmarkEnd w:id="353"/>
    </w:p>
    <w:p w14:paraId="03FD7E11" w14:textId="3D9B7581" w:rsidR="00BA4AE8" w:rsidRDefault="00BA4AE8" w:rsidP="00BA4AE8">
      <w:pPr>
        <w:rPr>
          <w:lang w:bidi="fa-IR"/>
        </w:rPr>
      </w:pPr>
      <w:r>
        <w:t>Özge TEZEL</w:t>
      </w:r>
      <w:r w:rsidRPr="003A1EF8">
        <w:t xml:space="preserve">, </w:t>
      </w:r>
      <w:r>
        <w:t xml:space="preserve">09 Ağustos 1990 tarihinde Trabzon’da doğdu. İlköğrenimini Yavuz Selim İlköğretim Okulu’nda bitirdikten sonra lise eğitimini 2008 yılında Trabzon (YDA) Lisesi’nde tamamladı. </w:t>
      </w:r>
      <w:r w:rsidRPr="003A1EF8">
        <w:t xml:space="preserve">2008-2009 öğretim yılında Karadeniz Teknik Üniversitesi Fen Fakültesi İstatistik ve Bilgisayar Bilimleri bölümünde lisans eğitimine başladı. 2012 yılında bu bölümden mezun oldu. Aynı yıl Karadeniz Teknik Üniversitesi, Fen Bilimleri Enstitüsü, İstatistik ve Bilgisayar Bilimleri Anabilim dalında tezli yüksek lisans programına başladı. </w:t>
      </w:r>
      <w:r>
        <w:t xml:space="preserve">2015 yılında </w:t>
      </w:r>
      <w:r w:rsidRPr="003A1EF8">
        <w:t>“</w:t>
      </w:r>
      <w:r w:rsidR="003620E4">
        <w:t>Yönsel Verilerin Kümelenmesinde Bulanık C-Ortalamalar Algoritması</w:t>
      </w:r>
      <w:r w:rsidRPr="003A1EF8">
        <w:rPr>
          <w:bCs/>
        </w:rPr>
        <w:t xml:space="preserve">” </w:t>
      </w:r>
      <w:r>
        <w:rPr>
          <w:bCs/>
        </w:rPr>
        <w:t xml:space="preserve">başlıklı yüksek lisans tezini sunmasının ardından doktora eğitimine başladı. </w:t>
      </w:r>
      <w:r>
        <w:t>201</w:t>
      </w:r>
      <w:r w:rsidR="003620E4">
        <w:t>4</w:t>
      </w:r>
      <w:r>
        <w:t xml:space="preserve"> yılından itibaren</w:t>
      </w:r>
      <w:r w:rsidRPr="003A1EF8">
        <w:t xml:space="preserve"> Karadeniz Teknik Üniversitesi İstatistik ve Bilgisayar Bilimleri Bölümü’n</w:t>
      </w:r>
      <w:r>
        <w:t>d</w:t>
      </w:r>
      <w:r w:rsidRPr="003A1EF8">
        <w:t xml:space="preserve">e araştırma görevlisi olarak </w:t>
      </w:r>
      <w:r>
        <w:t xml:space="preserve">görev yapmaktadır. </w:t>
      </w:r>
      <w:r>
        <w:rPr>
          <w:lang w:bidi="fa-IR"/>
        </w:rPr>
        <w:t>İyi derece İngilizce bilmektedir.</w:t>
      </w:r>
    </w:p>
    <w:p w14:paraId="0FF7B6D3" w14:textId="77777777" w:rsidR="008F57FF" w:rsidRDefault="008F57FF" w:rsidP="00A57260">
      <w:pPr>
        <w:ind w:firstLine="0"/>
        <w:rPr>
          <w:lang w:bidi="fa-IR"/>
        </w:rPr>
      </w:pPr>
    </w:p>
    <w:p w14:paraId="4D142816" w14:textId="77777777" w:rsidR="000F0756" w:rsidRDefault="000F0756" w:rsidP="008F57FF">
      <w:pPr>
        <w:ind w:firstLine="0"/>
        <w:rPr>
          <w:lang w:bidi="fa-IR"/>
        </w:rPr>
      </w:pPr>
    </w:p>
    <w:sectPr w:rsidR="000F0756" w:rsidSect="00D94714">
      <w:pgSz w:w="11906" w:h="16838"/>
      <w:pgMar w:top="1701"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B2BDE" w14:textId="77777777" w:rsidR="00800B85" w:rsidRDefault="00800B85" w:rsidP="00C027B5">
      <w:r>
        <w:separator/>
      </w:r>
    </w:p>
  </w:endnote>
  <w:endnote w:type="continuationSeparator" w:id="0">
    <w:p w14:paraId="05A57B93" w14:textId="77777777" w:rsidR="00800B85" w:rsidRDefault="00800B85" w:rsidP="00C0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3AFC" w14:textId="6B0F03FE" w:rsidR="00D94714" w:rsidRDefault="00D94714" w:rsidP="00D94714">
    <w:pPr>
      <w:pStyle w:val="AltBilgi"/>
      <w:ind w:firstLine="0"/>
      <w:jc w:val="center"/>
    </w:pPr>
  </w:p>
  <w:p w14:paraId="77E33BB6" w14:textId="77777777" w:rsidR="00D94714" w:rsidRDefault="00D9471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566289"/>
      <w:docPartObj>
        <w:docPartGallery w:val="Page Numbers (Bottom of Page)"/>
        <w:docPartUnique/>
      </w:docPartObj>
    </w:sdtPr>
    <w:sdtContent>
      <w:p w14:paraId="34170BB8" w14:textId="77777777" w:rsidR="00932C25" w:rsidRDefault="00932C25" w:rsidP="00D94714">
        <w:pPr>
          <w:pStyle w:val="AltBilgi"/>
          <w:ind w:firstLine="0"/>
          <w:jc w:val="center"/>
        </w:pPr>
        <w:r>
          <w:fldChar w:fldCharType="begin"/>
        </w:r>
        <w:r>
          <w:instrText>PAGE   \* MERGEFORMAT</w:instrText>
        </w:r>
        <w:r>
          <w:fldChar w:fldCharType="separate"/>
        </w:r>
        <w:r>
          <w:t>2</w:t>
        </w:r>
        <w:r>
          <w:fldChar w:fldCharType="end"/>
        </w:r>
      </w:p>
    </w:sdtContent>
  </w:sdt>
  <w:p w14:paraId="73296DEE" w14:textId="77777777" w:rsidR="00932C25" w:rsidRDefault="00932C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57F" w14:textId="6E45D250" w:rsidR="00D94714" w:rsidRDefault="00D94714" w:rsidP="00D94714">
    <w:pPr>
      <w:pStyle w:val="AltBilgi"/>
      <w:ind w:firstLine="0"/>
      <w:jc w:val="center"/>
    </w:pPr>
  </w:p>
  <w:p w14:paraId="6241EE38" w14:textId="77777777" w:rsidR="00D94714" w:rsidRDefault="00D9471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17714" w14:textId="77777777" w:rsidR="00800B85" w:rsidRDefault="00800B85" w:rsidP="00C027B5">
      <w:r>
        <w:separator/>
      </w:r>
    </w:p>
  </w:footnote>
  <w:footnote w:type="continuationSeparator" w:id="0">
    <w:p w14:paraId="2DAE3C53" w14:textId="77777777" w:rsidR="00800B85" w:rsidRDefault="00800B85" w:rsidP="00C02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942985"/>
      <w:docPartObj>
        <w:docPartGallery w:val="Page Numbers (Top of Page)"/>
        <w:docPartUnique/>
      </w:docPartObj>
    </w:sdtPr>
    <w:sdtContent>
      <w:p w14:paraId="78223414" w14:textId="2D6F16B5" w:rsidR="00D94714" w:rsidRDefault="00D94714" w:rsidP="00D94714">
        <w:pPr>
          <w:pStyle w:val="stBilgi"/>
          <w:ind w:firstLine="0"/>
          <w:jc w:val="center"/>
        </w:pPr>
        <w:r>
          <w:fldChar w:fldCharType="begin"/>
        </w:r>
        <w:r>
          <w:instrText>PAGE   \* MERGEFORMAT</w:instrText>
        </w:r>
        <w:r>
          <w:fldChar w:fldCharType="separate"/>
        </w:r>
        <w:r>
          <w:t>2</w:t>
        </w:r>
        <w:r>
          <w:fldChar w:fldCharType="end"/>
        </w:r>
      </w:p>
    </w:sdtContent>
  </w:sdt>
  <w:p w14:paraId="7F466F0A" w14:textId="77777777" w:rsidR="00D94714" w:rsidRDefault="00D94714" w:rsidP="00C62947">
    <w:pPr>
      <w:pStyle w:val="stBilgi"/>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56C9A"/>
    <w:multiLevelType w:val="multilevel"/>
    <w:tmpl w:val="9D149DD6"/>
    <w:lvl w:ilvl="0">
      <w:start w:val="1"/>
      <w:numFmt w:val="decimal"/>
      <w:pStyle w:val="Balk1"/>
      <w:lvlText w:val="%1."/>
      <w:lvlJc w:val="left"/>
      <w:pPr>
        <w:ind w:left="851" w:hanging="284"/>
      </w:pPr>
      <w:rPr>
        <w:rFonts w:hint="default"/>
      </w:rPr>
    </w:lvl>
    <w:lvl w:ilvl="1">
      <w:start w:val="1"/>
      <w:numFmt w:val="decimal"/>
      <w:pStyle w:val="Balk2"/>
      <w:lvlText w:val="%1.%2."/>
      <w:lvlJc w:val="left"/>
      <w:pPr>
        <w:ind w:left="1134" w:hanging="567"/>
      </w:pPr>
      <w:rPr>
        <w:rFonts w:hint="default"/>
      </w:rPr>
    </w:lvl>
    <w:lvl w:ilvl="2">
      <w:start w:val="1"/>
      <w:numFmt w:val="decimal"/>
      <w:pStyle w:val="Balk3"/>
      <w:lvlText w:val="%1.%2.%3."/>
      <w:lvlJc w:val="left"/>
      <w:pPr>
        <w:ind w:left="1418" w:hanging="851"/>
      </w:pPr>
      <w:rPr>
        <w:rFonts w:hint="default"/>
      </w:rPr>
    </w:lvl>
    <w:lvl w:ilvl="3">
      <w:start w:val="1"/>
      <w:numFmt w:val="decimal"/>
      <w:pStyle w:val="Balk4"/>
      <w:lvlText w:val="%1.%2.%3.%4."/>
      <w:lvlJc w:val="left"/>
      <w:pPr>
        <w:ind w:left="567" w:firstLine="0"/>
      </w:pPr>
      <w:rPr>
        <w:rFonts w:hint="default"/>
      </w:rPr>
    </w:lvl>
    <w:lvl w:ilvl="4">
      <w:start w:val="1"/>
      <w:numFmt w:val="decimal"/>
      <w:suff w:val="space"/>
      <w:lvlText w:val="%1.%2.%3.%4.%5."/>
      <w:lvlJc w:val="left"/>
      <w:pPr>
        <w:ind w:left="851" w:hanging="284"/>
      </w:pPr>
      <w:rPr>
        <w:rFonts w:hint="default"/>
      </w:rPr>
    </w:lvl>
    <w:lvl w:ilvl="5">
      <w:start w:val="1"/>
      <w:numFmt w:val="decimal"/>
      <w:suff w:val="space"/>
      <w:lvlText w:val="%1.%2.%3.%4.%5.%6."/>
      <w:lvlJc w:val="left"/>
      <w:pPr>
        <w:ind w:left="851" w:hanging="284"/>
      </w:pPr>
      <w:rPr>
        <w:rFonts w:hint="default"/>
      </w:rPr>
    </w:lvl>
    <w:lvl w:ilvl="6">
      <w:start w:val="1"/>
      <w:numFmt w:val="decimal"/>
      <w:suff w:val="space"/>
      <w:lvlText w:val="%1.%2.%3.%4.%5.%6.%7."/>
      <w:lvlJc w:val="left"/>
      <w:pPr>
        <w:ind w:left="851" w:hanging="284"/>
      </w:pPr>
      <w:rPr>
        <w:rFonts w:hint="default"/>
      </w:rPr>
    </w:lvl>
    <w:lvl w:ilvl="7">
      <w:start w:val="1"/>
      <w:numFmt w:val="decimal"/>
      <w:lvlText w:val="%1.%2.%3.%4.%5.%6.%7.%8."/>
      <w:lvlJc w:val="left"/>
      <w:pPr>
        <w:ind w:left="851" w:hanging="284"/>
      </w:pPr>
      <w:rPr>
        <w:rFonts w:hint="default"/>
      </w:rPr>
    </w:lvl>
    <w:lvl w:ilvl="8">
      <w:start w:val="1"/>
      <w:numFmt w:val="decimal"/>
      <w:lvlText w:val="%1.%2.%3.%4.%5.%6.%7.%8.%9."/>
      <w:lvlJc w:val="left"/>
      <w:pPr>
        <w:ind w:left="851" w:hanging="284"/>
      </w:pPr>
      <w:rPr>
        <w:rFonts w:hint="default"/>
      </w:rPr>
    </w:lvl>
  </w:abstractNum>
  <w:abstractNum w:abstractNumId="1" w15:restartNumberingAfterBreak="0">
    <w:nsid w:val="43CF2207"/>
    <w:multiLevelType w:val="hybridMultilevel"/>
    <w:tmpl w:val="553EB94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5A4314A1"/>
    <w:multiLevelType w:val="hybridMultilevel"/>
    <w:tmpl w:val="56A2F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139029647">
    <w:abstractNumId w:val="0"/>
  </w:num>
  <w:num w:numId="2" w16cid:durableId="382796076">
    <w:abstractNumId w:val="2"/>
  </w:num>
  <w:num w:numId="3" w16cid:durableId="12670609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724"/>
    <w:rsid w:val="00002729"/>
    <w:rsid w:val="00003D87"/>
    <w:rsid w:val="000048BB"/>
    <w:rsid w:val="00006250"/>
    <w:rsid w:val="00006DD0"/>
    <w:rsid w:val="00007A37"/>
    <w:rsid w:val="000109FF"/>
    <w:rsid w:val="00013436"/>
    <w:rsid w:val="00014C7F"/>
    <w:rsid w:val="00014FE8"/>
    <w:rsid w:val="00022792"/>
    <w:rsid w:val="000232E9"/>
    <w:rsid w:val="00023DA9"/>
    <w:rsid w:val="00024143"/>
    <w:rsid w:val="00025A19"/>
    <w:rsid w:val="00026CBF"/>
    <w:rsid w:val="000276B8"/>
    <w:rsid w:val="0003109B"/>
    <w:rsid w:val="00033CF1"/>
    <w:rsid w:val="00033ED5"/>
    <w:rsid w:val="00035243"/>
    <w:rsid w:val="0003578A"/>
    <w:rsid w:val="00035FC6"/>
    <w:rsid w:val="00036656"/>
    <w:rsid w:val="00036D0D"/>
    <w:rsid w:val="000410F1"/>
    <w:rsid w:val="00042566"/>
    <w:rsid w:val="000438B4"/>
    <w:rsid w:val="00056C72"/>
    <w:rsid w:val="00057043"/>
    <w:rsid w:val="00057F70"/>
    <w:rsid w:val="00060EA1"/>
    <w:rsid w:val="0006125F"/>
    <w:rsid w:val="0006152A"/>
    <w:rsid w:val="00061628"/>
    <w:rsid w:val="00063276"/>
    <w:rsid w:val="000637EE"/>
    <w:rsid w:val="000652EB"/>
    <w:rsid w:val="00066309"/>
    <w:rsid w:val="00066B54"/>
    <w:rsid w:val="00071F2B"/>
    <w:rsid w:val="00071F3C"/>
    <w:rsid w:val="00072307"/>
    <w:rsid w:val="00072927"/>
    <w:rsid w:val="0007334C"/>
    <w:rsid w:val="00073CEF"/>
    <w:rsid w:val="000763A6"/>
    <w:rsid w:val="00077A37"/>
    <w:rsid w:val="00081CBA"/>
    <w:rsid w:val="0008202C"/>
    <w:rsid w:val="00082984"/>
    <w:rsid w:val="0008314E"/>
    <w:rsid w:val="000879AD"/>
    <w:rsid w:val="00090402"/>
    <w:rsid w:val="000911A6"/>
    <w:rsid w:val="00091D51"/>
    <w:rsid w:val="00094735"/>
    <w:rsid w:val="0009583F"/>
    <w:rsid w:val="00096911"/>
    <w:rsid w:val="00097045"/>
    <w:rsid w:val="000970B5"/>
    <w:rsid w:val="000A0870"/>
    <w:rsid w:val="000A270D"/>
    <w:rsid w:val="000A3EC5"/>
    <w:rsid w:val="000A4064"/>
    <w:rsid w:val="000A42C4"/>
    <w:rsid w:val="000A4531"/>
    <w:rsid w:val="000A4B1D"/>
    <w:rsid w:val="000A4B45"/>
    <w:rsid w:val="000A7C91"/>
    <w:rsid w:val="000B13CC"/>
    <w:rsid w:val="000B4866"/>
    <w:rsid w:val="000B51FD"/>
    <w:rsid w:val="000B6B6A"/>
    <w:rsid w:val="000B77C8"/>
    <w:rsid w:val="000B78D8"/>
    <w:rsid w:val="000C21CF"/>
    <w:rsid w:val="000C38FF"/>
    <w:rsid w:val="000C455E"/>
    <w:rsid w:val="000C4F77"/>
    <w:rsid w:val="000C5600"/>
    <w:rsid w:val="000C5AF9"/>
    <w:rsid w:val="000C68B9"/>
    <w:rsid w:val="000D0F57"/>
    <w:rsid w:val="000D20B6"/>
    <w:rsid w:val="000D3BD6"/>
    <w:rsid w:val="000D4ECE"/>
    <w:rsid w:val="000D5876"/>
    <w:rsid w:val="000D6DD5"/>
    <w:rsid w:val="000E03CC"/>
    <w:rsid w:val="000E03CF"/>
    <w:rsid w:val="000E12AD"/>
    <w:rsid w:val="000E18C7"/>
    <w:rsid w:val="000E3DE5"/>
    <w:rsid w:val="000E4052"/>
    <w:rsid w:val="000E41F2"/>
    <w:rsid w:val="000E475B"/>
    <w:rsid w:val="000E5162"/>
    <w:rsid w:val="000F0756"/>
    <w:rsid w:val="000F11DB"/>
    <w:rsid w:val="000F2F38"/>
    <w:rsid w:val="000F3CCC"/>
    <w:rsid w:val="000F50DC"/>
    <w:rsid w:val="000F5929"/>
    <w:rsid w:val="000F6238"/>
    <w:rsid w:val="000F67B2"/>
    <w:rsid w:val="000F6AFF"/>
    <w:rsid w:val="001049EC"/>
    <w:rsid w:val="00104A5F"/>
    <w:rsid w:val="00106338"/>
    <w:rsid w:val="00110323"/>
    <w:rsid w:val="00110E4B"/>
    <w:rsid w:val="00113796"/>
    <w:rsid w:val="00114736"/>
    <w:rsid w:val="00117DBC"/>
    <w:rsid w:val="00123BD3"/>
    <w:rsid w:val="00126263"/>
    <w:rsid w:val="0013196A"/>
    <w:rsid w:val="00131A4B"/>
    <w:rsid w:val="00132DBA"/>
    <w:rsid w:val="00133577"/>
    <w:rsid w:val="0013434F"/>
    <w:rsid w:val="00134D1E"/>
    <w:rsid w:val="001365C4"/>
    <w:rsid w:val="001370E3"/>
    <w:rsid w:val="0014326D"/>
    <w:rsid w:val="001437F6"/>
    <w:rsid w:val="001455EF"/>
    <w:rsid w:val="00145C8A"/>
    <w:rsid w:val="00146D43"/>
    <w:rsid w:val="001473F6"/>
    <w:rsid w:val="001515C1"/>
    <w:rsid w:val="0015217F"/>
    <w:rsid w:val="001522C7"/>
    <w:rsid w:val="001528D8"/>
    <w:rsid w:val="001566A5"/>
    <w:rsid w:val="001571ED"/>
    <w:rsid w:val="0016324A"/>
    <w:rsid w:val="00164EF9"/>
    <w:rsid w:val="00164F67"/>
    <w:rsid w:val="0016616B"/>
    <w:rsid w:val="00166A13"/>
    <w:rsid w:val="00170F3F"/>
    <w:rsid w:val="0017315C"/>
    <w:rsid w:val="001731D3"/>
    <w:rsid w:val="001736D9"/>
    <w:rsid w:val="00173D1F"/>
    <w:rsid w:val="001751EA"/>
    <w:rsid w:val="00175D8A"/>
    <w:rsid w:val="0017784E"/>
    <w:rsid w:val="00177D28"/>
    <w:rsid w:val="001817C8"/>
    <w:rsid w:val="0018436F"/>
    <w:rsid w:val="00186390"/>
    <w:rsid w:val="00187202"/>
    <w:rsid w:val="0018794A"/>
    <w:rsid w:val="0019047D"/>
    <w:rsid w:val="00190BF5"/>
    <w:rsid w:val="00195498"/>
    <w:rsid w:val="0019656D"/>
    <w:rsid w:val="00197682"/>
    <w:rsid w:val="00197B92"/>
    <w:rsid w:val="001A2F01"/>
    <w:rsid w:val="001A6D2D"/>
    <w:rsid w:val="001B05A7"/>
    <w:rsid w:val="001B11C6"/>
    <w:rsid w:val="001B2050"/>
    <w:rsid w:val="001B461C"/>
    <w:rsid w:val="001B4625"/>
    <w:rsid w:val="001B4EC8"/>
    <w:rsid w:val="001B55FC"/>
    <w:rsid w:val="001B60D8"/>
    <w:rsid w:val="001B64CB"/>
    <w:rsid w:val="001B66CD"/>
    <w:rsid w:val="001B6A57"/>
    <w:rsid w:val="001B7A18"/>
    <w:rsid w:val="001C057F"/>
    <w:rsid w:val="001C10FD"/>
    <w:rsid w:val="001C289D"/>
    <w:rsid w:val="001C4129"/>
    <w:rsid w:val="001C423D"/>
    <w:rsid w:val="001D123D"/>
    <w:rsid w:val="001D1EC3"/>
    <w:rsid w:val="001D3B8C"/>
    <w:rsid w:val="001D4A68"/>
    <w:rsid w:val="001D5444"/>
    <w:rsid w:val="001D63F3"/>
    <w:rsid w:val="001E25EA"/>
    <w:rsid w:val="001E2BFD"/>
    <w:rsid w:val="001E3FD3"/>
    <w:rsid w:val="001E4942"/>
    <w:rsid w:val="001E579A"/>
    <w:rsid w:val="001E5D72"/>
    <w:rsid w:val="001F08A9"/>
    <w:rsid w:val="001F3411"/>
    <w:rsid w:val="001F3CB8"/>
    <w:rsid w:val="001F5E2D"/>
    <w:rsid w:val="00200240"/>
    <w:rsid w:val="00200C91"/>
    <w:rsid w:val="00200D3E"/>
    <w:rsid w:val="00201830"/>
    <w:rsid w:val="00205834"/>
    <w:rsid w:val="00206BEB"/>
    <w:rsid w:val="00207468"/>
    <w:rsid w:val="00210989"/>
    <w:rsid w:val="00213817"/>
    <w:rsid w:val="00214310"/>
    <w:rsid w:val="00214BB3"/>
    <w:rsid w:val="002203F5"/>
    <w:rsid w:val="00221A0F"/>
    <w:rsid w:val="00222928"/>
    <w:rsid w:val="002231D8"/>
    <w:rsid w:val="0022363C"/>
    <w:rsid w:val="00223E65"/>
    <w:rsid w:val="00224799"/>
    <w:rsid w:val="00225311"/>
    <w:rsid w:val="00226E7A"/>
    <w:rsid w:val="0022731B"/>
    <w:rsid w:val="00227CFE"/>
    <w:rsid w:val="00230368"/>
    <w:rsid w:val="00231125"/>
    <w:rsid w:val="002311F6"/>
    <w:rsid w:val="00231931"/>
    <w:rsid w:val="00232F52"/>
    <w:rsid w:val="0023326F"/>
    <w:rsid w:val="00233C1A"/>
    <w:rsid w:val="00234195"/>
    <w:rsid w:val="002341D0"/>
    <w:rsid w:val="0023531F"/>
    <w:rsid w:val="002354F4"/>
    <w:rsid w:val="00237164"/>
    <w:rsid w:val="00240303"/>
    <w:rsid w:val="002406E5"/>
    <w:rsid w:val="0024211C"/>
    <w:rsid w:val="00244198"/>
    <w:rsid w:val="002441EA"/>
    <w:rsid w:val="00244C96"/>
    <w:rsid w:val="00246E80"/>
    <w:rsid w:val="002518D5"/>
    <w:rsid w:val="00252247"/>
    <w:rsid w:val="00253B47"/>
    <w:rsid w:val="0025512E"/>
    <w:rsid w:val="002561A6"/>
    <w:rsid w:val="0026059C"/>
    <w:rsid w:val="00262CEF"/>
    <w:rsid w:val="002631F5"/>
    <w:rsid w:val="0026649B"/>
    <w:rsid w:val="00266CC8"/>
    <w:rsid w:val="00266F79"/>
    <w:rsid w:val="002712F5"/>
    <w:rsid w:val="002714D7"/>
    <w:rsid w:val="00272613"/>
    <w:rsid w:val="00272700"/>
    <w:rsid w:val="002729EE"/>
    <w:rsid w:val="00274753"/>
    <w:rsid w:val="00274B1A"/>
    <w:rsid w:val="0027799D"/>
    <w:rsid w:val="0028032A"/>
    <w:rsid w:val="002810A5"/>
    <w:rsid w:val="002833DA"/>
    <w:rsid w:val="002839A2"/>
    <w:rsid w:val="00285A3D"/>
    <w:rsid w:val="002860C9"/>
    <w:rsid w:val="00287073"/>
    <w:rsid w:val="00287C22"/>
    <w:rsid w:val="0029104A"/>
    <w:rsid w:val="00292063"/>
    <w:rsid w:val="002A24A5"/>
    <w:rsid w:val="002A35A1"/>
    <w:rsid w:val="002A4102"/>
    <w:rsid w:val="002B047D"/>
    <w:rsid w:val="002B1735"/>
    <w:rsid w:val="002B3A89"/>
    <w:rsid w:val="002B55EB"/>
    <w:rsid w:val="002B61A9"/>
    <w:rsid w:val="002B6701"/>
    <w:rsid w:val="002B6F71"/>
    <w:rsid w:val="002B7CA8"/>
    <w:rsid w:val="002B7ECD"/>
    <w:rsid w:val="002C1193"/>
    <w:rsid w:val="002C2FAE"/>
    <w:rsid w:val="002C5653"/>
    <w:rsid w:val="002C7BB8"/>
    <w:rsid w:val="002D0320"/>
    <w:rsid w:val="002D261D"/>
    <w:rsid w:val="002D2632"/>
    <w:rsid w:val="002D3ABB"/>
    <w:rsid w:val="002D42A1"/>
    <w:rsid w:val="002D7878"/>
    <w:rsid w:val="002E1F33"/>
    <w:rsid w:val="002E21C8"/>
    <w:rsid w:val="002E4E15"/>
    <w:rsid w:val="002E70AA"/>
    <w:rsid w:val="002E7415"/>
    <w:rsid w:val="002E7E0A"/>
    <w:rsid w:val="002F02F7"/>
    <w:rsid w:val="002F044D"/>
    <w:rsid w:val="002F249C"/>
    <w:rsid w:val="002F28E8"/>
    <w:rsid w:val="002F4396"/>
    <w:rsid w:val="002F45BD"/>
    <w:rsid w:val="002F7139"/>
    <w:rsid w:val="00300347"/>
    <w:rsid w:val="003019FC"/>
    <w:rsid w:val="0030626C"/>
    <w:rsid w:val="00306D24"/>
    <w:rsid w:val="0031536A"/>
    <w:rsid w:val="00315604"/>
    <w:rsid w:val="00315642"/>
    <w:rsid w:val="003169DC"/>
    <w:rsid w:val="00317E07"/>
    <w:rsid w:val="0032310E"/>
    <w:rsid w:val="00325077"/>
    <w:rsid w:val="003301FB"/>
    <w:rsid w:val="0033445D"/>
    <w:rsid w:val="00341FAE"/>
    <w:rsid w:val="0034368C"/>
    <w:rsid w:val="00343FCC"/>
    <w:rsid w:val="00345285"/>
    <w:rsid w:val="0034530A"/>
    <w:rsid w:val="00350EED"/>
    <w:rsid w:val="00353E76"/>
    <w:rsid w:val="003558F5"/>
    <w:rsid w:val="00355E15"/>
    <w:rsid w:val="00355E31"/>
    <w:rsid w:val="0035703A"/>
    <w:rsid w:val="003620E4"/>
    <w:rsid w:val="003645E6"/>
    <w:rsid w:val="0036704F"/>
    <w:rsid w:val="00370E4D"/>
    <w:rsid w:val="00371655"/>
    <w:rsid w:val="003735EB"/>
    <w:rsid w:val="0037670C"/>
    <w:rsid w:val="00376F62"/>
    <w:rsid w:val="0038003B"/>
    <w:rsid w:val="00381C3C"/>
    <w:rsid w:val="00382A84"/>
    <w:rsid w:val="00384818"/>
    <w:rsid w:val="00390E8B"/>
    <w:rsid w:val="003916CE"/>
    <w:rsid w:val="003917FA"/>
    <w:rsid w:val="00391922"/>
    <w:rsid w:val="00391DBA"/>
    <w:rsid w:val="003924E7"/>
    <w:rsid w:val="00393303"/>
    <w:rsid w:val="00394FA0"/>
    <w:rsid w:val="003A30D7"/>
    <w:rsid w:val="003A3E8B"/>
    <w:rsid w:val="003A7A93"/>
    <w:rsid w:val="003B0B81"/>
    <w:rsid w:val="003B126A"/>
    <w:rsid w:val="003B2F3D"/>
    <w:rsid w:val="003B3751"/>
    <w:rsid w:val="003B389E"/>
    <w:rsid w:val="003C1165"/>
    <w:rsid w:val="003C391D"/>
    <w:rsid w:val="003C4F39"/>
    <w:rsid w:val="003D4ABC"/>
    <w:rsid w:val="003D504B"/>
    <w:rsid w:val="003D5957"/>
    <w:rsid w:val="003D658C"/>
    <w:rsid w:val="003D7F50"/>
    <w:rsid w:val="003E00F0"/>
    <w:rsid w:val="003E11B4"/>
    <w:rsid w:val="003E169E"/>
    <w:rsid w:val="003E1717"/>
    <w:rsid w:val="003E2E9F"/>
    <w:rsid w:val="003E2EF0"/>
    <w:rsid w:val="003E36CB"/>
    <w:rsid w:val="003E41B5"/>
    <w:rsid w:val="003E646C"/>
    <w:rsid w:val="003F0073"/>
    <w:rsid w:val="003F00B0"/>
    <w:rsid w:val="003F056F"/>
    <w:rsid w:val="003F3642"/>
    <w:rsid w:val="003F5282"/>
    <w:rsid w:val="003F66F7"/>
    <w:rsid w:val="003F7DF1"/>
    <w:rsid w:val="00401E19"/>
    <w:rsid w:val="0040353A"/>
    <w:rsid w:val="00403FFC"/>
    <w:rsid w:val="004048D8"/>
    <w:rsid w:val="00407D12"/>
    <w:rsid w:val="00410D59"/>
    <w:rsid w:val="00411BAB"/>
    <w:rsid w:val="00412497"/>
    <w:rsid w:val="0041492E"/>
    <w:rsid w:val="0041547C"/>
    <w:rsid w:val="00415BC5"/>
    <w:rsid w:val="004167A8"/>
    <w:rsid w:val="004208A6"/>
    <w:rsid w:val="00422781"/>
    <w:rsid w:val="00423CEE"/>
    <w:rsid w:val="00430269"/>
    <w:rsid w:val="004338EC"/>
    <w:rsid w:val="0043488C"/>
    <w:rsid w:val="00434E2E"/>
    <w:rsid w:val="00435914"/>
    <w:rsid w:val="0043744B"/>
    <w:rsid w:val="004406A2"/>
    <w:rsid w:val="004419F7"/>
    <w:rsid w:val="00441FB6"/>
    <w:rsid w:val="004429E3"/>
    <w:rsid w:val="004446F5"/>
    <w:rsid w:val="00444987"/>
    <w:rsid w:val="00451395"/>
    <w:rsid w:val="004533DC"/>
    <w:rsid w:val="0045348A"/>
    <w:rsid w:val="0045368A"/>
    <w:rsid w:val="004560D7"/>
    <w:rsid w:val="004572BA"/>
    <w:rsid w:val="004611B3"/>
    <w:rsid w:val="00462671"/>
    <w:rsid w:val="00464B96"/>
    <w:rsid w:val="004650C2"/>
    <w:rsid w:val="00465188"/>
    <w:rsid w:val="00466264"/>
    <w:rsid w:val="004667BE"/>
    <w:rsid w:val="00471D4D"/>
    <w:rsid w:val="004739F2"/>
    <w:rsid w:val="00473C08"/>
    <w:rsid w:val="0047490A"/>
    <w:rsid w:val="00474C2F"/>
    <w:rsid w:val="00475C36"/>
    <w:rsid w:val="00475D9B"/>
    <w:rsid w:val="00481691"/>
    <w:rsid w:val="00482D15"/>
    <w:rsid w:val="004835A7"/>
    <w:rsid w:val="00483C49"/>
    <w:rsid w:val="00483CE3"/>
    <w:rsid w:val="00483DF1"/>
    <w:rsid w:val="0048729E"/>
    <w:rsid w:val="0048762F"/>
    <w:rsid w:val="0048767D"/>
    <w:rsid w:val="004932C7"/>
    <w:rsid w:val="00493C26"/>
    <w:rsid w:val="0049450A"/>
    <w:rsid w:val="004A0A9C"/>
    <w:rsid w:val="004A2D57"/>
    <w:rsid w:val="004A2DF9"/>
    <w:rsid w:val="004A3C5C"/>
    <w:rsid w:val="004A41C4"/>
    <w:rsid w:val="004A4614"/>
    <w:rsid w:val="004A486E"/>
    <w:rsid w:val="004A49F8"/>
    <w:rsid w:val="004A4C8C"/>
    <w:rsid w:val="004A6FD4"/>
    <w:rsid w:val="004A7D0B"/>
    <w:rsid w:val="004B03BC"/>
    <w:rsid w:val="004B68D7"/>
    <w:rsid w:val="004C1BC4"/>
    <w:rsid w:val="004C2FDC"/>
    <w:rsid w:val="004C4A52"/>
    <w:rsid w:val="004C65B2"/>
    <w:rsid w:val="004C7481"/>
    <w:rsid w:val="004C7B8A"/>
    <w:rsid w:val="004D2200"/>
    <w:rsid w:val="004D22F0"/>
    <w:rsid w:val="004D29BF"/>
    <w:rsid w:val="004D3864"/>
    <w:rsid w:val="004D42FD"/>
    <w:rsid w:val="004D4DA9"/>
    <w:rsid w:val="004D535A"/>
    <w:rsid w:val="004D6699"/>
    <w:rsid w:val="004D6A51"/>
    <w:rsid w:val="004D7161"/>
    <w:rsid w:val="004E0D7B"/>
    <w:rsid w:val="004E15BE"/>
    <w:rsid w:val="004E28F3"/>
    <w:rsid w:val="004E2D4C"/>
    <w:rsid w:val="004E3581"/>
    <w:rsid w:val="004E3EF0"/>
    <w:rsid w:val="004E5DFF"/>
    <w:rsid w:val="004E6C24"/>
    <w:rsid w:val="004F247B"/>
    <w:rsid w:val="004F2F59"/>
    <w:rsid w:val="004F3D07"/>
    <w:rsid w:val="004F41E0"/>
    <w:rsid w:val="004F5813"/>
    <w:rsid w:val="004F7186"/>
    <w:rsid w:val="00500D79"/>
    <w:rsid w:val="00503B09"/>
    <w:rsid w:val="00505C91"/>
    <w:rsid w:val="00507B45"/>
    <w:rsid w:val="00510911"/>
    <w:rsid w:val="00510AE0"/>
    <w:rsid w:val="00512309"/>
    <w:rsid w:val="005129F9"/>
    <w:rsid w:val="005140E8"/>
    <w:rsid w:val="005144EE"/>
    <w:rsid w:val="00514AAF"/>
    <w:rsid w:val="00515EF4"/>
    <w:rsid w:val="0051621C"/>
    <w:rsid w:val="00517607"/>
    <w:rsid w:val="00520205"/>
    <w:rsid w:val="005204F3"/>
    <w:rsid w:val="005217C3"/>
    <w:rsid w:val="00521FE7"/>
    <w:rsid w:val="00522A44"/>
    <w:rsid w:val="00523219"/>
    <w:rsid w:val="0052563F"/>
    <w:rsid w:val="005268AC"/>
    <w:rsid w:val="00530586"/>
    <w:rsid w:val="005308C6"/>
    <w:rsid w:val="00535B17"/>
    <w:rsid w:val="00536A46"/>
    <w:rsid w:val="00536E78"/>
    <w:rsid w:val="00537085"/>
    <w:rsid w:val="005375FB"/>
    <w:rsid w:val="005401F7"/>
    <w:rsid w:val="00540F85"/>
    <w:rsid w:val="00541084"/>
    <w:rsid w:val="00541233"/>
    <w:rsid w:val="0054315E"/>
    <w:rsid w:val="00543F4E"/>
    <w:rsid w:val="005460E1"/>
    <w:rsid w:val="00547758"/>
    <w:rsid w:val="005510D0"/>
    <w:rsid w:val="005512B3"/>
    <w:rsid w:val="00551393"/>
    <w:rsid w:val="005522B6"/>
    <w:rsid w:val="0055380B"/>
    <w:rsid w:val="00553E35"/>
    <w:rsid w:val="00557395"/>
    <w:rsid w:val="00557E5A"/>
    <w:rsid w:val="00560C38"/>
    <w:rsid w:val="00565055"/>
    <w:rsid w:val="00565C42"/>
    <w:rsid w:val="0056683E"/>
    <w:rsid w:val="005675A6"/>
    <w:rsid w:val="005700F3"/>
    <w:rsid w:val="005703FD"/>
    <w:rsid w:val="00574280"/>
    <w:rsid w:val="005745F1"/>
    <w:rsid w:val="00576247"/>
    <w:rsid w:val="00576345"/>
    <w:rsid w:val="005802CB"/>
    <w:rsid w:val="00581B11"/>
    <w:rsid w:val="00581D52"/>
    <w:rsid w:val="00584BF7"/>
    <w:rsid w:val="00584D65"/>
    <w:rsid w:val="00584E7E"/>
    <w:rsid w:val="0058522F"/>
    <w:rsid w:val="00585741"/>
    <w:rsid w:val="0059078E"/>
    <w:rsid w:val="005910B6"/>
    <w:rsid w:val="00594C97"/>
    <w:rsid w:val="00594F28"/>
    <w:rsid w:val="0059732D"/>
    <w:rsid w:val="005A09EB"/>
    <w:rsid w:val="005A0C56"/>
    <w:rsid w:val="005A105B"/>
    <w:rsid w:val="005A3651"/>
    <w:rsid w:val="005A690F"/>
    <w:rsid w:val="005A6EF2"/>
    <w:rsid w:val="005A76FA"/>
    <w:rsid w:val="005B13D9"/>
    <w:rsid w:val="005B24E4"/>
    <w:rsid w:val="005B2C2C"/>
    <w:rsid w:val="005B364A"/>
    <w:rsid w:val="005B3C3A"/>
    <w:rsid w:val="005B3CB9"/>
    <w:rsid w:val="005B5A3E"/>
    <w:rsid w:val="005B70FB"/>
    <w:rsid w:val="005C0655"/>
    <w:rsid w:val="005C2139"/>
    <w:rsid w:val="005C5665"/>
    <w:rsid w:val="005C7B51"/>
    <w:rsid w:val="005D0162"/>
    <w:rsid w:val="005D0FB1"/>
    <w:rsid w:val="005D1F6D"/>
    <w:rsid w:val="005D2AEC"/>
    <w:rsid w:val="005D707B"/>
    <w:rsid w:val="005D7D5A"/>
    <w:rsid w:val="005E03F2"/>
    <w:rsid w:val="005E068F"/>
    <w:rsid w:val="005E3562"/>
    <w:rsid w:val="005F0408"/>
    <w:rsid w:val="005F1986"/>
    <w:rsid w:val="005F2B54"/>
    <w:rsid w:val="00600F75"/>
    <w:rsid w:val="0060178E"/>
    <w:rsid w:val="00601D9C"/>
    <w:rsid w:val="00603F91"/>
    <w:rsid w:val="00604AF2"/>
    <w:rsid w:val="00606BE3"/>
    <w:rsid w:val="00610D00"/>
    <w:rsid w:val="00612612"/>
    <w:rsid w:val="006137A4"/>
    <w:rsid w:val="00613F4A"/>
    <w:rsid w:val="006157A4"/>
    <w:rsid w:val="006164F0"/>
    <w:rsid w:val="00616C25"/>
    <w:rsid w:val="00616E88"/>
    <w:rsid w:val="00616FAB"/>
    <w:rsid w:val="00620E2A"/>
    <w:rsid w:val="006253A4"/>
    <w:rsid w:val="0062574A"/>
    <w:rsid w:val="0063047E"/>
    <w:rsid w:val="006309D0"/>
    <w:rsid w:val="00632D4D"/>
    <w:rsid w:val="00633A06"/>
    <w:rsid w:val="0063437A"/>
    <w:rsid w:val="00634C18"/>
    <w:rsid w:val="00637337"/>
    <w:rsid w:val="00637627"/>
    <w:rsid w:val="00640064"/>
    <w:rsid w:val="0064192A"/>
    <w:rsid w:val="00643984"/>
    <w:rsid w:val="00643E31"/>
    <w:rsid w:val="00645B2F"/>
    <w:rsid w:val="006476C0"/>
    <w:rsid w:val="00647F10"/>
    <w:rsid w:val="006508F0"/>
    <w:rsid w:val="006510A3"/>
    <w:rsid w:val="00652362"/>
    <w:rsid w:val="0065256B"/>
    <w:rsid w:val="006531AB"/>
    <w:rsid w:val="0065469F"/>
    <w:rsid w:val="00654DC2"/>
    <w:rsid w:val="0065643C"/>
    <w:rsid w:val="00661E9E"/>
    <w:rsid w:val="0066206E"/>
    <w:rsid w:val="00662265"/>
    <w:rsid w:val="006626B9"/>
    <w:rsid w:val="0066289A"/>
    <w:rsid w:val="006629A3"/>
    <w:rsid w:val="0066419E"/>
    <w:rsid w:val="00667ECD"/>
    <w:rsid w:val="00671BD8"/>
    <w:rsid w:val="00673682"/>
    <w:rsid w:val="006742DC"/>
    <w:rsid w:val="006746FA"/>
    <w:rsid w:val="0068394E"/>
    <w:rsid w:val="006858CB"/>
    <w:rsid w:val="00686193"/>
    <w:rsid w:val="00686C03"/>
    <w:rsid w:val="00687A88"/>
    <w:rsid w:val="00687B12"/>
    <w:rsid w:val="00687C57"/>
    <w:rsid w:val="00691B0D"/>
    <w:rsid w:val="006936A3"/>
    <w:rsid w:val="006955A3"/>
    <w:rsid w:val="00695A5A"/>
    <w:rsid w:val="00696209"/>
    <w:rsid w:val="00697238"/>
    <w:rsid w:val="00697D7A"/>
    <w:rsid w:val="006A37E6"/>
    <w:rsid w:val="006A5BC0"/>
    <w:rsid w:val="006A5EBC"/>
    <w:rsid w:val="006A7EFD"/>
    <w:rsid w:val="006B15CB"/>
    <w:rsid w:val="006B219F"/>
    <w:rsid w:val="006B2B4C"/>
    <w:rsid w:val="006B346A"/>
    <w:rsid w:val="006B3AC4"/>
    <w:rsid w:val="006B5886"/>
    <w:rsid w:val="006C1E84"/>
    <w:rsid w:val="006C35CF"/>
    <w:rsid w:val="006C47D4"/>
    <w:rsid w:val="006C4F11"/>
    <w:rsid w:val="006C7445"/>
    <w:rsid w:val="006C76B2"/>
    <w:rsid w:val="006D2575"/>
    <w:rsid w:val="006D499D"/>
    <w:rsid w:val="006D5807"/>
    <w:rsid w:val="006D5A6E"/>
    <w:rsid w:val="006D6DEC"/>
    <w:rsid w:val="006D7942"/>
    <w:rsid w:val="006E07D8"/>
    <w:rsid w:val="006E0DE3"/>
    <w:rsid w:val="006E2402"/>
    <w:rsid w:val="006E346B"/>
    <w:rsid w:val="006E42A6"/>
    <w:rsid w:val="006E4325"/>
    <w:rsid w:val="006E4385"/>
    <w:rsid w:val="006E45A4"/>
    <w:rsid w:val="006E5456"/>
    <w:rsid w:val="006E7287"/>
    <w:rsid w:val="006E7C0A"/>
    <w:rsid w:val="006F0965"/>
    <w:rsid w:val="006F287E"/>
    <w:rsid w:val="006F2B00"/>
    <w:rsid w:val="006F3B64"/>
    <w:rsid w:val="006F49A9"/>
    <w:rsid w:val="006F4C6B"/>
    <w:rsid w:val="006F4D8D"/>
    <w:rsid w:val="006F4E91"/>
    <w:rsid w:val="006F4F01"/>
    <w:rsid w:val="006F5986"/>
    <w:rsid w:val="006F65CA"/>
    <w:rsid w:val="006F6C5C"/>
    <w:rsid w:val="00701823"/>
    <w:rsid w:val="007030ED"/>
    <w:rsid w:val="007057F6"/>
    <w:rsid w:val="00705EFB"/>
    <w:rsid w:val="00705F7B"/>
    <w:rsid w:val="00710094"/>
    <w:rsid w:val="00710943"/>
    <w:rsid w:val="00710D96"/>
    <w:rsid w:val="00711029"/>
    <w:rsid w:val="00711BC5"/>
    <w:rsid w:val="00713678"/>
    <w:rsid w:val="00713A46"/>
    <w:rsid w:val="007157CE"/>
    <w:rsid w:val="00717095"/>
    <w:rsid w:val="00717904"/>
    <w:rsid w:val="00720094"/>
    <w:rsid w:val="007213D0"/>
    <w:rsid w:val="007243F0"/>
    <w:rsid w:val="007264C3"/>
    <w:rsid w:val="00727996"/>
    <w:rsid w:val="0073109D"/>
    <w:rsid w:val="00732C90"/>
    <w:rsid w:val="007335A1"/>
    <w:rsid w:val="0074109D"/>
    <w:rsid w:val="007445B6"/>
    <w:rsid w:val="00744AAA"/>
    <w:rsid w:val="00744DBE"/>
    <w:rsid w:val="00745080"/>
    <w:rsid w:val="00750DE5"/>
    <w:rsid w:val="00751B96"/>
    <w:rsid w:val="0075403D"/>
    <w:rsid w:val="007545B9"/>
    <w:rsid w:val="00756233"/>
    <w:rsid w:val="00757A0F"/>
    <w:rsid w:val="00760717"/>
    <w:rsid w:val="00760C70"/>
    <w:rsid w:val="00762A7B"/>
    <w:rsid w:val="00764286"/>
    <w:rsid w:val="00764DEB"/>
    <w:rsid w:val="00765F04"/>
    <w:rsid w:val="007668A5"/>
    <w:rsid w:val="0077055A"/>
    <w:rsid w:val="007705C9"/>
    <w:rsid w:val="00771048"/>
    <w:rsid w:val="00780291"/>
    <w:rsid w:val="00785FD3"/>
    <w:rsid w:val="0078609D"/>
    <w:rsid w:val="0078646A"/>
    <w:rsid w:val="007924AC"/>
    <w:rsid w:val="0079314B"/>
    <w:rsid w:val="00794CC2"/>
    <w:rsid w:val="00794D1E"/>
    <w:rsid w:val="00794F21"/>
    <w:rsid w:val="00796574"/>
    <w:rsid w:val="00797741"/>
    <w:rsid w:val="00797FF5"/>
    <w:rsid w:val="007A0BBC"/>
    <w:rsid w:val="007A23D6"/>
    <w:rsid w:val="007A2DF0"/>
    <w:rsid w:val="007A624E"/>
    <w:rsid w:val="007B1472"/>
    <w:rsid w:val="007B6E18"/>
    <w:rsid w:val="007C03F6"/>
    <w:rsid w:val="007C0990"/>
    <w:rsid w:val="007C3216"/>
    <w:rsid w:val="007C34BF"/>
    <w:rsid w:val="007C4BF9"/>
    <w:rsid w:val="007D5062"/>
    <w:rsid w:val="007D6538"/>
    <w:rsid w:val="007D6ABC"/>
    <w:rsid w:val="007E1DEE"/>
    <w:rsid w:val="007E2104"/>
    <w:rsid w:val="007E5130"/>
    <w:rsid w:val="007F1642"/>
    <w:rsid w:val="007F3722"/>
    <w:rsid w:val="007F5E2F"/>
    <w:rsid w:val="007F69F4"/>
    <w:rsid w:val="007F72D6"/>
    <w:rsid w:val="00800B85"/>
    <w:rsid w:val="00803DD3"/>
    <w:rsid w:val="00804588"/>
    <w:rsid w:val="00805A26"/>
    <w:rsid w:val="008078A5"/>
    <w:rsid w:val="00811313"/>
    <w:rsid w:val="008135F5"/>
    <w:rsid w:val="00821233"/>
    <w:rsid w:val="00821AFE"/>
    <w:rsid w:val="008221F2"/>
    <w:rsid w:val="008228C9"/>
    <w:rsid w:val="008237C0"/>
    <w:rsid w:val="00824211"/>
    <w:rsid w:val="008247F8"/>
    <w:rsid w:val="008247FB"/>
    <w:rsid w:val="00825FD7"/>
    <w:rsid w:val="00827EA9"/>
    <w:rsid w:val="00830499"/>
    <w:rsid w:val="00832606"/>
    <w:rsid w:val="0083290B"/>
    <w:rsid w:val="00832B29"/>
    <w:rsid w:val="00833B85"/>
    <w:rsid w:val="00834788"/>
    <w:rsid w:val="00836467"/>
    <w:rsid w:val="0083678B"/>
    <w:rsid w:val="00837FEE"/>
    <w:rsid w:val="00840614"/>
    <w:rsid w:val="00840651"/>
    <w:rsid w:val="00843E0F"/>
    <w:rsid w:val="00845A44"/>
    <w:rsid w:val="00846769"/>
    <w:rsid w:val="008518A0"/>
    <w:rsid w:val="00851A76"/>
    <w:rsid w:val="008531ED"/>
    <w:rsid w:val="008539E4"/>
    <w:rsid w:val="00853A0C"/>
    <w:rsid w:val="00853A7F"/>
    <w:rsid w:val="008552ED"/>
    <w:rsid w:val="00857B4A"/>
    <w:rsid w:val="00860D26"/>
    <w:rsid w:val="008634BC"/>
    <w:rsid w:val="00863550"/>
    <w:rsid w:val="00863C35"/>
    <w:rsid w:val="00864A93"/>
    <w:rsid w:val="00866BE1"/>
    <w:rsid w:val="008678D9"/>
    <w:rsid w:val="00867C1B"/>
    <w:rsid w:val="0087179A"/>
    <w:rsid w:val="008727FB"/>
    <w:rsid w:val="00872B5B"/>
    <w:rsid w:val="0087311F"/>
    <w:rsid w:val="00875A06"/>
    <w:rsid w:val="00876FCD"/>
    <w:rsid w:val="00877D2E"/>
    <w:rsid w:val="008800ED"/>
    <w:rsid w:val="008824AC"/>
    <w:rsid w:val="00882B2D"/>
    <w:rsid w:val="00884CCD"/>
    <w:rsid w:val="008861C8"/>
    <w:rsid w:val="00890226"/>
    <w:rsid w:val="0089098D"/>
    <w:rsid w:val="008909E8"/>
    <w:rsid w:val="00890D12"/>
    <w:rsid w:val="00893B9C"/>
    <w:rsid w:val="00896107"/>
    <w:rsid w:val="008A0A0B"/>
    <w:rsid w:val="008A1909"/>
    <w:rsid w:val="008A2835"/>
    <w:rsid w:val="008A4715"/>
    <w:rsid w:val="008A498F"/>
    <w:rsid w:val="008A548D"/>
    <w:rsid w:val="008A6D7D"/>
    <w:rsid w:val="008A72BF"/>
    <w:rsid w:val="008A732B"/>
    <w:rsid w:val="008B31DB"/>
    <w:rsid w:val="008B33E3"/>
    <w:rsid w:val="008B3DEC"/>
    <w:rsid w:val="008B46DE"/>
    <w:rsid w:val="008B4B1C"/>
    <w:rsid w:val="008B4EFE"/>
    <w:rsid w:val="008B6547"/>
    <w:rsid w:val="008C2727"/>
    <w:rsid w:val="008C6907"/>
    <w:rsid w:val="008D0B02"/>
    <w:rsid w:val="008D0ED9"/>
    <w:rsid w:val="008D3BCF"/>
    <w:rsid w:val="008D4326"/>
    <w:rsid w:val="008E043E"/>
    <w:rsid w:val="008E04A7"/>
    <w:rsid w:val="008E2943"/>
    <w:rsid w:val="008E37A6"/>
    <w:rsid w:val="008E6FC3"/>
    <w:rsid w:val="008F193D"/>
    <w:rsid w:val="008F2529"/>
    <w:rsid w:val="008F2DD5"/>
    <w:rsid w:val="008F2E0F"/>
    <w:rsid w:val="008F3BB6"/>
    <w:rsid w:val="008F5528"/>
    <w:rsid w:val="008F57FF"/>
    <w:rsid w:val="008F714E"/>
    <w:rsid w:val="008F7521"/>
    <w:rsid w:val="00901F41"/>
    <w:rsid w:val="009028E6"/>
    <w:rsid w:val="00907FA1"/>
    <w:rsid w:val="00910CF6"/>
    <w:rsid w:val="00912A14"/>
    <w:rsid w:val="00917583"/>
    <w:rsid w:val="0091791A"/>
    <w:rsid w:val="009204C5"/>
    <w:rsid w:val="00920B1E"/>
    <w:rsid w:val="00921CAC"/>
    <w:rsid w:val="00921D16"/>
    <w:rsid w:val="00926828"/>
    <w:rsid w:val="0092766A"/>
    <w:rsid w:val="0093096E"/>
    <w:rsid w:val="009322E6"/>
    <w:rsid w:val="00932C25"/>
    <w:rsid w:val="00933013"/>
    <w:rsid w:val="00933093"/>
    <w:rsid w:val="00934098"/>
    <w:rsid w:val="009415A0"/>
    <w:rsid w:val="0094180C"/>
    <w:rsid w:val="00942B89"/>
    <w:rsid w:val="0094304D"/>
    <w:rsid w:val="009433D4"/>
    <w:rsid w:val="00943D93"/>
    <w:rsid w:val="00947902"/>
    <w:rsid w:val="00947D49"/>
    <w:rsid w:val="009510D9"/>
    <w:rsid w:val="00951C5A"/>
    <w:rsid w:val="0095251C"/>
    <w:rsid w:val="00952F39"/>
    <w:rsid w:val="0096187E"/>
    <w:rsid w:val="009633CB"/>
    <w:rsid w:val="00965699"/>
    <w:rsid w:val="00965EA6"/>
    <w:rsid w:val="00966D1F"/>
    <w:rsid w:val="00971282"/>
    <w:rsid w:val="009712A0"/>
    <w:rsid w:val="009717F1"/>
    <w:rsid w:val="00971FF7"/>
    <w:rsid w:val="009721CE"/>
    <w:rsid w:val="0097436F"/>
    <w:rsid w:val="009750FA"/>
    <w:rsid w:val="00975B81"/>
    <w:rsid w:val="0097602B"/>
    <w:rsid w:val="0097753A"/>
    <w:rsid w:val="00985C15"/>
    <w:rsid w:val="009872B4"/>
    <w:rsid w:val="00987547"/>
    <w:rsid w:val="00987706"/>
    <w:rsid w:val="009906FB"/>
    <w:rsid w:val="00993BE3"/>
    <w:rsid w:val="0099459D"/>
    <w:rsid w:val="009947FD"/>
    <w:rsid w:val="00997B3F"/>
    <w:rsid w:val="009A44F6"/>
    <w:rsid w:val="009A5F2E"/>
    <w:rsid w:val="009A626F"/>
    <w:rsid w:val="009B11CA"/>
    <w:rsid w:val="009B19A2"/>
    <w:rsid w:val="009B2A1C"/>
    <w:rsid w:val="009B4E61"/>
    <w:rsid w:val="009B6EB7"/>
    <w:rsid w:val="009B7C49"/>
    <w:rsid w:val="009C1F93"/>
    <w:rsid w:val="009C3663"/>
    <w:rsid w:val="009C40B7"/>
    <w:rsid w:val="009C52BD"/>
    <w:rsid w:val="009C65A2"/>
    <w:rsid w:val="009C6A20"/>
    <w:rsid w:val="009D4EE8"/>
    <w:rsid w:val="009D6466"/>
    <w:rsid w:val="009E0CA7"/>
    <w:rsid w:val="009E15EC"/>
    <w:rsid w:val="009E2135"/>
    <w:rsid w:val="009E430F"/>
    <w:rsid w:val="009E509C"/>
    <w:rsid w:val="009E5533"/>
    <w:rsid w:val="009E613D"/>
    <w:rsid w:val="009E6F12"/>
    <w:rsid w:val="009E757D"/>
    <w:rsid w:val="009E7E89"/>
    <w:rsid w:val="009F09E6"/>
    <w:rsid w:val="009F0E09"/>
    <w:rsid w:val="009F274F"/>
    <w:rsid w:val="009F379C"/>
    <w:rsid w:val="009F3B0B"/>
    <w:rsid w:val="009F4938"/>
    <w:rsid w:val="009F6769"/>
    <w:rsid w:val="009F7712"/>
    <w:rsid w:val="00A0042E"/>
    <w:rsid w:val="00A00EA9"/>
    <w:rsid w:val="00A015B8"/>
    <w:rsid w:val="00A038D4"/>
    <w:rsid w:val="00A07C50"/>
    <w:rsid w:val="00A10F59"/>
    <w:rsid w:val="00A112AB"/>
    <w:rsid w:val="00A1133F"/>
    <w:rsid w:val="00A12038"/>
    <w:rsid w:val="00A128D7"/>
    <w:rsid w:val="00A138B4"/>
    <w:rsid w:val="00A13A2B"/>
    <w:rsid w:val="00A14896"/>
    <w:rsid w:val="00A14D21"/>
    <w:rsid w:val="00A171A3"/>
    <w:rsid w:val="00A175E4"/>
    <w:rsid w:val="00A20FC2"/>
    <w:rsid w:val="00A211DA"/>
    <w:rsid w:val="00A222FF"/>
    <w:rsid w:val="00A22624"/>
    <w:rsid w:val="00A22A5B"/>
    <w:rsid w:val="00A23EB0"/>
    <w:rsid w:val="00A23F0B"/>
    <w:rsid w:val="00A23F72"/>
    <w:rsid w:val="00A2459E"/>
    <w:rsid w:val="00A2471E"/>
    <w:rsid w:val="00A269F5"/>
    <w:rsid w:val="00A26AC6"/>
    <w:rsid w:val="00A2765C"/>
    <w:rsid w:val="00A3144C"/>
    <w:rsid w:val="00A31F6E"/>
    <w:rsid w:val="00A322C6"/>
    <w:rsid w:val="00A33746"/>
    <w:rsid w:val="00A33F5B"/>
    <w:rsid w:val="00A348E2"/>
    <w:rsid w:val="00A34A3F"/>
    <w:rsid w:val="00A35196"/>
    <w:rsid w:val="00A37741"/>
    <w:rsid w:val="00A40F2D"/>
    <w:rsid w:val="00A43EBF"/>
    <w:rsid w:val="00A44175"/>
    <w:rsid w:val="00A45163"/>
    <w:rsid w:val="00A462F0"/>
    <w:rsid w:val="00A46EC1"/>
    <w:rsid w:val="00A47762"/>
    <w:rsid w:val="00A52879"/>
    <w:rsid w:val="00A53492"/>
    <w:rsid w:val="00A534CF"/>
    <w:rsid w:val="00A55700"/>
    <w:rsid w:val="00A57260"/>
    <w:rsid w:val="00A57587"/>
    <w:rsid w:val="00A577B1"/>
    <w:rsid w:val="00A57A3E"/>
    <w:rsid w:val="00A57B91"/>
    <w:rsid w:val="00A57D3B"/>
    <w:rsid w:val="00A60277"/>
    <w:rsid w:val="00A6194D"/>
    <w:rsid w:val="00A61DDC"/>
    <w:rsid w:val="00A64EB2"/>
    <w:rsid w:val="00A65622"/>
    <w:rsid w:val="00A66612"/>
    <w:rsid w:val="00A67272"/>
    <w:rsid w:val="00A674E9"/>
    <w:rsid w:val="00A678F8"/>
    <w:rsid w:val="00A724BB"/>
    <w:rsid w:val="00A726A6"/>
    <w:rsid w:val="00A72E71"/>
    <w:rsid w:val="00A74C72"/>
    <w:rsid w:val="00A74F20"/>
    <w:rsid w:val="00A7649B"/>
    <w:rsid w:val="00A81D08"/>
    <w:rsid w:val="00A84F3B"/>
    <w:rsid w:val="00A85725"/>
    <w:rsid w:val="00A86651"/>
    <w:rsid w:val="00A90619"/>
    <w:rsid w:val="00A9096E"/>
    <w:rsid w:val="00A94430"/>
    <w:rsid w:val="00A94E0B"/>
    <w:rsid w:val="00A964CD"/>
    <w:rsid w:val="00A96805"/>
    <w:rsid w:val="00A97776"/>
    <w:rsid w:val="00A977D4"/>
    <w:rsid w:val="00A97CA2"/>
    <w:rsid w:val="00AA0C35"/>
    <w:rsid w:val="00AA36AE"/>
    <w:rsid w:val="00AA6D01"/>
    <w:rsid w:val="00AA6E08"/>
    <w:rsid w:val="00AA729E"/>
    <w:rsid w:val="00AB02BE"/>
    <w:rsid w:val="00AB10F4"/>
    <w:rsid w:val="00AB2FDA"/>
    <w:rsid w:val="00AB3FE6"/>
    <w:rsid w:val="00AB47C4"/>
    <w:rsid w:val="00AB5326"/>
    <w:rsid w:val="00AB5A7A"/>
    <w:rsid w:val="00AC1AE9"/>
    <w:rsid w:val="00AC38B1"/>
    <w:rsid w:val="00AC38DF"/>
    <w:rsid w:val="00AC7E48"/>
    <w:rsid w:val="00AD0309"/>
    <w:rsid w:val="00AD123E"/>
    <w:rsid w:val="00AD16FC"/>
    <w:rsid w:val="00AD1A77"/>
    <w:rsid w:val="00AD40E0"/>
    <w:rsid w:val="00AD4959"/>
    <w:rsid w:val="00AD5113"/>
    <w:rsid w:val="00AE0324"/>
    <w:rsid w:val="00AE15AE"/>
    <w:rsid w:val="00AE1A29"/>
    <w:rsid w:val="00AE304C"/>
    <w:rsid w:val="00AE3E90"/>
    <w:rsid w:val="00AE58B4"/>
    <w:rsid w:val="00AE5D69"/>
    <w:rsid w:val="00AE6151"/>
    <w:rsid w:val="00AE6606"/>
    <w:rsid w:val="00AE7B04"/>
    <w:rsid w:val="00AF1728"/>
    <w:rsid w:val="00AF1936"/>
    <w:rsid w:val="00AF315D"/>
    <w:rsid w:val="00AF333A"/>
    <w:rsid w:val="00AF5B2B"/>
    <w:rsid w:val="00AF61C9"/>
    <w:rsid w:val="00AF73BD"/>
    <w:rsid w:val="00AF7858"/>
    <w:rsid w:val="00AF78E1"/>
    <w:rsid w:val="00AF7F9F"/>
    <w:rsid w:val="00B001DC"/>
    <w:rsid w:val="00B0127B"/>
    <w:rsid w:val="00B01C4D"/>
    <w:rsid w:val="00B0605F"/>
    <w:rsid w:val="00B10B26"/>
    <w:rsid w:val="00B1259F"/>
    <w:rsid w:val="00B134AE"/>
    <w:rsid w:val="00B13923"/>
    <w:rsid w:val="00B1407F"/>
    <w:rsid w:val="00B1554D"/>
    <w:rsid w:val="00B15ADD"/>
    <w:rsid w:val="00B20BB5"/>
    <w:rsid w:val="00B22C87"/>
    <w:rsid w:val="00B23924"/>
    <w:rsid w:val="00B23C55"/>
    <w:rsid w:val="00B24A60"/>
    <w:rsid w:val="00B252AD"/>
    <w:rsid w:val="00B261FA"/>
    <w:rsid w:val="00B2708E"/>
    <w:rsid w:val="00B27BB4"/>
    <w:rsid w:val="00B30B77"/>
    <w:rsid w:val="00B31396"/>
    <w:rsid w:val="00B32D13"/>
    <w:rsid w:val="00B3313B"/>
    <w:rsid w:val="00B36885"/>
    <w:rsid w:val="00B37D54"/>
    <w:rsid w:val="00B41D0E"/>
    <w:rsid w:val="00B44508"/>
    <w:rsid w:val="00B458E6"/>
    <w:rsid w:val="00B45E4A"/>
    <w:rsid w:val="00B47F89"/>
    <w:rsid w:val="00B5109E"/>
    <w:rsid w:val="00B51328"/>
    <w:rsid w:val="00B54792"/>
    <w:rsid w:val="00B55FED"/>
    <w:rsid w:val="00B569DF"/>
    <w:rsid w:val="00B56F18"/>
    <w:rsid w:val="00B63899"/>
    <w:rsid w:val="00B6731B"/>
    <w:rsid w:val="00B70FD2"/>
    <w:rsid w:val="00B72DF8"/>
    <w:rsid w:val="00B73D17"/>
    <w:rsid w:val="00B75955"/>
    <w:rsid w:val="00B778E6"/>
    <w:rsid w:val="00B80073"/>
    <w:rsid w:val="00B842AA"/>
    <w:rsid w:val="00B84697"/>
    <w:rsid w:val="00B86B62"/>
    <w:rsid w:val="00B87031"/>
    <w:rsid w:val="00B90462"/>
    <w:rsid w:val="00B9081C"/>
    <w:rsid w:val="00B91F1A"/>
    <w:rsid w:val="00B9301F"/>
    <w:rsid w:val="00B93762"/>
    <w:rsid w:val="00B95F5D"/>
    <w:rsid w:val="00B9639B"/>
    <w:rsid w:val="00B9661A"/>
    <w:rsid w:val="00B96D92"/>
    <w:rsid w:val="00B96FE0"/>
    <w:rsid w:val="00BA1233"/>
    <w:rsid w:val="00BA2252"/>
    <w:rsid w:val="00BA3110"/>
    <w:rsid w:val="00BA3236"/>
    <w:rsid w:val="00BA36AB"/>
    <w:rsid w:val="00BA42AB"/>
    <w:rsid w:val="00BA4AE8"/>
    <w:rsid w:val="00BA6316"/>
    <w:rsid w:val="00BA6497"/>
    <w:rsid w:val="00BA7F05"/>
    <w:rsid w:val="00BB2C54"/>
    <w:rsid w:val="00BB4FCF"/>
    <w:rsid w:val="00BB518D"/>
    <w:rsid w:val="00BB60C1"/>
    <w:rsid w:val="00BB6DCE"/>
    <w:rsid w:val="00BC07D1"/>
    <w:rsid w:val="00BC0BA5"/>
    <w:rsid w:val="00BC0C26"/>
    <w:rsid w:val="00BC0F31"/>
    <w:rsid w:val="00BC1628"/>
    <w:rsid w:val="00BC212A"/>
    <w:rsid w:val="00BC3D1A"/>
    <w:rsid w:val="00BC55AF"/>
    <w:rsid w:val="00BC58E3"/>
    <w:rsid w:val="00BC6BD4"/>
    <w:rsid w:val="00BC70A8"/>
    <w:rsid w:val="00BD1536"/>
    <w:rsid w:val="00BD1D31"/>
    <w:rsid w:val="00BD2085"/>
    <w:rsid w:val="00BD4F66"/>
    <w:rsid w:val="00BD5C21"/>
    <w:rsid w:val="00BD6B33"/>
    <w:rsid w:val="00BD6EF5"/>
    <w:rsid w:val="00BD74CF"/>
    <w:rsid w:val="00BE079A"/>
    <w:rsid w:val="00BE2589"/>
    <w:rsid w:val="00BE2695"/>
    <w:rsid w:val="00BE378F"/>
    <w:rsid w:val="00BE6434"/>
    <w:rsid w:val="00BE67BD"/>
    <w:rsid w:val="00BE7655"/>
    <w:rsid w:val="00BF2A6E"/>
    <w:rsid w:val="00BF302C"/>
    <w:rsid w:val="00BF34A6"/>
    <w:rsid w:val="00BF49AC"/>
    <w:rsid w:val="00BF4CC9"/>
    <w:rsid w:val="00C027B5"/>
    <w:rsid w:val="00C02846"/>
    <w:rsid w:val="00C07604"/>
    <w:rsid w:val="00C07CE3"/>
    <w:rsid w:val="00C1147D"/>
    <w:rsid w:val="00C1151B"/>
    <w:rsid w:val="00C1241D"/>
    <w:rsid w:val="00C132AA"/>
    <w:rsid w:val="00C14062"/>
    <w:rsid w:val="00C14248"/>
    <w:rsid w:val="00C17009"/>
    <w:rsid w:val="00C20332"/>
    <w:rsid w:val="00C2170A"/>
    <w:rsid w:val="00C21735"/>
    <w:rsid w:val="00C2220B"/>
    <w:rsid w:val="00C233B5"/>
    <w:rsid w:val="00C23652"/>
    <w:rsid w:val="00C24457"/>
    <w:rsid w:val="00C25B17"/>
    <w:rsid w:val="00C26044"/>
    <w:rsid w:val="00C265D2"/>
    <w:rsid w:val="00C26B4C"/>
    <w:rsid w:val="00C27072"/>
    <w:rsid w:val="00C307D1"/>
    <w:rsid w:val="00C31A53"/>
    <w:rsid w:val="00C3379F"/>
    <w:rsid w:val="00C37460"/>
    <w:rsid w:val="00C41B73"/>
    <w:rsid w:val="00C42747"/>
    <w:rsid w:val="00C436EC"/>
    <w:rsid w:val="00C45076"/>
    <w:rsid w:val="00C51D85"/>
    <w:rsid w:val="00C521F9"/>
    <w:rsid w:val="00C527C0"/>
    <w:rsid w:val="00C527FA"/>
    <w:rsid w:val="00C52F5D"/>
    <w:rsid w:val="00C53578"/>
    <w:rsid w:val="00C5474F"/>
    <w:rsid w:val="00C5484B"/>
    <w:rsid w:val="00C548EC"/>
    <w:rsid w:val="00C554B3"/>
    <w:rsid w:val="00C55EF9"/>
    <w:rsid w:val="00C55F65"/>
    <w:rsid w:val="00C56EE3"/>
    <w:rsid w:val="00C57FC9"/>
    <w:rsid w:val="00C607FF"/>
    <w:rsid w:val="00C6128E"/>
    <w:rsid w:val="00C621C0"/>
    <w:rsid w:val="00C62947"/>
    <w:rsid w:val="00C66A9F"/>
    <w:rsid w:val="00C67091"/>
    <w:rsid w:val="00C670AE"/>
    <w:rsid w:val="00C670EF"/>
    <w:rsid w:val="00C71F9C"/>
    <w:rsid w:val="00C72420"/>
    <w:rsid w:val="00C7248B"/>
    <w:rsid w:val="00C72CA6"/>
    <w:rsid w:val="00C732AD"/>
    <w:rsid w:val="00C73A57"/>
    <w:rsid w:val="00C73FC1"/>
    <w:rsid w:val="00C746A3"/>
    <w:rsid w:val="00C75619"/>
    <w:rsid w:val="00C7590E"/>
    <w:rsid w:val="00C768D0"/>
    <w:rsid w:val="00C80B76"/>
    <w:rsid w:val="00C841A5"/>
    <w:rsid w:val="00C8729D"/>
    <w:rsid w:val="00C90183"/>
    <w:rsid w:val="00C90FE5"/>
    <w:rsid w:val="00C928E5"/>
    <w:rsid w:val="00C938DE"/>
    <w:rsid w:val="00C95CF1"/>
    <w:rsid w:val="00CA01C4"/>
    <w:rsid w:val="00CA12C4"/>
    <w:rsid w:val="00CA2663"/>
    <w:rsid w:val="00CA3288"/>
    <w:rsid w:val="00CA4376"/>
    <w:rsid w:val="00CA5134"/>
    <w:rsid w:val="00CA52DA"/>
    <w:rsid w:val="00CA7778"/>
    <w:rsid w:val="00CB1E47"/>
    <w:rsid w:val="00CB2646"/>
    <w:rsid w:val="00CB3B62"/>
    <w:rsid w:val="00CB4AE2"/>
    <w:rsid w:val="00CB54D4"/>
    <w:rsid w:val="00CB7054"/>
    <w:rsid w:val="00CB732A"/>
    <w:rsid w:val="00CB777A"/>
    <w:rsid w:val="00CB7A83"/>
    <w:rsid w:val="00CB7AA3"/>
    <w:rsid w:val="00CC0481"/>
    <w:rsid w:val="00CC1511"/>
    <w:rsid w:val="00CC1D78"/>
    <w:rsid w:val="00CC2FE2"/>
    <w:rsid w:val="00CC3213"/>
    <w:rsid w:val="00CC388E"/>
    <w:rsid w:val="00CC5484"/>
    <w:rsid w:val="00CC6D39"/>
    <w:rsid w:val="00CC78B1"/>
    <w:rsid w:val="00CD0CE5"/>
    <w:rsid w:val="00CD3212"/>
    <w:rsid w:val="00CD3758"/>
    <w:rsid w:val="00CD3EAA"/>
    <w:rsid w:val="00CD50CB"/>
    <w:rsid w:val="00CD65B2"/>
    <w:rsid w:val="00CD65E4"/>
    <w:rsid w:val="00CD67BC"/>
    <w:rsid w:val="00CE057D"/>
    <w:rsid w:val="00CE225E"/>
    <w:rsid w:val="00CE2F2F"/>
    <w:rsid w:val="00CE3618"/>
    <w:rsid w:val="00CE3F0F"/>
    <w:rsid w:val="00CE7F1C"/>
    <w:rsid w:val="00CF0100"/>
    <w:rsid w:val="00CF0706"/>
    <w:rsid w:val="00CF28E5"/>
    <w:rsid w:val="00CF36B7"/>
    <w:rsid w:val="00CF39A1"/>
    <w:rsid w:val="00CF4596"/>
    <w:rsid w:val="00CF48E2"/>
    <w:rsid w:val="00CF72D6"/>
    <w:rsid w:val="00D000F2"/>
    <w:rsid w:val="00D01443"/>
    <w:rsid w:val="00D0171C"/>
    <w:rsid w:val="00D01F46"/>
    <w:rsid w:val="00D036F0"/>
    <w:rsid w:val="00D04408"/>
    <w:rsid w:val="00D052A5"/>
    <w:rsid w:val="00D06D32"/>
    <w:rsid w:val="00D1030B"/>
    <w:rsid w:val="00D10618"/>
    <w:rsid w:val="00D12057"/>
    <w:rsid w:val="00D14130"/>
    <w:rsid w:val="00D14822"/>
    <w:rsid w:val="00D14BE4"/>
    <w:rsid w:val="00D14E9B"/>
    <w:rsid w:val="00D152AE"/>
    <w:rsid w:val="00D15EEA"/>
    <w:rsid w:val="00D16726"/>
    <w:rsid w:val="00D20101"/>
    <w:rsid w:val="00D201D0"/>
    <w:rsid w:val="00D20935"/>
    <w:rsid w:val="00D21D19"/>
    <w:rsid w:val="00D2230A"/>
    <w:rsid w:val="00D22ABD"/>
    <w:rsid w:val="00D232FE"/>
    <w:rsid w:val="00D24E2B"/>
    <w:rsid w:val="00D24E70"/>
    <w:rsid w:val="00D252D4"/>
    <w:rsid w:val="00D25F27"/>
    <w:rsid w:val="00D300B8"/>
    <w:rsid w:val="00D30678"/>
    <w:rsid w:val="00D309B8"/>
    <w:rsid w:val="00D36195"/>
    <w:rsid w:val="00D36A5D"/>
    <w:rsid w:val="00D429CD"/>
    <w:rsid w:val="00D46CAD"/>
    <w:rsid w:val="00D46D3C"/>
    <w:rsid w:val="00D46D89"/>
    <w:rsid w:val="00D50BB9"/>
    <w:rsid w:val="00D52CB5"/>
    <w:rsid w:val="00D56A9A"/>
    <w:rsid w:val="00D57CA4"/>
    <w:rsid w:val="00D62DB3"/>
    <w:rsid w:val="00D646EC"/>
    <w:rsid w:val="00D64D1F"/>
    <w:rsid w:val="00D661A5"/>
    <w:rsid w:val="00D66848"/>
    <w:rsid w:val="00D6708B"/>
    <w:rsid w:val="00D70CCB"/>
    <w:rsid w:val="00D71197"/>
    <w:rsid w:val="00D724A6"/>
    <w:rsid w:val="00D7272D"/>
    <w:rsid w:val="00D73B0E"/>
    <w:rsid w:val="00D76620"/>
    <w:rsid w:val="00D77A91"/>
    <w:rsid w:val="00D77DD9"/>
    <w:rsid w:val="00D82D54"/>
    <w:rsid w:val="00D82D8D"/>
    <w:rsid w:val="00D842BB"/>
    <w:rsid w:val="00D8528C"/>
    <w:rsid w:val="00D85565"/>
    <w:rsid w:val="00D9124B"/>
    <w:rsid w:val="00D92DF3"/>
    <w:rsid w:val="00D94714"/>
    <w:rsid w:val="00D95BFF"/>
    <w:rsid w:val="00D97C84"/>
    <w:rsid w:val="00DA0703"/>
    <w:rsid w:val="00DA0780"/>
    <w:rsid w:val="00DA1218"/>
    <w:rsid w:val="00DA1374"/>
    <w:rsid w:val="00DA1419"/>
    <w:rsid w:val="00DA1866"/>
    <w:rsid w:val="00DB0D94"/>
    <w:rsid w:val="00DB40DA"/>
    <w:rsid w:val="00DC0D4E"/>
    <w:rsid w:val="00DC3BB7"/>
    <w:rsid w:val="00DC55C1"/>
    <w:rsid w:val="00DC5825"/>
    <w:rsid w:val="00DC71C4"/>
    <w:rsid w:val="00DD21B8"/>
    <w:rsid w:val="00DD28C2"/>
    <w:rsid w:val="00DD302B"/>
    <w:rsid w:val="00DD3848"/>
    <w:rsid w:val="00DD389F"/>
    <w:rsid w:val="00DD4743"/>
    <w:rsid w:val="00DD6EBF"/>
    <w:rsid w:val="00DE0B65"/>
    <w:rsid w:val="00DE21B6"/>
    <w:rsid w:val="00DE3700"/>
    <w:rsid w:val="00DE5563"/>
    <w:rsid w:val="00DE55DC"/>
    <w:rsid w:val="00DE7966"/>
    <w:rsid w:val="00DE7F48"/>
    <w:rsid w:val="00DF097B"/>
    <w:rsid w:val="00DF0A36"/>
    <w:rsid w:val="00DF2E95"/>
    <w:rsid w:val="00DF3003"/>
    <w:rsid w:val="00DF3E2C"/>
    <w:rsid w:val="00DF649F"/>
    <w:rsid w:val="00DF7CD6"/>
    <w:rsid w:val="00E05670"/>
    <w:rsid w:val="00E05922"/>
    <w:rsid w:val="00E05F74"/>
    <w:rsid w:val="00E11461"/>
    <w:rsid w:val="00E12321"/>
    <w:rsid w:val="00E130BF"/>
    <w:rsid w:val="00E143B4"/>
    <w:rsid w:val="00E15AE1"/>
    <w:rsid w:val="00E17703"/>
    <w:rsid w:val="00E17725"/>
    <w:rsid w:val="00E2234A"/>
    <w:rsid w:val="00E24BA5"/>
    <w:rsid w:val="00E253EF"/>
    <w:rsid w:val="00E253F3"/>
    <w:rsid w:val="00E271A3"/>
    <w:rsid w:val="00E27479"/>
    <w:rsid w:val="00E30147"/>
    <w:rsid w:val="00E31E95"/>
    <w:rsid w:val="00E33436"/>
    <w:rsid w:val="00E33DDA"/>
    <w:rsid w:val="00E34ADD"/>
    <w:rsid w:val="00E37FD2"/>
    <w:rsid w:val="00E41B62"/>
    <w:rsid w:val="00E44221"/>
    <w:rsid w:val="00E44275"/>
    <w:rsid w:val="00E44596"/>
    <w:rsid w:val="00E446C5"/>
    <w:rsid w:val="00E4698F"/>
    <w:rsid w:val="00E47078"/>
    <w:rsid w:val="00E507C7"/>
    <w:rsid w:val="00E50FC0"/>
    <w:rsid w:val="00E51926"/>
    <w:rsid w:val="00E534C7"/>
    <w:rsid w:val="00E54264"/>
    <w:rsid w:val="00E5736D"/>
    <w:rsid w:val="00E577A3"/>
    <w:rsid w:val="00E6007F"/>
    <w:rsid w:val="00E6087F"/>
    <w:rsid w:val="00E6091F"/>
    <w:rsid w:val="00E6165A"/>
    <w:rsid w:val="00E61EC8"/>
    <w:rsid w:val="00E63201"/>
    <w:rsid w:val="00E63579"/>
    <w:rsid w:val="00E6641C"/>
    <w:rsid w:val="00E6733D"/>
    <w:rsid w:val="00E67370"/>
    <w:rsid w:val="00E6750A"/>
    <w:rsid w:val="00E70FDC"/>
    <w:rsid w:val="00E718AB"/>
    <w:rsid w:val="00E7463E"/>
    <w:rsid w:val="00E765D2"/>
    <w:rsid w:val="00E77E0E"/>
    <w:rsid w:val="00E801D1"/>
    <w:rsid w:val="00E81D5E"/>
    <w:rsid w:val="00E8284B"/>
    <w:rsid w:val="00E82D18"/>
    <w:rsid w:val="00E857E3"/>
    <w:rsid w:val="00E8675F"/>
    <w:rsid w:val="00E86D6B"/>
    <w:rsid w:val="00E86E88"/>
    <w:rsid w:val="00E86F3E"/>
    <w:rsid w:val="00E90A90"/>
    <w:rsid w:val="00E9145D"/>
    <w:rsid w:val="00E91AC2"/>
    <w:rsid w:val="00E94622"/>
    <w:rsid w:val="00EA0049"/>
    <w:rsid w:val="00EA12CB"/>
    <w:rsid w:val="00EA138C"/>
    <w:rsid w:val="00EA24EE"/>
    <w:rsid w:val="00EA4605"/>
    <w:rsid w:val="00EA4A5B"/>
    <w:rsid w:val="00EA59AF"/>
    <w:rsid w:val="00EB06C3"/>
    <w:rsid w:val="00EB2396"/>
    <w:rsid w:val="00EB31C3"/>
    <w:rsid w:val="00EB330C"/>
    <w:rsid w:val="00EB336C"/>
    <w:rsid w:val="00EB4563"/>
    <w:rsid w:val="00EB6B51"/>
    <w:rsid w:val="00EB6DC4"/>
    <w:rsid w:val="00EB7200"/>
    <w:rsid w:val="00EC0B24"/>
    <w:rsid w:val="00EC2066"/>
    <w:rsid w:val="00EC21CB"/>
    <w:rsid w:val="00EC308C"/>
    <w:rsid w:val="00EC3FF7"/>
    <w:rsid w:val="00EC5C84"/>
    <w:rsid w:val="00EC66C6"/>
    <w:rsid w:val="00EC733D"/>
    <w:rsid w:val="00ED0D48"/>
    <w:rsid w:val="00ED26ED"/>
    <w:rsid w:val="00ED3CE7"/>
    <w:rsid w:val="00ED3F1A"/>
    <w:rsid w:val="00ED6BA9"/>
    <w:rsid w:val="00ED705E"/>
    <w:rsid w:val="00EE51EB"/>
    <w:rsid w:val="00EE6127"/>
    <w:rsid w:val="00EE79E0"/>
    <w:rsid w:val="00EF15A5"/>
    <w:rsid w:val="00EF3D83"/>
    <w:rsid w:val="00EF3E2D"/>
    <w:rsid w:val="00EF4DA8"/>
    <w:rsid w:val="00EF5035"/>
    <w:rsid w:val="00EF5418"/>
    <w:rsid w:val="00EF605F"/>
    <w:rsid w:val="00EF67B6"/>
    <w:rsid w:val="00EF78FF"/>
    <w:rsid w:val="00EF7C72"/>
    <w:rsid w:val="00EF7FA0"/>
    <w:rsid w:val="00F00745"/>
    <w:rsid w:val="00F03E53"/>
    <w:rsid w:val="00F04D1F"/>
    <w:rsid w:val="00F0689F"/>
    <w:rsid w:val="00F1206E"/>
    <w:rsid w:val="00F137A1"/>
    <w:rsid w:val="00F1446D"/>
    <w:rsid w:val="00F149E2"/>
    <w:rsid w:val="00F154B3"/>
    <w:rsid w:val="00F17EAB"/>
    <w:rsid w:val="00F20AD9"/>
    <w:rsid w:val="00F22C5E"/>
    <w:rsid w:val="00F2461E"/>
    <w:rsid w:val="00F24D01"/>
    <w:rsid w:val="00F2667C"/>
    <w:rsid w:val="00F26B68"/>
    <w:rsid w:val="00F316A9"/>
    <w:rsid w:val="00F31927"/>
    <w:rsid w:val="00F33922"/>
    <w:rsid w:val="00F35A40"/>
    <w:rsid w:val="00F3681E"/>
    <w:rsid w:val="00F37C7C"/>
    <w:rsid w:val="00F42BDF"/>
    <w:rsid w:val="00F4324A"/>
    <w:rsid w:val="00F44657"/>
    <w:rsid w:val="00F452E1"/>
    <w:rsid w:val="00F4588E"/>
    <w:rsid w:val="00F45FD7"/>
    <w:rsid w:val="00F5035F"/>
    <w:rsid w:val="00F51C70"/>
    <w:rsid w:val="00F52C1F"/>
    <w:rsid w:val="00F533EF"/>
    <w:rsid w:val="00F538EF"/>
    <w:rsid w:val="00F53B50"/>
    <w:rsid w:val="00F57673"/>
    <w:rsid w:val="00F5776B"/>
    <w:rsid w:val="00F57C9E"/>
    <w:rsid w:val="00F6046C"/>
    <w:rsid w:val="00F6061D"/>
    <w:rsid w:val="00F60DA2"/>
    <w:rsid w:val="00F62813"/>
    <w:rsid w:val="00F62E1C"/>
    <w:rsid w:val="00F6381E"/>
    <w:rsid w:val="00F6524E"/>
    <w:rsid w:val="00F6599A"/>
    <w:rsid w:val="00F65C56"/>
    <w:rsid w:val="00F66990"/>
    <w:rsid w:val="00F67ADD"/>
    <w:rsid w:val="00F70761"/>
    <w:rsid w:val="00F719B0"/>
    <w:rsid w:val="00F731B2"/>
    <w:rsid w:val="00F7381F"/>
    <w:rsid w:val="00F76AF4"/>
    <w:rsid w:val="00F76CB8"/>
    <w:rsid w:val="00F77761"/>
    <w:rsid w:val="00F77EE2"/>
    <w:rsid w:val="00F800CB"/>
    <w:rsid w:val="00F803DB"/>
    <w:rsid w:val="00F80869"/>
    <w:rsid w:val="00F80AD7"/>
    <w:rsid w:val="00F81460"/>
    <w:rsid w:val="00F819F0"/>
    <w:rsid w:val="00F81E3B"/>
    <w:rsid w:val="00F82550"/>
    <w:rsid w:val="00F8725D"/>
    <w:rsid w:val="00F8744C"/>
    <w:rsid w:val="00F91724"/>
    <w:rsid w:val="00F93796"/>
    <w:rsid w:val="00F9616B"/>
    <w:rsid w:val="00FA004C"/>
    <w:rsid w:val="00FA1C8F"/>
    <w:rsid w:val="00FA4DA2"/>
    <w:rsid w:val="00FA4EB5"/>
    <w:rsid w:val="00FA58CB"/>
    <w:rsid w:val="00FA5D01"/>
    <w:rsid w:val="00FA7156"/>
    <w:rsid w:val="00FA7DFF"/>
    <w:rsid w:val="00FB2828"/>
    <w:rsid w:val="00FB493B"/>
    <w:rsid w:val="00FB5593"/>
    <w:rsid w:val="00FB70ED"/>
    <w:rsid w:val="00FB725F"/>
    <w:rsid w:val="00FB795E"/>
    <w:rsid w:val="00FC11B5"/>
    <w:rsid w:val="00FC121D"/>
    <w:rsid w:val="00FC32BB"/>
    <w:rsid w:val="00FC3BBC"/>
    <w:rsid w:val="00FC5B39"/>
    <w:rsid w:val="00FD0275"/>
    <w:rsid w:val="00FD0790"/>
    <w:rsid w:val="00FD1442"/>
    <w:rsid w:val="00FD1D8A"/>
    <w:rsid w:val="00FD1F27"/>
    <w:rsid w:val="00FD60F0"/>
    <w:rsid w:val="00FD6D55"/>
    <w:rsid w:val="00FD7FB1"/>
    <w:rsid w:val="00FE16F1"/>
    <w:rsid w:val="00FE1832"/>
    <w:rsid w:val="00FE2D54"/>
    <w:rsid w:val="00FE37C2"/>
    <w:rsid w:val="00FE54C6"/>
    <w:rsid w:val="00FE71E8"/>
    <w:rsid w:val="00FE7F90"/>
    <w:rsid w:val="00FF1F13"/>
    <w:rsid w:val="00FF2161"/>
    <w:rsid w:val="00FF6EB2"/>
    <w:rsid w:val="00FF7166"/>
    <w:rsid w:val="00FF74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E9BB4"/>
  <w14:defaultImageDpi w14:val="96"/>
  <w15:docId w15:val="{1DC7DCD2-2AAB-498D-B243-58AFD26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3BB6"/>
    <w:pPr>
      <w:spacing w:line="360" w:lineRule="auto"/>
      <w:ind w:firstLine="567"/>
      <w:jc w:val="both"/>
    </w:pPr>
    <w:rPr>
      <w:sz w:val="24"/>
      <w:szCs w:val="22"/>
    </w:rPr>
  </w:style>
  <w:style w:type="paragraph" w:styleId="Balk1">
    <w:name w:val="heading 1"/>
    <w:basedOn w:val="Normal"/>
    <w:next w:val="Normal"/>
    <w:link w:val="Balk1Char"/>
    <w:qFormat/>
    <w:rsid w:val="00585741"/>
    <w:pPr>
      <w:keepNext/>
      <w:keepLines/>
      <w:numPr>
        <w:numId w:val="1"/>
      </w:numPr>
      <w:tabs>
        <w:tab w:val="left" w:pos="851"/>
      </w:tabs>
      <w:spacing w:after="360"/>
      <w:outlineLvl w:val="0"/>
    </w:pPr>
    <w:rPr>
      <w:b/>
      <w:szCs w:val="24"/>
    </w:rPr>
  </w:style>
  <w:style w:type="paragraph" w:styleId="Balk2">
    <w:name w:val="heading 2"/>
    <w:basedOn w:val="T1"/>
    <w:next w:val="Normal"/>
    <w:link w:val="Balk2Char"/>
    <w:unhideWhenUsed/>
    <w:qFormat/>
    <w:rsid w:val="00287073"/>
    <w:pPr>
      <w:numPr>
        <w:ilvl w:val="1"/>
        <w:numId w:val="1"/>
      </w:numPr>
      <w:spacing w:before="480" w:after="360"/>
      <w:outlineLvl w:val="1"/>
    </w:pPr>
    <w:rPr>
      <w:b/>
      <w:bCs/>
    </w:rPr>
  </w:style>
  <w:style w:type="paragraph" w:styleId="Balk3">
    <w:name w:val="heading 3"/>
    <w:basedOn w:val="Normal"/>
    <w:next w:val="Normal"/>
    <w:link w:val="Balk3Char"/>
    <w:unhideWhenUsed/>
    <w:qFormat/>
    <w:rsid w:val="00616FAB"/>
    <w:pPr>
      <w:keepNext/>
      <w:keepLines/>
      <w:numPr>
        <w:ilvl w:val="2"/>
        <w:numId w:val="1"/>
      </w:numPr>
      <w:spacing w:before="480" w:after="360" w:line="240" w:lineRule="auto"/>
      <w:outlineLvl w:val="2"/>
    </w:pPr>
    <w:rPr>
      <w:rFonts w:eastAsiaTheme="majorEastAsia"/>
      <w:b/>
      <w:szCs w:val="24"/>
    </w:rPr>
  </w:style>
  <w:style w:type="paragraph" w:styleId="Balk4">
    <w:name w:val="heading 4"/>
    <w:basedOn w:val="Normal"/>
    <w:next w:val="Normal"/>
    <w:link w:val="Balk4Char"/>
    <w:unhideWhenUsed/>
    <w:rsid w:val="00B23924"/>
    <w:pPr>
      <w:keepNext/>
      <w:keepLines/>
      <w:numPr>
        <w:ilvl w:val="3"/>
        <w:numId w:val="1"/>
      </w:numPr>
      <w:tabs>
        <w:tab w:val="left" w:pos="1361"/>
      </w:tabs>
      <w:spacing w:line="240" w:lineRule="auto"/>
      <w:outlineLvl w:val="3"/>
    </w:pPr>
    <w:rPr>
      <w:rFonts w:eastAsiaTheme="majorEastAsia"/>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rsid w:val="00811313"/>
    <w:rPr>
      <w:rFonts w:cs="Times New Roman"/>
      <w:b/>
      <w:bCs/>
    </w:rPr>
  </w:style>
  <w:style w:type="paragraph" w:styleId="stBilgi">
    <w:name w:val="header"/>
    <w:basedOn w:val="Normal"/>
    <w:link w:val="stBilgiChar"/>
    <w:uiPriority w:val="99"/>
    <w:unhideWhenUsed/>
    <w:rsid w:val="0017784E"/>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17784E"/>
    <w:rPr>
      <w:rFonts w:ascii="Calibri" w:hAnsi="Calibri"/>
      <w:sz w:val="22"/>
      <w:szCs w:val="22"/>
    </w:rPr>
  </w:style>
  <w:style w:type="paragraph" w:styleId="AltBilgi">
    <w:name w:val="footer"/>
    <w:basedOn w:val="Normal"/>
    <w:link w:val="AltBilgiChar"/>
    <w:uiPriority w:val="99"/>
    <w:unhideWhenUsed/>
    <w:rsid w:val="0017784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17784E"/>
    <w:rPr>
      <w:rFonts w:ascii="Calibri" w:hAnsi="Calibri"/>
      <w:sz w:val="22"/>
      <w:szCs w:val="22"/>
    </w:rPr>
  </w:style>
  <w:style w:type="character" w:styleId="Gl">
    <w:name w:val="Strong"/>
    <w:basedOn w:val="VarsaylanParagrafYazTipi"/>
    <w:rsid w:val="000D0F57"/>
    <w:rPr>
      <w:rFonts w:cs="Times New Roman"/>
      <w:b/>
      <w:bCs/>
    </w:rPr>
  </w:style>
  <w:style w:type="paragraph" w:customStyle="1" w:styleId="Balk0">
    <w:name w:val="Başlık 0"/>
    <w:basedOn w:val="Normal"/>
    <w:next w:val="Normal"/>
    <w:link w:val="Balk0Char"/>
    <w:qFormat/>
    <w:rsid w:val="00705F7B"/>
    <w:pPr>
      <w:spacing w:after="360" w:line="240" w:lineRule="auto"/>
      <w:ind w:firstLine="0"/>
      <w:jc w:val="center"/>
      <w:outlineLvl w:val="0"/>
    </w:pPr>
    <w:rPr>
      <w:b/>
      <w:bCs/>
      <w:szCs w:val="24"/>
      <w:lang w:val="en-US"/>
    </w:rPr>
  </w:style>
  <w:style w:type="paragraph" w:customStyle="1" w:styleId="Normal1">
    <w:name w:val="Normal_1"/>
    <w:basedOn w:val="Normal"/>
    <w:link w:val="Normal1Char"/>
    <w:rsid w:val="00C027B5"/>
    <w:pPr>
      <w:tabs>
        <w:tab w:val="left" w:pos="5815"/>
      </w:tabs>
      <w:ind w:firstLine="0"/>
      <w:jc w:val="center"/>
    </w:pPr>
  </w:style>
  <w:style w:type="paragraph" w:customStyle="1" w:styleId="Normal2">
    <w:name w:val="Normal_2"/>
    <w:basedOn w:val="Normal"/>
    <w:link w:val="Normal2Char"/>
    <w:rsid w:val="00C027B5"/>
    <w:pPr>
      <w:spacing w:line="240" w:lineRule="auto"/>
      <w:ind w:firstLine="0"/>
      <w:jc w:val="center"/>
    </w:pPr>
    <w:rPr>
      <w:bCs/>
    </w:rPr>
  </w:style>
  <w:style w:type="character" w:customStyle="1" w:styleId="Normal1Char">
    <w:name w:val="Normal_1 Char"/>
    <w:basedOn w:val="VarsaylanParagrafYazTipi"/>
    <w:link w:val="Normal1"/>
    <w:rsid w:val="00C027B5"/>
    <w:rPr>
      <w:sz w:val="24"/>
      <w:szCs w:val="22"/>
    </w:rPr>
  </w:style>
  <w:style w:type="paragraph" w:customStyle="1" w:styleId="Default">
    <w:name w:val="Default"/>
    <w:rsid w:val="00C27072"/>
    <w:pPr>
      <w:autoSpaceDE w:val="0"/>
      <w:autoSpaceDN w:val="0"/>
      <w:adjustRightInd w:val="0"/>
    </w:pPr>
    <w:rPr>
      <w:color w:val="000000"/>
      <w:sz w:val="24"/>
      <w:szCs w:val="24"/>
    </w:rPr>
  </w:style>
  <w:style w:type="character" w:customStyle="1" w:styleId="Normal2Char">
    <w:name w:val="Normal_2 Char"/>
    <w:basedOn w:val="VarsaylanParagrafYazTipi"/>
    <w:link w:val="Normal2"/>
    <w:rsid w:val="00C027B5"/>
    <w:rPr>
      <w:bCs/>
      <w:sz w:val="24"/>
      <w:szCs w:val="22"/>
    </w:rPr>
  </w:style>
  <w:style w:type="paragraph" w:customStyle="1" w:styleId="mza1">
    <w:name w:val="İmza_1"/>
    <w:basedOn w:val="Normal"/>
    <w:link w:val="mza1Char"/>
    <w:rsid w:val="00E31E95"/>
    <w:pPr>
      <w:tabs>
        <w:tab w:val="center" w:pos="7371"/>
      </w:tabs>
      <w:ind w:firstLine="0"/>
    </w:pPr>
  </w:style>
  <w:style w:type="character" w:styleId="Kpr">
    <w:name w:val="Hyperlink"/>
    <w:basedOn w:val="VarsaylanParagrafYazTipi"/>
    <w:uiPriority w:val="99"/>
    <w:unhideWhenUsed/>
    <w:rsid w:val="007B6E18"/>
    <w:rPr>
      <w:color w:val="0000FF" w:themeColor="hyperlink"/>
      <w:u w:val="single"/>
    </w:rPr>
  </w:style>
  <w:style w:type="character" w:customStyle="1" w:styleId="mza1Char">
    <w:name w:val="İmza_1 Char"/>
    <w:basedOn w:val="VarsaylanParagrafYazTipi"/>
    <w:link w:val="mza1"/>
    <w:rsid w:val="00E31E95"/>
    <w:rPr>
      <w:sz w:val="24"/>
      <w:szCs w:val="22"/>
    </w:rPr>
  </w:style>
  <w:style w:type="paragraph" w:styleId="T1">
    <w:name w:val="toc 1"/>
    <w:basedOn w:val="Normal"/>
    <w:next w:val="Normal"/>
    <w:autoRedefine/>
    <w:uiPriority w:val="39"/>
    <w:unhideWhenUsed/>
    <w:rsid w:val="00947902"/>
    <w:pPr>
      <w:tabs>
        <w:tab w:val="right" w:leader="dot" w:pos="8777"/>
      </w:tabs>
      <w:spacing w:after="120" w:line="240" w:lineRule="auto"/>
      <w:ind w:left="284" w:right="851" w:hanging="284"/>
      <w:jc w:val="left"/>
    </w:pPr>
    <w:rPr>
      <w:noProof/>
    </w:rPr>
  </w:style>
  <w:style w:type="paragraph" w:styleId="T2">
    <w:name w:val="toc 2"/>
    <w:basedOn w:val="Normal"/>
    <w:next w:val="Normal"/>
    <w:autoRedefine/>
    <w:uiPriority w:val="39"/>
    <w:unhideWhenUsed/>
    <w:rsid w:val="00E6007F"/>
    <w:pPr>
      <w:tabs>
        <w:tab w:val="left" w:pos="1304"/>
        <w:tab w:val="right" w:leader="dot" w:pos="8777"/>
      </w:tabs>
      <w:spacing w:after="120" w:line="240" w:lineRule="auto"/>
      <w:ind w:left="851" w:right="851" w:hanging="567"/>
      <w:jc w:val="left"/>
    </w:pPr>
    <w:rPr>
      <w:noProof/>
    </w:rPr>
  </w:style>
  <w:style w:type="paragraph" w:styleId="T3">
    <w:name w:val="toc 3"/>
    <w:basedOn w:val="Normal"/>
    <w:next w:val="Normal"/>
    <w:autoRedefine/>
    <w:uiPriority w:val="39"/>
    <w:unhideWhenUsed/>
    <w:rsid w:val="00E6007F"/>
    <w:pPr>
      <w:tabs>
        <w:tab w:val="left" w:pos="1758"/>
        <w:tab w:val="right" w:leader="dot" w:pos="8777"/>
      </w:tabs>
      <w:spacing w:after="120" w:line="240" w:lineRule="auto"/>
      <w:ind w:left="1588" w:right="851" w:hanging="737"/>
      <w:jc w:val="left"/>
    </w:pPr>
    <w:rPr>
      <w:noProof/>
    </w:rPr>
  </w:style>
  <w:style w:type="paragraph" w:styleId="T4">
    <w:name w:val="toc 4"/>
    <w:basedOn w:val="Normal"/>
    <w:next w:val="Normal"/>
    <w:autoRedefine/>
    <w:uiPriority w:val="39"/>
    <w:unhideWhenUsed/>
    <w:rsid w:val="00B72DF8"/>
    <w:pPr>
      <w:tabs>
        <w:tab w:val="left" w:pos="1134"/>
        <w:tab w:val="right" w:leader="dot" w:pos="8777"/>
      </w:tabs>
      <w:spacing w:before="120" w:after="120" w:line="240" w:lineRule="auto"/>
      <w:ind w:left="1758" w:right="567" w:hanging="907"/>
    </w:pPr>
    <w:rPr>
      <w:noProof/>
    </w:rPr>
  </w:style>
  <w:style w:type="character" w:customStyle="1" w:styleId="Balk1Char">
    <w:name w:val="Başlık 1 Char"/>
    <w:basedOn w:val="VarsaylanParagrafYazTipi"/>
    <w:link w:val="Balk1"/>
    <w:rsid w:val="00585741"/>
    <w:rPr>
      <w:b/>
      <w:sz w:val="24"/>
      <w:szCs w:val="24"/>
    </w:rPr>
  </w:style>
  <w:style w:type="paragraph" w:styleId="ListeParagraf">
    <w:name w:val="List Paragraph"/>
    <w:basedOn w:val="Normal"/>
    <w:link w:val="ListeParagrafChar"/>
    <w:uiPriority w:val="34"/>
    <w:qFormat/>
    <w:rsid w:val="00C26B4C"/>
    <w:pPr>
      <w:ind w:left="720"/>
      <w:contextualSpacing/>
    </w:pPr>
  </w:style>
  <w:style w:type="character" w:customStyle="1" w:styleId="Balk2Char">
    <w:name w:val="Başlık 2 Char"/>
    <w:basedOn w:val="VarsaylanParagrafYazTipi"/>
    <w:link w:val="Balk2"/>
    <w:rsid w:val="00287073"/>
    <w:rPr>
      <w:b/>
      <w:bCs/>
      <w:noProof/>
      <w:sz w:val="24"/>
      <w:szCs w:val="22"/>
    </w:rPr>
  </w:style>
  <w:style w:type="character" w:customStyle="1" w:styleId="Balk3Char">
    <w:name w:val="Başlık 3 Char"/>
    <w:basedOn w:val="VarsaylanParagrafYazTipi"/>
    <w:link w:val="Balk3"/>
    <w:rsid w:val="00616FAB"/>
    <w:rPr>
      <w:rFonts w:eastAsiaTheme="majorEastAsia"/>
      <w:b/>
      <w:sz w:val="24"/>
      <w:szCs w:val="24"/>
    </w:rPr>
  </w:style>
  <w:style w:type="character" w:customStyle="1" w:styleId="Balk4Char">
    <w:name w:val="Başlık 4 Char"/>
    <w:basedOn w:val="VarsaylanParagrafYazTipi"/>
    <w:link w:val="Balk4"/>
    <w:rsid w:val="00B23924"/>
    <w:rPr>
      <w:rFonts w:eastAsiaTheme="majorEastAsia"/>
      <w:b/>
      <w:sz w:val="24"/>
      <w:szCs w:val="24"/>
    </w:rPr>
  </w:style>
  <w:style w:type="table" w:styleId="TabloKlavuzu">
    <w:name w:val="Table Grid"/>
    <w:basedOn w:val="NormalTablo"/>
    <w:uiPriority w:val="59"/>
    <w:rsid w:val="00ED26ED"/>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aliases w:val="Şekil Yazısı"/>
    <w:basedOn w:val="Normal"/>
    <w:next w:val="Normal"/>
    <w:link w:val="ResimYazsChar"/>
    <w:uiPriority w:val="35"/>
    <w:unhideWhenUsed/>
    <w:qFormat/>
    <w:rsid w:val="005700F3"/>
    <w:pPr>
      <w:tabs>
        <w:tab w:val="left" w:pos="1021"/>
      </w:tabs>
      <w:spacing w:before="240" w:line="240" w:lineRule="auto"/>
      <w:ind w:left="1021" w:hanging="1021"/>
      <w:jc w:val="center"/>
    </w:pPr>
    <w:rPr>
      <w:rFonts w:eastAsia="Calibri"/>
      <w:iCs/>
      <w:szCs w:val="24"/>
    </w:rPr>
  </w:style>
  <w:style w:type="paragraph" w:customStyle="1" w:styleId="Tabloyazs">
    <w:name w:val="Tablo yazısı"/>
    <w:basedOn w:val="Normal"/>
    <w:next w:val="Normal"/>
    <w:link w:val="TabloyazsChar"/>
    <w:qFormat/>
    <w:rsid w:val="005700F3"/>
    <w:pPr>
      <w:spacing w:before="120" w:after="240" w:line="240" w:lineRule="auto"/>
      <w:ind w:firstLine="0"/>
      <w:jc w:val="center"/>
    </w:pPr>
    <w:rPr>
      <w:rFonts w:eastAsia="Calibri"/>
    </w:rPr>
  </w:style>
  <w:style w:type="paragraph" w:styleId="ekillerTablosu">
    <w:name w:val="table of figures"/>
    <w:basedOn w:val="Normal"/>
    <w:next w:val="Normal"/>
    <w:uiPriority w:val="99"/>
    <w:unhideWhenUsed/>
    <w:qFormat/>
    <w:rsid w:val="00581D52"/>
    <w:pPr>
      <w:spacing w:after="120" w:line="240" w:lineRule="auto"/>
      <w:ind w:left="1134" w:right="851" w:hanging="1134"/>
    </w:pPr>
  </w:style>
  <w:style w:type="paragraph" w:styleId="Kaynaka">
    <w:name w:val="Bibliography"/>
    <w:basedOn w:val="Normal"/>
    <w:next w:val="Normal"/>
    <w:uiPriority w:val="37"/>
    <w:unhideWhenUsed/>
    <w:qFormat/>
    <w:rsid w:val="00A57260"/>
    <w:pPr>
      <w:spacing w:after="240" w:line="240" w:lineRule="auto"/>
      <w:ind w:left="567" w:hanging="567"/>
    </w:pPr>
    <w:rPr>
      <w:noProof/>
    </w:rPr>
  </w:style>
  <w:style w:type="character" w:customStyle="1" w:styleId="ResimYazsChar">
    <w:name w:val="Resim Yazısı Char"/>
    <w:aliases w:val="Şekil Yazısı Char"/>
    <w:basedOn w:val="VarsaylanParagrafYazTipi"/>
    <w:link w:val="ResimYazs"/>
    <w:uiPriority w:val="35"/>
    <w:rsid w:val="005700F3"/>
    <w:rPr>
      <w:rFonts w:eastAsia="Calibri"/>
      <w:iCs/>
      <w:sz w:val="24"/>
      <w:szCs w:val="24"/>
    </w:rPr>
  </w:style>
  <w:style w:type="character" w:customStyle="1" w:styleId="TabloyazsChar">
    <w:name w:val="Tablo yazısı Char"/>
    <w:basedOn w:val="ResimYazsChar"/>
    <w:link w:val="Tabloyazs"/>
    <w:rsid w:val="005700F3"/>
    <w:rPr>
      <w:rFonts w:eastAsia="Calibri"/>
      <w:iCs w:val="0"/>
      <w:sz w:val="24"/>
      <w:szCs w:val="22"/>
    </w:rPr>
  </w:style>
  <w:style w:type="character" w:styleId="YerTutucuMetni">
    <w:name w:val="Placeholder Text"/>
    <w:basedOn w:val="VarsaylanParagrafYazTipi"/>
    <w:uiPriority w:val="99"/>
    <w:semiHidden/>
    <w:rsid w:val="00BA36AB"/>
    <w:rPr>
      <w:color w:val="808080"/>
    </w:rPr>
  </w:style>
  <w:style w:type="paragraph" w:styleId="KonuBal">
    <w:name w:val="Title"/>
    <w:basedOn w:val="Normal"/>
    <w:next w:val="Normal"/>
    <w:link w:val="KonuBalChar"/>
    <w:uiPriority w:val="10"/>
    <w:rsid w:val="00574280"/>
    <w:pPr>
      <w:spacing w:after="160"/>
      <w:ind w:firstLine="0"/>
    </w:pPr>
    <w:rPr>
      <w:rFonts w:eastAsiaTheme="minorHAnsi"/>
      <w:szCs w:val="24"/>
      <w:lang w:eastAsia="en-US"/>
    </w:rPr>
  </w:style>
  <w:style w:type="character" w:customStyle="1" w:styleId="KonuBalChar">
    <w:name w:val="Konu Başlığı Char"/>
    <w:basedOn w:val="VarsaylanParagrafYazTipi"/>
    <w:link w:val="KonuBal"/>
    <w:uiPriority w:val="10"/>
    <w:rsid w:val="00574280"/>
    <w:rPr>
      <w:rFonts w:eastAsiaTheme="minorHAnsi"/>
      <w:sz w:val="24"/>
      <w:szCs w:val="24"/>
      <w:lang w:eastAsia="en-US"/>
    </w:rPr>
  </w:style>
  <w:style w:type="character" w:customStyle="1" w:styleId="NumaralDenklemStilChar">
    <w:name w:val="Numaralı Denklem Stil Char"/>
    <w:basedOn w:val="VarsaylanParagrafYazTipi"/>
    <w:link w:val="NumaralDenklemStil"/>
    <w:locked/>
    <w:rsid w:val="002E4E15"/>
    <w:rPr>
      <w:sz w:val="24"/>
      <w:szCs w:val="24"/>
    </w:rPr>
  </w:style>
  <w:style w:type="paragraph" w:customStyle="1" w:styleId="NumaralDenklemStil">
    <w:name w:val="Numaralı Denklem Stil"/>
    <w:basedOn w:val="Normal"/>
    <w:link w:val="NumaralDenklemStilChar"/>
    <w:rsid w:val="002E4E15"/>
    <w:pPr>
      <w:spacing w:after="120" w:line="240" w:lineRule="auto"/>
      <w:ind w:firstLine="0"/>
    </w:pPr>
    <w:rPr>
      <w:szCs w:val="24"/>
    </w:rPr>
  </w:style>
  <w:style w:type="table" w:styleId="DzTablo1">
    <w:name w:val="Plain Table 1"/>
    <w:basedOn w:val="NormalTablo"/>
    <w:uiPriority w:val="41"/>
    <w:rsid w:val="00EC66C6"/>
    <w:rPr>
      <w:rFonts w:eastAsia="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eParagrafChar">
    <w:name w:val="Liste Paragraf Char"/>
    <w:basedOn w:val="VarsaylanParagrafYazTipi"/>
    <w:link w:val="ListeParagraf"/>
    <w:uiPriority w:val="34"/>
    <w:rsid w:val="006164F0"/>
    <w:rPr>
      <w:sz w:val="24"/>
      <w:szCs w:val="22"/>
    </w:rPr>
  </w:style>
  <w:style w:type="character" w:styleId="zmlenmeyenBahsetme">
    <w:name w:val="Unresolved Mention"/>
    <w:basedOn w:val="VarsaylanParagrafYazTipi"/>
    <w:uiPriority w:val="99"/>
    <w:semiHidden/>
    <w:unhideWhenUsed/>
    <w:rsid w:val="00D052A5"/>
    <w:rPr>
      <w:color w:val="605E5C"/>
      <w:shd w:val="clear" w:color="auto" w:fill="E1DFDD"/>
    </w:rPr>
  </w:style>
  <w:style w:type="character" w:customStyle="1" w:styleId="Balk0Char">
    <w:name w:val="Başlık 0 Char"/>
    <w:basedOn w:val="VarsaylanParagrafYazTipi"/>
    <w:link w:val="Balk0"/>
    <w:rsid w:val="00705F7B"/>
    <w:rPr>
      <w:b/>
      <w:bCs/>
      <w:sz w:val="24"/>
      <w:szCs w:val="24"/>
      <w:lang w:val="en-US"/>
    </w:rPr>
  </w:style>
  <w:style w:type="paragraph" w:customStyle="1" w:styleId="Semboller">
    <w:name w:val="Semboller"/>
    <w:basedOn w:val="Normal"/>
    <w:link w:val="SembollerChar"/>
    <w:rsid w:val="001B4EC8"/>
    <w:pPr>
      <w:tabs>
        <w:tab w:val="left" w:pos="709"/>
        <w:tab w:val="left" w:pos="851"/>
      </w:tabs>
      <w:ind w:firstLine="0"/>
    </w:pPr>
  </w:style>
  <w:style w:type="character" w:customStyle="1" w:styleId="SembollerChar">
    <w:name w:val="Semboller Char"/>
    <w:basedOn w:val="VarsaylanParagrafYazTipi"/>
    <w:link w:val="Semboller"/>
    <w:rsid w:val="001B4EC8"/>
    <w:rPr>
      <w:sz w:val="24"/>
      <w:szCs w:val="22"/>
    </w:rPr>
  </w:style>
  <w:style w:type="paragraph" w:customStyle="1" w:styleId="StilKaynakaSol0cmAsl127cm">
    <w:name w:val="Stil Kaynakça   + Sol:  0 cm Asılı:  1.27 cm"/>
    <w:basedOn w:val="Normal"/>
    <w:rsid w:val="004C7481"/>
    <w:pPr>
      <w:spacing w:after="240" w:line="240" w:lineRule="auto"/>
      <w:ind w:left="567" w:hanging="567"/>
    </w:pPr>
    <w:rPr>
      <w:noProof/>
      <w:szCs w:val="20"/>
    </w:rPr>
  </w:style>
  <w:style w:type="paragraph" w:customStyle="1" w:styleId="Denklem">
    <w:name w:val="Denklem"/>
    <w:basedOn w:val="Normal"/>
    <w:qFormat/>
    <w:rsid w:val="00DA1218"/>
    <w:pPr>
      <w:spacing w:line="240" w:lineRule="auto"/>
      <w:ind w:firstLine="0"/>
      <w:jc w:val="center"/>
    </w:pPr>
    <w:rPr>
      <w:rFonts w:eastAsia="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19">
      <w:bodyDiv w:val="1"/>
      <w:marLeft w:val="0"/>
      <w:marRight w:val="0"/>
      <w:marTop w:val="0"/>
      <w:marBottom w:val="0"/>
      <w:divBdr>
        <w:top w:val="none" w:sz="0" w:space="0" w:color="auto"/>
        <w:left w:val="none" w:sz="0" w:space="0" w:color="auto"/>
        <w:bottom w:val="none" w:sz="0" w:space="0" w:color="auto"/>
        <w:right w:val="none" w:sz="0" w:space="0" w:color="auto"/>
      </w:divBdr>
    </w:div>
    <w:div w:id="2440348">
      <w:bodyDiv w:val="1"/>
      <w:marLeft w:val="0"/>
      <w:marRight w:val="0"/>
      <w:marTop w:val="0"/>
      <w:marBottom w:val="0"/>
      <w:divBdr>
        <w:top w:val="none" w:sz="0" w:space="0" w:color="auto"/>
        <w:left w:val="none" w:sz="0" w:space="0" w:color="auto"/>
        <w:bottom w:val="none" w:sz="0" w:space="0" w:color="auto"/>
        <w:right w:val="none" w:sz="0" w:space="0" w:color="auto"/>
      </w:divBdr>
    </w:div>
    <w:div w:id="4019704">
      <w:bodyDiv w:val="1"/>
      <w:marLeft w:val="0"/>
      <w:marRight w:val="0"/>
      <w:marTop w:val="0"/>
      <w:marBottom w:val="0"/>
      <w:divBdr>
        <w:top w:val="none" w:sz="0" w:space="0" w:color="auto"/>
        <w:left w:val="none" w:sz="0" w:space="0" w:color="auto"/>
        <w:bottom w:val="none" w:sz="0" w:space="0" w:color="auto"/>
        <w:right w:val="none" w:sz="0" w:space="0" w:color="auto"/>
      </w:divBdr>
    </w:div>
    <w:div w:id="4670561">
      <w:bodyDiv w:val="1"/>
      <w:marLeft w:val="0"/>
      <w:marRight w:val="0"/>
      <w:marTop w:val="0"/>
      <w:marBottom w:val="0"/>
      <w:divBdr>
        <w:top w:val="none" w:sz="0" w:space="0" w:color="auto"/>
        <w:left w:val="none" w:sz="0" w:space="0" w:color="auto"/>
        <w:bottom w:val="none" w:sz="0" w:space="0" w:color="auto"/>
        <w:right w:val="none" w:sz="0" w:space="0" w:color="auto"/>
      </w:divBdr>
    </w:div>
    <w:div w:id="5251963">
      <w:bodyDiv w:val="1"/>
      <w:marLeft w:val="0"/>
      <w:marRight w:val="0"/>
      <w:marTop w:val="0"/>
      <w:marBottom w:val="0"/>
      <w:divBdr>
        <w:top w:val="none" w:sz="0" w:space="0" w:color="auto"/>
        <w:left w:val="none" w:sz="0" w:space="0" w:color="auto"/>
        <w:bottom w:val="none" w:sz="0" w:space="0" w:color="auto"/>
        <w:right w:val="none" w:sz="0" w:space="0" w:color="auto"/>
      </w:divBdr>
    </w:div>
    <w:div w:id="6295240">
      <w:bodyDiv w:val="1"/>
      <w:marLeft w:val="0"/>
      <w:marRight w:val="0"/>
      <w:marTop w:val="0"/>
      <w:marBottom w:val="0"/>
      <w:divBdr>
        <w:top w:val="none" w:sz="0" w:space="0" w:color="auto"/>
        <w:left w:val="none" w:sz="0" w:space="0" w:color="auto"/>
        <w:bottom w:val="none" w:sz="0" w:space="0" w:color="auto"/>
        <w:right w:val="none" w:sz="0" w:space="0" w:color="auto"/>
      </w:divBdr>
    </w:div>
    <w:div w:id="7759797">
      <w:bodyDiv w:val="1"/>
      <w:marLeft w:val="0"/>
      <w:marRight w:val="0"/>
      <w:marTop w:val="0"/>
      <w:marBottom w:val="0"/>
      <w:divBdr>
        <w:top w:val="none" w:sz="0" w:space="0" w:color="auto"/>
        <w:left w:val="none" w:sz="0" w:space="0" w:color="auto"/>
        <w:bottom w:val="none" w:sz="0" w:space="0" w:color="auto"/>
        <w:right w:val="none" w:sz="0" w:space="0" w:color="auto"/>
      </w:divBdr>
    </w:div>
    <w:div w:id="8485060">
      <w:bodyDiv w:val="1"/>
      <w:marLeft w:val="0"/>
      <w:marRight w:val="0"/>
      <w:marTop w:val="0"/>
      <w:marBottom w:val="0"/>
      <w:divBdr>
        <w:top w:val="none" w:sz="0" w:space="0" w:color="auto"/>
        <w:left w:val="none" w:sz="0" w:space="0" w:color="auto"/>
        <w:bottom w:val="none" w:sz="0" w:space="0" w:color="auto"/>
        <w:right w:val="none" w:sz="0" w:space="0" w:color="auto"/>
      </w:divBdr>
    </w:div>
    <w:div w:id="8532453">
      <w:bodyDiv w:val="1"/>
      <w:marLeft w:val="0"/>
      <w:marRight w:val="0"/>
      <w:marTop w:val="0"/>
      <w:marBottom w:val="0"/>
      <w:divBdr>
        <w:top w:val="none" w:sz="0" w:space="0" w:color="auto"/>
        <w:left w:val="none" w:sz="0" w:space="0" w:color="auto"/>
        <w:bottom w:val="none" w:sz="0" w:space="0" w:color="auto"/>
        <w:right w:val="none" w:sz="0" w:space="0" w:color="auto"/>
      </w:divBdr>
    </w:div>
    <w:div w:id="8678921">
      <w:bodyDiv w:val="1"/>
      <w:marLeft w:val="0"/>
      <w:marRight w:val="0"/>
      <w:marTop w:val="0"/>
      <w:marBottom w:val="0"/>
      <w:divBdr>
        <w:top w:val="none" w:sz="0" w:space="0" w:color="auto"/>
        <w:left w:val="none" w:sz="0" w:space="0" w:color="auto"/>
        <w:bottom w:val="none" w:sz="0" w:space="0" w:color="auto"/>
        <w:right w:val="none" w:sz="0" w:space="0" w:color="auto"/>
      </w:divBdr>
    </w:div>
    <w:div w:id="12346665">
      <w:bodyDiv w:val="1"/>
      <w:marLeft w:val="0"/>
      <w:marRight w:val="0"/>
      <w:marTop w:val="0"/>
      <w:marBottom w:val="0"/>
      <w:divBdr>
        <w:top w:val="none" w:sz="0" w:space="0" w:color="auto"/>
        <w:left w:val="none" w:sz="0" w:space="0" w:color="auto"/>
        <w:bottom w:val="none" w:sz="0" w:space="0" w:color="auto"/>
        <w:right w:val="none" w:sz="0" w:space="0" w:color="auto"/>
      </w:divBdr>
    </w:div>
    <w:div w:id="15007982">
      <w:bodyDiv w:val="1"/>
      <w:marLeft w:val="0"/>
      <w:marRight w:val="0"/>
      <w:marTop w:val="0"/>
      <w:marBottom w:val="0"/>
      <w:divBdr>
        <w:top w:val="none" w:sz="0" w:space="0" w:color="auto"/>
        <w:left w:val="none" w:sz="0" w:space="0" w:color="auto"/>
        <w:bottom w:val="none" w:sz="0" w:space="0" w:color="auto"/>
        <w:right w:val="none" w:sz="0" w:space="0" w:color="auto"/>
      </w:divBdr>
    </w:div>
    <w:div w:id="16974415">
      <w:bodyDiv w:val="1"/>
      <w:marLeft w:val="0"/>
      <w:marRight w:val="0"/>
      <w:marTop w:val="0"/>
      <w:marBottom w:val="0"/>
      <w:divBdr>
        <w:top w:val="none" w:sz="0" w:space="0" w:color="auto"/>
        <w:left w:val="none" w:sz="0" w:space="0" w:color="auto"/>
        <w:bottom w:val="none" w:sz="0" w:space="0" w:color="auto"/>
        <w:right w:val="none" w:sz="0" w:space="0" w:color="auto"/>
      </w:divBdr>
    </w:div>
    <w:div w:id="17853008">
      <w:bodyDiv w:val="1"/>
      <w:marLeft w:val="0"/>
      <w:marRight w:val="0"/>
      <w:marTop w:val="0"/>
      <w:marBottom w:val="0"/>
      <w:divBdr>
        <w:top w:val="none" w:sz="0" w:space="0" w:color="auto"/>
        <w:left w:val="none" w:sz="0" w:space="0" w:color="auto"/>
        <w:bottom w:val="none" w:sz="0" w:space="0" w:color="auto"/>
        <w:right w:val="none" w:sz="0" w:space="0" w:color="auto"/>
      </w:divBdr>
    </w:div>
    <w:div w:id="19552620">
      <w:bodyDiv w:val="1"/>
      <w:marLeft w:val="0"/>
      <w:marRight w:val="0"/>
      <w:marTop w:val="0"/>
      <w:marBottom w:val="0"/>
      <w:divBdr>
        <w:top w:val="none" w:sz="0" w:space="0" w:color="auto"/>
        <w:left w:val="none" w:sz="0" w:space="0" w:color="auto"/>
        <w:bottom w:val="none" w:sz="0" w:space="0" w:color="auto"/>
        <w:right w:val="none" w:sz="0" w:space="0" w:color="auto"/>
      </w:divBdr>
    </w:div>
    <w:div w:id="20476887">
      <w:bodyDiv w:val="1"/>
      <w:marLeft w:val="0"/>
      <w:marRight w:val="0"/>
      <w:marTop w:val="0"/>
      <w:marBottom w:val="0"/>
      <w:divBdr>
        <w:top w:val="none" w:sz="0" w:space="0" w:color="auto"/>
        <w:left w:val="none" w:sz="0" w:space="0" w:color="auto"/>
        <w:bottom w:val="none" w:sz="0" w:space="0" w:color="auto"/>
        <w:right w:val="none" w:sz="0" w:space="0" w:color="auto"/>
      </w:divBdr>
    </w:div>
    <w:div w:id="23022726">
      <w:bodyDiv w:val="1"/>
      <w:marLeft w:val="0"/>
      <w:marRight w:val="0"/>
      <w:marTop w:val="0"/>
      <w:marBottom w:val="0"/>
      <w:divBdr>
        <w:top w:val="none" w:sz="0" w:space="0" w:color="auto"/>
        <w:left w:val="none" w:sz="0" w:space="0" w:color="auto"/>
        <w:bottom w:val="none" w:sz="0" w:space="0" w:color="auto"/>
        <w:right w:val="none" w:sz="0" w:space="0" w:color="auto"/>
      </w:divBdr>
    </w:div>
    <w:div w:id="24524044">
      <w:bodyDiv w:val="1"/>
      <w:marLeft w:val="0"/>
      <w:marRight w:val="0"/>
      <w:marTop w:val="0"/>
      <w:marBottom w:val="0"/>
      <w:divBdr>
        <w:top w:val="none" w:sz="0" w:space="0" w:color="auto"/>
        <w:left w:val="none" w:sz="0" w:space="0" w:color="auto"/>
        <w:bottom w:val="none" w:sz="0" w:space="0" w:color="auto"/>
        <w:right w:val="none" w:sz="0" w:space="0" w:color="auto"/>
      </w:divBdr>
    </w:div>
    <w:div w:id="24528926">
      <w:bodyDiv w:val="1"/>
      <w:marLeft w:val="0"/>
      <w:marRight w:val="0"/>
      <w:marTop w:val="0"/>
      <w:marBottom w:val="0"/>
      <w:divBdr>
        <w:top w:val="none" w:sz="0" w:space="0" w:color="auto"/>
        <w:left w:val="none" w:sz="0" w:space="0" w:color="auto"/>
        <w:bottom w:val="none" w:sz="0" w:space="0" w:color="auto"/>
        <w:right w:val="none" w:sz="0" w:space="0" w:color="auto"/>
      </w:divBdr>
    </w:div>
    <w:div w:id="24600058">
      <w:bodyDiv w:val="1"/>
      <w:marLeft w:val="0"/>
      <w:marRight w:val="0"/>
      <w:marTop w:val="0"/>
      <w:marBottom w:val="0"/>
      <w:divBdr>
        <w:top w:val="none" w:sz="0" w:space="0" w:color="auto"/>
        <w:left w:val="none" w:sz="0" w:space="0" w:color="auto"/>
        <w:bottom w:val="none" w:sz="0" w:space="0" w:color="auto"/>
        <w:right w:val="none" w:sz="0" w:space="0" w:color="auto"/>
      </w:divBdr>
    </w:div>
    <w:div w:id="25260931">
      <w:bodyDiv w:val="1"/>
      <w:marLeft w:val="0"/>
      <w:marRight w:val="0"/>
      <w:marTop w:val="0"/>
      <w:marBottom w:val="0"/>
      <w:divBdr>
        <w:top w:val="none" w:sz="0" w:space="0" w:color="auto"/>
        <w:left w:val="none" w:sz="0" w:space="0" w:color="auto"/>
        <w:bottom w:val="none" w:sz="0" w:space="0" w:color="auto"/>
        <w:right w:val="none" w:sz="0" w:space="0" w:color="auto"/>
      </w:divBdr>
    </w:div>
    <w:div w:id="26372752">
      <w:bodyDiv w:val="1"/>
      <w:marLeft w:val="0"/>
      <w:marRight w:val="0"/>
      <w:marTop w:val="0"/>
      <w:marBottom w:val="0"/>
      <w:divBdr>
        <w:top w:val="none" w:sz="0" w:space="0" w:color="auto"/>
        <w:left w:val="none" w:sz="0" w:space="0" w:color="auto"/>
        <w:bottom w:val="none" w:sz="0" w:space="0" w:color="auto"/>
        <w:right w:val="none" w:sz="0" w:space="0" w:color="auto"/>
      </w:divBdr>
    </w:div>
    <w:div w:id="26875049">
      <w:bodyDiv w:val="1"/>
      <w:marLeft w:val="0"/>
      <w:marRight w:val="0"/>
      <w:marTop w:val="0"/>
      <w:marBottom w:val="0"/>
      <w:divBdr>
        <w:top w:val="none" w:sz="0" w:space="0" w:color="auto"/>
        <w:left w:val="none" w:sz="0" w:space="0" w:color="auto"/>
        <w:bottom w:val="none" w:sz="0" w:space="0" w:color="auto"/>
        <w:right w:val="none" w:sz="0" w:space="0" w:color="auto"/>
      </w:divBdr>
    </w:div>
    <w:div w:id="27537210">
      <w:bodyDiv w:val="1"/>
      <w:marLeft w:val="0"/>
      <w:marRight w:val="0"/>
      <w:marTop w:val="0"/>
      <w:marBottom w:val="0"/>
      <w:divBdr>
        <w:top w:val="none" w:sz="0" w:space="0" w:color="auto"/>
        <w:left w:val="none" w:sz="0" w:space="0" w:color="auto"/>
        <w:bottom w:val="none" w:sz="0" w:space="0" w:color="auto"/>
        <w:right w:val="none" w:sz="0" w:space="0" w:color="auto"/>
      </w:divBdr>
    </w:div>
    <w:div w:id="32074177">
      <w:bodyDiv w:val="1"/>
      <w:marLeft w:val="0"/>
      <w:marRight w:val="0"/>
      <w:marTop w:val="0"/>
      <w:marBottom w:val="0"/>
      <w:divBdr>
        <w:top w:val="none" w:sz="0" w:space="0" w:color="auto"/>
        <w:left w:val="none" w:sz="0" w:space="0" w:color="auto"/>
        <w:bottom w:val="none" w:sz="0" w:space="0" w:color="auto"/>
        <w:right w:val="none" w:sz="0" w:space="0" w:color="auto"/>
      </w:divBdr>
    </w:div>
    <w:div w:id="32076345">
      <w:bodyDiv w:val="1"/>
      <w:marLeft w:val="0"/>
      <w:marRight w:val="0"/>
      <w:marTop w:val="0"/>
      <w:marBottom w:val="0"/>
      <w:divBdr>
        <w:top w:val="none" w:sz="0" w:space="0" w:color="auto"/>
        <w:left w:val="none" w:sz="0" w:space="0" w:color="auto"/>
        <w:bottom w:val="none" w:sz="0" w:space="0" w:color="auto"/>
        <w:right w:val="none" w:sz="0" w:space="0" w:color="auto"/>
      </w:divBdr>
    </w:div>
    <w:div w:id="32386972">
      <w:bodyDiv w:val="1"/>
      <w:marLeft w:val="0"/>
      <w:marRight w:val="0"/>
      <w:marTop w:val="0"/>
      <w:marBottom w:val="0"/>
      <w:divBdr>
        <w:top w:val="none" w:sz="0" w:space="0" w:color="auto"/>
        <w:left w:val="none" w:sz="0" w:space="0" w:color="auto"/>
        <w:bottom w:val="none" w:sz="0" w:space="0" w:color="auto"/>
        <w:right w:val="none" w:sz="0" w:space="0" w:color="auto"/>
      </w:divBdr>
    </w:div>
    <w:div w:id="33234077">
      <w:bodyDiv w:val="1"/>
      <w:marLeft w:val="0"/>
      <w:marRight w:val="0"/>
      <w:marTop w:val="0"/>
      <w:marBottom w:val="0"/>
      <w:divBdr>
        <w:top w:val="none" w:sz="0" w:space="0" w:color="auto"/>
        <w:left w:val="none" w:sz="0" w:space="0" w:color="auto"/>
        <w:bottom w:val="none" w:sz="0" w:space="0" w:color="auto"/>
        <w:right w:val="none" w:sz="0" w:space="0" w:color="auto"/>
      </w:divBdr>
    </w:div>
    <w:div w:id="33434860">
      <w:bodyDiv w:val="1"/>
      <w:marLeft w:val="0"/>
      <w:marRight w:val="0"/>
      <w:marTop w:val="0"/>
      <w:marBottom w:val="0"/>
      <w:divBdr>
        <w:top w:val="none" w:sz="0" w:space="0" w:color="auto"/>
        <w:left w:val="none" w:sz="0" w:space="0" w:color="auto"/>
        <w:bottom w:val="none" w:sz="0" w:space="0" w:color="auto"/>
        <w:right w:val="none" w:sz="0" w:space="0" w:color="auto"/>
      </w:divBdr>
    </w:div>
    <w:div w:id="33624963">
      <w:bodyDiv w:val="1"/>
      <w:marLeft w:val="0"/>
      <w:marRight w:val="0"/>
      <w:marTop w:val="0"/>
      <w:marBottom w:val="0"/>
      <w:divBdr>
        <w:top w:val="none" w:sz="0" w:space="0" w:color="auto"/>
        <w:left w:val="none" w:sz="0" w:space="0" w:color="auto"/>
        <w:bottom w:val="none" w:sz="0" w:space="0" w:color="auto"/>
        <w:right w:val="none" w:sz="0" w:space="0" w:color="auto"/>
      </w:divBdr>
    </w:div>
    <w:div w:id="33652145">
      <w:bodyDiv w:val="1"/>
      <w:marLeft w:val="0"/>
      <w:marRight w:val="0"/>
      <w:marTop w:val="0"/>
      <w:marBottom w:val="0"/>
      <w:divBdr>
        <w:top w:val="none" w:sz="0" w:space="0" w:color="auto"/>
        <w:left w:val="none" w:sz="0" w:space="0" w:color="auto"/>
        <w:bottom w:val="none" w:sz="0" w:space="0" w:color="auto"/>
        <w:right w:val="none" w:sz="0" w:space="0" w:color="auto"/>
      </w:divBdr>
    </w:div>
    <w:div w:id="34163106">
      <w:bodyDiv w:val="1"/>
      <w:marLeft w:val="0"/>
      <w:marRight w:val="0"/>
      <w:marTop w:val="0"/>
      <w:marBottom w:val="0"/>
      <w:divBdr>
        <w:top w:val="none" w:sz="0" w:space="0" w:color="auto"/>
        <w:left w:val="none" w:sz="0" w:space="0" w:color="auto"/>
        <w:bottom w:val="none" w:sz="0" w:space="0" w:color="auto"/>
        <w:right w:val="none" w:sz="0" w:space="0" w:color="auto"/>
      </w:divBdr>
    </w:div>
    <w:div w:id="34934521">
      <w:bodyDiv w:val="1"/>
      <w:marLeft w:val="0"/>
      <w:marRight w:val="0"/>
      <w:marTop w:val="0"/>
      <w:marBottom w:val="0"/>
      <w:divBdr>
        <w:top w:val="none" w:sz="0" w:space="0" w:color="auto"/>
        <w:left w:val="none" w:sz="0" w:space="0" w:color="auto"/>
        <w:bottom w:val="none" w:sz="0" w:space="0" w:color="auto"/>
        <w:right w:val="none" w:sz="0" w:space="0" w:color="auto"/>
      </w:divBdr>
    </w:div>
    <w:div w:id="36393989">
      <w:bodyDiv w:val="1"/>
      <w:marLeft w:val="0"/>
      <w:marRight w:val="0"/>
      <w:marTop w:val="0"/>
      <w:marBottom w:val="0"/>
      <w:divBdr>
        <w:top w:val="none" w:sz="0" w:space="0" w:color="auto"/>
        <w:left w:val="none" w:sz="0" w:space="0" w:color="auto"/>
        <w:bottom w:val="none" w:sz="0" w:space="0" w:color="auto"/>
        <w:right w:val="none" w:sz="0" w:space="0" w:color="auto"/>
      </w:divBdr>
    </w:div>
    <w:div w:id="37557702">
      <w:bodyDiv w:val="1"/>
      <w:marLeft w:val="0"/>
      <w:marRight w:val="0"/>
      <w:marTop w:val="0"/>
      <w:marBottom w:val="0"/>
      <w:divBdr>
        <w:top w:val="none" w:sz="0" w:space="0" w:color="auto"/>
        <w:left w:val="none" w:sz="0" w:space="0" w:color="auto"/>
        <w:bottom w:val="none" w:sz="0" w:space="0" w:color="auto"/>
        <w:right w:val="none" w:sz="0" w:space="0" w:color="auto"/>
      </w:divBdr>
    </w:div>
    <w:div w:id="38172765">
      <w:bodyDiv w:val="1"/>
      <w:marLeft w:val="0"/>
      <w:marRight w:val="0"/>
      <w:marTop w:val="0"/>
      <w:marBottom w:val="0"/>
      <w:divBdr>
        <w:top w:val="none" w:sz="0" w:space="0" w:color="auto"/>
        <w:left w:val="none" w:sz="0" w:space="0" w:color="auto"/>
        <w:bottom w:val="none" w:sz="0" w:space="0" w:color="auto"/>
        <w:right w:val="none" w:sz="0" w:space="0" w:color="auto"/>
      </w:divBdr>
    </w:div>
    <w:div w:id="39256162">
      <w:bodyDiv w:val="1"/>
      <w:marLeft w:val="0"/>
      <w:marRight w:val="0"/>
      <w:marTop w:val="0"/>
      <w:marBottom w:val="0"/>
      <w:divBdr>
        <w:top w:val="none" w:sz="0" w:space="0" w:color="auto"/>
        <w:left w:val="none" w:sz="0" w:space="0" w:color="auto"/>
        <w:bottom w:val="none" w:sz="0" w:space="0" w:color="auto"/>
        <w:right w:val="none" w:sz="0" w:space="0" w:color="auto"/>
      </w:divBdr>
    </w:div>
    <w:div w:id="41713513">
      <w:bodyDiv w:val="1"/>
      <w:marLeft w:val="0"/>
      <w:marRight w:val="0"/>
      <w:marTop w:val="0"/>
      <w:marBottom w:val="0"/>
      <w:divBdr>
        <w:top w:val="none" w:sz="0" w:space="0" w:color="auto"/>
        <w:left w:val="none" w:sz="0" w:space="0" w:color="auto"/>
        <w:bottom w:val="none" w:sz="0" w:space="0" w:color="auto"/>
        <w:right w:val="none" w:sz="0" w:space="0" w:color="auto"/>
      </w:divBdr>
    </w:div>
    <w:div w:id="42680676">
      <w:bodyDiv w:val="1"/>
      <w:marLeft w:val="0"/>
      <w:marRight w:val="0"/>
      <w:marTop w:val="0"/>
      <w:marBottom w:val="0"/>
      <w:divBdr>
        <w:top w:val="none" w:sz="0" w:space="0" w:color="auto"/>
        <w:left w:val="none" w:sz="0" w:space="0" w:color="auto"/>
        <w:bottom w:val="none" w:sz="0" w:space="0" w:color="auto"/>
        <w:right w:val="none" w:sz="0" w:space="0" w:color="auto"/>
      </w:divBdr>
    </w:div>
    <w:div w:id="43677822">
      <w:bodyDiv w:val="1"/>
      <w:marLeft w:val="0"/>
      <w:marRight w:val="0"/>
      <w:marTop w:val="0"/>
      <w:marBottom w:val="0"/>
      <w:divBdr>
        <w:top w:val="none" w:sz="0" w:space="0" w:color="auto"/>
        <w:left w:val="none" w:sz="0" w:space="0" w:color="auto"/>
        <w:bottom w:val="none" w:sz="0" w:space="0" w:color="auto"/>
        <w:right w:val="none" w:sz="0" w:space="0" w:color="auto"/>
      </w:divBdr>
    </w:div>
    <w:div w:id="44303412">
      <w:bodyDiv w:val="1"/>
      <w:marLeft w:val="0"/>
      <w:marRight w:val="0"/>
      <w:marTop w:val="0"/>
      <w:marBottom w:val="0"/>
      <w:divBdr>
        <w:top w:val="none" w:sz="0" w:space="0" w:color="auto"/>
        <w:left w:val="none" w:sz="0" w:space="0" w:color="auto"/>
        <w:bottom w:val="none" w:sz="0" w:space="0" w:color="auto"/>
        <w:right w:val="none" w:sz="0" w:space="0" w:color="auto"/>
      </w:divBdr>
    </w:div>
    <w:div w:id="46339771">
      <w:bodyDiv w:val="1"/>
      <w:marLeft w:val="0"/>
      <w:marRight w:val="0"/>
      <w:marTop w:val="0"/>
      <w:marBottom w:val="0"/>
      <w:divBdr>
        <w:top w:val="none" w:sz="0" w:space="0" w:color="auto"/>
        <w:left w:val="none" w:sz="0" w:space="0" w:color="auto"/>
        <w:bottom w:val="none" w:sz="0" w:space="0" w:color="auto"/>
        <w:right w:val="none" w:sz="0" w:space="0" w:color="auto"/>
      </w:divBdr>
    </w:div>
    <w:div w:id="48462092">
      <w:bodyDiv w:val="1"/>
      <w:marLeft w:val="0"/>
      <w:marRight w:val="0"/>
      <w:marTop w:val="0"/>
      <w:marBottom w:val="0"/>
      <w:divBdr>
        <w:top w:val="none" w:sz="0" w:space="0" w:color="auto"/>
        <w:left w:val="none" w:sz="0" w:space="0" w:color="auto"/>
        <w:bottom w:val="none" w:sz="0" w:space="0" w:color="auto"/>
        <w:right w:val="none" w:sz="0" w:space="0" w:color="auto"/>
      </w:divBdr>
    </w:div>
    <w:div w:id="52050167">
      <w:bodyDiv w:val="1"/>
      <w:marLeft w:val="0"/>
      <w:marRight w:val="0"/>
      <w:marTop w:val="0"/>
      <w:marBottom w:val="0"/>
      <w:divBdr>
        <w:top w:val="none" w:sz="0" w:space="0" w:color="auto"/>
        <w:left w:val="none" w:sz="0" w:space="0" w:color="auto"/>
        <w:bottom w:val="none" w:sz="0" w:space="0" w:color="auto"/>
        <w:right w:val="none" w:sz="0" w:space="0" w:color="auto"/>
      </w:divBdr>
    </w:div>
    <w:div w:id="52237032">
      <w:bodyDiv w:val="1"/>
      <w:marLeft w:val="0"/>
      <w:marRight w:val="0"/>
      <w:marTop w:val="0"/>
      <w:marBottom w:val="0"/>
      <w:divBdr>
        <w:top w:val="none" w:sz="0" w:space="0" w:color="auto"/>
        <w:left w:val="none" w:sz="0" w:space="0" w:color="auto"/>
        <w:bottom w:val="none" w:sz="0" w:space="0" w:color="auto"/>
        <w:right w:val="none" w:sz="0" w:space="0" w:color="auto"/>
      </w:divBdr>
    </w:div>
    <w:div w:id="52434342">
      <w:bodyDiv w:val="1"/>
      <w:marLeft w:val="0"/>
      <w:marRight w:val="0"/>
      <w:marTop w:val="0"/>
      <w:marBottom w:val="0"/>
      <w:divBdr>
        <w:top w:val="none" w:sz="0" w:space="0" w:color="auto"/>
        <w:left w:val="none" w:sz="0" w:space="0" w:color="auto"/>
        <w:bottom w:val="none" w:sz="0" w:space="0" w:color="auto"/>
        <w:right w:val="none" w:sz="0" w:space="0" w:color="auto"/>
      </w:divBdr>
    </w:div>
    <w:div w:id="52509362">
      <w:bodyDiv w:val="1"/>
      <w:marLeft w:val="0"/>
      <w:marRight w:val="0"/>
      <w:marTop w:val="0"/>
      <w:marBottom w:val="0"/>
      <w:divBdr>
        <w:top w:val="none" w:sz="0" w:space="0" w:color="auto"/>
        <w:left w:val="none" w:sz="0" w:space="0" w:color="auto"/>
        <w:bottom w:val="none" w:sz="0" w:space="0" w:color="auto"/>
        <w:right w:val="none" w:sz="0" w:space="0" w:color="auto"/>
      </w:divBdr>
    </w:div>
    <w:div w:id="53428764">
      <w:bodyDiv w:val="1"/>
      <w:marLeft w:val="0"/>
      <w:marRight w:val="0"/>
      <w:marTop w:val="0"/>
      <w:marBottom w:val="0"/>
      <w:divBdr>
        <w:top w:val="none" w:sz="0" w:space="0" w:color="auto"/>
        <w:left w:val="none" w:sz="0" w:space="0" w:color="auto"/>
        <w:bottom w:val="none" w:sz="0" w:space="0" w:color="auto"/>
        <w:right w:val="none" w:sz="0" w:space="0" w:color="auto"/>
      </w:divBdr>
    </w:div>
    <w:div w:id="55864194">
      <w:bodyDiv w:val="1"/>
      <w:marLeft w:val="0"/>
      <w:marRight w:val="0"/>
      <w:marTop w:val="0"/>
      <w:marBottom w:val="0"/>
      <w:divBdr>
        <w:top w:val="none" w:sz="0" w:space="0" w:color="auto"/>
        <w:left w:val="none" w:sz="0" w:space="0" w:color="auto"/>
        <w:bottom w:val="none" w:sz="0" w:space="0" w:color="auto"/>
        <w:right w:val="none" w:sz="0" w:space="0" w:color="auto"/>
      </w:divBdr>
    </w:div>
    <w:div w:id="56056028">
      <w:bodyDiv w:val="1"/>
      <w:marLeft w:val="0"/>
      <w:marRight w:val="0"/>
      <w:marTop w:val="0"/>
      <w:marBottom w:val="0"/>
      <w:divBdr>
        <w:top w:val="none" w:sz="0" w:space="0" w:color="auto"/>
        <w:left w:val="none" w:sz="0" w:space="0" w:color="auto"/>
        <w:bottom w:val="none" w:sz="0" w:space="0" w:color="auto"/>
        <w:right w:val="none" w:sz="0" w:space="0" w:color="auto"/>
      </w:divBdr>
    </w:div>
    <w:div w:id="56754620">
      <w:bodyDiv w:val="1"/>
      <w:marLeft w:val="0"/>
      <w:marRight w:val="0"/>
      <w:marTop w:val="0"/>
      <w:marBottom w:val="0"/>
      <w:divBdr>
        <w:top w:val="none" w:sz="0" w:space="0" w:color="auto"/>
        <w:left w:val="none" w:sz="0" w:space="0" w:color="auto"/>
        <w:bottom w:val="none" w:sz="0" w:space="0" w:color="auto"/>
        <w:right w:val="none" w:sz="0" w:space="0" w:color="auto"/>
      </w:divBdr>
    </w:div>
    <w:div w:id="58944562">
      <w:bodyDiv w:val="1"/>
      <w:marLeft w:val="0"/>
      <w:marRight w:val="0"/>
      <w:marTop w:val="0"/>
      <w:marBottom w:val="0"/>
      <w:divBdr>
        <w:top w:val="none" w:sz="0" w:space="0" w:color="auto"/>
        <w:left w:val="none" w:sz="0" w:space="0" w:color="auto"/>
        <w:bottom w:val="none" w:sz="0" w:space="0" w:color="auto"/>
        <w:right w:val="none" w:sz="0" w:space="0" w:color="auto"/>
      </w:divBdr>
    </w:div>
    <w:div w:id="59328143">
      <w:bodyDiv w:val="1"/>
      <w:marLeft w:val="0"/>
      <w:marRight w:val="0"/>
      <w:marTop w:val="0"/>
      <w:marBottom w:val="0"/>
      <w:divBdr>
        <w:top w:val="none" w:sz="0" w:space="0" w:color="auto"/>
        <w:left w:val="none" w:sz="0" w:space="0" w:color="auto"/>
        <w:bottom w:val="none" w:sz="0" w:space="0" w:color="auto"/>
        <w:right w:val="none" w:sz="0" w:space="0" w:color="auto"/>
      </w:divBdr>
    </w:div>
    <w:div w:id="59406879">
      <w:bodyDiv w:val="1"/>
      <w:marLeft w:val="0"/>
      <w:marRight w:val="0"/>
      <w:marTop w:val="0"/>
      <w:marBottom w:val="0"/>
      <w:divBdr>
        <w:top w:val="none" w:sz="0" w:space="0" w:color="auto"/>
        <w:left w:val="none" w:sz="0" w:space="0" w:color="auto"/>
        <w:bottom w:val="none" w:sz="0" w:space="0" w:color="auto"/>
        <w:right w:val="none" w:sz="0" w:space="0" w:color="auto"/>
      </w:divBdr>
    </w:div>
    <w:div w:id="61607482">
      <w:bodyDiv w:val="1"/>
      <w:marLeft w:val="0"/>
      <w:marRight w:val="0"/>
      <w:marTop w:val="0"/>
      <w:marBottom w:val="0"/>
      <w:divBdr>
        <w:top w:val="none" w:sz="0" w:space="0" w:color="auto"/>
        <w:left w:val="none" w:sz="0" w:space="0" w:color="auto"/>
        <w:bottom w:val="none" w:sz="0" w:space="0" w:color="auto"/>
        <w:right w:val="none" w:sz="0" w:space="0" w:color="auto"/>
      </w:divBdr>
    </w:div>
    <w:div w:id="62413050">
      <w:bodyDiv w:val="1"/>
      <w:marLeft w:val="0"/>
      <w:marRight w:val="0"/>
      <w:marTop w:val="0"/>
      <w:marBottom w:val="0"/>
      <w:divBdr>
        <w:top w:val="none" w:sz="0" w:space="0" w:color="auto"/>
        <w:left w:val="none" w:sz="0" w:space="0" w:color="auto"/>
        <w:bottom w:val="none" w:sz="0" w:space="0" w:color="auto"/>
        <w:right w:val="none" w:sz="0" w:space="0" w:color="auto"/>
      </w:divBdr>
    </w:div>
    <w:div w:id="64105891">
      <w:bodyDiv w:val="1"/>
      <w:marLeft w:val="0"/>
      <w:marRight w:val="0"/>
      <w:marTop w:val="0"/>
      <w:marBottom w:val="0"/>
      <w:divBdr>
        <w:top w:val="none" w:sz="0" w:space="0" w:color="auto"/>
        <w:left w:val="none" w:sz="0" w:space="0" w:color="auto"/>
        <w:bottom w:val="none" w:sz="0" w:space="0" w:color="auto"/>
        <w:right w:val="none" w:sz="0" w:space="0" w:color="auto"/>
      </w:divBdr>
    </w:div>
    <w:div w:id="64106071">
      <w:bodyDiv w:val="1"/>
      <w:marLeft w:val="0"/>
      <w:marRight w:val="0"/>
      <w:marTop w:val="0"/>
      <w:marBottom w:val="0"/>
      <w:divBdr>
        <w:top w:val="none" w:sz="0" w:space="0" w:color="auto"/>
        <w:left w:val="none" w:sz="0" w:space="0" w:color="auto"/>
        <w:bottom w:val="none" w:sz="0" w:space="0" w:color="auto"/>
        <w:right w:val="none" w:sz="0" w:space="0" w:color="auto"/>
      </w:divBdr>
    </w:div>
    <w:div w:id="68189700">
      <w:bodyDiv w:val="1"/>
      <w:marLeft w:val="0"/>
      <w:marRight w:val="0"/>
      <w:marTop w:val="0"/>
      <w:marBottom w:val="0"/>
      <w:divBdr>
        <w:top w:val="none" w:sz="0" w:space="0" w:color="auto"/>
        <w:left w:val="none" w:sz="0" w:space="0" w:color="auto"/>
        <w:bottom w:val="none" w:sz="0" w:space="0" w:color="auto"/>
        <w:right w:val="none" w:sz="0" w:space="0" w:color="auto"/>
      </w:divBdr>
    </w:div>
    <w:div w:id="71515693">
      <w:bodyDiv w:val="1"/>
      <w:marLeft w:val="0"/>
      <w:marRight w:val="0"/>
      <w:marTop w:val="0"/>
      <w:marBottom w:val="0"/>
      <w:divBdr>
        <w:top w:val="none" w:sz="0" w:space="0" w:color="auto"/>
        <w:left w:val="none" w:sz="0" w:space="0" w:color="auto"/>
        <w:bottom w:val="none" w:sz="0" w:space="0" w:color="auto"/>
        <w:right w:val="none" w:sz="0" w:space="0" w:color="auto"/>
      </w:divBdr>
    </w:div>
    <w:div w:id="72051892">
      <w:bodyDiv w:val="1"/>
      <w:marLeft w:val="0"/>
      <w:marRight w:val="0"/>
      <w:marTop w:val="0"/>
      <w:marBottom w:val="0"/>
      <w:divBdr>
        <w:top w:val="none" w:sz="0" w:space="0" w:color="auto"/>
        <w:left w:val="none" w:sz="0" w:space="0" w:color="auto"/>
        <w:bottom w:val="none" w:sz="0" w:space="0" w:color="auto"/>
        <w:right w:val="none" w:sz="0" w:space="0" w:color="auto"/>
      </w:divBdr>
    </w:div>
    <w:div w:id="72237513">
      <w:bodyDiv w:val="1"/>
      <w:marLeft w:val="0"/>
      <w:marRight w:val="0"/>
      <w:marTop w:val="0"/>
      <w:marBottom w:val="0"/>
      <w:divBdr>
        <w:top w:val="none" w:sz="0" w:space="0" w:color="auto"/>
        <w:left w:val="none" w:sz="0" w:space="0" w:color="auto"/>
        <w:bottom w:val="none" w:sz="0" w:space="0" w:color="auto"/>
        <w:right w:val="none" w:sz="0" w:space="0" w:color="auto"/>
      </w:divBdr>
    </w:div>
    <w:div w:id="74398281">
      <w:bodyDiv w:val="1"/>
      <w:marLeft w:val="0"/>
      <w:marRight w:val="0"/>
      <w:marTop w:val="0"/>
      <w:marBottom w:val="0"/>
      <w:divBdr>
        <w:top w:val="none" w:sz="0" w:space="0" w:color="auto"/>
        <w:left w:val="none" w:sz="0" w:space="0" w:color="auto"/>
        <w:bottom w:val="none" w:sz="0" w:space="0" w:color="auto"/>
        <w:right w:val="none" w:sz="0" w:space="0" w:color="auto"/>
      </w:divBdr>
    </w:div>
    <w:div w:id="76639996">
      <w:bodyDiv w:val="1"/>
      <w:marLeft w:val="0"/>
      <w:marRight w:val="0"/>
      <w:marTop w:val="0"/>
      <w:marBottom w:val="0"/>
      <w:divBdr>
        <w:top w:val="none" w:sz="0" w:space="0" w:color="auto"/>
        <w:left w:val="none" w:sz="0" w:space="0" w:color="auto"/>
        <w:bottom w:val="none" w:sz="0" w:space="0" w:color="auto"/>
        <w:right w:val="none" w:sz="0" w:space="0" w:color="auto"/>
      </w:divBdr>
    </w:div>
    <w:div w:id="78521896">
      <w:bodyDiv w:val="1"/>
      <w:marLeft w:val="0"/>
      <w:marRight w:val="0"/>
      <w:marTop w:val="0"/>
      <w:marBottom w:val="0"/>
      <w:divBdr>
        <w:top w:val="none" w:sz="0" w:space="0" w:color="auto"/>
        <w:left w:val="none" w:sz="0" w:space="0" w:color="auto"/>
        <w:bottom w:val="none" w:sz="0" w:space="0" w:color="auto"/>
        <w:right w:val="none" w:sz="0" w:space="0" w:color="auto"/>
      </w:divBdr>
    </w:div>
    <w:div w:id="78530633">
      <w:bodyDiv w:val="1"/>
      <w:marLeft w:val="0"/>
      <w:marRight w:val="0"/>
      <w:marTop w:val="0"/>
      <w:marBottom w:val="0"/>
      <w:divBdr>
        <w:top w:val="none" w:sz="0" w:space="0" w:color="auto"/>
        <w:left w:val="none" w:sz="0" w:space="0" w:color="auto"/>
        <w:bottom w:val="none" w:sz="0" w:space="0" w:color="auto"/>
        <w:right w:val="none" w:sz="0" w:space="0" w:color="auto"/>
      </w:divBdr>
    </w:div>
    <w:div w:id="78643536">
      <w:bodyDiv w:val="1"/>
      <w:marLeft w:val="0"/>
      <w:marRight w:val="0"/>
      <w:marTop w:val="0"/>
      <w:marBottom w:val="0"/>
      <w:divBdr>
        <w:top w:val="none" w:sz="0" w:space="0" w:color="auto"/>
        <w:left w:val="none" w:sz="0" w:space="0" w:color="auto"/>
        <w:bottom w:val="none" w:sz="0" w:space="0" w:color="auto"/>
        <w:right w:val="none" w:sz="0" w:space="0" w:color="auto"/>
      </w:divBdr>
    </w:div>
    <w:div w:id="78796218">
      <w:bodyDiv w:val="1"/>
      <w:marLeft w:val="0"/>
      <w:marRight w:val="0"/>
      <w:marTop w:val="0"/>
      <w:marBottom w:val="0"/>
      <w:divBdr>
        <w:top w:val="none" w:sz="0" w:space="0" w:color="auto"/>
        <w:left w:val="none" w:sz="0" w:space="0" w:color="auto"/>
        <w:bottom w:val="none" w:sz="0" w:space="0" w:color="auto"/>
        <w:right w:val="none" w:sz="0" w:space="0" w:color="auto"/>
      </w:divBdr>
    </w:div>
    <w:div w:id="79638891">
      <w:bodyDiv w:val="1"/>
      <w:marLeft w:val="0"/>
      <w:marRight w:val="0"/>
      <w:marTop w:val="0"/>
      <w:marBottom w:val="0"/>
      <w:divBdr>
        <w:top w:val="none" w:sz="0" w:space="0" w:color="auto"/>
        <w:left w:val="none" w:sz="0" w:space="0" w:color="auto"/>
        <w:bottom w:val="none" w:sz="0" w:space="0" w:color="auto"/>
        <w:right w:val="none" w:sz="0" w:space="0" w:color="auto"/>
      </w:divBdr>
    </w:div>
    <w:div w:id="79958422">
      <w:bodyDiv w:val="1"/>
      <w:marLeft w:val="0"/>
      <w:marRight w:val="0"/>
      <w:marTop w:val="0"/>
      <w:marBottom w:val="0"/>
      <w:divBdr>
        <w:top w:val="none" w:sz="0" w:space="0" w:color="auto"/>
        <w:left w:val="none" w:sz="0" w:space="0" w:color="auto"/>
        <w:bottom w:val="none" w:sz="0" w:space="0" w:color="auto"/>
        <w:right w:val="none" w:sz="0" w:space="0" w:color="auto"/>
      </w:divBdr>
    </w:div>
    <w:div w:id="85352111">
      <w:bodyDiv w:val="1"/>
      <w:marLeft w:val="0"/>
      <w:marRight w:val="0"/>
      <w:marTop w:val="0"/>
      <w:marBottom w:val="0"/>
      <w:divBdr>
        <w:top w:val="none" w:sz="0" w:space="0" w:color="auto"/>
        <w:left w:val="none" w:sz="0" w:space="0" w:color="auto"/>
        <w:bottom w:val="none" w:sz="0" w:space="0" w:color="auto"/>
        <w:right w:val="none" w:sz="0" w:space="0" w:color="auto"/>
      </w:divBdr>
    </w:div>
    <w:div w:id="86778282">
      <w:bodyDiv w:val="1"/>
      <w:marLeft w:val="0"/>
      <w:marRight w:val="0"/>
      <w:marTop w:val="0"/>
      <w:marBottom w:val="0"/>
      <w:divBdr>
        <w:top w:val="none" w:sz="0" w:space="0" w:color="auto"/>
        <w:left w:val="none" w:sz="0" w:space="0" w:color="auto"/>
        <w:bottom w:val="none" w:sz="0" w:space="0" w:color="auto"/>
        <w:right w:val="none" w:sz="0" w:space="0" w:color="auto"/>
      </w:divBdr>
    </w:div>
    <w:div w:id="86998674">
      <w:bodyDiv w:val="1"/>
      <w:marLeft w:val="0"/>
      <w:marRight w:val="0"/>
      <w:marTop w:val="0"/>
      <w:marBottom w:val="0"/>
      <w:divBdr>
        <w:top w:val="none" w:sz="0" w:space="0" w:color="auto"/>
        <w:left w:val="none" w:sz="0" w:space="0" w:color="auto"/>
        <w:bottom w:val="none" w:sz="0" w:space="0" w:color="auto"/>
        <w:right w:val="none" w:sz="0" w:space="0" w:color="auto"/>
      </w:divBdr>
    </w:div>
    <w:div w:id="88548792">
      <w:bodyDiv w:val="1"/>
      <w:marLeft w:val="0"/>
      <w:marRight w:val="0"/>
      <w:marTop w:val="0"/>
      <w:marBottom w:val="0"/>
      <w:divBdr>
        <w:top w:val="none" w:sz="0" w:space="0" w:color="auto"/>
        <w:left w:val="none" w:sz="0" w:space="0" w:color="auto"/>
        <w:bottom w:val="none" w:sz="0" w:space="0" w:color="auto"/>
        <w:right w:val="none" w:sz="0" w:space="0" w:color="auto"/>
      </w:divBdr>
    </w:div>
    <w:div w:id="88621102">
      <w:bodyDiv w:val="1"/>
      <w:marLeft w:val="0"/>
      <w:marRight w:val="0"/>
      <w:marTop w:val="0"/>
      <w:marBottom w:val="0"/>
      <w:divBdr>
        <w:top w:val="none" w:sz="0" w:space="0" w:color="auto"/>
        <w:left w:val="none" w:sz="0" w:space="0" w:color="auto"/>
        <w:bottom w:val="none" w:sz="0" w:space="0" w:color="auto"/>
        <w:right w:val="none" w:sz="0" w:space="0" w:color="auto"/>
      </w:divBdr>
    </w:div>
    <w:div w:id="88698105">
      <w:bodyDiv w:val="1"/>
      <w:marLeft w:val="0"/>
      <w:marRight w:val="0"/>
      <w:marTop w:val="0"/>
      <w:marBottom w:val="0"/>
      <w:divBdr>
        <w:top w:val="none" w:sz="0" w:space="0" w:color="auto"/>
        <w:left w:val="none" w:sz="0" w:space="0" w:color="auto"/>
        <w:bottom w:val="none" w:sz="0" w:space="0" w:color="auto"/>
        <w:right w:val="none" w:sz="0" w:space="0" w:color="auto"/>
      </w:divBdr>
    </w:div>
    <w:div w:id="89589897">
      <w:bodyDiv w:val="1"/>
      <w:marLeft w:val="0"/>
      <w:marRight w:val="0"/>
      <w:marTop w:val="0"/>
      <w:marBottom w:val="0"/>
      <w:divBdr>
        <w:top w:val="none" w:sz="0" w:space="0" w:color="auto"/>
        <w:left w:val="none" w:sz="0" w:space="0" w:color="auto"/>
        <w:bottom w:val="none" w:sz="0" w:space="0" w:color="auto"/>
        <w:right w:val="none" w:sz="0" w:space="0" w:color="auto"/>
      </w:divBdr>
    </w:div>
    <w:div w:id="90704444">
      <w:bodyDiv w:val="1"/>
      <w:marLeft w:val="0"/>
      <w:marRight w:val="0"/>
      <w:marTop w:val="0"/>
      <w:marBottom w:val="0"/>
      <w:divBdr>
        <w:top w:val="none" w:sz="0" w:space="0" w:color="auto"/>
        <w:left w:val="none" w:sz="0" w:space="0" w:color="auto"/>
        <w:bottom w:val="none" w:sz="0" w:space="0" w:color="auto"/>
        <w:right w:val="none" w:sz="0" w:space="0" w:color="auto"/>
      </w:divBdr>
    </w:div>
    <w:div w:id="91828455">
      <w:bodyDiv w:val="1"/>
      <w:marLeft w:val="0"/>
      <w:marRight w:val="0"/>
      <w:marTop w:val="0"/>
      <w:marBottom w:val="0"/>
      <w:divBdr>
        <w:top w:val="none" w:sz="0" w:space="0" w:color="auto"/>
        <w:left w:val="none" w:sz="0" w:space="0" w:color="auto"/>
        <w:bottom w:val="none" w:sz="0" w:space="0" w:color="auto"/>
        <w:right w:val="none" w:sz="0" w:space="0" w:color="auto"/>
      </w:divBdr>
    </w:div>
    <w:div w:id="92675218">
      <w:bodyDiv w:val="1"/>
      <w:marLeft w:val="0"/>
      <w:marRight w:val="0"/>
      <w:marTop w:val="0"/>
      <w:marBottom w:val="0"/>
      <w:divBdr>
        <w:top w:val="none" w:sz="0" w:space="0" w:color="auto"/>
        <w:left w:val="none" w:sz="0" w:space="0" w:color="auto"/>
        <w:bottom w:val="none" w:sz="0" w:space="0" w:color="auto"/>
        <w:right w:val="none" w:sz="0" w:space="0" w:color="auto"/>
      </w:divBdr>
    </w:div>
    <w:div w:id="94637955">
      <w:bodyDiv w:val="1"/>
      <w:marLeft w:val="0"/>
      <w:marRight w:val="0"/>
      <w:marTop w:val="0"/>
      <w:marBottom w:val="0"/>
      <w:divBdr>
        <w:top w:val="none" w:sz="0" w:space="0" w:color="auto"/>
        <w:left w:val="none" w:sz="0" w:space="0" w:color="auto"/>
        <w:bottom w:val="none" w:sz="0" w:space="0" w:color="auto"/>
        <w:right w:val="none" w:sz="0" w:space="0" w:color="auto"/>
      </w:divBdr>
    </w:div>
    <w:div w:id="98330762">
      <w:bodyDiv w:val="1"/>
      <w:marLeft w:val="0"/>
      <w:marRight w:val="0"/>
      <w:marTop w:val="0"/>
      <w:marBottom w:val="0"/>
      <w:divBdr>
        <w:top w:val="none" w:sz="0" w:space="0" w:color="auto"/>
        <w:left w:val="none" w:sz="0" w:space="0" w:color="auto"/>
        <w:bottom w:val="none" w:sz="0" w:space="0" w:color="auto"/>
        <w:right w:val="none" w:sz="0" w:space="0" w:color="auto"/>
      </w:divBdr>
    </w:div>
    <w:div w:id="98566892">
      <w:bodyDiv w:val="1"/>
      <w:marLeft w:val="0"/>
      <w:marRight w:val="0"/>
      <w:marTop w:val="0"/>
      <w:marBottom w:val="0"/>
      <w:divBdr>
        <w:top w:val="none" w:sz="0" w:space="0" w:color="auto"/>
        <w:left w:val="none" w:sz="0" w:space="0" w:color="auto"/>
        <w:bottom w:val="none" w:sz="0" w:space="0" w:color="auto"/>
        <w:right w:val="none" w:sz="0" w:space="0" w:color="auto"/>
      </w:divBdr>
    </w:div>
    <w:div w:id="98763252">
      <w:bodyDiv w:val="1"/>
      <w:marLeft w:val="0"/>
      <w:marRight w:val="0"/>
      <w:marTop w:val="0"/>
      <w:marBottom w:val="0"/>
      <w:divBdr>
        <w:top w:val="none" w:sz="0" w:space="0" w:color="auto"/>
        <w:left w:val="none" w:sz="0" w:space="0" w:color="auto"/>
        <w:bottom w:val="none" w:sz="0" w:space="0" w:color="auto"/>
        <w:right w:val="none" w:sz="0" w:space="0" w:color="auto"/>
      </w:divBdr>
    </w:div>
    <w:div w:id="101270782">
      <w:bodyDiv w:val="1"/>
      <w:marLeft w:val="0"/>
      <w:marRight w:val="0"/>
      <w:marTop w:val="0"/>
      <w:marBottom w:val="0"/>
      <w:divBdr>
        <w:top w:val="none" w:sz="0" w:space="0" w:color="auto"/>
        <w:left w:val="none" w:sz="0" w:space="0" w:color="auto"/>
        <w:bottom w:val="none" w:sz="0" w:space="0" w:color="auto"/>
        <w:right w:val="none" w:sz="0" w:space="0" w:color="auto"/>
      </w:divBdr>
    </w:div>
    <w:div w:id="102238161">
      <w:bodyDiv w:val="1"/>
      <w:marLeft w:val="0"/>
      <w:marRight w:val="0"/>
      <w:marTop w:val="0"/>
      <w:marBottom w:val="0"/>
      <w:divBdr>
        <w:top w:val="none" w:sz="0" w:space="0" w:color="auto"/>
        <w:left w:val="none" w:sz="0" w:space="0" w:color="auto"/>
        <w:bottom w:val="none" w:sz="0" w:space="0" w:color="auto"/>
        <w:right w:val="none" w:sz="0" w:space="0" w:color="auto"/>
      </w:divBdr>
    </w:div>
    <w:div w:id="102649299">
      <w:bodyDiv w:val="1"/>
      <w:marLeft w:val="0"/>
      <w:marRight w:val="0"/>
      <w:marTop w:val="0"/>
      <w:marBottom w:val="0"/>
      <w:divBdr>
        <w:top w:val="none" w:sz="0" w:space="0" w:color="auto"/>
        <w:left w:val="none" w:sz="0" w:space="0" w:color="auto"/>
        <w:bottom w:val="none" w:sz="0" w:space="0" w:color="auto"/>
        <w:right w:val="none" w:sz="0" w:space="0" w:color="auto"/>
      </w:divBdr>
    </w:div>
    <w:div w:id="103235337">
      <w:bodyDiv w:val="1"/>
      <w:marLeft w:val="0"/>
      <w:marRight w:val="0"/>
      <w:marTop w:val="0"/>
      <w:marBottom w:val="0"/>
      <w:divBdr>
        <w:top w:val="none" w:sz="0" w:space="0" w:color="auto"/>
        <w:left w:val="none" w:sz="0" w:space="0" w:color="auto"/>
        <w:bottom w:val="none" w:sz="0" w:space="0" w:color="auto"/>
        <w:right w:val="none" w:sz="0" w:space="0" w:color="auto"/>
      </w:divBdr>
    </w:div>
    <w:div w:id="105975161">
      <w:bodyDiv w:val="1"/>
      <w:marLeft w:val="0"/>
      <w:marRight w:val="0"/>
      <w:marTop w:val="0"/>
      <w:marBottom w:val="0"/>
      <w:divBdr>
        <w:top w:val="none" w:sz="0" w:space="0" w:color="auto"/>
        <w:left w:val="none" w:sz="0" w:space="0" w:color="auto"/>
        <w:bottom w:val="none" w:sz="0" w:space="0" w:color="auto"/>
        <w:right w:val="none" w:sz="0" w:space="0" w:color="auto"/>
      </w:divBdr>
    </w:div>
    <w:div w:id="108664806">
      <w:bodyDiv w:val="1"/>
      <w:marLeft w:val="0"/>
      <w:marRight w:val="0"/>
      <w:marTop w:val="0"/>
      <w:marBottom w:val="0"/>
      <w:divBdr>
        <w:top w:val="none" w:sz="0" w:space="0" w:color="auto"/>
        <w:left w:val="none" w:sz="0" w:space="0" w:color="auto"/>
        <w:bottom w:val="none" w:sz="0" w:space="0" w:color="auto"/>
        <w:right w:val="none" w:sz="0" w:space="0" w:color="auto"/>
      </w:divBdr>
    </w:div>
    <w:div w:id="109516024">
      <w:bodyDiv w:val="1"/>
      <w:marLeft w:val="0"/>
      <w:marRight w:val="0"/>
      <w:marTop w:val="0"/>
      <w:marBottom w:val="0"/>
      <w:divBdr>
        <w:top w:val="none" w:sz="0" w:space="0" w:color="auto"/>
        <w:left w:val="none" w:sz="0" w:space="0" w:color="auto"/>
        <w:bottom w:val="none" w:sz="0" w:space="0" w:color="auto"/>
        <w:right w:val="none" w:sz="0" w:space="0" w:color="auto"/>
      </w:divBdr>
    </w:div>
    <w:div w:id="110786110">
      <w:bodyDiv w:val="1"/>
      <w:marLeft w:val="0"/>
      <w:marRight w:val="0"/>
      <w:marTop w:val="0"/>
      <w:marBottom w:val="0"/>
      <w:divBdr>
        <w:top w:val="none" w:sz="0" w:space="0" w:color="auto"/>
        <w:left w:val="none" w:sz="0" w:space="0" w:color="auto"/>
        <w:bottom w:val="none" w:sz="0" w:space="0" w:color="auto"/>
        <w:right w:val="none" w:sz="0" w:space="0" w:color="auto"/>
      </w:divBdr>
    </w:div>
    <w:div w:id="112528176">
      <w:bodyDiv w:val="1"/>
      <w:marLeft w:val="0"/>
      <w:marRight w:val="0"/>
      <w:marTop w:val="0"/>
      <w:marBottom w:val="0"/>
      <w:divBdr>
        <w:top w:val="none" w:sz="0" w:space="0" w:color="auto"/>
        <w:left w:val="none" w:sz="0" w:space="0" w:color="auto"/>
        <w:bottom w:val="none" w:sz="0" w:space="0" w:color="auto"/>
        <w:right w:val="none" w:sz="0" w:space="0" w:color="auto"/>
      </w:divBdr>
    </w:div>
    <w:div w:id="112678909">
      <w:bodyDiv w:val="1"/>
      <w:marLeft w:val="0"/>
      <w:marRight w:val="0"/>
      <w:marTop w:val="0"/>
      <w:marBottom w:val="0"/>
      <w:divBdr>
        <w:top w:val="none" w:sz="0" w:space="0" w:color="auto"/>
        <w:left w:val="none" w:sz="0" w:space="0" w:color="auto"/>
        <w:bottom w:val="none" w:sz="0" w:space="0" w:color="auto"/>
        <w:right w:val="none" w:sz="0" w:space="0" w:color="auto"/>
      </w:divBdr>
    </w:div>
    <w:div w:id="113251117">
      <w:bodyDiv w:val="1"/>
      <w:marLeft w:val="0"/>
      <w:marRight w:val="0"/>
      <w:marTop w:val="0"/>
      <w:marBottom w:val="0"/>
      <w:divBdr>
        <w:top w:val="none" w:sz="0" w:space="0" w:color="auto"/>
        <w:left w:val="none" w:sz="0" w:space="0" w:color="auto"/>
        <w:bottom w:val="none" w:sz="0" w:space="0" w:color="auto"/>
        <w:right w:val="none" w:sz="0" w:space="0" w:color="auto"/>
      </w:divBdr>
    </w:div>
    <w:div w:id="113909993">
      <w:bodyDiv w:val="1"/>
      <w:marLeft w:val="0"/>
      <w:marRight w:val="0"/>
      <w:marTop w:val="0"/>
      <w:marBottom w:val="0"/>
      <w:divBdr>
        <w:top w:val="none" w:sz="0" w:space="0" w:color="auto"/>
        <w:left w:val="none" w:sz="0" w:space="0" w:color="auto"/>
        <w:bottom w:val="none" w:sz="0" w:space="0" w:color="auto"/>
        <w:right w:val="none" w:sz="0" w:space="0" w:color="auto"/>
      </w:divBdr>
    </w:div>
    <w:div w:id="116805122">
      <w:bodyDiv w:val="1"/>
      <w:marLeft w:val="0"/>
      <w:marRight w:val="0"/>
      <w:marTop w:val="0"/>
      <w:marBottom w:val="0"/>
      <w:divBdr>
        <w:top w:val="none" w:sz="0" w:space="0" w:color="auto"/>
        <w:left w:val="none" w:sz="0" w:space="0" w:color="auto"/>
        <w:bottom w:val="none" w:sz="0" w:space="0" w:color="auto"/>
        <w:right w:val="none" w:sz="0" w:space="0" w:color="auto"/>
      </w:divBdr>
    </w:div>
    <w:div w:id="119613547">
      <w:bodyDiv w:val="1"/>
      <w:marLeft w:val="0"/>
      <w:marRight w:val="0"/>
      <w:marTop w:val="0"/>
      <w:marBottom w:val="0"/>
      <w:divBdr>
        <w:top w:val="none" w:sz="0" w:space="0" w:color="auto"/>
        <w:left w:val="none" w:sz="0" w:space="0" w:color="auto"/>
        <w:bottom w:val="none" w:sz="0" w:space="0" w:color="auto"/>
        <w:right w:val="none" w:sz="0" w:space="0" w:color="auto"/>
      </w:divBdr>
    </w:div>
    <w:div w:id="119962691">
      <w:bodyDiv w:val="1"/>
      <w:marLeft w:val="0"/>
      <w:marRight w:val="0"/>
      <w:marTop w:val="0"/>
      <w:marBottom w:val="0"/>
      <w:divBdr>
        <w:top w:val="none" w:sz="0" w:space="0" w:color="auto"/>
        <w:left w:val="none" w:sz="0" w:space="0" w:color="auto"/>
        <w:bottom w:val="none" w:sz="0" w:space="0" w:color="auto"/>
        <w:right w:val="none" w:sz="0" w:space="0" w:color="auto"/>
      </w:divBdr>
    </w:div>
    <w:div w:id="121118637">
      <w:bodyDiv w:val="1"/>
      <w:marLeft w:val="0"/>
      <w:marRight w:val="0"/>
      <w:marTop w:val="0"/>
      <w:marBottom w:val="0"/>
      <w:divBdr>
        <w:top w:val="none" w:sz="0" w:space="0" w:color="auto"/>
        <w:left w:val="none" w:sz="0" w:space="0" w:color="auto"/>
        <w:bottom w:val="none" w:sz="0" w:space="0" w:color="auto"/>
        <w:right w:val="none" w:sz="0" w:space="0" w:color="auto"/>
      </w:divBdr>
    </w:div>
    <w:div w:id="123620111">
      <w:bodyDiv w:val="1"/>
      <w:marLeft w:val="0"/>
      <w:marRight w:val="0"/>
      <w:marTop w:val="0"/>
      <w:marBottom w:val="0"/>
      <w:divBdr>
        <w:top w:val="none" w:sz="0" w:space="0" w:color="auto"/>
        <w:left w:val="none" w:sz="0" w:space="0" w:color="auto"/>
        <w:bottom w:val="none" w:sz="0" w:space="0" w:color="auto"/>
        <w:right w:val="none" w:sz="0" w:space="0" w:color="auto"/>
      </w:divBdr>
    </w:div>
    <w:div w:id="125244801">
      <w:bodyDiv w:val="1"/>
      <w:marLeft w:val="0"/>
      <w:marRight w:val="0"/>
      <w:marTop w:val="0"/>
      <w:marBottom w:val="0"/>
      <w:divBdr>
        <w:top w:val="none" w:sz="0" w:space="0" w:color="auto"/>
        <w:left w:val="none" w:sz="0" w:space="0" w:color="auto"/>
        <w:bottom w:val="none" w:sz="0" w:space="0" w:color="auto"/>
        <w:right w:val="none" w:sz="0" w:space="0" w:color="auto"/>
      </w:divBdr>
    </w:div>
    <w:div w:id="125395446">
      <w:bodyDiv w:val="1"/>
      <w:marLeft w:val="0"/>
      <w:marRight w:val="0"/>
      <w:marTop w:val="0"/>
      <w:marBottom w:val="0"/>
      <w:divBdr>
        <w:top w:val="none" w:sz="0" w:space="0" w:color="auto"/>
        <w:left w:val="none" w:sz="0" w:space="0" w:color="auto"/>
        <w:bottom w:val="none" w:sz="0" w:space="0" w:color="auto"/>
        <w:right w:val="none" w:sz="0" w:space="0" w:color="auto"/>
      </w:divBdr>
    </w:div>
    <w:div w:id="125703717">
      <w:bodyDiv w:val="1"/>
      <w:marLeft w:val="0"/>
      <w:marRight w:val="0"/>
      <w:marTop w:val="0"/>
      <w:marBottom w:val="0"/>
      <w:divBdr>
        <w:top w:val="none" w:sz="0" w:space="0" w:color="auto"/>
        <w:left w:val="none" w:sz="0" w:space="0" w:color="auto"/>
        <w:bottom w:val="none" w:sz="0" w:space="0" w:color="auto"/>
        <w:right w:val="none" w:sz="0" w:space="0" w:color="auto"/>
      </w:divBdr>
    </w:div>
    <w:div w:id="126702598">
      <w:bodyDiv w:val="1"/>
      <w:marLeft w:val="0"/>
      <w:marRight w:val="0"/>
      <w:marTop w:val="0"/>
      <w:marBottom w:val="0"/>
      <w:divBdr>
        <w:top w:val="none" w:sz="0" w:space="0" w:color="auto"/>
        <w:left w:val="none" w:sz="0" w:space="0" w:color="auto"/>
        <w:bottom w:val="none" w:sz="0" w:space="0" w:color="auto"/>
        <w:right w:val="none" w:sz="0" w:space="0" w:color="auto"/>
      </w:divBdr>
    </w:div>
    <w:div w:id="127863011">
      <w:bodyDiv w:val="1"/>
      <w:marLeft w:val="0"/>
      <w:marRight w:val="0"/>
      <w:marTop w:val="0"/>
      <w:marBottom w:val="0"/>
      <w:divBdr>
        <w:top w:val="none" w:sz="0" w:space="0" w:color="auto"/>
        <w:left w:val="none" w:sz="0" w:space="0" w:color="auto"/>
        <w:bottom w:val="none" w:sz="0" w:space="0" w:color="auto"/>
        <w:right w:val="none" w:sz="0" w:space="0" w:color="auto"/>
      </w:divBdr>
    </w:div>
    <w:div w:id="128980481">
      <w:bodyDiv w:val="1"/>
      <w:marLeft w:val="0"/>
      <w:marRight w:val="0"/>
      <w:marTop w:val="0"/>
      <w:marBottom w:val="0"/>
      <w:divBdr>
        <w:top w:val="none" w:sz="0" w:space="0" w:color="auto"/>
        <w:left w:val="none" w:sz="0" w:space="0" w:color="auto"/>
        <w:bottom w:val="none" w:sz="0" w:space="0" w:color="auto"/>
        <w:right w:val="none" w:sz="0" w:space="0" w:color="auto"/>
      </w:divBdr>
    </w:div>
    <w:div w:id="129053583">
      <w:bodyDiv w:val="1"/>
      <w:marLeft w:val="0"/>
      <w:marRight w:val="0"/>
      <w:marTop w:val="0"/>
      <w:marBottom w:val="0"/>
      <w:divBdr>
        <w:top w:val="none" w:sz="0" w:space="0" w:color="auto"/>
        <w:left w:val="none" w:sz="0" w:space="0" w:color="auto"/>
        <w:bottom w:val="none" w:sz="0" w:space="0" w:color="auto"/>
        <w:right w:val="none" w:sz="0" w:space="0" w:color="auto"/>
      </w:divBdr>
    </w:div>
    <w:div w:id="129248716">
      <w:bodyDiv w:val="1"/>
      <w:marLeft w:val="0"/>
      <w:marRight w:val="0"/>
      <w:marTop w:val="0"/>
      <w:marBottom w:val="0"/>
      <w:divBdr>
        <w:top w:val="none" w:sz="0" w:space="0" w:color="auto"/>
        <w:left w:val="none" w:sz="0" w:space="0" w:color="auto"/>
        <w:bottom w:val="none" w:sz="0" w:space="0" w:color="auto"/>
        <w:right w:val="none" w:sz="0" w:space="0" w:color="auto"/>
      </w:divBdr>
    </w:div>
    <w:div w:id="129976983">
      <w:bodyDiv w:val="1"/>
      <w:marLeft w:val="0"/>
      <w:marRight w:val="0"/>
      <w:marTop w:val="0"/>
      <w:marBottom w:val="0"/>
      <w:divBdr>
        <w:top w:val="none" w:sz="0" w:space="0" w:color="auto"/>
        <w:left w:val="none" w:sz="0" w:space="0" w:color="auto"/>
        <w:bottom w:val="none" w:sz="0" w:space="0" w:color="auto"/>
        <w:right w:val="none" w:sz="0" w:space="0" w:color="auto"/>
      </w:divBdr>
    </w:div>
    <w:div w:id="130025975">
      <w:bodyDiv w:val="1"/>
      <w:marLeft w:val="0"/>
      <w:marRight w:val="0"/>
      <w:marTop w:val="0"/>
      <w:marBottom w:val="0"/>
      <w:divBdr>
        <w:top w:val="none" w:sz="0" w:space="0" w:color="auto"/>
        <w:left w:val="none" w:sz="0" w:space="0" w:color="auto"/>
        <w:bottom w:val="none" w:sz="0" w:space="0" w:color="auto"/>
        <w:right w:val="none" w:sz="0" w:space="0" w:color="auto"/>
      </w:divBdr>
    </w:div>
    <w:div w:id="130289290">
      <w:bodyDiv w:val="1"/>
      <w:marLeft w:val="0"/>
      <w:marRight w:val="0"/>
      <w:marTop w:val="0"/>
      <w:marBottom w:val="0"/>
      <w:divBdr>
        <w:top w:val="none" w:sz="0" w:space="0" w:color="auto"/>
        <w:left w:val="none" w:sz="0" w:space="0" w:color="auto"/>
        <w:bottom w:val="none" w:sz="0" w:space="0" w:color="auto"/>
        <w:right w:val="none" w:sz="0" w:space="0" w:color="auto"/>
      </w:divBdr>
    </w:div>
    <w:div w:id="130944967">
      <w:bodyDiv w:val="1"/>
      <w:marLeft w:val="0"/>
      <w:marRight w:val="0"/>
      <w:marTop w:val="0"/>
      <w:marBottom w:val="0"/>
      <w:divBdr>
        <w:top w:val="none" w:sz="0" w:space="0" w:color="auto"/>
        <w:left w:val="none" w:sz="0" w:space="0" w:color="auto"/>
        <w:bottom w:val="none" w:sz="0" w:space="0" w:color="auto"/>
        <w:right w:val="none" w:sz="0" w:space="0" w:color="auto"/>
      </w:divBdr>
    </w:div>
    <w:div w:id="131604768">
      <w:bodyDiv w:val="1"/>
      <w:marLeft w:val="0"/>
      <w:marRight w:val="0"/>
      <w:marTop w:val="0"/>
      <w:marBottom w:val="0"/>
      <w:divBdr>
        <w:top w:val="none" w:sz="0" w:space="0" w:color="auto"/>
        <w:left w:val="none" w:sz="0" w:space="0" w:color="auto"/>
        <w:bottom w:val="none" w:sz="0" w:space="0" w:color="auto"/>
        <w:right w:val="none" w:sz="0" w:space="0" w:color="auto"/>
      </w:divBdr>
    </w:div>
    <w:div w:id="133375406">
      <w:bodyDiv w:val="1"/>
      <w:marLeft w:val="0"/>
      <w:marRight w:val="0"/>
      <w:marTop w:val="0"/>
      <w:marBottom w:val="0"/>
      <w:divBdr>
        <w:top w:val="none" w:sz="0" w:space="0" w:color="auto"/>
        <w:left w:val="none" w:sz="0" w:space="0" w:color="auto"/>
        <w:bottom w:val="none" w:sz="0" w:space="0" w:color="auto"/>
        <w:right w:val="none" w:sz="0" w:space="0" w:color="auto"/>
      </w:divBdr>
    </w:div>
    <w:div w:id="139812549">
      <w:bodyDiv w:val="1"/>
      <w:marLeft w:val="0"/>
      <w:marRight w:val="0"/>
      <w:marTop w:val="0"/>
      <w:marBottom w:val="0"/>
      <w:divBdr>
        <w:top w:val="none" w:sz="0" w:space="0" w:color="auto"/>
        <w:left w:val="none" w:sz="0" w:space="0" w:color="auto"/>
        <w:bottom w:val="none" w:sz="0" w:space="0" w:color="auto"/>
        <w:right w:val="none" w:sz="0" w:space="0" w:color="auto"/>
      </w:divBdr>
    </w:div>
    <w:div w:id="140118119">
      <w:bodyDiv w:val="1"/>
      <w:marLeft w:val="0"/>
      <w:marRight w:val="0"/>
      <w:marTop w:val="0"/>
      <w:marBottom w:val="0"/>
      <w:divBdr>
        <w:top w:val="none" w:sz="0" w:space="0" w:color="auto"/>
        <w:left w:val="none" w:sz="0" w:space="0" w:color="auto"/>
        <w:bottom w:val="none" w:sz="0" w:space="0" w:color="auto"/>
        <w:right w:val="none" w:sz="0" w:space="0" w:color="auto"/>
      </w:divBdr>
    </w:div>
    <w:div w:id="142545326">
      <w:bodyDiv w:val="1"/>
      <w:marLeft w:val="0"/>
      <w:marRight w:val="0"/>
      <w:marTop w:val="0"/>
      <w:marBottom w:val="0"/>
      <w:divBdr>
        <w:top w:val="none" w:sz="0" w:space="0" w:color="auto"/>
        <w:left w:val="none" w:sz="0" w:space="0" w:color="auto"/>
        <w:bottom w:val="none" w:sz="0" w:space="0" w:color="auto"/>
        <w:right w:val="none" w:sz="0" w:space="0" w:color="auto"/>
      </w:divBdr>
    </w:div>
    <w:div w:id="142547640">
      <w:bodyDiv w:val="1"/>
      <w:marLeft w:val="0"/>
      <w:marRight w:val="0"/>
      <w:marTop w:val="0"/>
      <w:marBottom w:val="0"/>
      <w:divBdr>
        <w:top w:val="none" w:sz="0" w:space="0" w:color="auto"/>
        <w:left w:val="none" w:sz="0" w:space="0" w:color="auto"/>
        <w:bottom w:val="none" w:sz="0" w:space="0" w:color="auto"/>
        <w:right w:val="none" w:sz="0" w:space="0" w:color="auto"/>
      </w:divBdr>
    </w:div>
    <w:div w:id="144662839">
      <w:bodyDiv w:val="1"/>
      <w:marLeft w:val="0"/>
      <w:marRight w:val="0"/>
      <w:marTop w:val="0"/>
      <w:marBottom w:val="0"/>
      <w:divBdr>
        <w:top w:val="none" w:sz="0" w:space="0" w:color="auto"/>
        <w:left w:val="none" w:sz="0" w:space="0" w:color="auto"/>
        <w:bottom w:val="none" w:sz="0" w:space="0" w:color="auto"/>
        <w:right w:val="none" w:sz="0" w:space="0" w:color="auto"/>
      </w:divBdr>
    </w:div>
    <w:div w:id="146016058">
      <w:bodyDiv w:val="1"/>
      <w:marLeft w:val="0"/>
      <w:marRight w:val="0"/>
      <w:marTop w:val="0"/>
      <w:marBottom w:val="0"/>
      <w:divBdr>
        <w:top w:val="none" w:sz="0" w:space="0" w:color="auto"/>
        <w:left w:val="none" w:sz="0" w:space="0" w:color="auto"/>
        <w:bottom w:val="none" w:sz="0" w:space="0" w:color="auto"/>
        <w:right w:val="none" w:sz="0" w:space="0" w:color="auto"/>
      </w:divBdr>
    </w:div>
    <w:div w:id="150291970">
      <w:bodyDiv w:val="1"/>
      <w:marLeft w:val="0"/>
      <w:marRight w:val="0"/>
      <w:marTop w:val="0"/>
      <w:marBottom w:val="0"/>
      <w:divBdr>
        <w:top w:val="none" w:sz="0" w:space="0" w:color="auto"/>
        <w:left w:val="none" w:sz="0" w:space="0" w:color="auto"/>
        <w:bottom w:val="none" w:sz="0" w:space="0" w:color="auto"/>
        <w:right w:val="none" w:sz="0" w:space="0" w:color="auto"/>
      </w:divBdr>
    </w:div>
    <w:div w:id="152188421">
      <w:bodyDiv w:val="1"/>
      <w:marLeft w:val="0"/>
      <w:marRight w:val="0"/>
      <w:marTop w:val="0"/>
      <w:marBottom w:val="0"/>
      <w:divBdr>
        <w:top w:val="none" w:sz="0" w:space="0" w:color="auto"/>
        <w:left w:val="none" w:sz="0" w:space="0" w:color="auto"/>
        <w:bottom w:val="none" w:sz="0" w:space="0" w:color="auto"/>
        <w:right w:val="none" w:sz="0" w:space="0" w:color="auto"/>
      </w:divBdr>
    </w:div>
    <w:div w:id="153960184">
      <w:bodyDiv w:val="1"/>
      <w:marLeft w:val="0"/>
      <w:marRight w:val="0"/>
      <w:marTop w:val="0"/>
      <w:marBottom w:val="0"/>
      <w:divBdr>
        <w:top w:val="none" w:sz="0" w:space="0" w:color="auto"/>
        <w:left w:val="none" w:sz="0" w:space="0" w:color="auto"/>
        <w:bottom w:val="none" w:sz="0" w:space="0" w:color="auto"/>
        <w:right w:val="none" w:sz="0" w:space="0" w:color="auto"/>
      </w:divBdr>
    </w:div>
    <w:div w:id="154610196">
      <w:bodyDiv w:val="1"/>
      <w:marLeft w:val="0"/>
      <w:marRight w:val="0"/>
      <w:marTop w:val="0"/>
      <w:marBottom w:val="0"/>
      <w:divBdr>
        <w:top w:val="none" w:sz="0" w:space="0" w:color="auto"/>
        <w:left w:val="none" w:sz="0" w:space="0" w:color="auto"/>
        <w:bottom w:val="none" w:sz="0" w:space="0" w:color="auto"/>
        <w:right w:val="none" w:sz="0" w:space="0" w:color="auto"/>
      </w:divBdr>
    </w:div>
    <w:div w:id="156192021">
      <w:bodyDiv w:val="1"/>
      <w:marLeft w:val="0"/>
      <w:marRight w:val="0"/>
      <w:marTop w:val="0"/>
      <w:marBottom w:val="0"/>
      <w:divBdr>
        <w:top w:val="none" w:sz="0" w:space="0" w:color="auto"/>
        <w:left w:val="none" w:sz="0" w:space="0" w:color="auto"/>
        <w:bottom w:val="none" w:sz="0" w:space="0" w:color="auto"/>
        <w:right w:val="none" w:sz="0" w:space="0" w:color="auto"/>
      </w:divBdr>
    </w:div>
    <w:div w:id="158230564">
      <w:bodyDiv w:val="1"/>
      <w:marLeft w:val="0"/>
      <w:marRight w:val="0"/>
      <w:marTop w:val="0"/>
      <w:marBottom w:val="0"/>
      <w:divBdr>
        <w:top w:val="none" w:sz="0" w:space="0" w:color="auto"/>
        <w:left w:val="none" w:sz="0" w:space="0" w:color="auto"/>
        <w:bottom w:val="none" w:sz="0" w:space="0" w:color="auto"/>
        <w:right w:val="none" w:sz="0" w:space="0" w:color="auto"/>
      </w:divBdr>
    </w:div>
    <w:div w:id="158276581">
      <w:bodyDiv w:val="1"/>
      <w:marLeft w:val="0"/>
      <w:marRight w:val="0"/>
      <w:marTop w:val="0"/>
      <w:marBottom w:val="0"/>
      <w:divBdr>
        <w:top w:val="none" w:sz="0" w:space="0" w:color="auto"/>
        <w:left w:val="none" w:sz="0" w:space="0" w:color="auto"/>
        <w:bottom w:val="none" w:sz="0" w:space="0" w:color="auto"/>
        <w:right w:val="none" w:sz="0" w:space="0" w:color="auto"/>
      </w:divBdr>
    </w:div>
    <w:div w:id="158624168">
      <w:bodyDiv w:val="1"/>
      <w:marLeft w:val="0"/>
      <w:marRight w:val="0"/>
      <w:marTop w:val="0"/>
      <w:marBottom w:val="0"/>
      <w:divBdr>
        <w:top w:val="none" w:sz="0" w:space="0" w:color="auto"/>
        <w:left w:val="none" w:sz="0" w:space="0" w:color="auto"/>
        <w:bottom w:val="none" w:sz="0" w:space="0" w:color="auto"/>
        <w:right w:val="none" w:sz="0" w:space="0" w:color="auto"/>
      </w:divBdr>
    </w:div>
    <w:div w:id="163328767">
      <w:bodyDiv w:val="1"/>
      <w:marLeft w:val="0"/>
      <w:marRight w:val="0"/>
      <w:marTop w:val="0"/>
      <w:marBottom w:val="0"/>
      <w:divBdr>
        <w:top w:val="none" w:sz="0" w:space="0" w:color="auto"/>
        <w:left w:val="none" w:sz="0" w:space="0" w:color="auto"/>
        <w:bottom w:val="none" w:sz="0" w:space="0" w:color="auto"/>
        <w:right w:val="none" w:sz="0" w:space="0" w:color="auto"/>
      </w:divBdr>
    </w:div>
    <w:div w:id="163981839">
      <w:bodyDiv w:val="1"/>
      <w:marLeft w:val="0"/>
      <w:marRight w:val="0"/>
      <w:marTop w:val="0"/>
      <w:marBottom w:val="0"/>
      <w:divBdr>
        <w:top w:val="none" w:sz="0" w:space="0" w:color="auto"/>
        <w:left w:val="none" w:sz="0" w:space="0" w:color="auto"/>
        <w:bottom w:val="none" w:sz="0" w:space="0" w:color="auto"/>
        <w:right w:val="none" w:sz="0" w:space="0" w:color="auto"/>
      </w:divBdr>
    </w:div>
    <w:div w:id="168180789">
      <w:bodyDiv w:val="1"/>
      <w:marLeft w:val="0"/>
      <w:marRight w:val="0"/>
      <w:marTop w:val="0"/>
      <w:marBottom w:val="0"/>
      <w:divBdr>
        <w:top w:val="none" w:sz="0" w:space="0" w:color="auto"/>
        <w:left w:val="none" w:sz="0" w:space="0" w:color="auto"/>
        <w:bottom w:val="none" w:sz="0" w:space="0" w:color="auto"/>
        <w:right w:val="none" w:sz="0" w:space="0" w:color="auto"/>
      </w:divBdr>
    </w:div>
    <w:div w:id="168377721">
      <w:bodyDiv w:val="1"/>
      <w:marLeft w:val="0"/>
      <w:marRight w:val="0"/>
      <w:marTop w:val="0"/>
      <w:marBottom w:val="0"/>
      <w:divBdr>
        <w:top w:val="none" w:sz="0" w:space="0" w:color="auto"/>
        <w:left w:val="none" w:sz="0" w:space="0" w:color="auto"/>
        <w:bottom w:val="none" w:sz="0" w:space="0" w:color="auto"/>
        <w:right w:val="none" w:sz="0" w:space="0" w:color="auto"/>
      </w:divBdr>
    </w:div>
    <w:div w:id="169221787">
      <w:bodyDiv w:val="1"/>
      <w:marLeft w:val="0"/>
      <w:marRight w:val="0"/>
      <w:marTop w:val="0"/>
      <w:marBottom w:val="0"/>
      <w:divBdr>
        <w:top w:val="none" w:sz="0" w:space="0" w:color="auto"/>
        <w:left w:val="none" w:sz="0" w:space="0" w:color="auto"/>
        <w:bottom w:val="none" w:sz="0" w:space="0" w:color="auto"/>
        <w:right w:val="none" w:sz="0" w:space="0" w:color="auto"/>
      </w:divBdr>
    </w:div>
    <w:div w:id="171651945">
      <w:bodyDiv w:val="1"/>
      <w:marLeft w:val="0"/>
      <w:marRight w:val="0"/>
      <w:marTop w:val="0"/>
      <w:marBottom w:val="0"/>
      <w:divBdr>
        <w:top w:val="none" w:sz="0" w:space="0" w:color="auto"/>
        <w:left w:val="none" w:sz="0" w:space="0" w:color="auto"/>
        <w:bottom w:val="none" w:sz="0" w:space="0" w:color="auto"/>
        <w:right w:val="none" w:sz="0" w:space="0" w:color="auto"/>
      </w:divBdr>
    </w:div>
    <w:div w:id="172652809">
      <w:bodyDiv w:val="1"/>
      <w:marLeft w:val="0"/>
      <w:marRight w:val="0"/>
      <w:marTop w:val="0"/>
      <w:marBottom w:val="0"/>
      <w:divBdr>
        <w:top w:val="none" w:sz="0" w:space="0" w:color="auto"/>
        <w:left w:val="none" w:sz="0" w:space="0" w:color="auto"/>
        <w:bottom w:val="none" w:sz="0" w:space="0" w:color="auto"/>
        <w:right w:val="none" w:sz="0" w:space="0" w:color="auto"/>
      </w:divBdr>
    </w:div>
    <w:div w:id="173961296">
      <w:bodyDiv w:val="1"/>
      <w:marLeft w:val="0"/>
      <w:marRight w:val="0"/>
      <w:marTop w:val="0"/>
      <w:marBottom w:val="0"/>
      <w:divBdr>
        <w:top w:val="none" w:sz="0" w:space="0" w:color="auto"/>
        <w:left w:val="none" w:sz="0" w:space="0" w:color="auto"/>
        <w:bottom w:val="none" w:sz="0" w:space="0" w:color="auto"/>
        <w:right w:val="none" w:sz="0" w:space="0" w:color="auto"/>
      </w:divBdr>
    </w:div>
    <w:div w:id="174151859">
      <w:bodyDiv w:val="1"/>
      <w:marLeft w:val="0"/>
      <w:marRight w:val="0"/>
      <w:marTop w:val="0"/>
      <w:marBottom w:val="0"/>
      <w:divBdr>
        <w:top w:val="none" w:sz="0" w:space="0" w:color="auto"/>
        <w:left w:val="none" w:sz="0" w:space="0" w:color="auto"/>
        <w:bottom w:val="none" w:sz="0" w:space="0" w:color="auto"/>
        <w:right w:val="none" w:sz="0" w:space="0" w:color="auto"/>
      </w:divBdr>
    </w:div>
    <w:div w:id="174195868">
      <w:bodyDiv w:val="1"/>
      <w:marLeft w:val="0"/>
      <w:marRight w:val="0"/>
      <w:marTop w:val="0"/>
      <w:marBottom w:val="0"/>
      <w:divBdr>
        <w:top w:val="none" w:sz="0" w:space="0" w:color="auto"/>
        <w:left w:val="none" w:sz="0" w:space="0" w:color="auto"/>
        <w:bottom w:val="none" w:sz="0" w:space="0" w:color="auto"/>
        <w:right w:val="none" w:sz="0" w:space="0" w:color="auto"/>
      </w:divBdr>
    </w:div>
    <w:div w:id="174268946">
      <w:bodyDiv w:val="1"/>
      <w:marLeft w:val="0"/>
      <w:marRight w:val="0"/>
      <w:marTop w:val="0"/>
      <w:marBottom w:val="0"/>
      <w:divBdr>
        <w:top w:val="none" w:sz="0" w:space="0" w:color="auto"/>
        <w:left w:val="none" w:sz="0" w:space="0" w:color="auto"/>
        <w:bottom w:val="none" w:sz="0" w:space="0" w:color="auto"/>
        <w:right w:val="none" w:sz="0" w:space="0" w:color="auto"/>
      </w:divBdr>
    </w:div>
    <w:div w:id="174341306">
      <w:bodyDiv w:val="1"/>
      <w:marLeft w:val="0"/>
      <w:marRight w:val="0"/>
      <w:marTop w:val="0"/>
      <w:marBottom w:val="0"/>
      <w:divBdr>
        <w:top w:val="none" w:sz="0" w:space="0" w:color="auto"/>
        <w:left w:val="none" w:sz="0" w:space="0" w:color="auto"/>
        <w:bottom w:val="none" w:sz="0" w:space="0" w:color="auto"/>
        <w:right w:val="none" w:sz="0" w:space="0" w:color="auto"/>
      </w:divBdr>
    </w:div>
    <w:div w:id="174539028">
      <w:bodyDiv w:val="1"/>
      <w:marLeft w:val="0"/>
      <w:marRight w:val="0"/>
      <w:marTop w:val="0"/>
      <w:marBottom w:val="0"/>
      <w:divBdr>
        <w:top w:val="none" w:sz="0" w:space="0" w:color="auto"/>
        <w:left w:val="none" w:sz="0" w:space="0" w:color="auto"/>
        <w:bottom w:val="none" w:sz="0" w:space="0" w:color="auto"/>
        <w:right w:val="none" w:sz="0" w:space="0" w:color="auto"/>
      </w:divBdr>
    </w:div>
    <w:div w:id="176624579">
      <w:bodyDiv w:val="1"/>
      <w:marLeft w:val="0"/>
      <w:marRight w:val="0"/>
      <w:marTop w:val="0"/>
      <w:marBottom w:val="0"/>
      <w:divBdr>
        <w:top w:val="none" w:sz="0" w:space="0" w:color="auto"/>
        <w:left w:val="none" w:sz="0" w:space="0" w:color="auto"/>
        <w:bottom w:val="none" w:sz="0" w:space="0" w:color="auto"/>
        <w:right w:val="none" w:sz="0" w:space="0" w:color="auto"/>
      </w:divBdr>
    </w:div>
    <w:div w:id="176971973">
      <w:bodyDiv w:val="1"/>
      <w:marLeft w:val="0"/>
      <w:marRight w:val="0"/>
      <w:marTop w:val="0"/>
      <w:marBottom w:val="0"/>
      <w:divBdr>
        <w:top w:val="none" w:sz="0" w:space="0" w:color="auto"/>
        <w:left w:val="none" w:sz="0" w:space="0" w:color="auto"/>
        <w:bottom w:val="none" w:sz="0" w:space="0" w:color="auto"/>
        <w:right w:val="none" w:sz="0" w:space="0" w:color="auto"/>
      </w:divBdr>
    </w:div>
    <w:div w:id="177165208">
      <w:bodyDiv w:val="1"/>
      <w:marLeft w:val="0"/>
      <w:marRight w:val="0"/>
      <w:marTop w:val="0"/>
      <w:marBottom w:val="0"/>
      <w:divBdr>
        <w:top w:val="none" w:sz="0" w:space="0" w:color="auto"/>
        <w:left w:val="none" w:sz="0" w:space="0" w:color="auto"/>
        <w:bottom w:val="none" w:sz="0" w:space="0" w:color="auto"/>
        <w:right w:val="none" w:sz="0" w:space="0" w:color="auto"/>
      </w:divBdr>
    </w:div>
    <w:div w:id="181092255">
      <w:bodyDiv w:val="1"/>
      <w:marLeft w:val="0"/>
      <w:marRight w:val="0"/>
      <w:marTop w:val="0"/>
      <w:marBottom w:val="0"/>
      <w:divBdr>
        <w:top w:val="none" w:sz="0" w:space="0" w:color="auto"/>
        <w:left w:val="none" w:sz="0" w:space="0" w:color="auto"/>
        <w:bottom w:val="none" w:sz="0" w:space="0" w:color="auto"/>
        <w:right w:val="none" w:sz="0" w:space="0" w:color="auto"/>
      </w:divBdr>
    </w:div>
    <w:div w:id="181407151">
      <w:bodyDiv w:val="1"/>
      <w:marLeft w:val="0"/>
      <w:marRight w:val="0"/>
      <w:marTop w:val="0"/>
      <w:marBottom w:val="0"/>
      <w:divBdr>
        <w:top w:val="none" w:sz="0" w:space="0" w:color="auto"/>
        <w:left w:val="none" w:sz="0" w:space="0" w:color="auto"/>
        <w:bottom w:val="none" w:sz="0" w:space="0" w:color="auto"/>
        <w:right w:val="none" w:sz="0" w:space="0" w:color="auto"/>
      </w:divBdr>
    </w:div>
    <w:div w:id="182984413">
      <w:bodyDiv w:val="1"/>
      <w:marLeft w:val="0"/>
      <w:marRight w:val="0"/>
      <w:marTop w:val="0"/>
      <w:marBottom w:val="0"/>
      <w:divBdr>
        <w:top w:val="none" w:sz="0" w:space="0" w:color="auto"/>
        <w:left w:val="none" w:sz="0" w:space="0" w:color="auto"/>
        <w:bottom w:val="none" w:sz="0" w:space="0" w:color="auto"/>
        <w:right w:val="none" w:sz="0" w:space="0" w:color="auto"/>
      </w:divBdr>
    </w:div>
    <w:div w:id="183137877">
      <w:bodyDiv w:val="1"/>
      <w:marLeft w:val="0"/>
      <w:marRight w:val="0"/>
      <w:marTop w:val="0"/>
      <w:marBottom w:val="0"/>
      <w:divBdr>
        <w:top w:val="none" w:sz="0" w:space="0" w:color="auto"/>
        <w:left w:val="none" w:sz="0" w:space="0" w:color="auto"/>
        <w:bottom w:val="none" w:sz="0" w:space="0" w:color="auto"/>
        <w:right w:val="none" w:sz="0" w:space="0" w:color="auto"/>
      </w:divBdr>
    </w:div>
    <w:div w:id="183859802">
      <w:bodyDiv w:val="1"/>
      <w:marLeft w:val="0"/>
      <w:marRight w:val="0"/>
      <w:marTop w:val="0"/>
      <w:marBottom w:val="0"/>
      <w:divBdr>
        <w:top w:val="none" w:sz="0" w:space="0" w:color="auto"/>
        <w:left w:val="none" w:sz="0" w:space="0" w:color="auto"/>
        <w:bottom w:val="none" w:sz="0" w:space="0" w:color="auto"/>
        <w:right w:val="none" w:sz="0" w:space="0" w:color="auto"/>
      </w:divBdr>
    </w:div>
    <w:div w:id="184289784">
      <w:bodyDiv w:val="1"/>
      <w:marLeft w:val="0"/>
      <w:marRight w:val="0"/>
      <w:marTop w:val="0"/>
      <w:marBottom w:val="0"/>
      <w:divBdr>
        <w:top w:val="none" w:sz="0" w:space="0" w:color="auto"/>
        <w:left w:val="none" w:sz="0" w:space="0" w:color="auto"/>
        <w:bottom w:val="none" w:sz="0" w:space="0" w:color="auto"/>
        <w:right w:val="none" w:sz="0" w:space="0" w:color="auto"/>
      </w:divBdr>
    </w:div>
    <w:div w:id="184557287">
      <w:bodyDiv w:val="1"/>
      <w:marLeft w:val="0"/>
      <w:marRight w:val="0"/>
      <w:marTop w:val="0"/>
      <w:marBottom w:val="0"/>
      <w:divBdr>
        <w:top w:val="none" w:sz="0" w:space="0" w:color="auto"/>
        <w:left w:val="none" w:sz="0" w:space="0" w:color="auto"/>
        <w:bottom w:val="none" w:sz="0" w:space="0" w:color="auto"/>
        <w:right w:val="none" w:sz="0" w:space="0" w:color="auto"/>
      </w:divBdr>
    </w:div>
    <w:div w:id="184832055">
      <w:bodyDiv w:val="1"/>
      <w:marLeft w:val="0"/>
      <w:marRight w:val="0"/>
      <w:marTop w:val="0"/>
      <w:marBottom w:val="0"/>
      <w:divBdr>
        <w:top w:val="none" w:sz="0" w:space="0" w:color="auto"/>
        <w:left w:val="none" w:sz="0" w:space="0" w:color="auto"/>
        <w:bottom w:val="none" w:sz="0" w:space="0" w:color="auto"/>
        <w:right w:val="none" w:sz="0" w:space="0" w:color="auto"/>
      </w:divBdr>
    </w:div>
    <w:div w:id="186452246">
      <w:bodyDiv w:val="1"/>
      <w:marLeft w:val="0"/>
      <w:marRight w:val="0"/>
      <w:marTop w:val="0"/>
      <w:marBottom w:val="0"/>
      <w:divBdr>
        <w:top w:val="none" w:sz="0" w:space="0" w:color="auto"/>
        <w:left w:val="none" w:sz="0" w:space="0" w:color="auto"/>
        <w:bottom w:val="none" w:sz="0" w:space="0" w:color="auto"/>
        <w:right w:val="none" w:sz="0" w:space="0" w:color="auto"/>
      </w:divBdr>
    </w:div>
    <w:div w:id="186598302">
      <w:bodyDiv w:val="1"/>
      <w:marLeft w:val="0"/>
      <w:marRight w:val="0"/>
      <w:marTop w:val="0"/>
      <w:marBottom w:val="0"/>
      <w:divBdr>
        <w:top w:val="none" w:sz="0" w:space="0" w:color="auto"/>
        <w:left w:val="none" w:sz="0" w:space="0" w:color="auto"/>
        <w:bottom w:val="none" w:sz="0" w:space="0" w:color="auto"/>
        <w:right w:val="none" w:sz="0" w:space="0" w:color="auto"/>
      </w:divBdr>
    </w:div>
    <w:div w:id="186716470">
      <w:bodyDiv w:val="1"/>
      <w:marLeft w:val="0"/>
      <w:marRight w:val="0"/>
      <w:marTop w:val="0"/>
      <w:marBottom w:val="0"/>
      <w:divBdr>
        <w:top w:val="none" w:sz="0" w:space="0" w:color="auto"/>
        <w:left w:val="none" w:sz="0" w:space="0" w:color="auto"/>
        <w:bottom w:val="none" w:sz="0" w:space="0" w:color="auto"/>
        <w:right w:val="none" w:sz="0" w:space="0" w:color="auto"/>
      </w:divBdr>
    </w:div>
    <w:div w:id="186988430">
      <w:bodyDiv w:val="1"/>
      <w:marLeft w:val="0"/>
      <w:marRight w:val="0"/>
      <w:marTop w:val="0"/>
      <w:marBottom w:val="0"/>
      <w:divBdr>
        <w:top w:val="none" w:sz="0" w:space="0" w:color="auto"/>
        <w:left w:val="none" w:sz="0" w:space="0" w:color="auto"/>
        <w:bottom w:val="none" w:sz="0" w:space="0" w:color="auto"/>
        <w:right w:val="none" w:sz="0" w:space="0" w:color="auto"/>
      </w:divBdr>
    </w:div>
    <w:div w:id="187984087">
      <w:bodyDiv w:val="1"/>
      <w:marLeft w:val="0"/>
      <w:marRight w:val="0"/>
      <w:marTop w:val="0"/>
      <w:marBottom w:val="0"/>
      <w:divBdr>
        <w:top w:val="none" w:sz="0" w:space="0" w:color="auto"/>
        <w:left w:val="none" w:sz="0" w:space="0" w:color="auto"/>
        <w:bottom w:val="none" w:sz="0" w:space="0" w:color="auto"/>
        <w:right w:val="none" w:sz="0" w:space="0" w:color="auto"/>
      </w:divBdr>
    </w:div>
    <w:div w:id="190848589">
      <w:bodyDiv w:val="1"/>
      <w:marLeft w:val="0"/>
      <w:marRight w:val="0"/>
      <w:marTop w:val="0"/>
      <w:marBottom w:val="0"/>
      <w:divBdr>
        <w:top w:val="none" w:sz="0" w:space="0" w:color="auto"/>
        <w:left w:val="none" w:sz="0" w:space="0" w:color="auto"/>
        <w:bottom w:val="none" w:sz="0" w:space="0" w:color="auto"/>
        <w:right w:val="none" w:sz="0" w:space="0" w:color="auto"/>
      </w:divBdr>
    </w:div>
    <w:div w:id="191698453">
      <w:bodyDiv w:val="1"/>
      <w:marLeft w:val="0"/>
      <w:marRight w:val="0"/>
      <w:marTop w:val="0"/>
      <w:marBottom w:val="0"/>
      <w:divBdr>
        <w:top w:val="none" w:sz="0" w:space="0" w:color="auto"/>
        <w:left w:val="none" w:sz="0" w:space="0" w:color="auto"/>
        <w:bottom w:val="none" w:sz="0" w:space="0" w:color="auto"/>
        <w:right w:val="none" w:sz="0" w:space="0" w:color="auto"/>
      </w:divBdr>
    </w:div>
    <w:div w:id="191768840">
      <w:bodyDiv w:val="1"/>
      <w:marLeft w:val="0"/>
      <w:marRight w:val="0"/>
      <w:marTop w:val="0"/>
      <w:marBottom w:val="0"/>
      <w:divBdr>
        <w:top w:val="none" w:sz="0" w:space="0" w:color="auto"/>
        <w:left w:val="none" w:sz="0" w:space="0" w:color="auto"/>
        <w:bottom w:val="none" w:sz="0" w:space="0" w:color="auto"/>
        <w:right w:val="none" w:sz="0" w:space="0" w:color="auto"/>
      </w:divBdr>
    </w:div>
    <w:div w:id="192118333">
      <w:bodyDiv w:val="1"/>
      <w:marLeft w:val="0"/>
      <w:marRight w:val="0"/>
      <w:marTop w:val="0"/>
      <w:marBottom w:val="0"/>
      <w:divBdr>
        <w:top w:val="none" w:sz="0" w:space="0" w:color="auto"/>
        <w:left w:val="none" w:sz="0" w:space="0" w:color="auto"/>
        <w:bottom w:val="none" w:sz="0" w:space="0" w:color="auto"/>
        <w:right w:val="none" w:sz="0" w:space="0" w:color="auto"/>
      </w:divBdr>
    </w:div>
    <w:div w:id="192502301">
      <w:bodyDiv w:val="1"/>
      <w:marLeft w:val="0"/>
      <w:marRight w:val="0"/>
      <w:marTop w:val="0"/>
      <w:marBottom w:val="0"/>
      <w:divBdr>
        <w:top w:val="none" w:sz="0" w:space="0" w:color="auto"/>
        <w:left w:val="none" w:sz="0" w:space="0" w:color="auto"/>
        <w:bottom w:val="none" w:sz="0" w:space="0" w:color="auto"/>
        <w:right w:val="none" w:sz="0" w:space="0" w:color="auto"/>
      </w:divBdr>
    </w:div>
    <w:div w:id="201210476">
      <w:bodyDiv w:val="1"/>
      <w:marLeft w:val="0"/>
      <w:marRight w:val="0"/>
      <w:marTop w:val="0"/>
      <w:marBottom w:val="0"/>
      <w:divBdr>
        <w:top w:val="none" w:sz="0" w:space="0" w:color="auto"/>
        <w:left w:val="none" w:sz="0" w:space="0" w:color="auto"/>
        <w:bottom w:val="none" w:sz="0" w:space="0" w:color="auto"/>
        <w:right w:val="none" w:sz="0" w:space="0" w:color="auto"/>
      </w:divBdr>
    </w:div>
    <w:div w:id="202181852">
      <w:bodyDiv w:val="1"/>
      <w:marLeft w:val="0"/>
      <w:marRight w:val="0"/>
      <w:marTop w:val="0"/>
      <w:marBottom w:val="0"/>
      <w:divBdr>
        <w:top w:val="none" w:sz="0" w:space="0" w:color="auto"/>
        <w:left w:val="none" w:sz="0" w:space="0" w:color="auto"/>
        <w:bottom w:val="none" w:sz="0" w:space="0" w:color="auto"/>
        <w:right w:val="none" w:sz="0" w:space="0" w:color="auto"/>
      </w:divBdr>
    </w:div>
    <w:div w:id="202906493">
      <w:bodyDiv w:val="1"/>
      <w:marLeft w:val="0"/>
      <w:marRight w:val="0"/>
      <w:marTop w:val="0"/>
      <w:marBottom w:val="0"/>
      <w:divBdr>
        <w:top w:val="none" w:sz="0" w:space="0" w:color="auto"/>
        <w:left w:val="none" w:sz="0" w:space="0" w:color="auto"/>
        <w:bottom w:val="none" w:sz="0" w:space="0" w:color="auto"/>
        <w:right w:val="none" w:sz="0" w:space="0" w:color="auto"/>
      </w:divBdr>
    </w:div>
    <w:div w:id="203293898">
      <w:bodyDiv w:val="1"/>
      <w:marLeft w:val="0"/>
      <w:marRight w:val="0"/>
      <w:marTop w:val="0"/>
      <w:marBottom w:val="0"/>
      <w:divBdr>
        <w:top w:val="none" w:sz="0" w:space="0" w:color="auto"/>
        <w:left w:val="none" w:sz="0" w:space="0" w:color="auto"/>
        <w:bottom w:val="none" w:sz="0" w:space="0" w:color="auto"/>
        <w:right w:val="none" w:sz="0" w:space="0" w:color="auto"/>
      </w:divBdr>
    </w:div>
    <w:div w:id="204022305">
      <w:bodyDiv w:val="1"/>
      <w:marLeft w:val="0"/>
      <w:marRight w:val="0"/>
      <w:marTop w:val="0"/>
      <w:marBottom w:val="0"/>
      <w:divBdr>
        <w:top w:val="none" w:sz="0" w:space="0" w:color="auto"/>
        <w:left w:val="none" w:sz="0" w:space="0" w:color="auto"/>
        <w:bottom w:val="none" w:sz="0" w:space="0" w:color="auto"/>
        <w:right w:val="none" w:sz="0" w:space="0" w:color="auto"/>
      </w:divBdr>
    </w:div>
    <w:div w:id="204102878">
      <w:bodyDiv w:val="1"/>
      <w:marLeft w:val="0"/>
      <w:marRight w:val="0"/>
      <w:marTop w:val="0"/>
      <w:marBottom w:val="0"/>
      <w:divBdr>
        <w:top w:val="none" w:sz="0" w:space="0" w:color="auto"/>
        <w:left w:val="none" w:sz="0" w:space="0" w:color="auto"/>
        <w:bottom w:val="none" w:sz="0" w:space="0" w:color="auto"/>
        <w:right w:val="none" w:sz="0" w:space="0" w:color="auto"/>
      </w:divBdr>
    </w:div>
    <w:div w:id="206842948">
      <w:bodyDiv w:val="1"/>
      <w:marLeft w:val="0"/>
      <w:marRight w:val="0"/>
      <w:marTop w:val="0"/>
      <w:marBottom w:val="0"/>
      <w:divBdr>
        <w:top w:val="none" w:sz="0" w:space="0" w:color="auto"/>
        <w:left w:val="none" w:sz="0" w:space="0" w:color="auto"/>
        <w:bottom w:val="none" w:sz="0" w:space="0" w:color="auto"/>
        <w:right w:val="none" w:sz="0" w:space="0" w:color="auto"/>
      </w:divBdr>
    </w:div>
    <w:div w:id="207499429">
      <w:bodyDiv w:val="1"/>
      <w:marLeft w:val="0"/>
      <w:marRight w:val="0"/>
      <w:marTop w:val="0"/>
      <w:marBottom w:val="0"/>
      <w:divBdr>
        <w:top w:val="none" w:sz="0" w:space="0" w:color="auto"/>
        <w:left w:val="none" w:sz="0" w:space="0" w:color="auto"/>
        <w:bottom w:val="none" w:sz="0" w:space="0" w:color="auto"/>
        <w:right w:val="none" w:sz="0" w:space="0" w:color="auto"/>
      </w:divBdr>
    </w:div>
    <w:div w:id="207689016">
      <w:bodyDiv w:val="1"/>
      <w:marLeft w:val="0"/>
      <w:marRight w:val="0"/>
      <w:marTop w:val="0"/>
      <w:marBottom w:val="0"/>
      <w:divBdr>
        <w:top w:val="none" w:sz="0" w:space="0" w:color="auto"/>
        <w:left w:val="none" w:sz="0" w:space="0" w:color="auto"/>
        <w:bottom w:val="none" w:sz="0" w:space="0" w:color="auto"/>
        <w:right w:val="none" w:sz="0" w:space="0" w:color="auto"/>
      </w:divBdr>
    </w:div>
    <w:div w:id="209851018">
      <w:bodyDiv w:val="1"/>
      <w:marLeft w:val="0"/>
      <w:marRight w:val="0"/>
      <w:marTop w:val="0"/>
      <w:marBottom w:val="0"/>
      <w:divBdr>
        <w:top w:val="none" w:sz="0" w:space="0" w:color="auto"/>
        <w:left w:val="none" w:sz="0" w:space="0" w:color="auto"/>
        <w:bottom w:val="none" w:sz="0" w:space="0" w:color="auto"/>
        <w:right w:val="none" w:sz="0" w:space="0" w:color="auto"/>
      </w:divBdr>
    </w:div>
    <w:div w:id="209998513">
      <w:bodyDiv w:val="1"/>
      <w:marLeft w:val="0"/>
      <w:marRight w:val="0"/>
      <w:marTop w:val="0"/>
      <w:marBottom w:val="0"/>
      <w:divBdr>
        <w:top w:val="none" w:sz="0" w:space="0" w:color="auto"/>
        <w:left w:val="none" w:sz="0" w:space="0" w:color="auto"/>
        <w:bottom w:val="none" w:sz="0" w:space="0" w:color="auto"/>
        <w:right w:val="none" w:sz="0" w:space="0" w:color="auto"/>
      </w:divBdr>
    </w:div>
    <w:div w:id="210190929">
      <w:bodyDiv w:val="1"/>
      <w:marLeft w:val="0"/>
      <w:marRight w:val="0"/>
      <w:marTop w:val="0"/>
      <w:marBottom w:val="0"/>
      <w:divBdr>
        <w:top w:val="none" w:sz="0" w:space="0" w:color="auto"/>
        <w:left w:val="none" w:sz="0" w:space="0" w:color="auto"/>
        <w:bottom w:val="none" w:sz="0" w:space="0" w:color="auto"/>
        <w:right w:val="none" w:sz="0" w:space="0" w:color="auto"/>
      </w:divBdr>
    </w:div>
    <w:div w:id="212547051">
      <w:bodyDiv w:val="1"/>
      <w:marLeft w:val="0"/>
      <w:marRight w:val="0"/>
      <w:marTop w:val="0"/>
      <w:marBottom w:val="0"/>
      <w:divBdr>
        <w:top w:val="none" w:sz="0" w:space="0" w:color="auto"/>
        <w:left w:val="none" w:sz="0" w:space="0" w:color="auto"/>
        <w:bottom w:val="none" w:sz="0" w:space="0" w:color="auto"/>
        <w:right w:val="none" w:sz="0" w:space="0" w:color="auto"/>
      </w:divBdr>
    </w:div>
    <w:div w:id="213006236">
      <w:bodyDiv w:val="1"/>
      <w:marLeft w:val="0"/>
      <w:marRight w:val="0"/>
      <w:marTop w:val="0"/>
      <w:marBottom w:val="0"/>
      <w:divBdr>
        <w:top w:val="none" w:sz="0" w:space="0" w:color="auto"/>
        <w:left w:val="none" w:sz="0" w:space="0" w:color="auto"/>
        <w:bottom w:val="none" w:sz="0" w:space="0" w:color="auto"/>
        <w:right w:val="none" w:sz="0" w:space="0" w:color="auto"/>
      </w:divBdr>
    </w:div>
    <w:div w:id="215166012">
      <w:bodyDiv w:val="1"/>
      <w:marLeft w:val="0"/>
      <w:marRight w:val="0"/>
      <w:marTop w:val="0"/>
      <w:marBottom w:val="0"/>
      <w:divBdr>
        <w:top w:val="none" w:sz="0" w:space="0" w:color="auto"/>
        <w:left w:val="none" w:sz="0" w:space="0" w:color="auto"/>
        <w:bottom w:val="none" w:sz="0" w:space="0" w:color="auto"/>
        <w:right w:val="none" w:sz="0" w:space="0" w:color="auto"/>
      </w:divBdr>
    </w:div>
    <w:div w:id="215555287">
      <w:bodyDiv w:val="1"/>
      <w:marLeft w:val="0"/>
      <w:marRight w:val="0"/>
      <w:marTop w:val="0"/>
      <w:marBottom w:val="0"/>
      <w:divBdr>
        <w:top w:val="none" w:sz="0" w:space="0" w:color="auto"/>
        <w:left w:val="none" w:sz="0" w:space="0" w:color="auto"/>
        <w:bottom w:val="none" w:sz="0" w:space="0" w:color="auto"/>
        <w:right w:val="none" w:sz="0" w:space="0" w:color="auto"/>
      </w:divBdr>
    </w:div>
    <w:div w:id="217472330">
      <w:bodyDiv w:val="1"/>
      <w:marLeft w:val="0"/>
      <w:marRight w:val="0"/>
      <w:marTop w:val="0"/>
      <w:marBottom w:val="0"/>
      <w:divBdr>
        <w:top w:val="none" w:sz="0" w:space="0" w:color="auto"/>
        <w:left w:val="none" w:sz="0" w:space="0" w:color="auto"/>
        <w:bottom w:val="none" w:sz="0" w:space="0" w:color="auto"/>
        <w:right w:val="none" w:sz="0" w:space="0" w:color="auto"/>
      </w:divBdr>
    </w:div>
    <w:div w:id="218632034">
      <w:bodyDiv w:val="1"/>
      <w:marLeft w:val="0"/>
      <w:marRight w:val="0"/>
      <w:marTop w:val="0"/>
      <w:marBottom w:val="0"/>
      <w:divBdr>
        <w:top w:val="none" w:sz="0" w:space="0" w:color="auto"/>
        <w:left w:val="none" w:sz="0" w:space="0" w:color="auto"/>
        <w:bottom w:val="none" w:sz="0" w:space="0" w:color="auto"/>
        <w:right w:val="none" w:sz="0" w:space="0" w:color="auto"/>
      </w:divBdr>
    </w:div>
    <w:div w:id="219563164">
      <w:bodyDiv w:val="1"/>
      <w:marLeft w:val="0"/>
      <w:marRight w:val="0"/>
      <w:marTop w:val="0"/>
      <w:marBottom w:val="0"/>
      <w:divBdr>
        <w:top w:val="none" w:sz="0" w:space="0" w:color="auto"/>
        <w:left w:val="none" w:sz="0" w:space="0" w:color="auto"/>
        <w:bottom w:val="none" w:sz="0" w:space="0" w:color="auto"/>
        <w:right w:val="none" w:sz="0" w:space="0" w:color="auto"/>
      </w:divBdr>
    </w:div>
    <w:div w:id="220558584">
      <w:bodyDiv w:val="1"/>
      <w:marLeft w:val="0"/>
      <w:marRight w:val="0"/>
      <w:marTop w:val="0"/>
      <w:marBottom w:val="0"/>
      <w:divBdr>
        <w:top w:val="none" w:sz="0" w:space="0" w:color="auto"/>
        <w:left w:val="none" w:sz="0" w:space="0" w:color="auto"/>
        <w:bottom w:val="none" w:sz="0" w:space="0" w:color="auto"/>
        <w:right w:val="none" w:sz="0" w:space="0" w:color="auto"/>
      </w:divBdr>
    </w:div>
    <w:div w:id="221644914">
      <w:bodyDiv w:val="1"/>
      <w:marLeft w:val="0"/>
      <w:marRight w:val="0"/>
      <w:marTop w:val="0"/>
      <w:marBottom w:val="0"/>
      <w:divBdr>
        <w:top w:val="none" w:sz="0" w:space="0" w:color="auto"/>
        <w:left w:val="none" w:sz="0" w:space="0" w:color="auto"/>
        <w:bottom w:val="none" w:sz="0" w:space="0" w:color="auto"/>
        <w:right w:val="none" w:sz="0" w:space="0" w:color="auto"/>
      </w:divBdr>
    </w:div>
    <w:div w:id="221910498">
      <w:bodyDiv w:val="1"/>
      <w:marLeft w:val="0"/>
      <w:marRight w:val="0"/>
      <w:marTop w:val="0"/>
      <w:marBottom w:val="0"/>
      <w:divBdr>
        <w:top w:val="none" w:sz="0" w:space="0" w:color="auto"/>
        <w:left w:val="none" w:sz="0" w:space="0" w:color="auto"/>
        <w:bottom w:val="none" w:sz="0" w:space="0" w:color="auto"/>
        <w:right w:val="none" w:sz="0" w:space="0" w:color="auto"/>
      </w:divBdr>
    </w:div>
    <w:div w:id="222057966">
      <w:bodyDiv w:val="1"/>
      <w:marLeft w:val="0"/>
      <w:marRight w:val="0"/>
      <w:marTop w:val="0"/>
      <w:marBottom w:val="0"/>
      <w:divBdr>
        <w:top w:val="none" w:sz="0" w:space="0" w:color="auto"/>
        <w:left w:val="none" w:sz="0" w:space="0" w:color="auto"/>
        <w:bottom w:val="none" w:sz="0" w:space="0" w:color="auto"/>
        <w:right w:val="none" w:sz="0" w:space="0" w:color="auto"/>
      </w:divBdr>
    </w:div>
    <w:div w:id="228267947">
      <w:bodyDiv w:val="1"/>
      <w:marLeft w:val="0"/>
      <w:marRight w:val="0"/>
      <w:marTop w:val="0"/>
      <w:marBottom w:val="0"/>
      <w:divBdr>
        <w:top w:val="none" w:sz="0" w:space="0" w:color="auto"/>
        <w:left w:val="none" w:sz="0" w:space="0" w:color="auto"/>
        <w:bottom w:val="none" w:sz="0" w:space="0" w:color="auto"/>
        <w:right w:val="none" w:sz="0" w:space="0" w:color="auto"/>
      </w:divBdr>
    </w:div>
    <w:div w:id="228420853">
      <w:bodyDiv w:val="1"/>
      <w:marLeft w:val="0"/>
      <w:marRight w:val="0"/>
      <w:marTop w:val="0"/>
      <w:marBottom w:val="0"/>
      <w:divBdr>
        <w:top w:val="none" w:sz="0" w:space="0" w:color="auto"/>
        <w:left w:val="none" w:sz="0" w:space="0" w:color="auto"/>
        <w:bottom w:val="none" w:sz="0" w:space="0" w:color="auto"/>
        <w:right w:val="none" w:sz="0" w:space="0" w:color="auto"/>
      </w:divBdr>
    </w:div>
    <w:div w:id="230848286">
      <w:bodyDiv w:val="1"/>
      <w:marLeft w:val="0"/>
      <w:marRight w:val="0"/>
      <w:marTop w:val="0"/>
      <w:marBottom w:val="0"/>
      <w:divBdr>
        <w:top w:val="none" w:sz="0" w:space="0" w:color="auto"/>
        <w:left w:val="none" w:sz="0" w:space="0" w:color="auto"/>
        <w:bottom w:val="none" w:sz="0" w:space="0" w:color="auto"/>
        <w:right w:val="none" w:sz="0" w:space="0" w:color="auto"/>
      </w:divBdr>
    </w:div>
    <w:div w:id="231237981">
      <w:bodyDiv w:val="1"/>
      <w:marLeft w:val="0"/>
      <w:marRight w:val="0"/>
      <w:marTop w:val="0"/>
      <w:marBottom w:val="0"/>
      <w:divBdr>
        <w:top w:val="none" w:sz="0" w:space="0" w:color="auto"/>
        <w:left w:val="none" w:sz="0" w:space="0" w:color="auto"/>
        <w:bottom w:val="none" w:sz="0" w:space="0" w:color="auto"/>
        <w:right w:val="none" w:sz="0" w:space="0" w:color="auto"/>
      </w:divBdr>
    </w:div>
    <w:div w:id="231551971">
      <w:bodyDiv w:val="1"/>
      <w:marLeft w:val="0"/>
      <w:marRight w:val="0"/>
      <w:marTop w:val="0"/>
      <w:marBottom w:val="0"/>
      <w:divBdr>
        <w:top w:val="none" w:sz="0" w:space="0" w:color="auto"/>
        <w:left w:val="none" w:sz="0" w:space="0" w:color="auto"/>
        <w:bottom w:val="none" w:sz="0" w:space="0" w:color="auto"/>
        <w:right w:val="none" w:sz="0" w:space="0" w:color="auto"/>
      </w:divBdr>
    </w:div>
    <w:div w:id="231742302">
      <w:bodyDiv w:val="1"/>
      <w:marLeft w:val="0"/>
      <w:marRight w:val="0"/>
      <w:marTop w:val="0"/>
      <w:marBottom w:val="0"/>
      <w:divBdr>
        <w:top w:val="none" w:sz="0" w:space="0" w:color="auto"/>
        <w:left w:val="none" w:sz="0" w:space="0" w:color="auto"/>
        <w:bottom w:val="none" w:sz="0" w:space="0" w:color="auto"/>
        <w:right w:val="none" w:sz="0" w:space="0" w:color="auto"/>
      </w:divBdr>
    </w:div>
    <w:div w:id="233005521">
      <w:bodyDiv w:val="1"/>
      <w:marLeft w:val="0"/>
      <w:marRight w:val="0"/>
      <w:marTop w:val="0"/>
      <w:marBottom w:val="0"/>
      <w:divBdr>
        <w:top w:val="none" w:sz="0" w:space="0" w:color="auto"/>
        <w:left w:val="none" w:sz="0" w:space="0" w:color="auto"/>
        <w:bottom w:val="none" w:sz="0" w:space="0" w:color="auto"/>
        <w:right w:val="none" w:sz="0" w:space="0" w:color="auto"/>
      </w:divBdr>
    </w:div>
    <w:div w:id="233248837">
      <w:bodyDiv w:val="1"/>
      <w:marLeft w:val="0"/>
      <w:marRight w:val="0"/>
      <w:marTop w:val="0"/>
      <w:marBottom w:val="0"/>
      <w:divBdr>
        <w:top w:val="none" w:sz="0" w:space="0" w:color="auto"/>
        <w:left w:val="none" w:sz="0" w:space="0" w:color="auto"/>
        <w:bottom w:val="none" w:sz="0" w:space="0" w:color="auto"/>
        <w:right w:val="none" w:sz="0" w:space="0" w:color="auto"/>
      </w:divBdr>
    </w:div>
    <w:div w:id="233781542">
      <w:bodyDiv w:val="1"/>
      <w:marLeft w:val="0"/>
      <w:marRight w:val="0"/>
      <w:marTop w:val="0"/>
      <w:marBottom w:val="0"/>
      <w:divBdr>
        <w:top w:val="none" w:sz="0" w:space="0" w:color="auto"/>
        <w:left w:val="none" w:sz="0" w:space="0" w:color="auto"/>
        <w:bottom w:val="none" w:sz="0" w:space="0" w:color="auto"/>
        <w:right w:val="none" w:sz="0" w:space="0" w:color="auto"/>
      </w:divBdr>
    </w:div>
    <w:div w:id="234560443">
      <w:bodyDiv w:val="1"/>
      <w:marLeft w:val="0"/>
      <w:marRight w:val="0"/>
      <w:marTop w:val="0"/>
      <w:marBottom w:val="0"/>
      <w:divBdr>
        <w:top w:val="none" w:sz="0" w:space="0" w:color="auto"/>
        <w:left w:val="none" w:sz="0" w:space="0" w:color="auto"/>
        <w:bottom w:val="none" w:sz="0" w:space="0" w:color="auto"/>
        <w:right w:val="none" w:sz="0" w:space="0" w:color="auto"/>
      </w:divBdr>
    </w:div>
    <w:div w:id="234751468">
      <w:bodyDiv w:val="1"/>
      <w:marLeft w:val="0"/>
      <w:marRight w:val="0"/>
      <w:marTop w:val="0"/>
      <w:marBottom w:val="0"/>
      <w:divBdr>
        <w:top w:val="none" w:sz="0" w:space="0" w:color="auto"/>
        <w:left w:val="none" w:sz="0" w:space="0" w:color="auto"/>
        <w:bottom w:val="none" w:sz="0" w:space="0" w:color="auto"/>
        <w:right w:val="none" w:sz="0" w:space="0" w:color="auto"/>
      </w:divBdr>
    </w:div>
    <w:div w:id="235668728">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180294">
      <w:bodyDiv w:val="1"/>
      <w:marLeft w:val="0"/>
      <w:marRight w:val="0"/>
      <w:marTop w:val="0"/>
      <w:marBottom w:val="0"/>
      <w:divBdr>
        <w:top w:val="none" w:sz="0" w:space="0" w:color="auto"/>
        <w:left w:val="none" w:sz="0" w:space="0" w:color="auto"/>
        <w:bottom w:val="none" w:sz="0" w:space="0" w:color="auto"/>
        <w:right w:val="none" w:sz="0" w:space="0" w:color="auto"/>
      </w:divBdr>
    </w:div>
    <w:div w:id="238949110">
      <w:bodyDiv w:val="1"/>
      <w:marLeft w:val="0"/>
      <w:marRight w:val="0"/>
      <w:marTop w:val="0"/>
      <w:marBottom w:val="0"/>
      <w:divBdr>
        <w:top w:val="none" w:sz="0" w:space="0" w:color="auto"/>
        <w:left w:val="none" w:sz="0" w:space="0" w:color="auto"/>
        <w:bottom w:val="none" w:sz="0" w:space="0" w:color="auto"/>
        <w:right w:val="none" w:sz="0" w:space="0" w:color="auto"/>
      </w:divBdr>
    </w:div>
    <w:div w:id="239095148">
      <w:bodyDiv w:val="1"/>
      <w:marLeft w:val="0"/>
      <w:marRight w:val="0"/>
      <w:marTop w:val="0"/>
      <w:marBottom w:val="0"/>
      <w:divBdr>
        <w:top w:val="none" w:sz="0" w:space="0" w:color="auto"/>
        <w:left w:val="none" w:sz="0" w:space="0" w:color="auto"/>
        <w:bottom w:val="none" w:sz="0" w:space="0" w:color="auto"/>
        <w:right w:val="none" w:sz="0" w:space="0" w:color="auto"/>
      </w:divBdr>
    </w:div>
    <w:div w:id="240718749">
      <w:bodyDiv w:val="1"/>
      <w:marLeft w:val="0"/>
      <w:marRight w:val="0"/>
      <w:marTop w:val="0"/>
      <w:marBottom w:val="0"/>
      <w:divBdr>
        <w:top w:val="none" w:sz="0" w:space="0" w:color="auto"/>
        <w:left w:val="none" w:sz="0" w:space="0" w:color="auto"/>
        <w:bottom w:val="none" w:sz="0" w:space="0" w:color="auto"/>
        <w:right w:val="none" w:sz="0" w:space="0" w:color="auto"/>
      </w:divBdr>
    </w:div>
    <w:div w:id="240871128">
      <w:bodyDiv w:val="1"/>
      <w:marLeft w:val="0"/>
      <w:marRight w:val="0"/>
      <w:marTop w:val="0"/>
      <w:marBottom w:val="0"/>
      <w:divBdr>
        <w:top w:val="none" w:sz="0" w:space="0" w:color="auto"/>
        <w:left w:val="none" w:sz="0" w:space="0" w:color="auto"/>
        <w:bottom w:val="none" w:sz="0" w:space="0" w:color="auto"/>
        <w:right w:val="none" w:sz="0" w:space="0" w:color="auto"/>
      </w:divBdr>
    </w:div>
    <w:div w:id="241525259">
      <w:bodyDiv w:val="1"/>
      <w:marLeft w:val="0"/>
      <w:marRight w:val="0"/>
      <w:marTop w:val="0"/>
      <w:marBottom w:val="0"/>
      <w:divBdr>
        <w:top w:val="none" w:sz="0" w:space="0" w:color="auto"/>
        <w:left w:val="none" w:sz="0" w:space="0" w:color="auto"/>
        <w:bottom w:val="none" w:sz="0" w:space="0" w:color="auto"/>
        <w:right w:val="none" w:sz="0" w:space="0" w:color="auto"/>
      </w:divBdr>
    </w:div>
    <w:div w:id="243220471">
      <w:bodyDiv w:val="1"/>
      <w:marLeft w:val="0"/>
      <w:marRight w:val="0"/>
      <w:marTop w:val="0"/>
      <w:marBottom w:val="0"/>
      <w:divBdr>
        <w:top w:val="none" w:sz="0" w:space="0" w:color="auto"/>
        <w:left w:val="none" w:sz="0" w:space="0" w:color="auto"/>
        <w:bottom w:val="none" w:sz="0" w:space="0" w:color="auto"/>
        <w:right w:val="none" w:sz="0" w:space="0" w:color="auto"/>
      </w:divBdr>
    </w:div>
    <w:div w:id="245040045">
      <w:bodyDiv w:val="1"/>
      <w:marLeft w:val="0"/>
      <w:marRight w:val="0"/>
      <w:marTop w:val="0"/>
      <w:marBottom w:val="0"/>
      <w:divBdr>
        <w:top w:val="none" w:sz="0" w:space="0" w:color="auto"/>
        <w:left w:val="none" w:sz="0" w:space="0" w:color="auto"/>
        <w:bottom w:val="none" w:sz="0" w:space="0" w:color="auto"/>
        <w:right w:val="none" w:sz="0" w:space="0" w:color="auto"/>
      </w:divBdr>
    </w:div>
    <w:div w:id="245847994">
      <w:bodyDiv w:val="1"/>
      <w:marLeft w:val="0"/>
      <w:marRight w:val="0"/>
      <w:marTop w:val="0"/>
      <w:marBottom w:val="0"/>
      <w:divBdr>
        <w:top w:val="none" w:sz="0" w:space="0" w:color="auto"/>
        <w:left w:val="none" w:sz="0" w:space="0" w:color="auto"/>
        <w:bottom w:val="none" w:sz="0" w:space="0" w:color="auto"/>
        <w:right w:val="none" w:sz="0" w:space="0" w:color="auto"/>
      </w:divBdr>
    </w:div>
    <w:div w:id="245892705">
      <w:bodyDiv w:val="1"/>
      <w:marLeft w:val="0"/>
      <w:marRight w:val="0"/>
      <w:marTop w:val="0"/>
      <w:marBottom w:val="0"/>
      <w:divBdr>
        <w:top w:val="none" w:sz="0" w:space="0" w:color="auto"/>
        <w:left w:val="none" w:sz="0" w:space="0" w:color="auto"/>
        <w:bottom w:val="none" w:sz="0" w:space="0" w:color="auto"/>
        <w:right w:val="none" w:sz="0" w:space="0" w:color="auto"/>
      </w:divBdr>
    </w:div>
    <w:div w:id="246698184">
      <w:bodyDiv w:val="1"/>
      <w:marLeft w:val="0"/>
      <w:marRight w:val="0"/>
      <w:marTop w:val="0"/>
      <w:marBottom w:val="0"/>
      <w:divBdr>
        <w:top w:val="none" w:sz="0" w:space="0" w:color="auto"/>
        <w:left w:val="none" w:sz="0" w:space="0" w:color="auto"/>
        <w:bottom w:val="none" w:sz="0" w:space="0" w:color="auto"/>
        <w:right w:val="none" w:sz="0" w:space="0" w:color="auto"/>
      </w:divBdr>
    </w:div>
    <w:div w:id="246698689">
      <w:bodyDiv w:val="1"/>
      <w:marLeft w:val="0"/>
      <w:marRight w:val="0"/>
      <w:marTop w:val="0"/>
      <w:marBottom w:val="0"/>
      <w:divBdr>
        <w:top w:val="none" w:sz="0" w:space="0" w:color="auto"/>
        <w:left w:val="none" w:sz="0" w:space="0" w:color="auto"/>
        <w:bottom w:val="none" w:sz="0" w:space="0" w:color="auto"/>
        <w:right w:val="none" w:sz="0" w:space="0" w:color="auto"/>
      </w:divBdr>
    </w:div>
    <w:div w:id="248469989">
      <w:bodyDiv w:val="1"/>
      <w:marLeft w:val="0"/>
      <w:marRight w:val="0"/>
      <w:marTop w:val="0"/>
      <w:marBottom w:val="0"/>
      <w:divBdr>
        <w:top w:val="none" w:sz="0" w:space="0" w:color="auto"/>
        <w:left w:val="none" w:sz="0" w:space="0" w:color="auto"/>
        <w:bottom w:val="none" w:sz="0" w:space="0" w:color="auto"/>
        <w:right w:val="none" w:sz="0" w:space="0" w:color="auto"/>
      </w:divBdr>
    </w:div>
    <w:div w:id="249432480">
      <w:bodyDiv w:val="1"/>
      <w:marLeft w:val="0"/>
      <w:marRight w:val="0"/>
      <w:marTop w:val="0"/>
      <w:marBottom w:val="0"/>
      <w:divBdr>
        <w:top w:val="none" w:sz="0" w:space="0" w:color="auto"/>
        <w:left w:val="none" w:sz="0" w:space="0" w:color="auto"/>
        <w:bottom w:val="none" w:sz="0" w:space="0" w:color="auto"/>
        <w:right w:val="none" w:sz="0" w:space="0" w:color="auto"/>
      </w:divBdr>
    </w:div>
    <w:div w:id="250551187">
      <w:bodyDiv w:val="1"/>
      <w:marLeft w:val="0"/>
      <w:marRight w:val="0"/>
      <w:marTop w:val="0"/>
      <w:marBottom w:val="0"/>
      <w:divBdr>
        <w:top w:val="none" w:sz="0" w:space="0" w:color="auto"/>
        <w:left w:val="none" w:sz="0" w:space="0" w:color="auto"/>
        <w:bottom w:val="none" w:sz="0" w:space="0" w:color="auto"/>
        <w:right w:val="none" w:sz="0" w:space="0" w:color="auto"/>
      </w:divBdr>
    </w:div>
    <w:div w:id="250939063">
      <w:bodyDiv w:val="1"/>
      <w:marLeft w:val="0"/>
      <w:marRight w:val="0"/>
      <w:marTop w:val="0"/>
      <w:marBottom w:val="0"/>
      <w:divBdr>
        <w:top w:val="none" w:sz="0" w:space="0" w:color="auto"/>
        <w:left w:val="none" w:sz="0" w:space="0" w:color="auto"/>
        <w:bottom w:val="none" w:sz="0" w:space="0" w:color="auto"/>
        <w:right w:val="none" w:sz="0" w:space="0" w:color="auto"/>
      </w:divBdr>
    </w:div>
    <w:div w:id="251547138">
      <w:bodyDiv w:val="1"/>
      <w:marLeft w:val="0"/>
      <w:marRight w:val="0"/>
      <w:marTop w:val="0"/>
      <w:marBottom w:val="0"/>
      <w:divBdr>
        <w:top w:val="none" w:sz="0" w:space="0" w:color="auto"/>
        <w:left w:val="none" w:sz="0" w:space="0" w:color="auto"/>
        <w:bottom w:val="none" w:sz="0" w:space="0" w:color="auto"/>
        <w:right w:val="none" w:sz="0" w:space="0" w:color="auto"/>
      </w:divBdr>
    </w:div>
    <w:div w:id="252595074">
      <w:bodyDiv w:val="1"/>
      <w:marLeft w:val="0"/>
      <w:marRight w:val="0"/>
      <w:marTop w:val="0"/>
      <w:marBottom w:val="0"/>
      <w:divBdr>
        <w:top w:val="none" w:sz="0" w:space="0" w:color="auto"/>
        <w:left w:val="none" w:sz="0" w:space="0" w:color="auto"/>
        <w:bottom w:val="none" w:sz="0" w:space="0" w:color="auto"/>
        <w:right w:val="none" w:sz="0" w:space="0" w:color="auto"/>
      </w:divBdr>
    </w:div>
    <w:div w:id="254749856">
      <w:bodyDiv w:val="1"/>
      <w:marLeft w:val="0"/>
      <w:marRight w:val="0"/>
      <w:marTop w:val="0"/>
      <w:marBottom w:val="0"/>
      <w:divBdr>
        <w:top w:val="none" w:sz="0" w:space="0" w:color="auto"/>
        <w:left w:val="none" w:sz="0" w:space="0" w:color="auto"/>
        <w:bottom w:val="none" w:sz="0" w:space="0" w:color="auto"/>
        <w:right w:val="none" w:sz="0" w:space="0" w:color="auto"/>
      </w:divBdr>
    </w:div>
    <w:div w:id="256253089">
      <w:bodyDiv w:val="1"/>
      <w:marLeft w:val="0"/>
      <w:marRight w:val="0"/>
      <w:marTop w:val="0"/>
      <w:marBottom w:val="0"/>
      <w:divBdr>
        <w:top w:val="none" w:sz="0" w:space="0" w:color="auto"/>
        <w:left w:val="none" w:sz="0" w:space="0" w:color="auto"/>
        <w:bottom w:val="none" w:sz="0" w:space="0" w:color="auto"/>
        <w:right w:val="none" w:sz="0" w:space="0" w:color="auto"/>
      </w:divBdr>
    </w:div>
    <w:div w:id="256598787">
      <w:bodyDiv w:val="1"/>
      <w:marLeft w:val="0"/>
      <w:marRight w:val="0"/>
      <w:marTop w:val="0"/>
      <w:marBottom w:val="0"/>
      <w:divBdr>
        <w:top w:val="none" w:sz="0" w:space="0" w:color="auto"/>
        <w:left w:val="none" w:sz="0" w:space="0" w:color="auto"/>
        <w:bottom w:val="none" w:sz="0" w:space="0" w:color="auto"/>
        <w:right w:val="none" w:sz="0" w:space="0" w:color="auto"/>
      </w:divBdr>
    </w:div>
    <w:div w:id="257494517">
      <w:bodyDiv w:val="1"/>
      <w:marLeft w:val="0"/>
      <w:marRight w:val="0"/>
      <w:marTop w:val="0"/>
      <w:marBottom w:val="0"/>
      <w:divBdr>
        <w:top w:val="none" w:sz="0" w:space="0" w:color="auto"/>
        <w:left w:val="none" w:sz="0" w:space="0" w:color="auto"/>
        <w:bottom w:val="none" w:sz="0" w:space="0" w:color="auto"/>
        <w:right w:val="none" w:sz="0" w:space="0" w:color="auto"/>
      </w:divBdr>
    </w:div>
    <w:div w:id="257522332">
      <w:bodyDiv w:val="1"/>
      <w:marLeft w:val="0"/>
      <w:marRight w:val="0"/>
      <w:marTop w:val="0"/>
      <w:marBottom w:val="0"/>
      <w:divBdr>
        <w:top w:val="none" w:sz="0" w:space="0" w:color="auto"/>
        <w:left w:val="none" w:sz="0" w:space="0" w:color="auto"/>
        <w:bottom w:val="none" w:sz="0" w:space="0" w:color="auto"/>
        <w:right w:val="none" w:sz="0" w:space="0" w:color="auto"/>
      </w:divBdr>
    </w:div>
    <w:div w:id="258878328">
      <w:bodyDiv w:val="1"/>
      <w:marLeft w:val="0"/>
      <w:marRight w:val="0"/>
      <w:marTop w:val="0"/>
      <w:marBottom w:val="0"/>
      <w:divBdr>
        <w:top w:val="none" w:sz="0" w:space="0" w:color="auto"/>
        <w:left w:val="none" w:sz="0" w:space="0" w:color="auto"/>
        <w:bottom w:val="none" w:sz="0" w:space="0" w:color="auto"/>
        <w:right w:val="none" w:sz="0" w:space="0" w:color="auto"/>
      </w:divBdr>
    </w:div>
    <w:div w:id="260457280">
      <w:bodyDiv w:val="1"/>
      <w:marLeft w:val="0"/>
      <w:marRight w:val="0"/>
      <w:marTop w:val="0"/>
      <w:marBottom w:val="0"/>
      <w:divBdr>
        <w:top w:val="none" w:sz="0" w:space="0" w:color="auto"/>
        <w:left w:val="none" w:sz="0" w:space="0" w:color="auto"/>
        <w:bottom w:val="none" w:sz="0" w:space="0" w:color="auto"/>
        <w:right w:val="none" w:sz="0" w:space="0" w:color="auto"/>
      </w:divBdr>
    </w:div>
    <w:div w:id="261572294">
      <w:bodyDiv w:val="1"/>
      <w:marLeft w:val="0"/>
      <w:marRight w:val="0"/>
      <w:marTop w:val="0"/>
      <w:marBottom w:val="0"/>
      <w:divBdr>
        <w:top w:val="none" w:sz="0" w:space="0" w:color="auto"/>
        <w:left w:val="none" w:sz="0" w:space="0" w:color="auto"/>
        <w:bottom w:val="none" w:sz="0" w:space="0" w:color="auto"/>
        <w:right w:val="none" w:sz="0" w:space="0" w:color="auto"/>
      </w:divBdr>
    </w:div>
    <w:div w:id="262809002">
      <w:bodyDiv w:val="1"/>
      <w:marLeft w:val="0"/>
      <w:marRight w:val="0"/>
      <w:marTop w:val="0"/>
      <w:marBottom w:val="0"/>
      <w:divBdr>
        <w:top w:val="none" w:sz="0" w:space="0" w:color="auto"/>
        <w:left w:val="none" w:sz="0" w:space="0" w:color="auto"/>
        <w:bottom w:val="none" w:sz="0" w:space="0" w:color="auto"/>
        <w:right w:val="none" w:sz="0" w:space="0" w:color="auto"/>
      </w:divBdr>
    </w:div>
    <w:div w:id="263343029">
      <w:bodyDiv w:val="1"/>
      <w:marLeft w:val="0"/>
      <w:marRight w:val="0"/>
      <w:marTop w:val="0"/>
      <w:marBottom w:val="0"/>
      <w:divBdr>
        <w:top w:val="none" w:sz="0" w:space="0" w:color="auto"/>
        <w:left w:val="none" w:sz="0" w:space="0" w:color="auto"/>
        <w:bottom w:val="none" w:sz="0" w:space="0" w:color="auto"/>
        <w:right w:val="none" w:sz="0" w:space="0" w:color="auto"/>
      </w:divBdr>
    </w:div>
    <w:div w:id="263733646">
      <w:bodyDiv w:val="1"/>
      <w:marLeft w:val="0"/>
      <w:marRight w:val="0"/>
      <w:marTop w:val="0"/>
      <w:marBottom w:val="0"/>
      <w:divBdr>
        <w:top w:val="none" w:sz="0" w:space="0" w:color="auto"/>
        <w:left w:val="none" w:sz="0" w:space="0" w:color="auto"/>
        <w:bottom w:val="none" w:sz="0" w:space="0" w:color="auto"/>
        <w:right w:val="none" w:sz="0" w:space="0" w:color="auto"/>
      </w:divBdr>
    </w:div>
    <w:div w:id="266012962">
      <w:bodyDiv w:val="1"/>
      <w:marLeft w:val="0"/>
      <w:marRight w:val="0"/>
      <w:marTop w:val="0"/>
      <w:marBottom w:val="0"/>
      <w:divBdr>
        <w:top w:val="none" w:sz="0" w:space="0" w:color="auto"/>
        <w:left w:val="none" w:sz="0" w:space="0" w:color="auto"/>
        <w:bottom w:val="none" w:sz="0" w:space="0" w:color="auto"/>
        <w:right w:val="none" w:sz="0" w:space="0" w:color="auto"/>
      </w:divBdr>
    </w:div>
    <w:div w:id="266081165">
      <w:bodyDiv w:val="1"/>
      <w:marLeft w:val="0"/>
      <w:marRight w:val="0"/>
      <w:marTop w:val="0"/>
      <w:marBottom w:val="0"/>
      <w:divBdr>
        <w:top w:val="none" w:sz="0" w:space="0" w:color="auto"/>
        <w:left w:val="none" w:sz="0" w:space="0" w:color="auto"/>
        <w:bottom w:val="none" w:sz="0" w:space="0" w:color="auto"/>
        <w:right w:val="none" w:sz="0" w:space="0" w:color="auto"/>
      </w:divBdr>
    </w:div>
    <w:div w:id="266427814">
      <w:bodyDiv w:val="1"/>
      <w:marLeft w:val="0"/>
      <w:marRight w:val="0"/>
      <w:marTop w:val="0"/>
      <w:marBottom w:val="0"/>
      <w:divBdr>
        <w:top w:val="none" w:sz="0" w:space="0" w:color="auto"/>
        <w:left w:val="none" w:sz="0" w:space="0" w:color="auto"/>
        <w:bottom w:val="none" w:sz="0" w:space="0" w:color="auto"/>
        <w:right w:val="none" w:sz="0" w:space="0" w:color="auto"/>
      </w:divBdr>
    </w:div>
    <w:div w:id="266930429">
      <w:bodyDiv w:val="1"/>
      <w:marLeft w:val="0"/>
      <w:marRight w:val="0"/>
      <w:marTop w:val="0"/>
      <w:marBottom w:val="0"/>
      <w:divBdr>
        <w:top w:val="none" w:sz="0" w:space="0" w:color="auto"/>
        <w:left w:val="none" w:sz="0" w:space="0" w:color="auto"/>
        <w:bottom w:val="none" w:sz="0" w:space="0" w:color="auto"/>
        <w:right w:val="none" w:sz="0" w:space="0" w:color="auto"/>
      </w:divBdr>
    </w:div>
    <w:div w:id="267856999">
      <w:bodyDiv w:val="1"/>
      <w:marLeft w:val="0"/>
      <w:marRight w:val="0"/>
      <w:marTop w:val="0"/>
      <w:marBottom w:val="0"/>
      <w:divBdr>
        <w:top w:val="none" w:sz="0" w:space="0" w:color="auto"/>
        <w:left w:val="none" w:sz="0" w:space="0" w:color="auto"/>
        <w:bottom w:val="none" w:sz="0" w:space="0" w:color="auto"/>
        <w:right w:val="none" w:sz="0" w:space="0" w:color="auto"/>
      </w:divBdr>
    </w:div>
    <w:div w:id="269239513">
      <w:bodyDiv w:val="1"/>
      <w:marLeft w:val="0"/>
      <w:marRight w:val="0"/>
      <w:marTop w:val="0"/>
      <w:marBottom w:val="0"/>
      <w:divBdr>
        <w:top w:val="none" w:sz="0" w:space="0" w:color="auto"/>
        <w:left w:val="none" w:sz="0" w:space="0" w:color="auto"/>
        <w:bottom w:val="none" w:sz="0" w:space="0" w:color="auto"/>
        <w:right w:val="none" w:sz="0" w:space="0" w:color="auto"/>
      </w:divBdr>
    </w:div>
    <w:div w:id="270478821">
      <w:bodyDiv w:val="1"/>
      <w:marLeft w:val="0"/>
      <w:marRight w:val="0"/>
      <w:marTop w:val="0"/>
      <w:marBottom w:val="0"/>
      <w:divBdr>
        <w:top w:val="none" w:sz="0" w:space="0" w:color="auto"/>
        <w:left w:val="none" w:sz="0" w:space="0" w:color="auto"/>
        <w:bottom w:val="none" w:sz="0" w:space="0" w:color="auto"/>
        <w:right w:val="none" w:sz="0" w:space="0" w:color="auto"/>
      </w:divBdr>
    </w:div>
    <w:div w:id="270551672">
      <w:bodyDiv w:val="1"/>
      <w:marLeft w:val="0"/>
      <w:marRight w:val="0"/>
      <w:marTop w:val="0"/>
      <w:marBottom w:val="0"/>
      <w:divBdr>
        <w:top w:val="none" w:sz="0" w:space="0" w:color="auto"/>
        <w:left w:val="none" w:sz="0" w:space="0" w:color="auto"/>
        <w:bottom w:val="none" w:sz="0" w:space="0" w:color="auto"/>
        <w:right w:val="none" w:sz="0" w:space="0" w:color="auto"/>
      </w:divBdr>
    </w:div>
    <w:div w:id="271212213">
      <w:bodyDiv w:val="1"/>
      <w:marLeft w:val="0"/>
      <w:marRight w:val="0"/>
      <w:marTop w:val="0"/>
      <w:marBottom w:val="0"/>
      <w:divBdr>
        <w:top w:val="none" w:sz="0" w:space="0" w:color="auto"/>
        <w:left w:val="none" w:sz="0" w:space="0" w:color="auto"/>
        <w:bottom w:val="none" w:sz="0" w:space="0" w:color="auto"/>
        <w:right w:val="none" w:sz="0" w:space="0" w:color="auto"/>
      </w:divBdr>
    </w:div>
    <w:div w:id="272060012">
      <w:bodyDiv w:val="1"/>
      <w:marLeft w:val="0"/>
      <w:marRight w:val="0"/>
      <w:marTop w:val="0"/>
      <w:marBottom w:val="0"/>
      <w:divBdr>
        <w:top w:val="none" w:sz="0" w:space="0" w:color="auto"/>
        <w:left w:val="none" w:sz="0" w:space="0" w:color="auto"/>
        <w:bottom w:val="none" w:sz="0" w:space="0" w:color="auto"/>
        <w:right w:val="none" w:sz="0" w:space="0" w:color="auto"/>
      </w:divBdr>
    </w:div>
    <w:div w:id="272127135">
      <w:bodyDiv w:val="1"/>
      <w:marLeft w:val="0"/>
      <w:marRight w:val="0"/>
      <w:marTop w:val="0"/>
      <w:marBottom w:val="0"/>
      <w:divBdr>
        <w:top w:val="none" w:sz="0" w:space="0" w:color="auto"/>
        <w:left w:val="none" w:sz="0" w:space="0" w:color="auto"/>
        <w:bottom w:val="none" w:sz="0" w:space="0" w:color="auto"/>
        <w:right w:val="none" w:sz="0" w:space="0" w:color="auto"/>
      </w:divBdr>
    </w:div>
    <w:div w:id="272521573">
      <w:bodyDiv w:val="1"/>
      <w:marLeft w:val="0"/>
      <w:marRight w:val="0"/>
      <w:marTop w:val="0"/>
      <w:marBottom w:val="0"/>
      <w:divBdr>
        <w:top w:val="none" w:sz="0" w:space="0" w:color="auto"/>
        <w:left w:val="none" w:sz="0" w:space="0" w:color="auto"/>
        <w:bottom w:val="none" w:sz="0" w:space="0" w:color="auto"/>
        <w:right w:val="none" w:sz="0" w:space="0" w:color="auto"/>
      </w:divBdr>
    </w:div>
    <w:div w:id="273098579">
      <w:bodyDiv w:val="1"/>
      <w:marLeft w:val="0"/>
      <w:marRight w:val="0"/>
      <w:marTop w:val="0"/>
      <w:marBottom w:val="0"/>
      <w:divBdr>
        <w:top w:val="none" w:sz="0" w:space="0" w:color="auto"/>
        <w:left w:val="none" w:sz="0" w:space="0" w:color="auto"/>
        <w:bottom w:val="none" w:sz="0" w:space="0" w:color="auto"/>
        <w:right w:val="none" w:sz="0" w:space="0" w:color="auto"/>
      </w:divBdr>
    </w:div>
    <w:div w:id="276103412">
      <w:bodyDiv w:val="1"/>
      <w:marLeft w:val="0"/>
      <w:marRight w:val="0"/>
      <w:marTop w:val="0"/>
      <w:marBottom w:val="0"/>
      <w:divBdr>
        <w:top w:val="none" w:sz="0" w:space="0" w:color="auto"/>
        <w:left w:val="none" w:sz="0" w:space="0" w:color="auto"/>
        <w:bottom w:val="none" w:sz="0" w:space="0" w:color="auto"/>
        <w:right w:val="none" w:sz="0" w:space="0" w:color="auto"/>
      </w:divBdr>
    </w:div>
    <w:div w:id="276446914">
      <w:bodyDiv w:val="1"/>
      <w:marLeft w:val="0"/>
      <w:marRight w:val="0"/>
      <w:marTop w:val="0"/>
      <w:marBottom w:val="0"/>
      <w:divBdr>
        <w:top w:val="none" w:sz="0" w:space="0" w:color="auto"/>
        <w:left w:val="none" w:sz="0" w:space="0" w:color="auto"/>
        <w:bottom w:val="none" w:sz="0" w:space="0" w:color="auto"/>
        <w:right w:val="none" w:sz="0" w:space="0" w:color="auto"/>
      </w:divBdr>
    </w:div>
    <w:div w:id="277031439">
      <w:bodyDiv w:val="1"/>
      <w:marLeft w:val="0"/>
      <w:marRight w:val="0"/>
      <w:marTop w:val="0"/>
      <w:marBottom w:val="0"/>
      <w:divBdr>
        <w:top w:val="none" w:sz="0" w:space="0" w:color="auto"/>
        <w:left w:val="none" w:sz="0" w:space="0" w:color="auto"/>
        <w:bottom w:val="none" w:sz="0" w:space="0" w:color="auto"/>
        <w:right w:val="none" w:sz="0" w:space="0" w:color="auto"/>
      </w:divBdr>
    </w:div>
    <w:div w:id="277182626">
      <w:bodyDiv w:val="1"/>
      <w:marLeft w:val="0"/>
      <w:marRight w:val="0"/>
      <w:marTop w:val="0"/>
      <w:marBottom w:val="0"/>
      <w:divBdr>
        <w:top w:val="none" w:sz="0" w:space="0" w:color="auto"/>
        <w:left w:val="none" w:sz="0" w:space="0" w:color="auto"/>
        <w:bottom w:val="none" w:sz="0" w:space="0" w:color="auto"/>
        <w:right w:val="none" w:sz="0" w:space="0" w:color="auto"/>
      </w:divBdr>
    </w:div>
    <w:div w:id="277688146">
      <w:bodyDiv w:val="1"/>
      <w:marLeft w:val="0"/>
      <w:marRight w:val="0"/>
      <w:marTop w:val="0"/>
      <w:marBottom w:val="0"/>
      <w:divBdr>
        <w:top w:val="none" w:sz="0" w:space="0" w:color="auto"/>
        <w:left w:val="none" w:sz="0" w:space="0" w:color="auto"/>
        <w:bottom w:val="none" w:sz="0" w:space="0" w:color="auto"/>
        <w:right w:val="none" w:sz="0" w:space="0" w:color="auto"/>
      </w:divBdr>
    </w:div>
    <w:div w:id="279800761">
      <w:bodyDiv w:val="1"/>
      <w:marLeft w:val="0"/>
      <w:marRight w:val="0"/>
      <w:marTop w:val="0"/>
      <w:marBottom w:val="0"/>
      <w:divBdr>
        <w:top w:val="none" w:sz="0" w:space="0" w:color="auto"/>
        <w:left w:val="none" w:sz="0" w:space="0" w:color="auto"/>
        <w:bottom w:val="none" w:sz="0" w:space="0" w:color="auto"/>
        <w:right w:val="none" w:sz="0" w:space="0" w:color="auto"/>
      </w:divBdr>
    </w:div>
    <w:div w:id="280578647">
      <w:bodyDiv w:val="1"/>
      <w:marLeft w:val="0"/>
      <w:marRight w:val="0"/>
      <w:marTop w:val="0"/>
      <w:marBottom w:val="0"/>
      <w:divBdr>
        <w:top w:val="none" w:sz="0" w:space="0" w:color="auto"/>
        <w:left w:val="none" w:sz="0" w:space="0" w:color="auto"/>
        <w:bottom w:val="none" w:sz="0" w:space="0" w:color="auto"/>
        <w:right w:val="none" w:sz="0" w:space="0" w:color="auto"/>
      </w:divBdr>
    </w:div>
    <w:div w:id="280848139">
      <w:bodyDiv w:val="1"/>
      <w:marLeft w:val="0"/>
      <w:marRight w:val="0"/>
      <w:marTop w:val="0"/>
      <w:marBottom w:val="0"/>
      <w:divBdr>
        <w:top w:val="none" w:sz="0" w:space="0" w:color="auto"/>
        <w:left w:val="none" w:sz="0" w:space="0" w:color="auto"/>
        <w:bottom w:val="none" w:sz="0" w:space="0" w:color="auto"/>
        <w:right w:val="none" w:sz="0" w:space="0" w:color="auto"/>
      </w:divBdr>
    </w:div>
    <w:div w:id="282618154">
      <w:bodyDiv w:val="1"/>
      <w:marLeft w:val="0"/>
      <w:marRight w:val="0"/>
      <w:marTop w:val="0"/>
      <w:marBottom w:val="0"/>
      <w:divBdr>
        <w:top w:val="none" w:sz="0" w:space="0" w:color="auto"/>
        <w:left w:val="none" w:sz="0" w:space="0" w:color="auto"/>
        <w:bottom w:val="none" w:sz="0" w:space="0" w:color="auto"/>
        <w:right w:val="none" w:sz="0" w:space="0" w:color="auto"/>
      </w:divBdr>
    </w:div>
    <w:div w:id="285546352">
      <w:bodyDiv w:val="1"/>
      <w:marLeft w:val="0"/>
      <w:marRight w:val="0"/>
      <w:marTop w:val="0"/>
      <w:marBottom w:val="0"/>
      <w:divBdr>
        <w:top w:val="none" w:sz="0" w:space="0" w:color="auto"/>
        <w:left w:val="none" w:sz="0" w:space="0" w:color="auto"/>
        <w:bottom w:val="none" w:sz="0" w:space="0" w:color="auto"/>
        <w:right w:val="none" w:sz="0" w:space="0" w:color="auto"/>
      </w:divBdr>
    </w:div>
    <w:div w:id="287051029">
      <w:bodyDiv w:val="1"/>
      <w:marLeft w:val="0"/>
      <w:marRight w:val="0"/>
      <w:marTop w:val="0"/>
      <w:marBottom w:val="0"/>
      <w:divBdr>
        <w:top w:val="none" w:sz="0" w:space="0" w:color="auto"/>
        <w:left w:val="none" w:sz="0" w:space="0" w:color="auto"/>
        <w:bottom w:val="none" w:sz="0" w:space="0" w:color="auto"/>
        <w:right w:val="none" w:sz="0" w:space="0" w:color="auto"/>
      </w:divBdr>
    </w:div>
    <w:div w:id="287126999">
      <w:bodyDiv w:val="1"/>
      <w:marLeft w:val="0"/>
      <w:marRight w:val="0"/>
      <w:marTop w:val="0"/>
      <w:marBottom w:val="0"/>
      <w:divBdr>
        <w:top w:val="none" w:sz="0" w:space="0" w:color="auto"/>
        <w:left w:val="none" w:sz="0" w:space="0" w:color="auto"/>
        <w:bottom w:val="none" w:sz="0" w:space="0" w:color="auto"/>
        <w:right w:val="none" w:sz="0" w:space="0" w:color="auto"/>
      </w:divBdr>
    </w:div>
    <w:div w:id="288829645">
      <w:bodyDiv w:val="1"/>
      <w:marLeft w:val="0"/>
      <w:marRight w:val="0"/>
      <w:marTop w:val="0"/>
      <w:marBottom w:val="0"/>
      <w:divBdr>
        <w:top w:val="none" w:sz="0" w:space="0" w:color="auto"/>
        <w:left w:val="none" w:sz="0" w:space="0" w:color="auto"/>
        <w:bottom w:val="none" w:sz="0" w:space="0" w:color="auto"/>
        <w:right w:val="none" w:sz="0" w:space="0" w:color="auto"/>
      </w:divBdr>
    </w:div>
    <w:div w:id="290088759">
      <w:bodyDiv w:val="1"/>
      <w:marLeft w:val="0"/>
      <w:marRight w:val="0"/>
      <w:marTop w:val="0"/>
      <w:marBottom w:val="0"/>
      <w:divBdr>
        <w:top w:val="none" w:sz="0" w:space="0" w:color="auto"/>
        <w:left w:val="none" w:sz="0" w:space="0" w:color="auto"/>
        <w:bottom w:val="none" w:sz="0" w:space="0" w:color="auto"/>
        <w:right w:val="none" w:sz="0" w:space="0" w:color="auto"/>
      </w:divBdr>
    </w:div>
    <w:div w:id="290288302">
      <w:bodyDiv w:val="1"/>
      <w:marLeft w:val="0"/>
      <w:marRight w:val="0"/>
      <w:marTop w:val="0"/>
      <w:marBottom w:val="0"/>
      <w:divBdr>
        <w:top w:val="none" w:sz="0" w:space="0" w:color="auto"/>
        <w:left w:val="none" w:sz="0" w:space="0" w:color="auto"/>
        <w:bottom w:val="none" w:sz="0" w:space="0" w:color="auto"/>
        <w:right w:val="none" w:sz="0" w:space="0" w:color="auto"/>
      </w:divBdr>
    </w:div>
    <w:div w:id="290405801">
      <w:bodyDiv w:val="1"/>
      <w:marLeft w:val="0"/>
      <w:marRight w:val="0"/>
      <w:marTop w:val="0"/>
      <w:marBottom w:val="0"/>
      <w:divBdr>
        <w:top w:val="none" w:sz="0" w:space="0" w:color="auto"/>
        <w:left w:val="none" w:sz="0" w:space="0" w:color="auto"/>
        <w:bottom w:val="none" w:sz="0" w:space="0" w:color="auto"/>
        <w:right w:val="none" w:sz="0" w:space="0" w:color="auto"/>
      </w:divBdr>
    </w:div>
    <w:div w:id="293028612">
      <w:bodyDiv w:val="1"/>
      <w:marLeft w:val="0"/>
      <w:marRight w:val="0"/>
      <w:marTop w:val="0"/>
      <w:marBottom w:val="0"/>
      <w:divBdr>
        <w:top w:val="none" w:sz="0" w:space="0" w:color="auto"/>
        <w:left w:val="none" w:sz="0" w:space="0" w:color="auto"/>
        <w:bottom w:val="none" w:sz="0" w:space="0" w:color="auto"/>
        <w:right w:val="none" w:sz="0" w:space="0" w:color="auto"/>
      </w:divBdr>
    </w:div>
    <w:div w:id="293799385">
      <w:bodyDiv w:val="1"/>
      <w:marLeft w:val="0"/>
      <w:marRight w:val="0"/>
      <w:marTop w:val="0"/>
      <w:marBottom w:val="0"/>
      <w:divBdr>
        <w:top w:val="none" w:sz="0" w:space="0" w:color="auto"/>
        <w:left w:val="none" w:sz="0" w:space="0" w:color="auto"/>
        <w:bottom w:val="none" w:sz="0" w:space="0" w:color="auto"/>
        <w:right w:val="none" w:sz="0" w:space="0" w:color="auto"/>
      </w:divBdr>
    </w:div>
    <w:div w:id="298270780">
      <w:bodyDiv w:val="1"/>
      <w:marLeft w:val="0"/>
      <w:marRight w:val="0"/>
      <w:marTop w:val="0"/>
      <w:marBottom w:val="0"/>
      <w:divBdr>
        <w:top w:val="none" w:sz="0" w:space="0" w:color="auto"/>
        <w:left w:val="none" w:sz="0" w:space="0" w:color="auto"/>
        <w:bottom w:val="none" w:sz="0" w:space="0" w:color="auto"/>
        <w:right w:val="none" w:sz="0" w:space="0" w:color="auto"/>
      </w:divBdr>
    </w:div>
    <w:div w:id="299192365">
      <w:bodyDiv w:val="1"/>
      <w:marLeft w:val="0"/>
      <w:marRight w:val="0"/>
      <w:marTop w:val="0"/>
      <w:marBottom w:val="0"/>
      <w:divBdr>
        <w:top w:val="none" w:sz="0" w:space="0" w:color="auto"/>
        <w:left w:val="none" w:sz="0" w:space="0" w:color="auto"/>
        <w:bottom w:val="none" w:sz="0" w:space="0" w:color="auto"/>
        <w:right w:val="none" w:sz="0" w:space="0" w:color="auto"/>
      </w:divBdr>
    </w:div>
    <w:div w:id="302855097">
      <w:bodyDiv w:val="1"/>
      <w:marLeft w:val="0"/>
      <w:marRight w:val="0"/>
      <w:marTop w:val="0"/>
      <w:marBottom w:val="0"/>
      <w:divBdr>
        <w:top w:val="none" w:sz="0" w:space="0" w:color="auto"/>
        <w:left w:val="none" w:sz="0" w:space="0" w:color="auto"/>
        <w:bottom w:val="none" w:sz="0" w:space="0" w:color="auto"/>
        <w:right w:val="none" w:sz="0" w:space="0" w:color="auto"/>
      </w:divBdr>
    </w:div>
    <w:div w:id="302855247">
      <w:bodyDiv w:val="1"/>
      <w:marLeft w:val="0"/>
      <w:marRight w:val="0"/>
      <w:marTop w:val="0"/>
      <w:marBottom w:val="0"/>
      <w:divBdr>
        <w:top w:val="none" w:sz="0" w:space="0" w:color="auto"/>
        <w:left w:val="none" w:sz="0" w:space="0" w:color="auto"/>
        <w:bottom w:val="none" w:sz="0" w:space="0" w:color="auto"/>
        <w:right w:val="none" w:sz="0" w:space="0" w:color="auto"/>
      </w:divBdr>
    </w:div>
    <w:div w:id="304089106">
      <w:bodyDiv w:val="1"/>
      <w:marLeft w:val="0"/>
      <w:marRight w:val="0"/>
      <w:marTop w:val="0"/>
      <w:marBottom w:val="0"/>
      <w:divBdr>
        <w:top w:val="none" w:sz="0" w:space="0" w:color="auto"/>
        <w:left w:val="none" w:sz="0" w:space="0" w:color="auto"/>
        <w:bottom w:val="none" w:sz="0" w:space="0" w:color="auto"/>
        <w:right w:val="none" w:sz="0" w:space="0" w:color="auto"/>
      </w:divBdr>
    </w:div>
    <w:div w:id="305087555">
      <w:bodyDiv w:val="1"/>
      <w:marLeft w:val="0"/>
      <w:marRight w:val="0"/>
      <w:marTop w:val="0"/>
      <w:marBottom w:val="0"/>
      <w:divBdr>
        <w:top w:val="none" w:sz="0" w:space="0" w:color="auto"/>
        <w:left w:val="none" w:sz="0" w:space="0" w:color="auto"/>
        <w:bottom w:val="none" w:sz="0" w:space="0" w:color="auto"/>
        <w:right w:val="none" w:sz="0" w:space="0" w:color="auto"/>
      </w:divBdr>
    </w:div>
    <w:div w:id="307171707">
      <w:bodyDiv w:val="1"/>
      <w:marLeft w:val="0"/>
      <w:marRight w:val="0"/>
      <w:marTop w:val="0"/>
      <w:marBottom w:val="0"/>
      <w:divBdr>
        <w:top w:val="none" w:sz="0" w:space="0" w:color="auto"/>
        <w:left w:val="none" w:sz="0" w:space="0" w:color="auto"/>
        <w:bottom w:val="none" w:sz="0" w:space="0" w:color="auto"/>
        <w:right w:val="none" w:sz="0" w:space="0" w:color="auto"/>
      </w:divBdr>
    </w:div>
    <w:div w:id="307248148">
      <w:bodyDiv w:val="1"/>
      <w:marLeft w:val="0"/>
      <w:marRight w:val="0"/>
      <w:marTop w:val="0"/>
      <w:marBottom w:val="0"/>
      <w:divBdr>
        <w:top w:val="none" w:sz="0" w:space="0" w:color="auto"/>
        <w:left w:val="none" w:sz="0" w:space="0" w:color="auto"/>
        <w:bottom w:val="none" w:sz="0" w:space="0" w:color="auto"/>
        <w:right w:val="none" w:sz="0" w:space="0" w:color="auto"/>
      </w:divBdr>
    </w:div>
    <w:div w:id="311445445">
      <w:bodyDiv w:val="1"/>
      <w:marLeft w:val="0"/>
      <w:marRight w:val="0"/>
      <w:marTop w:val="0"/>
      <w:marBottom w:val="0"/>
      <w:divBdr>
        <w:top w:val="none" w:sz="0" w:space="0" w:color="auto"/>
        <w:left w:val="none" w:sz="0" w:space="0" w:color="auto"/>
        <w:bottom w:val="none" w:sz="0" w:space="0" w:color="auto"/>
        <w:right w:val="none" w:sz="0" w:space="0" w:color="auto"/>
      </w:divBdr>
    </w:div>
    <w:div w:id="312680954">
      <w:bodyDiv w:val="1"/>
      <w:marLeft w:val="0"/>
      <w:marRight w:val="0"/>
      <w:marTop w:val="0"/>
      <w:marBottom w:val="0"/>
      <w:divBdr>
        <w:top w:val="none" w:sz="0" w:space="0" w:color="auto"/>
        <w:left w:val="none" w:sz="0" w:space="0" w:color="auto"/>
        <w:bottom w:val="none" w:sz="0" w:space="0" w:color="auto"/>
        <w:right w:val="none" w:sz="0" w:space="0" w:color="auto"/>
      </w:divBdr>
    </w:div>
    <w:div w:id="314529854">
      <w:bodyDiv w:val="1"/>
      <w:marLeft w:val="0"/>
      <w:marRight w:val="0"/>
      <w:marTop w:val="0"/>
      <w:marBottom w:val="0"/>
      <w:divBdr>
        <w:top w:val="none" w:sz="0" w:space="0" w:color="auto"/>
        <w:left w:val="none" w:sz="0" w:space="0" w:color="auto"/>
        <w:bottom w:val="none" w:sz="0" w:space="0" w:color="auto"/>
        <w:right w:val="none" w:sz="0" w:space="0" w:color="auto"/>
      </w:divBdr>
    </w:div>
    <w:div w:id="314573294">
      <w:bodyDiv w:val="1"/>
      <w:marLeft w:val="0"/>
      <w:marRight w:val="0"/>
      <w:marTop w:val="0"/>
      <w:marBottom w:val="0"/>
      <w:divBdr>
        <w:top w:val="none" w:sz="0" w:space="0" w:color="auto"/>
        <w:left w:val="none" w:sz="0" w:space="0" w:color="auto"/>
        <w:bottom w:val="none" w:sz="0" w:space="0" w:color="auto"/>
        <w:right w:val="none" w:sz="0" w:space="0" w:color="auto"/>
      </w:divBdr>
    </w:div>
    <w:div w:id="317460918">
      <w:bodyDiv w:val="1"/>
      <w:marLeft w:val="0"/>
      <w:marRight w:val="0"/>
      <w:marTop w:val="0"/>
      <w:marBottom w:val="0"/>
      <w:divBdr>
        <w:top w:val="none" w:sz="0" w:space="0" w:color="auto"/>
        <w:left w:val="none" w:sz="0" w:space="0" w:color="auto"/>
        <w:bottom w:val="none" w:sz="0" w:space="0" w:color="auto"/>
        <w:right w:val="none" w:sz="0" w:space="0" w:color="auto"/>
      </w:divBdr>
    </w:div>
    <w:div w:id="317612826">
      <w:bodyDiv w:val="1"/>
      <w:marLeft w:val="0"/>
      <w:marRight w:val="0"/>
      <w:marTop w:val="0"/>
      <w:marBottom w:val="0"/>
      <w:divBdr>
        <w:top w:val="none" w:sz="0" w:space="0" w:color="auto"/>
        <w:left w:val="none" w:sz="0" w:space="0" w:color="auto"/>
        <w:bottom w:val="none" w:sz="0" w:space="0" w:color="auto"/>
        <w:right w:val="none" w:sz="0" w:space="0" w:color="auto"/>
      </w:divBdr>
    </w:div>
    <w:div w:id="321855975">
      <w:bodyDiv w:val="1"/>
      <w:marLeft w:val="0"/>
      <w:marRight w:val="0"/>
      <w:marTop w:val="0"/>
      <w:marBottom w:val="0"/>
      <w:divBdr>
        <w:top w:val="none" w:sz="0" w:space="0" w:color="auto"/>
        <w:left w:val="none" w:sz="0" w:space="0" w:color="auto"/>
        <w:bottom w:val="none" w:sz="0" w:space="0" w:color="auto"/>
        <w:right w:val="none" w:sz="0" w:space="0" w:color="auto"/>
      </w:divBdr>
    </w:div>
    <w:div w:id="324211926">
      <w:bodyDiv w:val="1"/>
      <w:marLeft w:val="0"/>
      <w:marRight w:val="0"/>
      <w:marTop w:val="0"/>
      <w:marBottom w:val="0"/>
      <w:divBdr>
        <w:top w:val="none" w:sz="0" w:space="0" w:color="auto"/>
        <w:left w:val="none" w:sz="0" w:space="0" w:color="auto"/>
        <w:bottom w:val="none" w:sz="0" w:space="0" w:color="auto"/>
        <w:right w:val="none" w:sz="0" w:space="0" w:color="auto"/>
      </w:divBdr>
    </w:div>
    <w:div w:id="324824136">
      <w:bodyDiv w:val="1"/>
      <w:marLeft w:val="0"/>
      <w:marRight w:val="0"/>
      <w:marTop w:val="0"/>
      <w:marBottom w:val="0"/>
      <w:divBdr>
        <w:top w:val="none" w:sz="0" w:space="0" w:color="auto"/>
        <w:left w:val="none" w:sz="0" w:space="0" w:color="auto"/>
        <w:bottom w:val="none" w:sz="0" w:space="0" w:color="auto"/>
        <w:right w:val="none" w:sz="0" w:space="0" w:color="auto"/>
      </w:divBdr>
    </w:div>
    <w:div w:id="325087123">
      <w:bodyDiv w:val="1"/>
      <w:marLeft w:val="0"/>
      <w:marRight w:val="0"/>
      <w:marTop w:val="0"/>
      <w:marBottom w:val="0"/>
      <w:divBdr>
        <w:top w:val="none" w:sz="0" w:space="0" w:color="auto"/>
        <w:left w:val="none" w:sz="0" w:space="0" w:color="auto"/>
        <w:bottom w:val="none" w:sz="0" w:space="0" w:color="auto"/>
        <w:right w:val="none" w:sz="0" w:space="0" w:color="auto"/>
      </w:divBdr>
    </w:div>
    <w:div w:id="325209133">
      <w:bodyDiv w:val="1"/>
      <w:marLeft w:val="0"/>
      <w:marRight w:val="0"/>
      <w:marTop w:val="0"/>
      <w:marBottom w:val="0"/>
      <w:divBdr>
        <w:top w:val="none" w:sz="0" w:space="0" w:color="auto"/>
        <w:left w:val="none" w:sz="0" w:space="0" w:color="auto"/>
        <w:bottom w:val="none" w:sz="0" w:space="0" w:color="auto"/>
        <w:right w:val="none" w:sz="0" w:space="0" w:color="auto"/>
      </w:divBdr>
    </w:div>
    <w:div w:id="325280677">
      <w:bodyDiv w:val="1"/>
      <w:marLeft w:val="0"/>
      <w:marRight w:val="0"/>
      <w:marTop w:val="0"/>
      <w:marBottom w:val="0"/>
      <w:divBdr>
        <w:top w:val="none" w:sz="0" w:space="0" w:color="auto"/>
        <w:left w:val="none" w:sz="0" w:space="0" w:color="auto"/>
        <w:bottom w:val="none" w:sz="0" w:space="0" w:color="auto"/>
        <w:right w:val="none" w:sz="0" w:space="0" w:color="auto"/>
      </w:divBdr>
    </w:div>
    <w:div w:id="325669545">
      <w:bodyDiv w:val="1"/>
      <w:marLeft w:val="0"/>
      <w:marRight w:val="0"/>
      <w:marTop w:val="0"/>
      <w:marBottom w:val="0"/>
      <w:divBdr>
        <w:top w:val="none" w:sz="0" w:space="0" w:color="auto"/>
        <w:left w:val="none" w:sz="0" w:space="0" w:color="auto"/>
        <w:bottom w:val="none" w:sz="0" w:space="0" w:color="auto"/>
        <w:right w:val="none" w:sz="0" w:space="0" w:color="auto"/>
      </w:divBdr>
    </w:div>
    <w:div w:id="326173119">
      <w:bodyDiv w:val="1"/>
      <w:marLeft w:val="0"/>
      <w:marRight w:val="0"/>
      <w:marTop w:val="0"/>
      <w:marBottom w:val="0"/>
      <w:divBdr>
        <w:top w:val="none" w:sz="0" w:space="0" w:color="auto"/>
        <w:left w:val="none" w:sz="0" w:space="0" w:color="auto"/>
        <w:bottom w:val="none" w:sz="0" w:space="0" w:color="auto"/>
        <w:right w:val="none" w:sz="0" w:space="0" w:color="auto"/>
      </w:divBdr>
    </w:div>
    <w:div w:id="326832258">
      <w:bodyDiv w:val="1"/>
      <w:marLeft w:val="0"/>
      <w:marRight w:val="0"/>
      <w:marTop w:val="0"/>
      <w:marBottom w:val="0"/>
      <w:divBdr>
        <w:top w:val="none" w:sz="0" w:space="0" w:color="auto"/>
        <w:left w:val="none" w:sz="0" w:space="0" w:color="auto"/>
        <w:bottom w:val="none" w:sz="0" w:space="0" w:color="auto"/>
        <w:right w:val="none" w:sz="0" w:space="0" w:color="auto"/>
      </w:divBdr>
    </w:div>
    <w:div w:id="331183794">
      <w:bodyDiv w:val="1"/>
      <w:marLeft w:val="0"/>
      <w:marRight w:val="0"/>
      <w:marTop w:val="0"/>
      <w:marBottom w:val="0"/>
      <w:divBdr>
        <w:top w:val="none" w:sz="0" w:space="0" w:color="auto"/>
        <w:left w:val="none" w:sz="0" w:space="0" w:color="auto"/>
        <w:bottom w:val="none" w:sz="0" w:space="0" w:color="auto"/>
        <w:right w:val="none" w:sz="0" w:space="0" w:color="auto"/>
      </w:divBdr>
    </w:div>
    <w:div w:id="332145483">
      <w:bodyDiv w:val="1"/>
      <w:marLeft w:val="0"/>
      <w:marRight w:val="0"/>
      <w:marTop w:val="0"/>
      <w:marBottom w:val="0"/>
      <w:divBdr>
        <w:top w:val="none" w:sz="0" w:space="0" w:color="auto"/>
        <w:left w:val="none" w:sz="0" w:space="0" w:color="auto"/>
        <w:bottom w:val="none" w:sz="0" w:space="0" w:color="auto"/>
        <w:right w:val="none" w:sz="0" w:space="0" w:color="auto"/>
      </w:divBdr>
    </w:div>
    <w:div w:id="333000308">
      <w:bodyDiv w:val="1"/>
      <w:marLeft w:val="0"/>
      <w:marRight w:val="0"/>
      <w:marTop w:val="0"/>
      <w:marBottom w:val="0"/>
      <w:divBdr>
        <w:top w:val="none" w:sz="0" w:space="0" w:color="auto"/>
        <w:left w:val="none" w:sz="0" w:space="0" w:color="auto"/>
        <w:bottom w:val="none" w:sz="0" w:space="0" w:color="auto"/>
        <w:right w:val="none" w:sz="0" w:space="0" w:color="auto"/>
      </w:divBdr>
    </w:div>
    <w:div w:id="333143754">
      <w:bodyDiv w:val="1"/>
      <w:marLeft w:val="0"/>
      <w:marRight w:val="0"/>
      <w:marTop w:val="0"/>
      <w:marBottom w:val="0"/>
      <w:divBdr>
        <w:top w:val="none" w:sz="0" w:space="0" w:color="auto"/>
        <w:left w:val="none" w:sz="0" w:space="0" w:color="auto"/>
        <w:bottom w:val="none" w:sz="0" w:space="0" w:color="auto"/>
        <w:right w:val="none" w:sz="0" w:space="0" w:color="auto"/>
      </w:divBdr>
    </w:div>
    <w:div w:id="334040672">
      <w:bodyDiv w:val="1"/>
      <w:marLeft w:val="0"/>
      <w:marRight w:val="0"/>
      <w:marTop w:val="0"/>
      <w:marBottom w:val="0"/>
      <w:divBdr>
        <w:top w:val="none" w:sz="0" w:space="0" w:color="auto"/>
        <w:left w:val="none" w:sz="0" w:space="0" w:color="auto"/>
        <w:bottom w:val="none" w:sz="0" w:space="0" w:color="auto"/>
        <w:right w:val="none" w:sz="0" w:space="0" w:color="auto"/>
      </w:divBdr>
    </w:div>
    <w:div w:id="335117252">
      <w:bodyDiv w:val="1"/>
      <w:marLeft w:val="0"/>
      <w:marRight w:val="0"/>
      <w:marTop w:val="0"/>
      <w:marBottom w:val="0"/>
      <w:divBdr>
        <w:top w:val="none" w:sz="0" w:space="0" w:color="auto"/>
        <w:left w:val="none" w:sz="0" w:space="0" w:color="auto"/>
        <w:bottom w:val="none" w:sz="0" w:space="0" w:color="auto"/>
        <w:right w:val="none" w:sz="0" w:space="0" w:color="auto"/>
      </w:divBdr>
    </w:div>
    <w:div w:id="336808056">
      <w:bodyDiv w:val="1"/>
      <w:marLeft w:val="0"/>
      <w:marRight w:val="0"/>
      <w:marTop w:val="0"/>
      <w:marBottom w:val="0"/>
      <w:divBdr>
        <w:top w:val="none" w:sz="0" w:space="0" w:color="auto"/>
        <w:left w:val="none" w:sz="0" w:space="0" w:color="auto"/>
        <w:bottom w:val="none" w:sz="0" w:space="0" w:color="auto"/>
        <w:right w:val="none" w:sz="0" w:space="0" w:color="auto"/>
      </w:divBdr>
    </w:div>
    <w:div w:id="338241540">
      <w:bodyDiv w:val="1"/>
      <w:marLeft w:val="0"/>
      <w:marRight w:val="0"/>
      <w:marTop w:val="0"/>
      <w:marBottom w:val="0"/>
      <w:divBdr>
        <w:top w:val="none" w:sz="0" w:space="0" w:color="auto"/>
        <w:left w:val="none" w:sz="0" w:space="0" w:color="auto"/>
        <w:bottom w:val="none" w:sz="0" w:space="0" w:color="auto"/>
        <w:right w:val="none" w:sz="0" w:space="0" w:color="auto"/>
      </w:divBdr>
    </w:div>
    <w:div w:id="339745121">
      <w:bodyDiv w:val="1"/>
      <w:marLeft w:val="0"/>
      <w:marRight w:val="0"/>
      <w:marTop w:val="0"/>
      <w:marBottom w:val="0"/>
      <w:divBdr>
        <w:top w:val="none" w:sz="0" w:space="0" w:color="auto"/>
        <w:left w:val="none" w:sz="0" w:space="0" w:color="auto"/>
        <w:bottom w:val="none" w:sz="0" w:space="0" w:color="auto"/>
        <w:right w:val="none" w:sz="0" w:space="0" w:color="auto"/>
      </w:divBdr>
    </w:div>
    <w:div w:id="340469712">
      <w:bodyDiv w:val="1"/>
      <w:marLeft w:val="0"/>
      <w:marRight w:val="0"/>
      <w:marTop w:val="0"/>
      <w:marBottom w:val="0"/>
      <w:divBdr>
        <w:top w:val="none" w:sz="0" w:space="0" w:color="auto"/>
        <w:left w:val="none" w:sz="0" w:space="0" w:color="auto"/>
        <w:bottom w:val="none" w:sz="0" w:space="0" w:color="auto"/>
        <w:right w:val="none" w:sz="0" w:space="0" w:color="auto"/>
      </w:divBdr>
    </w:div>
    <w:div w:id="341904253">
      <w:bodyDiv w:val="1"/>
      <w:marLeft w:val="0"/>
      <w:marRight w:val="0"/>
      <w:marTop w:val="0"/>
      <w:marBottom w:val="0"/>
      <w:divBdr>
        <w:top w:val="none" w:sz="0" w:space="0" w:color="auto"/>
        <w:left w:val="none" w:sz="0" w:space="0" w:color="auto"/>
        <w:bottom w:val="none" w:sz="0" w:space="0" w:color="auto"/>
        <w:right w:val="none" w:sz="0" w:space="0" w:color="auto"/>
      </w:divBdr>
    </w:div>
    <w:div w:id="341929838">
      <w:bodyDiv w:val="1"/>
      <w:marLeft w:val="0"/>
      <w:marRight w:val="0"/>
      <w:marTop w:val="0"/>
      <w:marBottom w:val="0"/>
      <w:divBdr>
        <w:top w:val="none" w:sz="0" w:space="0" w:color="auto"/>
        <w:left w:val="none" w:sz="0" w:space="0" w:color="auto"/>
        <w:bottom w:val="none" w:sz="0" w:space="0" w:color="auto"/>
        <w:right w:val="none" w:sz="0" w:space="0" w:color="auto"/>
      </w:divBdr>
    </w:div>
    <w:div w:id="343943460">
      <w:bodyDiv w:val="1"/>
      <w:marLeft w:val="0"/>
      <w:marRight w:val="0"/>
      <w:marTop w:val="0"/>
      <w:marBottom w:val="0"/>
      <w:divBdr>
        <w:top w:val="none" w:sz="0" w:space="0" w:color="auto"/>
        <w:left w:val="none" w:sz="0" w:space="0" w:color="auto"/>
        <w:bottom w:val="none" w:sz="0" w:space="0" w:color="auto"/>
        <w:right w:val="none" w:sz="0" w:space="0" w:color="auto"/>
      </w:divBdr>
    </w:div>
    <w:div w:id="346104184">
      <w:bodyDiv w:val="1"/>
      <w:marLeft w:val="0"/>
      <w:marRight w:val="0"/>
      <w:marTop w:val="0"/>
      <w:marBottom w:val="0"/>
      <w:divBdr>
        <w:top w:val="none" w:sz="0" w:space="0" w:color="auto"/>
        <w:left w:val="none" w:sz="0" w:space="0" w:color="auto"/>
        <w:bottom w:val="none" w:sz="0" w:space="0" w:color="auto"/>
        <w:right w:val="none" w:sz="0" w:space="0" w:color="auto"/>
      </w:divBdr>
    </w:div>
    <w:div w:id="346177287">
      <w:bodyDiv w:val="1"/>
      <w:marLeft w:val="0"/>
      <w:marRight w:val="0"/>
      <w:marTop w:val="0"/>
      <w:marBottom w:val="0"/>
      <w:divBdr>
        <w:top w:val="none" w:sz="0" w:space="0" w:color="auto"/>
        <w:left w:val="none" w:sz="0" w:space="0" w:color="auto"/>
        <w:bottom w:val="none" w:sz="0" w:space="0" w:color="auto"/>
        <w:right w:val="none" w:sz="0" w:space="0" w:color="auto"/>
      </w:divBdr>
    </w:div>
    <w:div w:id="348215346">
      <w:bodyDiv w:val="1"/>
      <w:marLeft w:val="0"/>
      <w:marRight w:val="0"/>
      <w:marTop w:val="0"/>
      <w:marBottom w:val="0"/>
      <w:divBdr>
        <w:top w:val="none" w:sz="0" w:space="0" w:color="auto"/>
        <w:left w:val="none" w:sz="0" w:space="0" w:color="auto"/>
        <w:bottom w:val="none" w:sz="0" w:space="0" w:color="auto"/>
        <w:right w:val="none" w:sz="0" w:space="0" w:color="auto"/>
      </w:divBdr>
    </w:div>
    <w:div w:id="348600864">
      <w:bodyDiv w:val="1"/>
      <w:marLeft w:val="0"/>
      <w:marRight w:val="0"/>
      <w:marTop w:val="0"/>
      <w:marBottom w:val="0"/>
      <w:divBdr>
        <w:top w:val="none" w:sz="0" w:space="0" w:color="auto"/>
        <w:left w:val="none" w:sz="0" w:space="0" w:color="auto"/>
        <w:bottom w:val="none" w:sz="0" w:space="0" w:color="auto"/>
        <w:right w:val="none" w:sz="0" w:space="0" w:color="auto"/>
      </w:divBdr>
    </w:div>
    <w:div w:id="349183836">
      <w:bodyDiv w:val="1"/>
      <w:marLeft w:val="0"/>
      <w:marRight w:val="0"/>
      <w:marTop w:val="0"/>
      <w:marBottom w:val="0"/>
      <w:divBdr>
        <w:top w:val="none" w:sz="0" w:space="0" w:color="auto"/>
        <w:left w:val="none" w:sz="0" w:space="0" w:color="auto"/>
        <w:bottom w:val="none" w:sz="0" w:space="0" w:color="auto"/>
        <w:right w:val="none" w:sz="0" w:space="0" w:color="auto"/>
      </w:divBdr>
    </w:div>
    <w:div w:id="350230230">
      <w:bodyDiv w:val="1"/>
      <w:marLeft w:val="0"/>
      <w:marRight w:val="0"/>
      <w:marTop w:val="0"/>
      <w:marBottom w:val="0"/>
      <w:divBdr>
        <w:top w:val="none" w:sz="0" w:space="0" w:color="auto"/>
        <w:left w:val="none" w:sz="0" w:space="0" w:color="auto"/>
        <w:bottom w:val="none" w:sz="0" w:space="0" w:color="auto"/>
        <w:right w:val="none" w:sz="0" w:space="0" w:color="auto"/>
      </w:divBdr>
    </w:div>
    <w:div w:id="351952955">
      <w:bodyDiv w:val="1"/>
      <w:marLeft w:val="0"/>
      <w:marRight w:val="0"/>
      <w:marTop w:val="0"/>
      <w:marBottom w:val="0"/>
      <w:divBdr>
        <w:top w:val="none" w:sz="0" w:space="0" w:color="auto"/>
        <w:left w:val="none" w:sz="0" w:space="0" w:color="auto"/>
        <w:bottom w:val="none" w:sz="0" w:space="0" w:color="auto"/>
        <w:right w:val="none" w:sz="0" w:space="0" w:color="auto"/>
      </w:divBdr>
    </w:div>
    <w:div w:id="352146288">
      <w:bodyDiv w:val="1"/>
      <w:marLeft w:val="0"/>
      <w:marRight w:val="0"/>
      <w:marTop w:val="0"/>
      <w:marBottom w:val="0"/>
      <w:divBdr>
        <w:top w:val="none" w:sz="0" w:space="0" w:color="auto"/>
        <w:left w:val="none" w:sz="0" w:space="0" w:color="auto"/>
        <w:bottom w:val="none" w:sz="0" w:space="0" w:color="auto"/>
        <w:right w:val="none" w:sz="0" w:space="0" w:color="auto"/>
      </w:divBdr>
    </w:div>
    <w:div w:id="352465367">
      <w:bodyDiv w:val="1"/>
      <w:marLeft w:val="0"/>
      <w:marRight w:val="0"/>
      <w:marTop w:val="0"/>
      <w:marBottom w:val="0"/>
      <w:divBdr>
        <w:top w:val="none" w:sz="0" w:space="0" w:color="auto"/>
        <w:left w:val="none" w:sz="0" w:space="0" w:color="auto"/>
        <w:bottom w:val="none" w:sz="0" w:space="0" w:color="auto"/>
        <w:right w:val="none" w:sz="0" w:space="0" w:color="auto"/>
      </w:divBdr>
    </w:div>
    <w:div w:id="352728536">
      <w:bodyDiv w:val="1"/>
      <w:marLeft w:val="0"/>
      <w:marRight w:val="0"/>
      <w:marTop w:val="0"/>
      <w:marBottom w:val="0"/>
      <w:divBdr>
        <w:top w:val="none" w:sz="0" w:space="0" w:color="auto"/>
        <w:left w:val="none" w:sz="0" w:space="0" w:color="auto"/>
        <w:bottom w:val="none" w:sz="0" w:space="0" w:color="auto"/>
        <w:right w:val="none" w:sz="0" w:space="0" w:color="auto"/>
      </w:divBdr>
    </w:div>
    <w:div w:id="354304486">
      <w:bodyDiv w:val="1"/>
      <w:marLeft w:val="0"/>
      <w:marRight w:val="0"/>
      <w:marTop w:val="0"/>
      <w:marBottom w:val="0"/>
      <w:divBdr>
        <w:top w:val="none" w:sz="0" w:space="0" w:color="auto"/>
        <w:left w:val="none" w:sz="0" w:space="0" w:color="auto"/>
        <w:bottom w:val="none" w:sz="0" w:space="0" w:color="auto"/>
        <w:right w:val="none" w:sz="0" w:space="0" w:color="auto"/>
      </w:divBdr>
    </w:div>
    <w:div w:id="355499349">
      <w:bodyDiv w:val="1"/>
      <w:marLeft w:val="0"/>
      <w:marRight w:val="0"/>
      <w:marTop w:val="0"/>
      <w:marBottom w:val="0"/>
      <w:divBdr>
        <w:top w:val="none" w:sz="0" w:space="0" w:color="auto"/>
        <w:left w:val="none" w:sz="0" w:space="0" w:color="auto"/>
        <w:bottom w:val="none" w:sz="0" w:space="0" w:color="auto"/>
        <w:right w:val="none" w:sz="0" w:space="0" w:color="auto"/>
      </w:divBdr>
    </w:div>
    <w:div w:id="356850123">
      <w:bodyDiv w:val="1"/>
      <w:marLeft w:val="0"/>
      <w:marRight w:val="0"/>
      <w:marTop w:val="0"/>
      <w:marBottom w:val="0"/>
      <w:divBdr>
        <w:top w:val="none" w:sz="0" w:space="0" w:color="auto"/>
        <w:left w:val="none" w:sz="0" w:space="0" w:color="auto"/>
        <w:bottom w:val="none" w:sz="0" w:space="0" w:color="auto"/>
        <w:right w:val="none" w:sz="0" w:space="0" w:color="auto"/>
      </w:divBdr>
    </w:div>
    <w:div w:id="357699271">
      <w:bodyDiv w:val="1"/>
      <w:marLeft w:val="0"/>
      <w:marRight w:val="0"/>
      <w:marTop w:val="0"/>
      <w:marBottom w:val="0"/>
      <w:divBdr>
        <w:top w:val="none" w:sz="0" w:space="0" w:color="auto"/>
        <w:left w:val="none" w:sz="0" w:space="0" w:color="auto"/>
        <w:bottom w:val="none" w:sz="0" w:space="0" w:color="auto"/>
        <w:right w:val="none" w:sz="0" w:space="0" w:color="auto"/>
      </w:divBdr>
    </w:div>
    <w:div w:id="358774277">
      <w:bodyDiv w:val="1"/>
      <w:marLeft w:val="0"/>
      <w:marRight w:val="0"/>
      <w:marTop w:val="0"/>
      <w:marBottom w:val="0"/>
      <w:divBdr>
        <w:top w:val="none" w:sz="0" w:space="0" w:color="auto"/>
        <w:left w:val="none" w:sz="0" w:space="0" w:color="auto"/>
        <w:bottom w:val="none" w:sz="0" w:space="0" w:color="auto"/>
        <w:right w:val="none" w:sz="0" w:space="0" w:color="auto"/>
      </w:divBdr>
    </w:div>
    <w:div w:id="361563579">
      <w:bodyDiv w:val="1"/>
      <w:marLeft w:val="0"/>
      <w:marRight w:val="0"/>
      <w:marTop w:val="0"/>
      <w:marBottom w:val="0"/>
      <w:divBdr>
        <w:top w:val="none" w:sz="0" w:space="0" w:color="auto"/>
        <w:left w:val="none" w:sz="0" w:space="0" w:color="auto"/>
        <w:bottom w:val="none" w:sz="0" w:space="0" w:color="auto"/>
        <w:right w:val="none" w:sz="0" w:space="0" w:color="auto"/>
      </w:divBdr>
    </w:div>
    <w:div w:id="362217623">
      <w:bodyDiv w:val="1"/>
      <w:marLeft w:val="0"/>
      <w:marRight w:val="0"/>
      <w:marTop w:val="0"/>
      <w:marBottom w:val="0"/>
      <w:divBdr>
        <w:top w:val="none" w:sz="0" w:space="0" w:color="auto"/>
        <w:left w:val="none" w:sz="0" w:space="0" w:color="auto"/>
        <w:bottom w:val="none" w:sz="0" w:space="0" w:color="auto"/>
        <w:right w:val="none" w:sz="0" w:space="0" w:color="auto"/>
      </w:divBdr>
    </w:div>
    <w:div w:id="363141555">
      <w:bodyDiv w:val="1"/>
      <w:marLeft w:val="0"/>
      <w:marRight w:val="0"/>
      <w:marTop w:val="0"/>
      <w:marBottom w:val="0"/>
      <w:divBdr>
        <w:top w:val="none" w:sz="0" w:space="0" w:color="auto"/>
        <w:left w:val="none" w:sz="0" w:space="0" w:color="auto"/>
        <w:bottom w:val="none" w:sz="0" w:space="0" w:color="auto"/>
        <w:right w:val="none" w:sz="0" w:space="0" w:color="auto"/>
      </w:divBdr>
    </w:div>
    <w:div w:id="363484209">
      <w:bodyDiv w:val="1"/>
      <w:marLeft w:val="0"/>
      <w:marRight w:val="0"/>
      <w:marTop w:val="0"/>
      <w:marBottom w:val="0"/>
      <w:divBdr>
        <w:top w:val="none" w:sz="0" w:space="0" w:color="auto"/>
        <w:left w:val="none" w:sz="0" w:space="0" w:color="auto"/>
        <w:bottom w:val="none" w:sz="0" w:space="0" w:color="auto"/>
        <w:right w:val="none" w:sz="0" w:space="0" w:color="auto"/>
      </w:divBdr>
    </w:div>
    <w:div w:id="365132744">
      <w:bodyDiv w:val="1"/>
      <w:marLeft w:val="0"/>
      <w:marRight w:val="0"/>
      <w:marTop w:val="0"/>
      <w:marBottom w:val="0"/>
      <w:divBdr>
        <w:top w:val="none" w:sz="0" w:space="0" w:color="auto"/>
        <w:left w:val="none" w:sz="0" w:space="0" w:color="auto"/>
        <w:bottom w:val="none" w:sz="0" w:space="0" w:color="auto"/>
        <w:right w:val="none" w:sz="0" w:space="0" w:color="auto"/>
      </w:divBdr>
    </w:div>
    <w:div w:id="365831761">
      <w:bodyDiv w:val="1"/>
      <w:marLeft w:val="0"/>
      <w:marRight w:val="0"/>
      <w:marTop w:val="0"/>
      <w:marBottom w:val="0"/>
      <w:divBdr>
        <w:top w:val="none" w:sz="0" w:space="0" w:color="auto"/>
        <w:left w:val="none" w:sz="0" w:space="0" w:color="auto"/>
        <w:bottom w:val="none" w:sz="0" w:space="0" w:color="auto"/>
        <w:right w:val="none" w:sz="0" w:space="0" w:color="auto"/>
      </w:divBdr>
    </w:div>
    <w:div w:id="365956637">
      <w:bodyDiv w:val="1"/>
      <w:marLeft w:val="0"/>
      <w:marRight w:val="0"/>
      <w:marTop w:val="0"/>
      <w:marBottom w:val="0"/>
      <w:divBdr>
        <w:top w:val="none" w:sz="0" w:space="0" w:color="auto"/>
        <w:left w:val="none" w:sz="0" w:space="0" w:color="auto"/>
        <w:bottom w:val="none" w:sz="0" w:space="0" w:color="auto"/>
        <w:right w:val="none" w:sz="0" w:space="0" w:color="auto"/>
      </w:divBdr>
    </w:div>
    <w:div w:id="366033369">
      <w:bodyDiv w:val="1"/>
      <w:marLeft w:val="0"/>
      <w:marRight w:val="0"/>
      <w:marTop w:val="0"/>
      <w:marBottom w:val="0"/>
      <w:divBdr>
        <w:top w:val="none" w:sz="0" w:space="0" w:color="auto"/>
        <w:left w:val="none" w:sz="0" w:space="0" w:color="auto"/>
        <w:bottom w:val="none" w:sz="0" w:space="0" w:color="auto"/>
        <w:right w:val="none" w:sz="0" w:space="0" w:color="auto"/>
      </w:divBdr>
    </w:div>
    <w:div w:id="366296221">
      <w:bodyDiv w:val="1"/>
      <w:marLeft w:val="0"/>
      <w:marRight w:val="0"/>
      <w:marTop w:val="0"/>
      <w:marBottom w:val="0"/>
      <w:divBdr>
        <w:top w:val="none" w:sz="0" w:space="0" w:color="auto"/>
        <w:left w:val="none" w:sz="0" w:space="0" w:color="auto"/>
        <w:bottom w:val="none" w:sz="0" w:space="0" w:color="auto"/>
        <w:right w:val="none" w:sz="0" w:space="0" w:color="auto"/>
      </w:divBdr>
    </w:div>
    <w:div w:id="366805983">
      <w:bodyDiv w:val="1"/>
      <w:marLeft w:val="0"/>
      <w:marRight w:val="0"/>
      <w:marTop w:val="0"/>
      <w:marBottom w:val="0"/>
      <w:divBdr>
        <w:top w:val="none" w:sz="0" w:space="0" w:color="auto"/>
        <w:left w:val="none" w:sz="0" w:space="0" w:color="auto"/>
        <w:bottom w:val="none" w:sz="0" w:space="0" w:color="auto"/>
        <w:right w:val="none" w:sz="0" w:space="0" w:color="auto"/>
      </w:divBdr>
    </w:div>
    <w:div w:id="366952680">
      <w:bodyDiv w:val="1"/>
      <w:marLeft w:val="0"/>
      <w:marRight w:val="0"/>
      <w:marTop w:val="0"/>
      <w:marBottom w:val="0"/>
      <w:divBdr>
        <w:top w:val="none" w:sz="0" w:space="0" w:color="auto"/>
        <w:left w:val="none" w:sz="0" w:space="0" w:color="auto"/>
        <w:bottom w:val="none" w:sz="0" w:space="0" w:color="auto"/>
        <w:right w:val="none" w:sz="0" w:space="0" w:color="auto"/>
      </w:divBdr>
    </w:div>
    <w:div w:id="368117194">
      <w:bodyDiv w:val="1"/>
      <w:marLeft w:val="0"/>
      <w:marRight w:val="0"/>
      <w:marTop w:val="0"/>
      <w:marBottom w:val="0"/>
      <w:divBdr>
        <w:top w:val="none" w:sz="0" w:space="0" w:color="auto"/>
        <w:left w:val="none" w:sz="0" w:space="0" w:color="auto"/>
        <w:bottom w:val="none" w:sz="0" w:space="0" w:color="auto"/>
        <w:right w:val="none" w:sz="0" w:space="0" w:color="auto"/>
      </w:divBdr>
    </w:div>
    <w:div w:id="368722633">
      <w:bodyDiv w:val="1"/>
      <w:marLeft w:val="0"/>
      <w:marRight w:val="0"/>
      <w:marTop w:val="0"/>
      <w:marBottom w:val="0"/>
      <w:divBdr>
        <w:top w:val="none" w:sz="0" w:space="0" w:color="auto"/>
        <w:left w:val="none" w:sz="0" w:space="0" w:color="auto"/>
        <w:bottom w:val="none" w:sz="0" w:space="0" w:color="auto"/>
        <w:right w:val="none" w:sz="0" w:space="0" w:color="auto"/>
      </w:divBdr>
    </w:div>
    <w:div w:id="368997812">
      <w:bodyDiv w:val="1"/>
      <w:marLeft w:val="0"/>
      <w:marRight w:val="0"/>
      <w:marTop w:val="0"/>
      <w:marBottom w:val="0"/>
      <w:divBdr>
        <w:top w:val="none" w:sz="0" w:space="0" w:color="auto"/>
        <w:left w:val="none" w:sz="0" w:space="0" w:color="auto"/>
        <w:bottom w:val="none" w:sz="0" w:space="0" w:color="auto"/>
        <w:right w:val="none" w:sz="0" w:space="0" w:color="auto"/>
      </w:divBdr>
    </w:div>
    <w:div w:id="370963544">
      <w:bodyDiv w:val="1"/>
      <w:marLeft w:val="0"/>
      <w:marRight w:val="0"/>
      <w:marTop w:val="0"/>
      <w:marBottom w:val="0"/>
      <w:divBdr>
        <w:top w:val="none" w:sz="0" w:space="0" w:color="auto"/>
        <w:left w:val="none" w:sz="0" w:space="0" w:color="auto"/>
        <w:bottom w:val="none" w:sz="0" w:space="0" w:color="auto"/>
        <w:right w:val="none" w:sz="0" w:space="0" w:color="auto"/>
      </w:divBdr>
    </w:div>
    <w:div w:id="371925241">
      <w:bodyDiv w:val="1"/>
      <w:marLeft w:val="0"/>
      <w:marRight w:val="0"/>
      <w:marTop w:val="0"/>
      <w:marBottom w:val="0"/>
      <w:divBdr>
        <w:top w:val="none" w:sz="0" w:space="0" w:color="auto"/>
        <w:left w:val="none" w:sz="0" w:space="0" w:color="auto"/>
        <w:bottom w:val="none" w:sz="0" w:space="0" w:color="auto"/>
        <w:right w:val="none" w:sz="0" w:space="0" w:color="auto"/>
      </w:divBdr>
    </w:div>
    <w:div w:id="372274665">
      <w:bodyDiv w:val="1"/>
      <w:marLeft w:val="0"/>
      <w:marRight w:val="0"/>
      <w:marTop w:val="0"/>
      <w:marBottom w:val="0"/>
      <w:divBdr>
        <w:top w:val="none" w:sz="0" w:space="0" w:color="auto"/>
        <w:left w:val="none" w:sz="0" w:space="0" w:color="auto"/>
        <w:bottom w:val="none" w:sz="0" w:space="0" w:color="auto"/>
        <w:right w:val="none" w:sz="0" w:space="0" w:color="auto"/>
      </w:divBdr>
    </w:div>
    <w:div w:id="372770027">
      <w:bodyDiv w:val="1"/>
      <w:marLeft w:val="0"/>
      <w:marRight w:val="0"/>
      <w:marTop w:val="0"/>
      <w:marBottom w:val="0"/>
      <w:divBdr>
        <w:top w:val="none" w:sz="0" w:space="0" w:color="auto"/>
        <w:left w:val="none" w:sz="0" w:space="0" w:color="auto"/>
        <w:bottom w:val="none" w:sz="0" w:space="0" w:color="auto"/>
        <w:right w:val="none" w:sz="0" w:space="0" w:color="auto"/>
      </w:divBdr>
    </w:div>
    <w:div w:id="374088256">
      <w:bodyDiv w:val="1"/>
      <w:marLeft w:val="0"/>
      <w:marRight w:val="0"/>
      <w:marTop w:val="0"/>
      <w:marBottom w:val="0"/>
      <w:divBdr>
        <w:top w:val="none" w:sz="0" w:space="0" w:color="auto"/>
        <w:left w:val="none" w:sz="0" w:space="0" w:color="auto"/>
        <w:bottom w:val="none" w:sz="0" w:space="0" w:color="auto"/>
        <w:right w:val="none" w:sz="0" w:space="0" w:color="auto"/>
      </w:divBdr>
    </w:div>
    <w:div w:id="374619665">
      <w:bodyDiv w:val="1"/>
      <w:marLeft w:val="0"/>
      <w:marRight w:val="0"/>
      <w:marTop w:val="0"/>
      <w:marBottom w:val="0"/>
      <w:divBdr>
        <w:top w:val="none" w:sz="0" w:space="0" w:color="auto"/>
        <w:left w:val="none" w:sz="0" w:space="0" w:color="auto"/>
        <w:bottom w:val="none" w:sz="0" w:space="0" w:color="auto"/>
        <w:right w:val="none" w:sz="0" w:space="0" w:color="auto"/>
      </w:divBdr>
    </w:div>
    <w:div w:id="374892167">
      <w:bodyDiv w:val="1"/>
      <w:marLeft w:val="0"/>
      <w:marRight w:val="0"/>
      <w:marTop w:val="0"/>
      <w:marBottom w:val="0"/>
      <w:divBdr>
        <w:top w:val="none" w:sz="0" w:space="0" w:color="auto"/>
        <w:left w:val="none" w:sz="0" w:space="0" w:color="auto"/>
        <w:bottom w:val="none" w:sz="0" w:space="0" w:color="auto"/>
        <w:right w:val="none" w:sz="0" w:space="0" w:color="auto"/>
      </w:divBdr>
    </w:div>
    <w:div w:id="375200850">
      <w:bodyDiv w:val="1"/>
      <w:marLeft w:val="0"/>
      <w:marRight w:val="0"/>
      <w:marTop w:val="0"/>
      <w:marBottom w:val="0"/>
      <w:divBdr>
        <w:top w:val="none" w:sz="0" w:space="0" w:color="auto"/>
        <w:left w:val="none" w:sz="0" w:space="0" w:color="auto"/>
        <w:bottom w:val="none" w:sz="0" w:space="0" w:color="auto"/>
        <w:right w:val="none" w:sz="0" w:space="0" w:color="auto"/>
      </w:divBdr>
    </w:div>
    <w:div w:id="375276728">
      <w:bodyDiv w:val="1"/>
      <w:marLeft w:val="0"/>
      <w:marRight w:val="0"/>
      <w:marTop w:val="0"/>
      <w:marBottom w:val="0"/>
      <w:divBdr>
        <w:top w:val="none" w:sz="0" w:space="0" w:color="auto"/>
        <w:left w:val="none" w:sz="0" w:space="0" w:color="auto"/>
        <w:bottom w:val="none" w:sz="0" w:space="0" w:color="auto"/>
        <w:right w:val="none" w:sz="0" w:space="0" w:color="auto"/>
      </w:divBdr>
    </w:div>
    <w:div w:id="375471916">
      <w:bodyDiv w:val="1"/>
      <w:marLeft w:val="0"/>
      <w:marRight w:val="0"/>
      <w:marTop w:val="0"/>
      <w:marBottom w:val="0"/>
      <w:divBdr>
        <w:top w:val="none" w:sz="0" w:space="0" w:color="auto"/>
        <w:left w:val="none" w:sz="0" w:space="0" w:color="auto"/>
        <w:bottom w:val="none" w:sz="0" w:space="0" w:color="auto"/>
        <w:right w:val="none" w:sz="0" w:space="0" w:color="auto"/>
      </w:divBdr>
    </w:div>
    <w:div w:id="375588024">
      <w:bodyDiv w:val="1"/>
      <w:marLeft w:val="0"/>
      <w:marRight w:val="0"/>
      <w:marTop w:val="0"/>
      <w:marBottom w:val="0"/>
      <w:divBdr>
        <w:top w:val="none" w:sz="0" w:space="0" w:color="auto"/>
        <w:left w:val="none" w:sz="0" w:space="0" w:color="auto"/>
        <w:bottom w:val="none" w:sz="0" w:space="0" w:color="auto"/>
        <w:right w:val="none" w:sz="0" w:space="0" w:color="auto"/>
      </w:divBdr>
    </w:div>
    <w:div w:id="375662635">
      <w:bodyDiv w:val="1"/>
      <w:marLeft w:val="0"/>
      <w:marRight w:val="0"/>
      <w:marTop w:val="0"/>
      <w:marBottom w:val="0"/>
      <w:divBdr>
        <w:top w:val="none" w:sz="0" w:space="0" w:color="auto"/>
        <w:left w:val="none" w:sz="0" w:space="0" w:color="auto"/>
        <w:bottom w:val="none" w:sz="0" w:space="0" w:color="auto"/>
        <w:right w:val="none" w:sz="0" w:space="0" w:color="auto"/>
      </w:divBdr>
    </w:div>
    <w:div w:id="376584745">
      <w:bodyDiv w:val="1"/>
      <w:marLeft w:val="0"/>
      <w:marRight w:val="0"/>
      <w:marTop w:val="0"/>
      <w:marBottom w:val="0"/>
      <w:divBdr>
        <w:top w:val="none" w:sz="0" w:space="0" w:color="auto"/>
        <w:left w:val="none" w:sz="0" w:space="0" w:color="auto"/>
        <w:bottom w:val="none" w:sz="0" w:space="0" w:color="auto"/>
        <w:right w:val="none" w:sz="0" w:space="0" w:color="auto"/>
      </w:divBdr>
    </w:div>
    <w:div w:id="376973914">
      <w:bodyDiv w:val="1"/>
      <w:marLeft w:val="0"/>
      <w:marRight w:val="0"/>
      <w:marTop w:val="0"/>
      <w:marBottom w:val="0"/>
      <w:divBdr>
        <w:top w:val="none" w:sz="0" w:space="0" w:color="auto"/>
        <w:left w:val="none" w:sz="0" w:space="0" w:color="auto"/>
        <w:bottom w:val="none" w:sz="0" w:space="0" w:color="auto"/>
        <w:right w:val="none" w:sz="0" w:space="0" w:color="auto"/>
      </w:divBdr>
    </w:div>
    <w:div w:id="377516390">
      <w:bodyDiv w:val="1"/>
      <w:marLeft w:val="0"/>
      <w:marRight w:val="0"/>
      <w:marTop w:val="0"/>
      <w:marBottom w:val="0"/>
      <w:divBdr>
        <w:top w:val="none" w:sz="0" w:space="0" w:color="auto"/>
        <w:left w:val="none" w:sz="0" w:space="0" w:color="auto"/>
        <w:bottom w:val="none" w:sz="0" w:space="0" w:color="auto"/>
        <w:right w:val="none" w:sz="0" w:space="0" w:color="auto"/>
      </w:divBdr>
    </w:div>
    <w:div w:id="377970688">
      <w:bodyDiv w:val="1"/>
      <w:marLeft w:val="0"/>
      <w:marRight w:val="0"/>
      <w:marTop w:val="0"/>
      <w:marBottom w:val="0"/>
      <w:divBdr>
        <w:top w:val="none" w:sz="0" w:space="0" w:color="auto"/>
        <w:left w:val="none" w:sz="0" w:space="0" w:color="auto"/>
        <w:bottom w:val="none" w:sz="0" w:space="0" w:color="auto"/>
        <w:right w:val="none" w:sz="0" w:space="0" w:color="auto"/>
      </w:divBdr>
    </w:div>
    <w:div w:id="378482792">
      <w:bodyDiv w:val="1"/>
      <w:marLeft w:val="0"/>
      <w:marRight w:val="0"/>
      <w:marTop w:val="0"/>
      <w:marBottom w:val="0"/>
      <w:divBdr>
        <w:top w:val="none" w:sz="0" w:space="0" w:color="auto"/>
        <w:left w:val="none" w:sz="0" w:space="0" w:color="auto"/>
        <w:bottom w:val="none" w:sz="0" w:space="0" w:color="auto"/>
        <w:right w:val="none" w:sz="0" w:space="0" w:color="auto"/>
      </w:divBdr>
    </w:div>
    <w:div w:id="380331177">
      <w:bodyDiv w:val="1"/>
      <w:marLeft w:val="0"/>
      <w:marRight w:val="0"/>
      <w:marTop w:val="0"/>
      <w:marBottom w:val="0"/>
      <w:divBdr>
        <w:top w:val="none" w:sz="0" w:space="0" w:color="auto"/>
        <w:left w:val="none" w:sz="0" w:space="0" w:color="auto"/>
        <w:bottom w:val="none" w:sz="0" w:space="0" w:color="auto"/>
        <w:right w:val="none" w:sz="0" w:space="0" w:color="auto"/>
      </w:divBdr>
    </w:div>
    <w:div w:id="381052607">
      <w:bodyDiv w:val="1"/>
      <w:marLeft w:val="0"/>
      <w:marRight w:val="0"/>
      <w:marTop w:val="0"/>
      <w:marBottom w:val="0"/>
      <w:divBdr>
        <w:top w:val="none" w:sz="0" w:space="0" w:color="auto"/>
        <w:left w:val="none" w:sz="0" w:space="0" w:color="auto"/>
        <w:bottom w:val="none" w:sz="0" w:space="0" w:color="auto"/>
        <w:right w:val="none" w:sz="0" w:space="0" w:color="auto"/>
      </w:divBdr>
    </w:div>
    <w:div w:id="381369602">
      <w:bodyDiv w:val="1"/>
      <w:marLeft w:val="0"/>
      <w:marRight w:val="0"/>
      <w:marTop w:val="0"/>
      <w:marBottom w:val="0"/>
      <w:divBdr>
        <w:top w:val="none" w:sz="0" w:space="0" w:color="auto"/>
        <w:left w:val="none" w:sz="0" w:space="0" w:color="auto"/>
        <w:bottom w:val="none" w:sz="0" w:space="0" w:color="auto"/>
        <w:right w:val="none" w:sz="0" w:space="0" w:color="auto"/>
      </w:divBdr>
    </w:div>
    <w:div w:id="381832673">
      <w:bodyDiv w:val="1"/>
      <w:marLeft w:val="0"/>
      <w:marRight w:val="0"/>
      <w:marTop w:val="0"/>
      <w:marBottom w:val="0"/>
      <w:divBdr>
        <w:top w:val="none" w:sz="0" w:space="0" w:color="auto"/>
        <w:left w:val="none" w:sz="0" w:space="0" w:color="auto"/>
        <w:bottom w:val="none" w:sz="0" w:space="0" w:color="auto"/>
        <w:right w:val="none" w:sz="0" w:space="0" w:color="auto"/>
      </w:divBdr>
    </w:div>
    <w:div w:id="381910541">
      <w:bodyDiv w:val="1"/>
      <w:marLeft w:val="0"/>
      <w:marRight w:val="0"/>
      <w:marTop w:val="0"/>
      <w:marBottom w:val="0"/>
      <w:divBdr>
        <w:top w:val="none" w:sz="0" w:space="0" w:color="auto"/>
        <w:left w:val="none" w:sz="0" w:space="0" w:color="auto"/>
        <w:bottom w:val="none" w:sz="0" w:space="0" w:color="auto"/>
        <w:right w:val="none" w:sz="0" w:space="0" w:color="auto"/>
      </w:divBdr>
    </w:div>
    <w:div w:id="382486173">
      <w:bodyDiv w:val="1"/>
      <w:marLeft w:val="0"/>
      <w:marRight w:val="0"/>
      <w:marTop w:val="0"/>
      <w:marBottom w:val="0"/>
      <w:divBdr>
        <w:top w:val="none" w:sz="0" w:space="0" w:color="auto"/>
        <w:left w:val="none" w:sz="0" w:space="0" w:color="auto"/>
        <w:bottom w:val="none" w:sz="0" w:space="0" w:color="auto"/>
        <w:right w:val="none" w:sz="0" w:space="0" w:color="auto"/>
      </w:divBdr>
    </w:div>
    <w:div w:id="382600707">
      <w:bodyDiv w:val="1"/>
      <w:marLeft w:val="0"/>
      <w:marRight w:val="0"/>
      <w:marTop w:val="0"/>
      <w:marBottom w:val="0"/>
      <w:divBdr>
        <w:top w:val="none" w:sz="0" w:space="0" w:color="auto"/>
        <w:left w:val="none" w:sz="0" w:space="0" w:color="auto"/>
        <w:bottom w:val="none" w:sz="0" w:space="0" w:color="auto"/>
        <w:right w:val="none" w:sz="0" w:space="0" w:color="auto"/>
      </w:divBdr>
    </w:div>
    <w:div w:id="384451954">
      <w:bodyDiv w:val="1"/>
      <w:marLeft w:val="0"/>
      <w:marRight w:val="0"/>
      <w:marTop w:val="0"/>
      <w:marBottom w:val="0"/>
      <w:divBdr>
        <w:top w:val="none" w:sz="0" w:space="0" w:color="auto"/>
        <w:left w:val="none" w:sz="0" w:space="0" w:color="auto"/>
        <w:bottom w:val="none" w:sz="0" w:space="0" w:color="auto"/>
        <w:right w:val="none" w:sz="0" w:space="0" w:color="auto"/>
      </w:divBdr>
    </w:div>
    <w:div w:id="384570910">
      <w:bodyDiv w:val="1"/>
      <w:marLeft w:val="0"/>
      <w:marRight w:val="0"/>
      <w:marTop w:val="0"/>
      <w:marBottom w:val="0"/>
      <w:divBdr>
        <w:top w:val="none" w:sz="0" w:space="0" w:color="auto"/>
        <w:left w:val="none" w:sz="0" w:space="0" w:color="auto"/>
        <w:bottom w:val="none" w:sz="0" w:space="0" w:color="auto"/>
        <w:right w:val="none" w:sz="0" w:space="0" w:color="auto"/>
      </w:divBdr>
    </w:div>
    <w:div w:id="384990058">
      <w:bodyDiv w:val="1"/>
      <w:marLeft w:val="0"/>
      <w:marRight w:val="0"/>
      <w:marTop w:val="0"/>
      <w:marBottom w:val="0"/>
      <w:divBdr>
        <w:top w:val="none" w:sz="0" w:space="0" w:color="auto"/>
        <w:left w:val="none" w:sz="0" w:space="0" w:color="auto"/>
        <w:bottom w:val="none" w:sz="0" w:space="0" w:color="auto"/>
        <w:right w:val="none" w:sz="0" w:space="0" w:color="auto"/>
      </w:divBdr>
    </w:div>
    <w:div w:id="386150874">
      <w:bodyDiv w:val="1"/>
      <w:marLeft w:val="0"/>
      <w:marRight w:val="0"/>
      <w:marTop w:val="0"/>
      <w:marBottom w:val="0"/>
      <w:divBdr>
        <w:top w:val="none" w:sz="0" w:space="0" w:color="auto"/>
        <w:left w:val="none" w:sz="0" w:space="0" w:color="auto"/>
        <w:bottom w:val="none" w:sz="0" w:space="0" w:color="auto"/>
        <w:right w:val="none" w:sz="0" w:space="0" w:color="auto"/>
      </w:divBdr>
    </w:div>
    <w:div w:id="386993337">
      <w:bodyDiv w:val="1"/>
      <w:marLeft w:val="0"/>
      <w:marRight w:val="0"/>
      <w:marTop w:val="0"/>
      <w:marBottom w:val="0"/>
      <w:divBdr>
        <w:top w:val="none" w:sz="0" w:space="0" w:color="auto"/>
        <w:left w:val="none" w:sz="0" w:space="0" w:color="auto"/>
        <w:bottom w:val="none" w:sz="0" w:space="0" w:color="auto"/>
        <w:right w:val="none" w:sz="0" w:space="0" w:color="auto"/>
      </w:divBdr>
    </w:div>
    <w:div w:id="387143604">
      <w:bodyDiv w:val="1"/>
      <w:marLeft w:val="0"/>
      <w:marRight w:val="0"/>
      <w:marTop w:val="0"/>
      <w:marBottom w:val="0"/>
      <w:divBdr>
        <w:top w:val="none" w:sz="0" w:space="0" w:color="auto"/>
        <w:left w:val="none" w:sz="0" w:space="0" w:color="auto"/>
        <w:bottom w:val="none" w:sz="0" w:space="0" w:color="auto"/>
        <w:right w:val="none" w:sz="0" w:space="0" w:color="auto"/>
      </w:divBdr>
    </w:div>
    <w:div w:id="387536930">
      <w:bodyDiv w:val="1"/>
      <w:marLeft w:val="0"/>
      <w:marRight w:val="0"/>
      <w:marTop w:val="0"/>
      <w:marBottom w:val="0"/>
      <w:divBdr>
        <w:top w:val="none" w:sz="0" w:space="0" w:color="auto"/>
        <w:left w:val="none" w:sz="0" w:space="0" w:color="auto"/>
        <w:bottom w:val="none" w:sz="0" w:space="0" w:color="auto"/>
        <w:right w:val="none" w:sz="0" w:space="0" w:color="auto"/>
      </w:divBdr>
    </w:div>
    <w:div w:id="390542168">
      <w:bodyDiv w:val="1"/>
      <w:marLeft w:val="0"/>
      <w:marRight w:val="0"/>
      <w:marTop w:val="0"/>
      <w:marBottom w:val="0"/>
      <w:divBdr>
        <w:top w:val="none" w:sz="0" w:space="0" w:color="auto"/>
        <w:left w:val="none" w:sz="0" w:space="0" w:color="auto"/>
        <w:bottom w:val="none" w:sz="0" w:space="0" w:color="auto"/>
        <w:right w:val="none" w:sz="0" w:space="0" w:color="auto"/>
      </w:divBdr>
    </w:div>
    <w:div w:id="395125779">
      <w:bodyDiv w:val="1"/>
      <w:marLeft w:val="0"/>
      <w:marRight w:val="0"/>
      <w:marTop w:val="0"/>
      <w:marBottom w:val="0"/>
      <w:divBdr>
        <w:top w:val="none" w:sz="0" w:space="0" w:color="auto"/>
        <w:left w:val="none" w:sz="0" w:space="0" w:color="auto"/>
        <w:bottom w:val="none" w:sz="0" w:space="0" w:color="auto"/>
        <w:right w:val="none" w:sz="0" w:space="0" w:color="auto"/>
      </w:divBdr>
    </w:div>
    <w:div w:id="395276632">
      <w:bodyDiv w:val="1"/>
      <w:marLeft w:val="0"/>
      <w:marRight w:val="0"/>
      <w:marTop w:val="0"/>
      <w:marBottom w:val="0"/>
      <w:divBdr>
        <w:top w:val="none" w:sz="0" w:space="0" w:color="auto"/>
        <w:left w:val="none" w:sz="0" w:space="0" w:color="auto"/>
        <w:bottom w:val="none" w:sz="0" w:space="0" w:color="auto"/>
        <w:right w:val="none" w:sz="0" w:space="0" w:color="auto"/>
      </w:divBdr>
    </w:div>
    <w:div w:id="395863750">
      <w:bodyDiv w:val="1"/>
      <w:marLeft w:val="0"/>
      <w:marRight w:val="0"/>
      <w:marTop w:val="0"/>
      <w:marBottom w:val="0"/>
      <w:divBdr>
        <w:top w:val="none" w:sz="0" w:space="0" w:color="auto"/>
        <w:left w:val="none" w:sz="0" w:space="0" w:color="auto"/>
        <w:bottom w:val="none" w:sz="0" w:space="0" w:color="auto"/>
        <w:right w:val="none" w:sz="0" w:space="0" w:color="auto"/>
      </w:divBdr>
    </w:div>
    <w:div w:id="396366387">
      <w:bodyDiv w:val="1"/>
      <w:marLeft w:val="0"/>
      <w:marRight w:val="0"/>
      <w:marTop w:val="0"/>
      <w:marBottom w:val="0"/>
      <w:divBdr>
        <w:top w:val="none" w:sz="0" w:space="0" w:color="auto"/>
        <w:left w:val="none" w:sz="0" w:space="0" w:color="auto"/>
        <w:bottom w:val="none" w:sz="0" w:space="0" w:color="auto"/>
        <w:right w:val="none" w:sz="0" w:space="0" w:color="auto"/>
      </w:divBdr>
    </w:div>
    <w:div w:id="398598833">
      <w:bodyDiv w:val="1"/>
      <w:marLeft w:val="0"/>
      <w:marRight w:val="0"/>
      <w:marTop w:val="0"/>
      <w:marBottom w:val="0"/>
      <w:divBdr>
        <w:top w:val="none" w:sz="0" w:space="0" w:color="auto"/>
        <w:left w:val="none" w:sz="0" w:space="0" w:color="auto"/>
        <w:bottom w:val="none" w:sz="0" w:space="0" w:color="auto"/>
        <w:right w:val="none" w:sz="0" w:space="0" w:color="auto"/>
      </w:divBdr>
    </w:div>
    <w:div w:id="399905431">
      <w:bodyDiv w:val="1"/>
      <w:marLeft w:val="0"/>
      <w:marRight w:val="0"/>
      <w:marTop w:val="0"/>
      <w:marBottom w:val="0"/>
      <w:divBdr>
        <w:top w:val="none" w:sz="0" w:space="0" w:color="auto"/>
        <w:left w:val="none" w:sz="0" w:space="0" w:color="auto"/>
        <w:bottom w:val="none" w:sz="0" w:space="0" w:color="auto"/>
        <w:right w:val="none" w:sz="0" w:space="0" w:color="auto"/>
      </w:divBdr>
    </w:div>
    <w:div w:id="401416019">
      <w:bodyDiv w:val="1"/>
      <w:marLeft w:val="0"/>
      <w:marRight w:val="0"/>
      <w:marTop w:val="0"/>
      <w:marBottom w:val="0"/>
      <w:divBdr>
        <w:top w:val="none" w:sz="0" w:space="0" w:color="auto"/>
        <w:left w:val="none" w:sz="0" w:space="0" w:color="auto"/>
        <w:bottom w:val="none" w:sz="0" w:space="0" w:color="auto"/>
        <w:right w:val="none" w:sz="0" w:space="0" w:color="auto"/>
      </w:divBdr>
    </w:div>
    <w:div w:id="402486383">
      <w:bodyDiv w:val="1"/>
      <w:marLeft w:val="0"/>
      <w:marRight w:val="0"/>
      <w:marTop w:val="0"/>
      <w:marBottom w:val="0"/>
      <w:divBdr>
        <w:top w:val="none" w:sz="0" w:space="0" w:color="auto"/>
        <w:left w:val="none" w:sz="0" w:space="0" w:color="auto"/>
        <w:bottom w:val="none" w:sz="0" w:space="0" w:color="auto"/>
        <w:right w:val="none" w:sz="0" w:space="0" w:color="auto"/>
      </w:divBdr>
    </w:div>
    <w:div w:id="405225695">
      <w:bodyDiv w:val="1"/>
      <w:marLeft w:val="0"/>
      <w:marRight w:val="0"/>
      <w:marTop w:val="0"/>
      <w:marBottom w:val="0"/>
      <w:divBdr>
        <w:top w:val="none" w:sz="0" w:space="0" w:color="auto"/>
        <w:left w:val="none" w:sz="0" w:space="0" w:color="auto"/>
        <w:bottom w:val="none" w:sz="0" w:space="0" w:color="auto"/>
        <w:right w:val="none" w:sz="0" w:space="0" w:color="auto"/>
      </w:divBdr>
    </w:div>
    <w:div w:id="405539061">
      <w:bodyDiv w:val="1"/>
      <w:marLeft w:val="0"/>
      <w:marRight w:val="0"/>
      <w:marTop w:val="0"/>
      <w:marBottom w:val="0"/>
      <w:divBdr>
        <w:top w:val="none" w:sz="0" w:space="0" w:color="auto"/>
        <w:left w:val="none" w:sz="0" w:space="0" w:color="auto"/>
        <w:bottom w:val="none" w:sz="0" w:space="0" w:color="auto"/>
        <w:right w:val="none" w:sz="0" w:space="0" w:color="auto"/>
      </w:divBdr>
    </w:div>
    <w:div w:id="406730680">
      <w:bodyDiv w:val="1"/>
      <w:marLeft w:val="0"/>
      <w:marRight w:val="0"/>
      <w:marTop w:val="0"/>
      <w:marBottom w:val="0"/>
      <w:divBdr>
        <w:top w:val="none" w:sz="0" w:space="0" w:color="auto"/>
        <w:left w:val="none" w:sz="0" w:space="0" w:color="auto"/>
        <w:bottom w:val="none" w:sz="0" w:space="0" w:color="auto"/>
        <w:right w:val="none" w:sz="0" w:space="0" w:color="auto"/>
      </w:divBdr>
    </w:div>
    <w:div w:id="407070987">
      <w:bodyDiv w:val="1"/>
      <w:marLeft w:val="0"/>
      <w:marRight w:val="0"/>
      <w:marTop w:val="0"/>
      <w:marBottom w:val="0"/>
      <w:divBdr>
        <w:top w:val="none" w:sz="0" w:space="0" w:color="auto"/>
        <w:left w:val="none" w:sz="0" w:space="0" w:color="auto"/>
        <w:bottom w:val="none" w:sz="0" w:space="0" w:color="auto"/>
        <w:right w:val="none" w:sz="0" w:space="0" w:color="auto"/>
      </w:divBdr>
    </w:div>
    <w:div w:id="407458818">
      <w:bodyDiv w:val="1"/>
      <w:marLeft w:val="0"/>
      <w:marRight w:val="0"/>
      <w:marTop w:val="0"/>
      <w:marBottom w:val="0"/>
      <w:divBdr>
        <w:top w:val="none" w:sz="0" w:space="0" w:color="auto"/>
        <w:left w:val="none" w:sz="0" w:space="0" w:color="auto"/>
        <w:bottom w:val="none" w:sz="0" w:space="0" w:color="auto"/>
        <w:right w:val="none" w:sz="0" w:space="0" w:color="auto"/>
      </w:divBdr>
    </w:div>
    <w:div w:id="407575647">
      <w:bodyDiv w:val="1"/>
      <w:marLeft w:val="0"/>
      <w:marRight w:val="0"/>
      <w:marTop w:val="0"/>
      <w:marBottom w:val="0"/>
      <w:divBdr>
        <w:top w:val="none" w:sz="0" w:space="0" w:color="auto"/>
        <w:left w:val="none" w:sz="0" w:space="0" w:color="auto"/>
        <w:bottom w:val="none" w:sz="0" w:space="0" w:color="auto"/>
        <w:right w:val="none" w:sz="0" w:space="0" w:color="auto"/>
      </w:divBdr>
    </w:div>
    <w:div w:id="410468158">
      <w:bodyDiv w:val="1"/>
      <w:marLeft w:val="0"/>
      <w:marRight w:val="0"/>
      <w:marTop w:val="0"/>
      <w:marBottom w:val="0"/>
      <w:divBdr>
        <w:top w:val="none" w:sz="0" w:space="0" w:color="auto"/>
        <w:left w:val="none" w:sz="0" w:space="0" w:color="auto"/>
        <w:bottom w:val="none" w:sz="0" w:space="0" w:color="auto"/>
        <w:right w:val="none" w:sz="0" w:space="0" w:color="auto"/>
      </w:divBdr>
    </w:div>
    <w:div w:id="410544939">
      <w:bodyDiv w:val="1"/>
      <w:marLeft w:val="0"/>
      <w:marRight w:val="0"/>
      <w:marTop w:val="0"/>
      <w:marBottom w:val="0"/>
      <w:divBdr>
        <w:top w:val="none" w:sz="0" w:space="0" w:color="auto"/>
        <w:left w:val="none" w:sz="0" w:space="0" w:color="auto"/>
        <w:bottom w:val="none" w:sz="0" w:space="0" w:color="auto"/>
        <w:right w:val="none" w:sz="0" w:space="0" w:color="auto"/>
      </w:divBdr>
    </w:div>
    <w:div w:id="412354991">
      <w:bodyDiv w:val="1"/>
      <w:marLeft w:val="0"/>
      <w:marRight w:val="0"/>
      <w:marTop w:val="0"/>
      <w:marBottom w:val="0"/>
      <w:divBdr>
        <w:top w:val="none" w:sz="0" w:space="0" w:color="auto"/>
        <w:left w:val="none" w:sz="0" w:space="0" w:color="auto"/>
        <w:bottom w:val="none" w:sz="0" w:space="0" w:color="auto"/>
        <w:right w:val="none" w:sz="0" w:space="0" w:color="auto"/>
      </w:divBdr>
    </w:div>
    <w:div w:id="414208773">
      <w:bodyDiv w:val="1"/>
      <w:marLeft w:val="0"/>
      <w:marRight w:val="0"/>
      <w:marTop w:val="0"/>
      <w:marBottom w:val="0"/>
      <w:divBdr>
        <w:top w:val="none" w:sz="0" w:space="0" w:color="auto"/>
        <w:left w:val="none" w:sz="0" w:space="0" w:color="auto"/>
        <w:bottom w:val="none" w:sz="0" w:space="0" w:color="auto"/>
        <w:right w:val="none" w:sz="0" w:space="0" w:color="auto"/>
      </w:divBdr>
    </w:div>
    <w:div w:id="414592151">
      <w:bodyDiv w:val="1"/>
      <w:marLeft w:val="0"/>
      <w:marRight w:val="0"/>
      <w:marTop w:val="0"/>
      <w:marBottom w:val="0"/>
      <w:divBdr>
        <w:top w:val="none" w:sz="0" w:space="0" w:color="auto"/>
        <w:left w:val="none" w:sz="0" w:space="0" w:color="auto"/>
        <w:bottom w:val="none" w:sz="0" w:space="0" w:color="auto"/>
        <w:right w:val="none" w:sz="0" w:space="0" w:color="auto"/>
      </w:divBdr>
    </w:div>
    <w:div w:id="414669160">
      <w:bodyDiv w:val="1"/>
      <w:marLeft w:val="0"/>
      <w:marRight w:val="0"/>
      <w:marTop w:val="0"/>
      <w:marBottom w:val="0"/>
      <w:divBdr>
        <w:top w:val="none" w:sz="0" w:space="0" w:color="auto"/>
        <w:left w:val="none" w:sz="0" w:space="0" w:color="auto"/>
        <w:bottom w:val="none" w:sz="0" w:space="0" w:color="auto"/>
        <w:right w:val="none" w:sz="0" w:space="0" w:color="auto"/>
      </w:divBdr>
    </w:div>
    <w:div w:id="414715263">
      <w:bodyDiv w:val="1"/>
      <w:marLeft w:val="0"/>
      <w:marRight w:val="0"/>
      <w:marTop w:val="0"/>
      <w:marBottom w:val="0"/>
      <w:divBdr>
        <w:top w:val="none" w:sz="0" w:space="0" w:color="auto"/>
        <w:left w:val="none" w:sz="0" w:space="0" w:color="auto"/>
        <w:bottom w:val="none" w:sz="0" w:space="0" w:color="auto"/>
        <w:right w:val="none" w:sz="0" w:space="0" w:color="auto"/>
      </w:divBdr>
    </w:div>
    <w:div w:id="415708829">
      <w:bodyDiv w:val="1"/>
      <w:marLeft w:val="0"/>
      <w:marRight w:val="0"/>
      <w:marTop w:val="0"/>
      <w:marBottom w:val="0"/>
      <w:divBdr>
        <w:top w:val="none" w:sz="0" w:space="0" w:color="auto"/>
        <w:left w:val="none" w:sz="0" w:space="0" w:color="auto"/>
        <w:bottom w:val="none" w:sz="0" w:space="0" w:color="auto"/>
        <w:right w:val="none" w:sz="0" w:space="0" w:color="auto"/>
      </w:divBdr>
    </w:div>
    <w:div w:id="421411415">
      <w:bodyDiv w:val="1"/>
      <w:marLeft w:val="0"/>
      <w:marRight w:val="0"/>
      <w:marTop w:val="0"/>
      <w:marBottom w:val="0"/>
      <w:divBdr>
        <w:top w:val="none" w:sz="0" w:space="0" w:color="auto"/>
        <w:left w:val="none" w:sz="0" w:space="0" w:color="auto"/>
        <w:bottom w:val="none" w:sz="0" w:space="0" w:color="auto"/>
        <w:right w:val="none" w:sz="0" w:space="0" w:color="auto"/>
      </w:divBdr>
    </w:div>
    <w:div w:id="424570431">
      <w:bodyDiv w:val="1"/>
      <w:marLeft w:val="0"/>
      <w:marRight w:val="0"/>
      <w:marTop w:val="0"/>
      <w:marBottom w:val="0"/>
      <w:divBdr>
        <w:top w:val="none" w:sz="0" w:space="0" w:color="auto"/>
        <w:left w:val="none" w:sz="0" w:space="0" w:color="auto"/>
        <w:bottom w:val="none" w:sz="0" w:space="0" w:color="auto"/>
        <w:right w:val="none" w:sz="0" w:space="0" w:color="auto"/>
      </w:divBdr>
    </w:div>
    <w:div w:id="424694482">
      <w:bodyDiv w:val="1"/>
      <w:marLeft w:val="0"/>
      <w:marRight w:val="0"/>
      <w:marTop w:val="0"/>
      <w:marBottom w:val="0"/>
      <w:divBdr>
        <w:top w:val="none" w:sz="0" w:space="0" w:color="auto"/>
        <w:left w:val="none" w:sz="0" w:space="0" w:color="auto"/>
        <w:bottom w:val="none" w:sz="0" w:space="0" w:color="auto"/>
        <w:right w:val="none" w:sz="0" w:space="0" w:color="auto"/>
      </w:divBdr>
    </w:div>
    <w:div w:id="425657482">
      <w:bodyDiv w:val="1"/>
      <w:marLeft w:val="0"/>
      <w:marRight w:val="0"/>
      <w:marTop w:val="0"/>
      <w:marBottom w:val="0"/>
      <w:divBdr>
        <w:top w:val="none" w:sz="0" w:space="0" w:color="auto"/>
        <w:left w:val="none" w:sz="0" w:space="0" w:color="auto"/>
        <w:bottom w:val="none" w:sz="0" w:space="0" w:color="auto"/>
        <w:right w:val="none" w:sz="0" w:space="0" w:color="auto"/>
      </w:divBdr>
    </w:div>
    <w:div w:id="427235467">
      <w:bodyDiv w:val="1"/>
      <w:marLeft w:val="0"/>
      <w:marRight w:val="0"/>
      <w:marTop w:val="0"/>
      <w:marBottom w:val="0"/>
      <w:divBdr>
        <w:top w:val="none" w:sz="0" w:space="0" w:color="auto"/>
        <w:left w:val="none" w:sz="0" w:space="0" w:color="auto"/>
        <w:bottom w:val="none" w:sz="0" w:space="0" w:color="auto"/>
        <w:right w:val="none" w:sz="0" w:space="0" w:color="auto"/>
      </w:divBdr>
    </w:div>
    <w:div w:id="427652036">
      <w:bodyDiv w:val="1"/>
      <w:marLeft w:val="0"/>
      <w:marRight w:val="0"/>
      <w:marTop w:val="0"/>
      <w:marBottom w:val="0"/>
      <w:divBdr>
        <w:top w:val="none" w:sz="0" w:space="0" w:color="auto"/>
        <w:left w:val="none" w:sz="0" w:space="0" w:color="auto"/>
        <w:bottom w:val="none" w:sz="0" w:space="0" w:color="auto"/>
        <w:right w:val="none" w:sz="0" w:space="0" w:color="auto"/>
      </w:divBdr>
    </w:div>
    <w:div w:id="427963977">
      <w:bodyDiv w:val="1"/>
      <w:marLeft w:val="0"/>
      <w:marRight w:val="0"/>
      <w:marTop w:val="0"/>
      <w:marBottom w:val="0"/>
      <w:divBdr>
        <w:top w:val="none" w:sz="0" w:space="0" w:color="auto"/>
        <w:left w:val="none" w:sz="0" w:space="0" w:color="auto"/>
        <w:bottom w:val="none" w:sz="0" w:space="0" w:color="auto"/>
        <w:right w:val="none" w:sz="0" w:space="0" w:color="auto"/>
      </w:divBdr>
    </w:div>
    <w:div w:id="428239017">
      <w:bodyDiv w:val="1"/>
      <w:marLeft w:val="0"/>
      <w:marRight w:val="0"/>
      <w:marTop w:val="0"/>
      <w:marBottom w:val="0"/>
      <w:divBdr>
        <w:top w:val="none" w:sz="0" w:space="0" w:color="auto"/>
        <w:left w:val="none" w:sz="0" w:space="0" w:color="auto"/>
        <w:bottom w:val="none" w:sz="0" w:space="0" w:color="auto"/>
        <w:right w:val="none" w:sz="0" w:space="0" w:color="auto"/>
      </w:divBdr>
    </w:div>
    <w:div w:id="428503108">
      <w:bodyDiv w:val="1"/>
      <w:marLeft w:val="0"/>
      <w:marRight w:val="0"/>
      <w:marTop w:val="0"/>
      <w:marBottom w:val="0"/>
      <w:divBdr>
        <w:top w:val="none" w:sz="0" w:space="0" w:color="auto"/>
        <w:left w:val="none" w:sz="0" w:space="0" w:color="auto"/>
        <w:bottom w:val="none" w:sz="0" w:space="0" w:color="auto"/>
        <w:right w:val="none" w:sz="0" w:space="0" w:color="auto"/>
      </w:divBdr>
    </w:div>
    <w:div w:id="429787087">
      <w:bodyDiv w:val="1"/>
      <w:marLeft w:val="0"/>
      <w:marRight w:val="0"/>
      <w:marTop w:val="0"/>
      <w:marBottom w:val="0"/>
      <w:divBdr>
        <w:top w:val="none" w:sz="0" w:space="0" w:color="auto"/>
        <w:left w:val="none" w:sz="0" w:space="0" w:color="auto"/>
        <w:bottom w:val="none" w:sz="0" w:space="0" w:color="auto"/>
        <w:right w:val="none" w:sz="0" w:space="0" w:color="auto"/>
      </w:divBdr>
    </w:div>
    <w:div w:id="430392003">
      <w:bodyDiv w:val="1"/>
      <w:marLeft w:val="0"/>
      <w:marRight w:val="0"/>
      <w:marTop w:val="0"/>
      <w:marBottom w:val="0"/>
      <w:divBdr>
        <w:top w:val="none" w:sz="0" w:space="0" w:color="auto"/>
        <w:left w:val="none" w:sz="0" w:space="0" w:color="auto"/>
        <w:bottom w:val="none" w:sz="0" w:space="0" w:color="auto"/>
        <w:right w:val="none" w:sz="0" w:space="0" w:color="auto"/>
      </w:divBdr>
    </w:div>
    <w:div w:id="430860495">
      <w:bodyDiv w:val="1"/>
      <w:marLeft w:val="0"/>
      <w:marRight w:val="0"/>
      <w:marTop w:val="0"/>
      <w:marBottom w:val="0"/>
      <w:divBdr>
        <w:top w:val="none" w:sz="0" w:space="0" w:color="auto"/>
        <w:left w:val="none" w:sz="0" w:space="0" w:color="auto"/>
        <w:bottom w:val="none" w:sz="0" w:space="0" w:color="auto"/>
        <w:right w:val="none" w:sz="0" w:space="0" w:color="auto"/>
      </w:divBdr>
    </w:div>
    <w:div w:id="433399196">
      <w:bodyDiv w:val="1"/>
      <w:marLeft w:val="0"/>
      <w:marRight w:val="0"/>
      <w:marTop w:val="0"/>
      <w:marBottom w:val="0"/>
      <w:divBdr>
        <w:top w:val="none" w:sz="0" w:space="0" w:color="auto"/>
        <w:left w:val="none" w:sz="0" w:space="0" w:color="auto"/>
        <w:bottom w:val="none" w:sz="0" w:space="0" w:color="auto"/>
        <w:right w:val="none" w:sz="0" w:space="0" w:color="auto"/>
      </w:divBdr>
    </w:div>
    <w:div w:id="433599613">
      <w:bodyDiv w:val="1"/>
      <w:marLeft w:val="0"/>
      <w:marRight w:val="0"/>
      <w:marTop w:val="0"/>
      <w:marBottom w:val="0"/>
      <w:divBdr>
        <w:top w:val="none" w:sz="0" w:space="0" w:color="auto"/>
        <w:left w:val="none" w:sz="0" w:space="0" w:color="auto"/>
        <w:bottom w:val="none" w:sz="0" w:space="0" w:color="auto"/>
        <w:right w:val="none" w:sz="0" w:space="0" w:color="auto"/>
      </w:divBdr>
    </w:div>
    <w:div w:id="433869485">
      <w:bodyDiv w:val="1"/>
      <w:marLeft w:val="0"/>
      <w:marRight w:val="0"/>
      <w:marTop w:val="0"/>
      <w:marBottom w:val="0"/>
      <w:divBdr>
        <w:top w:val="none" w:sz="0" w:space="0" w:color="auto"/>
        <w:left w:val="none" w:sz="0" w:space="0" w:color="auto"/>
        <w:bottom w:val="none" w:sz="0" w:space="0" w:color="auto"/>
        <w:right w:val="none" w:sz="0" w:space="0" w:color="auto"/>
      </w:divBdr>
    </w:div>
    <w:div w:id="435636968">
      <w:bodyDiv w:val="1"/>
      <w:marLeft w:val="0"/>
      <w:marRight w:val="0"/>
      <w:marTop w:val="0"/>
      <w:marBottom w:val="0"/>
      <w:divBdr>
        <w:top w:val="none" w:sz="0" w:space="0" w:color="auto"/>
        <w:left w:val="none" w:sz="0" w:space="0" w:color="auto"/>
        <w:bottom w:val="none" w:sz="0" w:space="0" w:color="auto"/>
        <w:right w:val="none" w:sz="0" w:space="0" w:color="auto"/>
      </w:divBdr>
    </w:div>
    <w:div w:id="436489925">
      <w:bodyDiv w:val="1"/>
      <w:marLeft w:val="0"/>
      <w:marRight w:val="0"/>
      <w:marTop w:val="0"/>
      <w:marBottom w:val="0"/>
      <w:divBdr>
        <w:top w:val="none" w:sz="0" w:space="0" w:color="auto"/>
        <w:left w:val="none" w:sz="0" w:space="0" w:color="auto"/>
        <w:bottom w:val="none" w:sz="0" w:space="0" w:color="auto"/>
        <w:right w:val="none" w:sz="0" w:space="0" w:color="auto"/>
      </w:divBdr>
    </w:div>
    <w:div w:id="438523812">
      <w:bodyDiv w:val="1"/>
      <w:marLeft w:val="0"/>
      <w:marRight w:val="0"/>
      <w:marTop w:val="0"/>
      <w:marBottom w:val="0"/>
      <w:divBdr>
        <w:top w:val="none" w:sz="0" w:space="0" w:color="auto"/>
        <w:left w:val="none" w:sz="0" w:space="0" w:color="auto"/>
        <w:bottom w:val="none" w:sz="0" w:space="0" w:color="auto"/>
        <w:right w:val="none" w:sz="0" w:space="0" w:color="auto"/>
      </w:divBdr>
    </w:div>
    <w:div w:id="438725174">
      <w:bodyDiv w:val="1"/>
      <w:marLeft w:val="0"/>
      <w:marRight w:val="0"/>
      <w:marTop w:val="0"/>
      <w:marBottom w:val="0"/>
      <w:divBdr>
        <w:top w:val="none" w:sz="0" w:space="0" w:color="auto"/>
        <w:left w:val="none" w:sz="0" w:space="0" w:color="auto"/>
        <w:bottom w:val="none" w:sz="0" w:space="0" w:color="auto"/>
        <w:right w:val="none" w:sz="0" w:space="0" w:color="auto"/>
      </w:divBdr>
    </w:div>
    <w:div w:id="439298064">
      <w:bodyDiv w:val="1"/>
      <w:marLeft w:val="0"/>
      <w:marRight w:val="0"/>
      <w:marTop w:val="0"/>
      <w:marBottom w:val="0"/>
      <w:divBdr>
        <w:top w:val="none" w:sz="0" w:space="0" w:color="auto"/>
        <w:left w:val="none" w:sz="0" w:space="0" w:color="auto"/>
        <w:bottom w:val="none" w:sz="0" w:space="0" w:color="auto"/>
        <w:right w:val="none" w:sz="0" w:space="0" w:color="auto"/>
      </w:divBdr>
    </w:div>
    <w:div w:id="439419829">
      <w:bodyDiv w:val="1"/>
      <w:marLeft w:val="0"/>
      <w:marRight w:val="0"/>
      <w:marTop w:val="0"/>
      <w:marBottom w:val="0"/>
      <w:divBdr>
        <w:top w:val="none" w:sz="0" w:space="0" w:color="auto"/>
        <w:left w:val="none" w:sz="0" w:space="0" w:color="auto"/>
        <w:bottom w:val="none" w:sz="0" w:space="0" w:color="auto"/>
        <w:right w:val="none" w:sz="0" w:space="0" w:color="auto"/>
      </w:divBdr>
    </w:div>
    <w:div w:id="439493219">
      <w:bodyDiv w:val="1"/>
      <w:marLeft w:val="0"/>
      <w:marRight w:val="0"/>
      <w:marTop w:val="0"/>
      <w:marBottom w:val="0"/>
      <w:divBdr>
        <w:top w:val="none" w:sz="0" w:space="0" w:color="auto"/>
        <w:left w:val="none" w:sz="0" w:space="0" w:color="auto"/>
        <w:bottom w:val="none" w:sz="0" w:space="0" w:color="auto"/>
        <w:right w:val="none" w:sz="0" w:space="0" w:color="auto"/>
      </w:divBdr>
    </w:div>
    <w:div w:id="442267534">
      <w:bodyDiv w:val="1"/>
      <w:marLeft w:val="0"/>
      <w:marRight w:val="0"/>
      <w:marTop w:val="0"/>
      <w:marBottom w:val="0"/>
      <w:divBdr>
        <w:top w:val="none" w:sz="0" w:space="0" w:color="auto"/>
        <w:left w:val="none" w:sz="0" w:space="0" w:color="auto"/>
        <w:bottom w:val="none" w:sz="0" w:space="0" w:color="auto"/>
        <w:right w:val="none" w:sz="0" w:space="0" w:color="auto"/>
      </w:divBdr>
    </w:div>
    <w:div w:id="443118219">
      <w:bodyDiv w:val="1"/>
      <w:marLeft w:val="0"/>
      <w:marRight w:val="0"/>
      <w:marTop w:val="0"/>
      <w:marBottom w:val="0"/>
      <w:divBdr>
        <w:top w:val="none" w:sz="0" w:space="0" w:color="auto"/>
        <w:left w:val="none" w:sz="0" w:space="0" w:color="auto"/>
        <w:bottom w:val="none" w:sz="0" w:space="0" w:color="auto"/>
        <w:right w:val="none" w:sz="0" w:space="0" w:color="auto"/>
      </w:divBdr>
    </w:div>
    <w:div w:id="445009231">
      <w:bodyDiv w:val="1"/>
      <w:marLeft w:val="0"/>
      <w:marRight w:val="0"/>
      <w:marTop w:val="0"/>
      <w:marBottom w:val="0"/>
      <w:divBdr>
        <w:top w:val="none" w:sz="0" w:space="0" w:color="auto"/>
        <w:left w:val="none" w:sz="0" w:space="0" w:color="auto"/>
        <w:bottom w:val="none" w:sz="0" w:space="0" w:color="auto"/>
        <w:right w:val="none" w:sz="0" w:space="0" w:color="auto"/>
      </w:divBdr>
    </w:div>
    <w:div w:id="445734493">
      <w:bodyDiv w:val="1"/>
      <w:marLeft w:val="0"/>
      <w:marRight w:val="0"/>
      <w:marTop w:val="0"/>
      <w:marBottom w:val="0"/>
      <w:divBdr>
        <w:top w:val="none" w:sz="0" w:space="0" w:color="auto"/>
        <w:left w:val="none" w:sz="0" w:space="0" w:color="auto"/>
        <w:bottom w:val="none" w:sz="0" w:space="0" w:color="auto"/>
        <w:right w:val="none" w:sz="0" w:space="0" w:color="auto"/>
      </w:divBdr>
    </w:div>
    <w:div w:id="448280265">
      <w:bodyDiv w:val="1"/>
      <w:marLeft w:val="0"/>
      <w:marRight w:val="0"/>
      <w:marTop w:val="0"/>
      <w:marBottom w:val="0"/>
      <w:divBdr>
        <w:top w:val="none" w:sz="0" w:space="0" w:color="auto"/>
        <w:left w:val="none" w:sz="0" w:space="0" w:color="auto"/>
        <w:bottom w:val="none" w:sz="0" w:space="0" w:color="auto"/>
        <w:right w:val="none" w:sz="0" w:space="0" w:color="auto"/>
      </w:divBdr>
    </w:div>
    <w:div w:id="449446034">
      <w:bodyDiv w:val="1"/>
      <w:marLeft w:val="0"/>
      <w:marRight w:val="0"/>
      <w:marTop w:val="0"/>
      <w:marBottom w:val="0"/>
      <w:divBdr>
        <w:top w:val="none" w:sz="0" w:space="0" w:color="auto"/>
        <w:left w:val="none" w:sz="0" w:space="0" w:color="auto"/>
        <w:bottom w:val="none" w:sz="0" w:space="0" w:color="auto"/>
        <w:right w:val="none" w:sz="0" w:space="0" w:color="auto"/>
      </w:divBdr>
    </w:div>
    <w:div w:id="449666069">
      <w:bodyDiv w:val="1"/>
      <w:marLeft w:val="0"/>
      <w:marRight w:val="0"/>
      <w:marTop w:val="0"/>
      <w:marBottom w:val="0"/>
      <w:divBdr>
        <w:top w:val="none" w:sz="0" w:space="0" w:color="auto"/>
        <w:left w:val="none" w:sz="0" w:space="0" w:color="auto"/>
        <w:bottom w:val="none" w:sz="0" w:space="0" w:color="auto"/>
        <w:right w:val="none" w:sz="0" w:space="0" w:color="auto"/>
      </w:divBdr>
    </w:div>
    <w:div w:id="450172829">
      <w:bodyDiv w:val="1"/>
      <w:marLeft w:val="0"/>
      <w:marRight w:val="0"/>
      <w:marTop w:val="0"/>
      <w:marBottom w:val="0"/>
      <w:divBdr>
        <w:top w:val="none" w:sz="0" w:space="0" w:color="auto"/>
        <w:left w:val="none" w:sz="0" w:space="0" w:color="auto"/>
        <w:bottom w:val="none" w:sz="0" w:space="0" w:color="auto"/>
        <w:right w:val="none" w:sz="0" w:space="0" w:color="auto"/>
      </w:divBdr>
    </w:div>
    <w:div w:id="451217841">
      <w:bodyDiv w:val="1"/>
      <w:marLeft w:val="0"/>
      <w:marRight w:val="0"/>
      <w:marTop w:val="0"/>
      <w:marBottom w:val="0"/>
      <w:divBdr>
        <w:top w:val="none" w:sz="0" w:space="0" w:color="auto"/>
        <w:left w:val="none" w:sz="0" w:space="0" w:color="auto"/>
        <w:bottom w:val="none" w:sz="0" w:space="0" w:color="auto"/>
        <w:right w:val="none" w:sz="0" w:space="0" w:color="auto"/>
      </w:divBdr>
    </w:div>
    <w:div w:id="451679440">
      <w:bodyDiv w:val="1"/>
      <w:marLeft w:val="0"/>
      <w:marRight w:val="0"/>
      <w:marTop w:val="0"/>
      <w:marBottom w:val="0"/>
      <w:divBdr>
        <w:top w:val="none" w:sz="0" w:space="0" w:color="auto"/>
        <w:left w:val="none" w:sz="0" w:space="0" w:color="auto"/>
        <w:bottom w:val="none" w:sz="0" w:space="0" w:color="auto"/>
        <w:right w:val="none" w:sz="0" w:space="0" w:color="auto"/>
      </w:divBdr>
    </w:div>
    <w:div w:id="452480994">
      <w:bodyDiv w:val="1"/>
      <w:marLeft w:val="0"/>
      <w:marRight w:val="0"/>
      <w:marTop w:val="0"/>
      <w:marBottom w:val="0"/>
      <w:divBdr>
        <w:top w:val="none" w:sz="0" w:space="0" w:color="auto"/>
        <w:left w:val="none" w:sz="0" w:space="0" w:color="auto"/>
        <w:bottom w:val="none" w:sz="0" w:space="0" w:color="auto"/>
        <w:right w:val="none" w:sz="0" w:space="0" w:color="auto"/>
      </w:divBdr>
    </w:div>
    <w:div w:id="453407413">
      <w:bodyDiv w:val="1"/>
      <w:marLeft w:val="0"/>
      <w:marRight w:val="0"/>
      <w:marTop w:val="0"/>
      <w:marBottom w:val="0"/>
      <w:divBdr>
        <w:top w:val="none" w:sz="0" w:space="0" w:color="auto"/>
        <w:left w:val="none" w:sz="0" w:space="0" w:color="auto"/>
        <w:bottom w:val="none" w:sz="0" w:space="0" w:color="auto"/>
        <w:right w:val="none" w:sz="0" w:space="0" w:color="auto"/>
      </w:divBdr>
    </w:div>
    <w:div w:id="453521919">
      <w:bodyDiv w:val="1"/>
      <w:marLeft w:val="0"/>
      <w:marRight w:val="0"/>
      <w:marTop w:val="0"/>
      <w:marBottom w:val="0"/>
      <w:divBdr>
        <w:top w:val="none" w:sz="0" w:space="0" w:color="auto"/>
        <w:left w:val="none" w:sz="0" w:space="0" w:color="auto"/>
        <w:bottom w:val="none" w:sz="0" w:space="0" w:color="auto"/>
        <w:right w:val="none" w:sz="0" w:space="0" w:color="auto"/>
      </w:divBdr>
    </w:div>
    <w:div w:id="453839041">
      <w:bodyDiv w:val="1"/>
      <w:marLeft w:val="0"/>
      <w:marRight w:val="0"/>
      <w:marTop w:val="0"/>
      <w:marBottom w:val="0"/>
      <w:divBdr>
        <w:top w:val="none" w:sz="0" w:space="0" w:color="auto"/>
        <w:left w:val="none" w:sz="0" w:space="0" w:color="auto"/>
        <w:bottom w:val="none" w:sz="0" w:space="0" w:color="auto"/>
        <w:right w:val="none" w:sz="0" w:space="0" w:color="auto"/>
      </w:divBdr>
    </w:div>
    <w:div w:id="453863883">
      <w:bodyDiv w:val="1"/>
      <w:marLeft w:val="0"/>
      <w:marRight w:val="0"/>
      <w:marTop w:val="0"/>
      <w:marBottom w:val="0"/>
      <w:divBdr>
        <w:top w:val="none" w:sz="0" w:space="0" w:color="auto"/>
        <w:left w:val="none" w:sz="0" w:space="0" w:color="auto"/>
        <w:bottom w:val="none" w:sz="0" w:space="0" w:color="auto"/>
        <w:right w:val="none" w:sz="0" w:space="0" w:color="auto"/>
      </w:divBdr>
    </w:div>
    <w:div w:id="455678280">
      <w:bodyDiv w:val="1"/>
      <w:marLeft w:val="0"/>
      <w:marRight w:val="0"/>
      <w:marTop w:val="0"/>
      <w:marBottom w:val="0"/>
      <w:divBdr>
        <w:top w:val="none" w:sz="0" w:space="0" w:color="auto"/>
        <w:left w:val="none" w:sz="0" w:space="0" w:color="auto"/>
        <w:bottom w:val="none" w:sz="0" w:space="0" w:color="auto"/>
        <w:right w:val="none" w:sz="0" w:space="0" w:color="auto"/>
      </w:divBdr>
    </w:div>
    <w:div w:id="455947803">
      <w:bodyDiv w:val="1"/>
      <w:marLeft w:val="0"/>
      <w:marRight w:val="0"/>
      <w:marTop w:val="0"/>
      <w:marBottom w:val="0"/>
      <w:divBdr>
        <w:top w:val="none" w:sz="0" w:space="0" w:color="auto"/>
        <w:left w:val="none" w:sz="0" w:space="0" w:color="auto"/>
        <w:bottom w:val="none" w:sz="0" w:space="0" w:color="auto"/>
        <w:right w:val="none" w:sz="0" w:space="0" w:color="auto"/>
      </w:divBdr>
    </w:div>
    <w:div w:id="456140955">
      <w:bodyDiv w:val="1"/>
      <w:marLeft w:val="0"/>
      <w:marRight w:val="0"/>
      <w:marTop w:val="0"/>
      <w:marBottom w:val="0"/>
      <w:divBdr>
        <w:top w:val="none" w:sz="0" w:space="0" w:color="auto"/>
        <w:left w:val="none" w:sz="0" w:space="0" w:color="auto"/>
        <w:bottom w:val="none" w:sz="0" w:space="0" w:color="auto"/>
        <w:right w:val="none" w:sz="0" w:space="0" w:color="auto"/>
      </w:divBdr>
    </w:div>
    <w:div w:id="458063818">
      <w:bodyDiv w:val="1"/>
      <w:marLeft w:val="0"/>
      <w:marRight w:val="0"/>
      <w:marTop w:val="0"/>
      <w:marBottom w:val="0"/>
      <w:divBdr>
        <w:top w:val="none" w:sz="0" w:space="0" w:color="auto"/>
        <w:left w:val="none" w:sz="0" w:space="0" w:color="auto"/>
        <w:bottom w:val="none" w:sz="0" w:space="0" w:color="auto"/>
        <w:right w:val="none" w:sz="0" w:space="0" w:color="auto"/>
      </w:divBdr>
    </w:div>
    <w:div w:id="458769286">
      <w:bodyDiv w:val="1"/>
      <w:marLeft w:val="0"/>
      <w:marRight w:val="0"/>
      <w:marTop w:val="0"/>
      <w:marBottom w:val="0"/>
      <w:divBdr>
        <w:top w:val="none" w:sz="0" w:space="0" w:color="auto"/>
        <w:left w:val="none" w:sz="0" w:space="0" w:color="auto"/>
        <w:bottom w:val="none" w:sz="0" w:space="0" w:color="auto"/>
        <w:right w:val="none" w:sz="0" w:space="0" w:color="auto"/>
      </w:divBdr>
    </w:div>
    <w:div w:id="461728666">
      <w:bodyDiv w:val="1"/>
      <w:marLeft w:val="0"/>
      <w:marRight w:val="0"/>
      <w:marTop w:val="0"/>
      <w:marBottom w:val="0"/>
      <w:divBdr>
        <w:top w:val="none" w:sz="0" w:space="0" w:color="auto"/>
        <w:left w:val="none" w:sz="0" w:space="0" w:color="auto"/>
        <w:bottom w:val="none" w:sz="0" w:space="0" w:color="auto"/>
        <w:right w:val="none" w:sz="0" w:space="0" w:color="auto"/>
      </w:divBdr>
    </w:div>
    <w:div w:id="461731614">
      <w:bodyDiv w:val="1"/>
      <w:marLeft w:val="0"/>
      <w:marRight w:val="0"/>
      <w:marTop w:val="0"/>
      <w:marBottom w:val="0"/>
      <w:divBdr>
        <w:top w:val="none" w:sz="0" w:space="0" w:color="auto"/>
        <w:left w:val="none" w:sz="0" w:space="0" w:color="auto"/>
        <w:bottom w:val="none" w:sz="0" w:space="0" w:color="auto"/>
        <w:right w:val="none" w:sz="0" w:space="0" w:color="auto"/>
      </w:divBdr>
    </w:div>
    <w:div w:id="462037832">
      <w:bodyDiv w:val="1"/>
      <w:marLeft w:val="0"/>
      <w:marRight w:val="0"/>
      <w:marTop w:val="0"/>
      <w:marBottom w:val="0"/>
      <w:divBdr>
        <w:top w:val="none" w:sz="0" w:space="0" w:color="auto"/>
        <w:left w:val="none" w:sz="0" w:space="0" w:color="auto"/>
        <w:bottom w:val="none" w:sz="0" w:space="0" w:color="auto"/>
        <w:right w:val="none" w:sz="0" w:space="0" w:color="auto"/>
      </w:divBdr>
    </w:div>
    <w:div w:id="462701313">
      <w:bodyDiv w:val="1"/>
      <w:marLeft w:val="0"/>
      <w:marRight w:val="0"/>
      <w:marTop w:val="0"/>
      <w:marBottom w:val="0"/>
      <w:divBdr>
        <w:top w:val="none" w:sz="0" w:space="0" w:color="auto"/>
        <w:left w:val="none" w:sz="0" w:space="0" w:color="auto"/>
        <w:bottom w:val="none" w:sz="0" w:space="0" w:color="auto"/>
        <w:right w:val="none" w:sz="0" w:space="0" w:color="auto"/>
      </w:divBdr>
    </w:div>
    <w:div w:id="463932294">
      <w:bodyDiv w:val="1"/>
      <w:marLeft w:val="0"/>
      <w:marRight w:val="0"/>
      <w:marTop w:val="0"/>
      <w:marBottom w:val="0"/>
      <w:divBdr>
        <w:top w:val="none" w:sz="0" w:space="0" w:color="auto"/>
        <w:left w:val="none" w:sz="0" w:space="0" w:color="auto"/>
        <w:bottom w:val="none" w:sz="0" w:space="0" w:color="auto"/>
        <w:right w:val="none" w:sz="0" w:space="0" w:color="auto"/>
      </w:divBdr>
    </w:div>
    <w:div w:id="465777029">
      <w:bodyDiv w:val="1"/>
      <w:marLeft w:val="0"/>
      <w:marRight w:val="0"/>
      <w:marTop w:val="0"/>
      <w:marBottom w:val="0"/>
      <w:divBdr>
        <w:top w:val="none" w:sz="0" w:space="0" w:color="auto"/>
        <w:left w:val="none" w:sz="0" w:space="0" w:color="auto"/>
        <w:bottom w:val="none" w:sz="0" w:space="0" w:color="auto"/>
        <w:right w:val="none" w:sz="0" w:space="0" w:color="auto"/>
      </w:divBdr>
    </w:div>
    <w:div w:id="468131345">
      <w:bodyDiv w:val="1"/>
      <w:marLeft w:val="0"/>
      <w:marRight w:val="0"/>
      <w:marTop w:val="0"/>
      <w:marBottom w:val="0"/>
      <w:divBdr>
        <w:top w:val="none" w:sz="0" w:space="0" w:color="auto"/>
        <w:left w:val="none" w:sz="0" w:space="0" w:color="auto"/>
        <w:bottom w:val="none" w:sz="0" w:space="0" w:color="auto"/>
        <w:right w:val="none" w:sz="0" w:space="0" w:color="auto"/>
      </w:divBdr>
    </w:div>
    <w:div w:id="469174611">
      <w:bodyDiv w:val="1"/>
      <w:marLeft w:val="0"/>
      <w:marRight w:val="0"/>
      <w:marTop w:val="0"/>
      <w:marBottom w:val="0"/>
      <w:divBdr>
        <w:top w:val="none" w:sz="0" w:space="0" w:color="auto"/>
        <w:left w:val="none" w:sz="0" w:space="0" w:color="auto"/>
        <w:bottom w:val="none" w:sz="0" w:space="0" w:color="auto"/>
        <w:right w:val="none" w:sz="0" w:space="0" w:color="auto"/>
      </w:divBdr>
    </w:div>
    <w:div w:id="470639802">
      <w:bodyDiv w:val="1"/>
      <w:marLeft w:val="0"/>
      <w:marRight w:val="0"/>
      <w:marTop w:val="0"/>
      <w:marBottom w:val="0"/>
      <w:divBdr>
        <w:top w:val="none" w:sz="0" w:space="0" w:color="auto"/>
        <w:left w:val="none" w:sz="0" w:space="0" w:color="auto"/>
        <w:bottom w:val="none" w:sz="0" w:space="0" w:color="auto"/>
        <w:right w:val="none" w:sz="0" w:space="0" w:color="auto"/>
      </w:divBdr>
    </w:div>
    <w:div w:id="474684878">
      <w:bodyDiv w:val="1"/>
      <w:marLeft w:val="0"/>
      <w:marRight w:val="0"/>
      <w:marTop w:val="0"/>
      <w:marBottom w:val="0"/>
      <w:divBdr>
        <w:top w:val="none" w:sz="0" w:space="0" w:color="auto"/>
        <w:left w:val="none" w:sz="0" w:space="0" w:color="auto"/>
        <w:bottom w:val="none" w:sz="0" w:space="0" w:color="auto"/>
        <w:right w:val="none" w:sz="0" w:space="0" w:color="auto"/>
      </w:divBdr>
    </w:div>
    <w:div w:id="475491639">
      <w:bodyDiv w:val="1"/>
      <w:marLeft w:val="0"/>
      <w:marRight w:val="0"/>
      <w:marTop w:val="0"/>
      <w:marBottom w:val="0"/>
      <w:divBdr>
        <w:top w:val="none" w:sz="0" w:space="0" w:color="auto"/>
        <w:left w:val="none" w:sz="0" w:space="0" w:color="auto"/>
        <w:bottom w:val="none" w:sz="0" w:space="0" w:color="auto"/>
        <w:right w:val="none" w:sz="0" w:space="0" w:color="auto"/>
      </w:divBdr>
    </w:div>
    <w:div w:id="476335340">
      <w:bodyDiv w:val="1"/>
      <w:marLeft w:val="0"/>
      <w:marRight w:val="0"/>
      <w:marTop w:val="0"/>
      <w:marBottom w:val="0"/>
      <w:divBdr>
        <w:top w:val="none" w:sz="0" w:space="0" w:color="auto"/>
        <w:left w:val="none" w:sz="0" w:space="0" w:color="auto"/>
        <w:bottom w:val="none" w:sz="0" w:space="0" w:color="auto"/>
        <w:right w:val="none" w:sz="0" w:space="0" w:color="auto"/>
      </w:divBdr>
    </w:div>
    <w:div w:id="476607839">
      <w:bodyDiv w:val="1"/>
      <w:marLeft w:val="0"/>
      <w:marRight w:val="0"/>
      <w:marTop w:val="0"/>
      <w:marBottom w:val="0"/>
      <w:divBdr>
        <w:top w:val="none" w:sz="0" w:space="0" w:color="auto"/>
        <w:left w:val="none" w:sz="0" w:space="0" w:color="auto"/>
        <w:bottom w:val="none" w:sz="0" w:space="0" w:color="auto"/>
        <w:right w:val="none" w:sz="0" w:space="0" w:color="auto"/>
      </w:divBdr>
    </w:div>
    <w:div w:id="477187247">
      <w:bodyDiv w:val="1"/>
      <w:marLeft w:val="0"/>
      <w:marRight w:val="0"/>
      <w:marTop w:val="0"/>
      <w:marBottom w:val="0"/>
      <w:divBdr>
        <w:top w:val="none" w:sz="0" w:space="0" w:color="auto"/>
        <w:left w:val="none" w:sz="0" w:space="0" w:color="auto"/>
        <w:bottom w:val="none" w:sz="0" w:space="0" w:color="auto"/>
        <w:right w:val="none" w:sz="0" w:space="0" w:color="auto"/>
      </w:divBdr>
    </w:div>
    <w:div w:id="479079075">
      <w:bodyDiv w:val="1"/>
      <w:marLeft w:val="0"/>
      <w:marRight w:val="0"/>
      <w:marTop w:val="0"/>
      <w:marBottom w:val="0"/>
      <w:divBdr>
        <w:top w:val="none" w:sz="0" w:space="0" w:color="auto"/>
        <w:left w:val="none" w:sz="0" w:space="0" w:color="auto"/>
        <w:bottom w:val="none" w:sz="0" w:space="0" w:color="auto"/>
        <w:right w:val="none" w:sz="0" w:space="0" w:color="auto"/>
      </w:divBdr>
    </w:div>
    <w:div w:id="480342472">
      <w:bodyDiv w:val="1"/>
      <w:marLeft w:val="0"/>
      <w:marRight w:val="0"/>
      <w:marTop w:val="0"/>
      <w:marBottom w:val="0"/>
      <w:divBdr>
        <w:top w:val="none" w:sz="0" w:space="0" w:color="auto"/>
        <w:left w:val="none" w:sz="0" w:space="0" w:color="auto"/>
        <w:bottom w:val="none" w:sz="0" w:space="0" w:color="auto"/>
        <w:right w:val="none" w:sz="0" w:space="0" w:color="auto"/>
      </w:divBdr>
    </w:div>
    <w:div w:id="482503439">
      <w:bodyDiv w:val="1"/>
      <w:marLeft w:val="0"/>
      <w:marRight w:val="0"/>
      <w:marTop w:val="0"/>
      <w:marBottom w:val="0"/>
      <w:divBdr>
        <w:top w:val="none" w:sz="0" w:space="0" w:color="auto"/>
        <w:left w:val="none" w:sz="0" w:space="0" w:color="auto"/>
        <w:bottom w:val="none" w:sz="0" w:space="0" w:color="auto"/>
        <w:right w:val="none" w:sz="0" w:space="0" w:color="auto"/>
      </w:divBdr>
    </w:div>
    <w:div w:id="483087460">
      <w:bodyDiv w:val="1"/>
      <w:marLeft w:val="0"/>
      <w:marRight w:val="0"/>
      <w:marTop w:val="0"/>
      <w:marBottom w:val="0"/>
      <w:divBdr>
        <w:top w:val="none" w:sz="0" w:space="0" w:color="auto"/>
        <w:left w:val="none" w:sz="0" w:space="0" w:color="auto"/>
        <w:bottom w:val="none" w:sz="0" w:space="0" w:color="auto"/>
        <w:right w:val="none" w:sz="0" w:space="0" w:color="auto"/>
      </w:divBdr>
    </w:div>
    <w:div w:id="487941935">
      <w:bodyDiv w:val="1"/>
      <w:marLeft w:val="0"/>
      <w:marRight w:val="0"/>
      <w:marTop w:val="0"/>
      <w:marBottom w:val="0"/>
      <w:divBdr>
        <w:top w:val="none" w:sz="0" w:space="0" w:color="auto"/>
        <w:left w:val="none" w:sz="0" w:space="0" w:color="auto"/>
        <w:bottom w:val="none" w:sz="0" w:space="0" w:color="auto"/>
        <w:right w:val="none" w:sz="0" w:space="0" w:color="auto"/>
      </w:divBdr>
    </w:div>
    <w:div w:id="488208794">
      <w:bodyDiv w:val="1"/>
      <w:marLeft w:val="0"/>
      <w:marRight w:val="0"/>
      <w:marTop w:val="0"/>
      <w:marBottom w:val="0"/>
      <w:divBdr>
        <w:top w:val="none" w:sz="0" w:space="0" w:color="auto"/>
        <w:left w:val="none" w:sz="0" w:space="0" w:color="auto"/>
        <w:bottom w:val="none" w:sz="0" w:space="0" w:color="auto"/>
        <w:right w:val="none" w:sz="0" w:space="0" w:color="auto"/>
      </w:divBdr>
    </w:div>
    <w:div w:id="488834474">
      <w:bodyDiv w:val="1"/>
      <w:marLeft w:val="0"/>
      <w:marRight w:val="0"/>
      <w:marTop w:val="0"/>
      <w:marBottom w:val="0"/>
      <w:divBdr>
        <w:top w:val="none" w:sz="0" w:space="0" w:color="auto"/>
        <w:left w:val="none" w:sz="0" w:space="0" w:color="auto"/>
        <w:bottom w:val="none" w:sz="0" w:space="0" w:color="auto"/>
        <w:right w:val="none" w:sz="0" w:space="0" w:color="auto"/>
      </w:divBdr>
    </w:div>
    <w:div w:id="490413463">
      <w:bodyDiv w:val="1"/>
      <w:marLeft w:val="0"/>
      <w:marRight w:val="0"/>
      <w:marTop w:val="0"/>
      <w:marBottom w:val="0"/>
      <w:divBdr>
        <w:top w:val="none" w:sz="0" w:space="0" w:color="auto"/>
        <w:left w:val="none" w:sz="0" w:space="0" w:color="auto"/>
        <w:bottom w:val="none" w:sz="0" w:space="0" w:color="auto"/>
        <w:right w:val="none" w:sz="0" w:space="0" w:color="auto"/>
      </w:divBdr>
    </w:div>
    <w:div w:id="491913983">
      <w:bodyDiv w:val="1"/>
      <w:marLeft w:val="0"/>
      <w:marRight w:val="0"/>
      <w:marTop w:val="0"/>
      <w:marBottom w:val="0"/>
      <w:divBdr>
        <w:top w:val="none" w:sz="0" w:space="0" w:color="auto"/>
        <w:left w:val="none" w:sz="0" w:space="0" w:color="auto"/>
        <w:bottom w:val="none" w:sz="0" w:space="0" w:color="auto"/>
        <w:right w:val="none" w:sz="0" w:space="0" w:color="auto"/>
      </w:divBdr>
    </w:div>
    <w:div w:id="493834341">
      <w:bodyDiv w:val="1"/>
      <w:marLeft w:val="0"/>
      <w:marRight w:val="0"/>
      <w:marTop w:val="0"/>
      <w:marBottom w:val="0"/>
      <w:divBdr>
        <w:top w:val="none" w:sz="0" w:space="0" w:color="auto"/>
        <w:left w:val="none" w:sz="0" w:space="0" w:color="auto"/>
        <w:bottom w:val="none" w:sz="0" w:space="0" w:color="auto"/>
        <w:right w:val="none" w:sz="0" w:space="0" w:color="auto"/>
      </w:divBdr>
    </w:div>
    <w:div w:id="494150774">
      <w:bodyDiv w:val="1"/>
      <w:marLeft w:val="0"/>
      <w:marRight w:val="0"/>
      <w:marTop w:val="0"/>
      <w:marBottom w:val="0"/>
      <w:divBdr>
        <w:top w:val="none" w:sz="0" w:space="0" w:color="auto"/>
        <w:left w:val="none" w:sz="0" w:space="0" w:color="auto"/>
        <w:bottom w:val="none" w:sz="0" w:space="0" w:color="auto"/>
        <w:right w:val="none" w:sz="0" w:space="0" w:color="auto"/>
      </w:divBdr>
    </w:div>
    <w:div w:id="495534040">
      <w:bodyDiv w:val="1"/>
      <w:marLeft w:val="0"/>
      <w:marRight w:val="0"/>
      <w:marTop w:val="0"/>
      <w:marBottom w:val="0"/>
      <w:divBdr>
        <w:top w:val="none" w:sz="0" w:space="0" w:color="auto"/>
        <w:left w:val="none" w:sz="0" w:space="0" w:color="auto"/>
        <w:bottom w:val="none" w:sz="0" w:space="0" w:color="auto"/>
        <w:right w:val="none" w:sz="0" w:space="0" w:color="auto"/>
      </w:divBdr>
    </w:div>
    <w:div w:id="495608616">
      <w:bodyDiv w:val="1"/>
      <w:marLeft w:val="0"/>
      <w:marRight w:val="0"/>
      <w:marTop w:val="0"/>
      <w:marBottom w:val="0"/>
      <w:divBdr>
        <w:top w:val="none" w:sz="0" w:space="0" w:color="auto"/>
        <w:left w:val="none" w:sz="0" w:space="0" w:color="auto"/>
        <w:bottom w:val="none" w:sz="0" w:space="0" w:color="auto"/>
        <w:right w:val="none" w:sz="0" w:space="0" w:color="auto"/>
      </w:divBdr>
    </w:div>
    <w:div w:id="498038148">
      <w:bodyDiv w:val="1"/>
      <w:marLeft w:val="0"/>
      <w:marRight w:val="0"/>
      <w:marTop w:val="0"/>
      <w:marBottom w:val="0"/>
      <w:divBdr>
        <w:top w:val="none" w:sz="0" w:space="0" w:color="auto"/>
        <w:left w:val="none" w:sz="0" w:space="0" w:color="auto"/>
        <w:bottom w:val="none" w:sz="0" w:space="0" w:color="auto"/>
        <w:right w:val="none" w:sz="0" w:space="0" w:color="auto"/>
      </w:divBdr>
    </w:div>
    <w:div w:id="499347719">
      <w:bodyDiv w:val="1"/>
      <w:marLeft w:val="0"/>
      <w:marRight w:val="0"/>
      <w:marTop w:val="0"/>
      <w:marBottom w:val="0"/>
      <w:divBdr>
        <w:top w:val="none" w:sz="0" w:space="0" w:color="auto"/>
        <w:left w:val="none" w:sz="0" w:space="0" w:color="auto"/>
        <w:bottom w:val="none" w:sz="0" w:space="0" w:color="auto"/>
        <w:right w:val="none" w:sz="0" w:space="0" w:color="auto"/>
      </w:divBdr>
    </w:div>
    <w:div w:id="500318727">
      <w:bodyDiv w:val="1"/>
      <w:marLeft w:val="0"/>
      <w:marRight w:val="0"/>
      <w:marTop w:val="0"/>
      <w:marBottom w:val="0"/>
      <w:divBdr>
        <w:top w:val="none" w:sz="0" w:space="0" w:color="auto"/>
        <w:left w:val="none" w:sz="0" w:space="0" w:color="auto"/>
        <w:bottom w:val="none" w:sz="0" w:space="0" w:color="auto"/>
        <w:right w:val="none" w:sz="0" w:space="0" w:color="auto"/>
      </w:divBdr>
    </w:div>
    <w:div w:id="502821717">
      <w:bodyDiv w:val="1"/>
      <w:marLeft w:val="0"/>
      <w:marRight w:val="0"/>
      <w:marTop w:val="0"/>
      <w:marBottom w:val="0"/>
      <w:divBdr>
        <w:top w:val="none" w:sz="0" w:space="0" w:color="auto"/>
        <w:left w:val="none" w:sz="0" w:space="0" w:color="auto"/>
        <w:bottom w:val="none" w:sz="0" w:space="0" w:color="auto"/>
        <w:right w:val="none" w:sz="0" w:space="0" w:color="auto"/>
      </w:divBdr>
    </w:div>
    <w:div w:id="503782464">
      <w:bodyDiv w:val="1"/>
      <w:marLeft w:val="0"/>
      <w:marRight w:val="0"/>
      <w:marTop w:val="0"/>
      <w:marBottom w:val="0"/>
      <w:divBdr>
        <w:top w:val="none" w:sz="0" w:space="0" w:color="auto"/>
        <w:left w:val="none" w:sz="0" w:space="0" w:color="auto"/>
        <w:bottom w:val="none" w:sz="0" w:space="0" w:color="auto"/>
        <w:right w:val="none" w:sz="0" w:space="0" w:color="auto"/>
      </w:divBdr>
    </w:div>
    <w:div w:id="504126889">
      <w:bodyDiv w:val="1"/>
      <w:marLeft w:val="0"/>
      <w:marRight w:val="0"/>
      <w:marTop w:val="0"/>
      <w:marBottom w:val="0"/>
      <w:divBdr>
        <w:top w:val="none" w:sz="0" w:space="0" w:color="auto"/>
        <w:left w:val="none" w:sz="0" w:space="0" w:color="auto"/>
        <w:bottom w:val="none" w:sz="0" w:space="0" w:color="auto"/>
        <w:right w:val="none" w:sz="0" w:space="0" w:color="auto"/>
      </w:divBdr>
    </w:div>
    <w:div w:id="504131337">
      <w:bodyDiv w:val="1"/>
      <w:marLeft w:val="0"/>
      <w:marRight w:val="0"/>
      <w:marTop w:val="0"/>
      <w:marBottom w:val="0"/>
      <w:divBdr>
        <w:top w:val="none" w:sz="0" w:space="0" w:color="auto"/>
        <w:left w:val="none" w:sz="0" w:space="0" w:color="auto"/>
        <w:bottom w:val="none" w:sz="0" w:space="0" w:color="auto"/>
        <w:right w:val="none" w:sz="0" w:space="0" w:color="auto"/>
      </w:divBdr>
    </w:div>
    <w:div w:id="504511718">
      <w:bodyDiv w:val="1"/>
      <w:marLeft w:val="0"/>
      <w:marRight w:val="0"/>
      <w:marTop w:val="0"/>
      <w:marBottom w:val="0"/>
      <w:divBdr>
        <w:top w:val="none" w:sz="0" w:space="0" w:color="auto"/>
        <w:left w:val="none" w:sz="0" w:space="0" w:color="auto"/>
        <w:bottom w:val="none" w:sz="0" w:space="0" w:color="auto"/>
        <w:right w:val="none" w:sz="0" w:space="0" w:color="auto"/>
      </w:divBdr>
    </w:div>
    <w:div w:id="504634483">
      <w:bodyDiv w:val="1"/>
      <w:marLeft w:val="0"/>
      <w:marRight w:val="0"/>
      <w:marTop w:val="0"/>
      <w:marBottom w:val="0"/>
      <w:divBdr>
        <w:top w:val="none" w:sz="0" w:space="0" w:color="auto"/>
        <w:left w:val="none" w:sz="0" w:space="0" w:color="auto"/>
        <w:bottom w:val="none" w:sz="0" w:space="0" w:color="auto"/>
        <w:right w:val="none" w:sz="0" w:space="0" w:color="auto"/>
      </w:divBdr>
    </w:div>
    <w:div w:id="505940442">
      <w:bodyDiv w:val="1"/>
      <w:marLeft w:val="0"/>
      <w:marRight w:val="0"/>
      <w:marTop w:val="0"/>
      <w:marBottom w:val="0"/>
      <w:divBdr>
        <w:top w:val="none" w:sz="0" w:space="0" w:color="auto"/>
        <w:left w:val="none" w:sz="0" w:space="0" w:color="auto"/>
        <w:bottom w:val="none" w:sz="0" w:space="0" w:color="auto"/>
        <w:right w:val="none" w:sz="0" w:space="0" w:color="auto"/>
      </w:divBdr>
    </w:div>
    <w:div w:id="507984583">
      <w:bodyDiv w:val="1"/>
      <w:marLeft w:val="0"/>
      <w:marRight w:val="0"/>
      <w:marTop w:val="0"/>
      <w:marBottom w:val="0"/>
      <w:divBdr>
        <w:top w:val="none" w:sz="0" w:space="0" w:color="auto"/>
        <w:left w:val="none" w:sz="0" w:space="0" w:color="auto"/>
        <w:bottom w:val="none" w:sz="0" w:space="0" w:color="auto"/>
        <w:right w:val="none" w:sz="0" w:space="0" w:color="auto"/>
      </w:divBdr>
    </w:div>
    <w:div w:id="509640335">
      <w:bodyDiv w:val="1"/>
      <w:marLeft w:val="0"/>
      <w:marRight w:val="0"/>
      <w:marTop w:val="0"/>
      <w:marBottom w:val="0"/>
      <w:divBdr>
        <w:top w:val="none" w:sz="0" w:space="0" w:color="auto"/>
        <w:left w:val="none" w:sz="0" w:space="0" w:color="auto"/>
        <w:bottom w:val="none" w:sz="0" w:space="0" w:color="auto"/>
        <w:right w:val="none" w:sz="0" w:space="0" w:color="auto"/>
      </w:divBdr>
    </w:div>
    <w:div w:id="510484455">
      <w:bodyDiv w:val="1"/>
      <w:marLeft w:val="0"/>
      <w:marRight w:val="0"/>
      <w:marTop w:val="0"/>
      <w:marBottom w:val="0"/>
      <w:divBdr>
        <w:top w:val="none" w:sz="0" w:space="0" w:color="auto"/>
        <w:left w:val="none" w:sz="0" w:space="0" w:color="auto"/>
        <w:bottom w:val="none" w:sz="0" w:space="0" w:color="auto"/>
        <w:right w:val="none" w:sz="0" w:space="0" w:color="auto"/>
      </w:divBdr>
    </w:div>
    <w:div w:id="510682615">
      <w:bodyDiv w:val="1"/>
      <w:marLeft w:val="0"/>
      <w:marRight w:val="0"/>
      <w:marTop w:val="0"/>
      <w:marBottom w:val="0"/>
      <w:divBdr>
        <w:top w:val="none" w:sz="0" w:space="0" w:color="auto"/>
        <w:left w:val="none" w:sz="0" w:space="0" w:color="auto"/>
        <w:bottom w:val="none" w:sz="0" w:space="0" w:color="auto"/>
        <w:right w:val="none" w:sz="0" w:space="0" w:color="auto"/>
      </w:divBdr>
    </w:div>
    <w:div w:id="515536277">
      <w:bodyDiv w:val="1"/>
      <w:marLeft w:val="0"/>
      <w:marRight w:val="0"/>
      <w:marTop w:val="0"/>
      <w:marBottom w:val="0"/>
      <w:divBdr>
        <w:top w:val="none" w:sz="0" w:space="0" w:color="auto"/>
        <w:left w:val="none" w:sz="0" w:space="0" w:color="auto"/>
        <w:bottom w:val="none" w:sz="0" w:space="0" w:color="auto"/>
        <w:right w:val="none" w:sz="0" w:space="0" w:color="auto"/>
      </w:divBdr>
    </w:div>
    <w:div w:id="516504806">
      <w:bodyDiv w:val="1"/>
      <w:marLeft w:val="0"/>
      <w:marRight w:val="0"/>
      <w:marTop w:val="0"/>
      <w:marBottom w:val="0"/>
      <w:divBdr>
        <w:top w:val="none" w:sz="0" w:space="0" w:color="auto"/>
        <w:left w:val="none" w:sz="0" w:space="0" w:color="auto"/>
        <w:bottom w:val="none" w:sz="0" w:space="0" w:color="auto"/>
        <w:right w:val="none" w:sz="0" w:space="0" w:color="auto"/>
      </w:divBdr>
    </w:div>
    <w:div w:id="516622293">
      <w:bodyDiv w:val="1"/>
      <w:marLeft w:val="0"/>
      <w:marRight w:val="0"/>
      <w:marTop w:val="0"/>
      <w:marBottom w:val="0"/>
      <w:divBdr>
        <w:top w:val="none" w:sz="0" w:space="0" w:color="auto"/>
        <w:left w:val="none" w:sz="0" w:space="0" w:color="auto"/>
        <w:bottom w:val="none" w:sz="0" w:space="0" w:color="auto"/>
        <w:right w:val="none" w:sz="0" w:space="0" w:color="auto"/>
      </w:divBdr>
    </w:div>
    <w:div w:id="521239066">
      <w:bodyDiv w:val="1"/>
      <w:marLeft w:val="0"/>
      <w:marRight w:val="0"/>
      <w:marTop w:val="0"/>
      <w:marBottom w:val="0"/>
      <w:divBdr>
        <w:top w:val="none" w:sz="0" w:space="0" w:color="auto"/>
        <w:left w:val="none" w:sz="0" w:space="0" w:color="auto"/>
        <w:bottom w:val="none" w:sz="0" w:space="0" w:color="auto"/>
        <w:right w:val="none" w:sz="0" w:space="0" w:color="auto"/>
      </w:divBdr>
    </w:div>
    <w:div w:id="523371171">
      <w:bodyDiv w:val="1"/>
      <w:marLeft w:val="0"/>
      <w:marRight w:val="0"/>
      <w:marTop w:val="0"/>
      <w:marBottom w:val="0"/>
      <w:divBdr>
        <w:top w:val="none" w:sz="0" w:space="0" w:color="auto"/>
        <w:left w:val="none" w:sz="0" w:space="0" w:color="auto"/>
        <w:bottom w:val="none" w:sz="0" w:space="0" w:color="auto"/>
        <w:right w:val="none" w:sz="0" w:space="0" w:color="auto"/>
      </w:divBdr>
    </w:div>
    <w:div w:id="525753121">
      <w:bodyDiv w:val="1"/>
      <w:marLeft w:val="0"/>
      <w:marRight w:val="0"/>
      <w:marTop w:val="0"/>
      <w:marBottom w:val="0"/>
      <w:divBdr>
        <w:top w:val="none" w:sz="0" w:space="0" w:color="auto"/>
        <w:left w:val="none" w:sz="0" w:space="0" w:color="auto"/>
        <w:bottom w:val="none" w:sz="0" w:space="0" w:color="auto"/>
        <w:right w:val="none" w:sz="0" w:space="0" w:color="auto"/>
      </w:divBdr>
    </w:div>
    <w:div w:id="527107168">
      <w:bodyDiv w:val="1"/>
      <w:marLeft w:val="0"/>
      <w:marRight w:val="0"/>
      <w:marTop w:val="0"/>
      <w:marBottom w:val="0"/>
      <w:divBdr>
        <w:top w:val="none" w:sz="0" w:space="0" w:color="auto"/>
        <w:left w:val="none" w:sz="0" w:space="0" w:color="auto"/>
        <w:bottom w:val="none" w:sz="0" w:space="0" w:color="auto"/>
        <w:right w:val="none" w:sz="0" w:space="0" w:color="auto"/>
      </w:divBdr>
    </w:div>
    <w:div w:id="527256578">
      <w:bodyDiv w:val="1"/>
      <w:marLeft w:val="0"/>
      <w:marRight w:val="0"/>
      <w:marTop w:val="0"/>
      <w:marBottom w:val="0"/>
      <w:divBdr>
        <w:top w:val="none" w:sz="0" w:space="0" w:color="auto"/>
        <w:left w:val="none" w:sz="0" w:space="0" w:color="auto"/>
        <w:bottom w:val="none" w:sz="0" w:space="0" w:color="auto"/>
        <w:right w:val="none" w:sz="0" w:space="0" w:color="auto"/>
      </w:divBdr>
    </w:div>
    <w:div w:id="529415403">
      <w:bodyDiv w:val="1"/>
      <w:marLeft w:val="0"/>
      <w:marRight w:val="0"/>
      <w:marTop w:val="0"/>
      <w:marBottom w:val="0"/>
      <w:divBdr>
        <w:top w:val="none" w:sz="0" w:space="0" w:color="auto"/>
        <w:left w:val="none" w:sz="0" w:space="0" w:color="auto"/>
        <w:bottom w:val="none" w:sz="0" w:space="0" w:color="auto"/>
        <w:right w:val="none" w:sz="0" w:space="0" w:color="auto"/>
      </w:divBdr>
    </w:div>
    <w:div w:id="530146871">
      <w:bodyDiv w:val="1"/>
      <w:marLeft w:val="0"/>
      <w:marRight w:val="0"/>
      <w:marTop w:val="0"/>
      <w:marBottom w:val="0"/>
      <w:divBdr>
        <w:top w:val="none" w:sz="0" w:space="0" w:color="auto"/>
        <w:left w:val="none" w:sz="0" w:space="0" w:color="auto"/>
        <w:bottom w:val="none" w:sz="0" w:space="0" w:color="auto"/>
        <w:right w:val="none" w:sz="0" w:space="0" w:color="auto"/>
      </w:divBdr>
    </w:div>
    <w:div w:id="530530285">
      <w:bodyDiv w:val="1"/>
      <w:marLeft w:val="0"/>
      <w:marRight w:val="0"/>
      <w:marTop w:val="0"/>
      <w:marBottom w:val="0"/>
      <w:divBdr>
        <w:top w:val="none" w:sz="0" w:space="0" w:color="auto"/>
        <w:left w:val="none" w:sz="0" w:space="0" w:color="auto"/>
        <w:bottom w:val="none" w:sz="0" w:space="0" w:color="auto"/>
        <w:right w:val="none" w:sz="0" w:space="0" w:color="auto"/>
      </w:divBdr>
    </w:div>
    <w:div w:id="531186051">
      <w:bodyDiv w:val="1"/>
      <w:marLeft w:val="0"/>
      <w:marRight w:val="0"/>
      <w:marTop w:val="0"/>
      <w:marBottom w:val="0"/>
      <w:divBdr>
        <w:top w:val="none" w:sz="0" w:space="0" w:color="auto"/>
        <w:left w:val="none" w:sz="0" w:space="0" w:color="auto"/>
        <w:bottom w:val="none" w:sz="0" w:space="0" w:color="auto"/>
        <w:right w:val="none" w:sz="0" w:space="0" w:color="auto"/>
      </w:divBdr>
    </w:div>
    <w:div w:id="532421978">
      <w:bodyDiv w:val="1"/>
      <w:marLeft w:val="0"/>
      <w:marRight w:val="0"/>
      <w:marTop w:val="0"/>
      <w:marBottom w:val="0"/>
      <w:divBdr>
        <w:top w:val="none" w:sz="0" w:space="0" w:color="auto"/>
        <w:left w:val="none" w:sz="0" w:space="0" w:color="auto"/>
        <w:bottom w:val="none" w:sz="0" w:space="0" w:color="auto"/>
        <w:right w:val="none" w:sz="0" w:space="0" w:color="auto"/>
      </w:divBdr>
    </w:div>
    <w:div w:id="532764609">
      <w:bodyDiv w:val="1"/>
      <w:marLeft w:val="0"/>
      <w:marRight w:val="0"/>
      <w:marTop w:val="0"/>
      <w:marBottom w:val="0"/>
      <w:divBdr>
        <w:top w:val="none" w:sz="0" w:space="0" w:color="auto"/>
        <w:left w:val="none" w:sz="0" w:space="0" w:color="auto"/>
        <w:bottom w:val="none" w:sz="0" w:space="0" w:color="auto"/>
        <w:right w:val="none" w:sz="0" w:space="0" w:color="auto"/>
      </w:divBdr>
    </w:div>
    <w:div w:id="533421415">
      <w:bodyDiv w:val="1"/>
      <w:marLeft w:val="0"/>
      <w:marRight w:val="0"/>
      <w:marTop w:val="0"/>
      <w:marBottom w:val="0"/>
      <w:divBdr>
        <w:top w:val="none" w:sz="0" w:space="0" w:color="auto"/>
        <w:left w:val="none" w:sz="0" w:space="0" w:color="auto"/>
        <w:bottom w:val="none" w:sz="0" w:space="0" w:color="auto"/>
        <w:right w:val="none" w:sz="0" w:space="0" w:color="auto"/>
      </w:divBdr>
    </w:div>
    <w:div w:id="534005072">
      <w:bodyDiv w:val="1"/>
      <w:marLeft w:val="0"/>
      <w:marRight w:val="0"/>
      <w:marTop w:val="0"/>
      <w:marBottom w:val="0"/>
      <w:divBdr>
        <w:top w:val="none" w:sz="0" w:space="0" w:color="auto"/>
        <w:left w:val="none" w:sz="0" w:space="0" w:color="auto"/>
        <w:bottom w:val="none" w:sz="0" w:space="0" w:color="auto"/>
        <w:right w:val="none" w:sz="0" w:space="0" w:color="auto"/>
      </w:divBdr>
    </w:div>
    <w:div w:id="535317726">
      <w:bodyDiv w:val="1"/>
      <w:marLeft w:val="0"/>
      <w:marRight w:val="0"/>
      <w:marTop w:val="0"/>
      <w:marBottom w:val="0"/>
      <w:divBdr>
        <w:top w:val="none" w:sz="0" w:space="0" w:color="auto"/>
        <w:left w:val="none" w:sz="0" w:space="0" w:color="auto"/>
        <w:bottom w:val="none" w:sz="0" w:space="0" w:color="auto"/>
        <w:right w:val="none" w:sz="0" w:space="0" w:color="auto"/>
      </w:divBdr>
    </w:div>
    <w:div w:id="535851745">
      <w:bodyDiv w:val="1"/>
      <w:marLeft w:val="0"/>
      <w:marRight w:val="0"/>
      <w:marTop w:val="0"/>
      <w:marBottom w:val="0"/>
      <w:divBdr>
        <w:top w:val="none" w:sz="0" w:space="0" w:color="auto"/>
        <w:left w:val="none" w:sz="0" w:space="0" w:color="auto"/>
        <w:bottom w:val="none" w:sz="0" w:space="0" w:color="auto"/>
        <w:right w:val="none" w:sz="0" w:space="0" w:color="auto"/>
      </w:divBdr>
    </w:div>
    <w:div w:id="536089235">
      <w:bodyDiv w:val="1"/>
      <w:marLeft w:val="0"/>
      <w:marRight w:val="0"/>
      <w:marTop w:val="0"/>
      <w:marBottom w:val="0"/>
      <w:divBdr>
        <w:top w:val="none" w:sz="0" w:space="0" w:color="auto"/>
        <w:left w:val="none" w:sz="0" w:space="0" w:color="auto"/>
        <w:bottom w:val="none" w:sz="0" w:space="0" w:color="auto"/>
        <w:right w:val="none" w:sz="0" w:space="0" w:color="auto"/>
      </w:divBdr>
    </w:div>
    <w:div w:id="536313563">
      <w:bodyDiv w:val="1"/>
      <w:marLeft w:val="0"/>
      <w:marRight w:val="0"/>
      <w:marTop w:val="0"/>
      <w:marBottom w:val="0"/>
      <w:divBdr>
        <w:top w:val="none" w:sz="0" w:space="0" w:color="auto"/>
        <w:left w:val="none" w:sz="0" w:space="0" w:color="auto"/>
        <w:bottom w:val="none" w:sz="0" w:space="0" w:color="auto"/>
        <w:right w:val="none" w:sz="0" w:space="0" w:color="auto"/>
      </w:divBdr>
    </w:div>
    <w:div w:id="539517148">
      <w:bodyDiv w:val="1"/>
      <w:marLeft w:val="0"/>
      <w:marRight w:val="0"/>
      <w:marTop w:val="0"/>
      <w:marBottom w:val="0"/>
      <w:divBdr>
        <w:top w:val="none" w:sz="0" w:space="0" w:color="auto"/>
        <w:left w:val="none" w:sz="0" w:space="0" w:color="auto"/>
        <w:bottom w:val="none" w:sz="0" w:space="0" w:color="auto"/>
        <w:right w:val="none" w:sz="0" w:space="0" w:color="auto"/>
      </w:divBdr>
    </w:div>
    <w:div w:id="539823083">
      <w:bodyDiv w:val="1"/>
      <w:marLeft w:val="0"/>
      <w:marRight w:val="0"/>
      <w:marTop w:val="0"/>
      <w:marBottom w:val="0"/>
      <w:divBdr>
        <w:top w:val="none" w:sz="0" w:space="0" w:color="auto"/>
        <w:left w:val="none" w:sz="0" w:space="0" w:color="auto"/>
        <w:bottom w:val="none" w:sz="0" w:space="0" w:color="auto"/>
        <w:right w:val="none" w:sz="0" w:space="0" w:color="auto"/>
      </w:divBdr>
    </w:div>
    <w:div w:id="540435284">
      <w:bodyDiv w:val="1"/>
      <w:marLeft w:val="0"/>
      <w:marRight w:val="0"/>
      <w:marTop w:val="0"/>
      <w:marBottom w:val="0"/>
      <w:divBdr>
        <w:top w:val="none" w:sz="0" w:space="0" w:color="auto"/>
        <w:left w:val="none" w:sz="0" w:space="0" w:color="auto"/>
        <w:bottom w:val="none" w:sz="0" w:space="0" w:color="auto"/>
        <w:right w:val="none" w:sz="0" w:space="0" w:color="auto"/>
      </w:divBdr>
    </w:div>
    <w:div w:id="541675327">
      <w:bodyDiv w:val="1"/>
      <w:marLeft w:val="0"/>
      <w:marRight w:val="0"/>
      <w:marTop w:val="0"/>
      <w:marBottom w:val="0"/>
      <w:divBdr>
        <w:top w:val="none" w:sz="0" w:space="0" w:color="auto"/>
        <w:left w:val="none" w:sz="0" w:space="0" w:color="auto"/>
        <w:bottom w:val="none" w:sz="0" w:space="0" w:color="auto"/>
        <w:right w:val="none" w:sz="0" w:space="0" w:color="auto"/>
      </w:divBdr>
    </w:div>
    <w:div w:id="544760837">
      <w:bodyDiv w:val="1"/>
      <w:marLeft w:val="0"/>
      <w:marRight w:val="0"/>
      <w:marTop w:val="0"/>
      <w:marBottom w:val="0"/>
      <w:divBdr>
        <w:top w:val="none" w:sz="0" w:space="0" w:color="auto"/>
        <w:left w:val="none" w:sz="0" w:space="0" w:color="auto"/>
        <w:bottom w:val="none" w:sz="0" w:space="0" w:color="auto"/>
        <w:right w:val="none" w:sz="0" w:space="0" w:color="auto"/>
      </w:divBdr>
    </w:div>
    <w:div w:id="546844957">
      <w:bodyDiv w:val="1"/>
      <w:marLeft w:val="0"/>
      <w:marRight w:val="0"/>
      <w:marTop w:val="0"/>
      <w:marBottom w:val="0"/>
      <w:divBdr>
        <w:top w:val="none" w:sz="0" w:space="0" w:color="auto"/>
        <w:left w:val="none" w:sz="0" w:space="0" w:color="auto"/>
        <w:bottom w:val="none" w:sz="0" w:space="0" w:color="auto"/>
        <w:right w:val="none" w:sz="0" w:space="0" w:color="auto"/>
      </w:divBdr>
    </w:div>
    <w:div w:id="548759866">
      <w:bodyDiv w:val="1"/>
      <w:marLeft w:val="0"/>
      <w:marRight w:val="0"/>
      <w:marTop w:val="0"/>
      <w:marBottom w:val="0"/>
      <w:divBdr>
        <w:top w:val="none" w:sz="0" w:space="0" w:color="auto"/>
        <w:left w:val="none" w:sz="0" w:space="0" w:color="auto"/>
        <w:bottom w:val="none" w:sz="0" w:space="0" w:color="auto"/>
        <w:right w:val="none" w:sz="0" w:space="0" w:color="auto"/>
      </w:divBdr>
    </w:div>
    <w:div w:id="550850857">
      <w:bodyDiv w:val="1"/>
      <w:marLeft w:val="0"/>
      <w:marRight w:val="0"/>
      <w:marTop w:val="0"/>
      <w:marBottom w:val="0"/>
      <w:divBdr>
        <w:top w:val="none" w:sz="0" w:space="0" w:color="auto"/>
        <w:left w:val="none" w:sz="0" w:space="0" w:color="auto"/>
        <w:bottom w:val="none" w:sz="0" w:space="0" w:color="auto"/>
        <w:right w:val="none" w:sz="0" w:space="0" w:color="auto"/>
      </w:divBdr>
    </w:div>
    <w:div w:id="551230990">
      <w:bodyDiv w:val="1"/>
      <w:marLeft w:val="0"/>
      <w:marRight w:val="0"/>
      <w:marTop w:val="0"/>
      <w:marBottom w:val="0"/>
      <w:divBdr>
        <w:top w:val="none" w:sz="0" w:space="0" w:color="auto"/>
        <w:left w:val="none" w:sz="0" w:space="0" w:color="auto"/>
        <w:bottom w:val="none" w:sz="0" w:space="0" w:color="auto"/>
        <w:right w:val="none" w:sz="0" w:space="0" w:color="auto"/>
      </w:divBdr>
    </w:div>
    <w:div w:id="552231292">
      <w:bodyDiv w:val="1"/>
      <w:marLeft w:val="0"/>
      <w:marRight w:val="0"/>
      <w:marTop w:val="0"/>
      <w:marBottom w:val="0"/>
      <w:divBdr>
        <w:top w:val="none" w:sz="0" w:space="0" w:color="auto"/>
        <w:left w:val="none" w:sz="0" w:space="0" w:color="auto"/>
        <w:bottom w:val="none" w:sz="0" w:space="0" w:color="auto"/>
        <w:right w:val="none" w:sz="0" w:space="0" w:color="auto"/>
      </w:divBdr>
    </w:div>
    <w:div w:id="552473201">
      <w:bodyDiv w:val="1"/>
      <w:marLeft w:val="0"/>
      <w:marRight w:val="0"/>
      <w:marTop w:val="0"/>
      <w:marBottom w:val="0"/>
      <w:divBdr>
        <w:top w:val="none" w:sz="0" w:space="0" w:color="auto"/>
        <w:left w:val="none" w:sz="0" w:space="0" w:color="auto"/>
        <w:bottom w:val="none" w:sz="0" w:space="0" w:color="auto"/>
        <w:right w:val="none" w:sz="0" w:space="0" w:color="auto"/>
      </w:divBdr>
    </w:div>
    <w:div w:id="554395126">
      <w:bodyDiv w:val="1"/>
      <w:marLeft w:val="0"/>
      <w:marRight w:val="0"/>
      <w:marTop w:val="0"/>
      <w:marBottom w:val="0"/>
      <w:divBdr>
        <w:top w:val="none" w:sz="0" w:space="0" w:color="auto"/>
        <w:left w:val="none" w:sz="0" w:space="0" w:color="auto"/>
        <w:bottom w:val="none" w:sz="0" w:space="0" w:color="auto"/>
        <w:right w:val="none" w:sz="0" w:space="0" w:color="auto"/>
      </w:divBdr>
    </w:div>
    <w:div w:id="554778042">
      <w:bodyDiv w:val="1"/>
      <w:marLeft w:val="0"/>
      <w:marRight w:val="0"/>
      <w:marTop w:val="0"/>
      <w:marBottom w:val="0"/>
      <w:divBdr>
        <w:top w:val="none" w:sz="0" w:space="0" w:color="auto"/>
        <w:left w:val="none" w:sz="0" w:space="0" w:color="auto"/>
        <w:bottom w:val="none" w:sz="0" w:space="0" w:color="auto"/>
        <w:right w:val="none" w:sz="0" w:space="0" w:color="auto"/>
      </w:divBdr>
    </w:div>
    <w:div w:id="555550640">
      <w:bodyDiv w:val="1"/>
      <w:marLeft w:val="0"/>
      <w:marRight w:val="0"/>
      <w:marTop w:val="0"/>
      <w:marBottom w:val="0"/>
      <w:divBdr>
        <w:top w:val="none" w:sz="0" w:space="0" w:color="auto"/>
        <w:left w:val="none" w:sz="0" w:space="0" w:color="auto"/>
        <w:bottom w:val="none" w:sz="0" w:space="0" w:color="auto"/>
        <w:right w:val="none" w:sz="0" w:space="0" w:color="auto"/>
      </w:divBdr>
    </w:div>
    <w:div w:id="555970900">
      <w:bodyDiv w:val="1"/>
      <w:marLeft w:val="0"/>
      <w:marRight w:val="0"/>
      <w:marTop w:val="0"/>
      <w:marBottom w:val="0"/>
      <w:divBdr>
        <w:top w:val="none" w:sz="0" w:space="0" w:color="auto"/>
        <w:left w:val="none" w:sz="0" w:space="0" w:color="auto"/>
        <w:bottom w:val="none" w:sz="0" w:space="0" w:color="auto"/>
        <w:right w:val="none" w:sz="0" w:space="0" w:color="auto"/>
      </w:divBdr>
    </w:div>
    <w:div w:id="556555634">
      <w:bodyDiv w:val="1"/>
      <w:marLeft w:val="0"/>
      <w:marRight w:val="0"/>
      <w:marTop w:val="0"/>
      <w:marBottom w:val="0"/>
      <w:divBdr>
        <w:top w:val="none" w:sz="0" w:space="0" w:color="auto"/>
        <w:left w:val="none" w:sz="0" w:space="0" w:color="auto"/>
        <w:bottom w:val="none" w:sz="0" w:space="0" w:color="auto"/>
        <w:right w:val="none" w:sz="0" w:space="0" w:color="auto"/>
      </w:divBdr>
    </w:div>
    <w:div w:id="558437802">
      <w:bodyDiv w:val="1"/>
      <w:marLeft w:val="0"/>
      <w:marRight w:val="0"/>
      <w:marTop w:val="0"/>
      <w:marBottom w:val="0"/>
      <w:divBdr>
        <w:top w:val="none" w:sz="0" w:space="0" w:color="auto"/>
        <w:left w:val="none" w:sz="0" w:space="0" w:color="auto"/>
        <w:bottom w:val="none" w:sz="0" w:space="0" w:color="auto"/>
        <w:right w:val="none" w:sz="0" w:space="0" w:color="auto"/>
      </w:divBdr>
    </w:div>
    <w:div w:id="559025533">
      <w:bodyDiv w:val="1"/>
      <w:marLeft w:val="0"/>
      <w:marRight w:val="0"/>
      <w:marTop w:val="0"/>
      <w:marBottom w:val="0"/>
      <w:divBdr>
        <w:top w:val="none" w:sz="0" w:space="0" w:color="auto"/>
        <w:left w:val="none" w:sz="0" w:space="0" w:color="auto"/>
        <w:bottom w:val="none" w:sz="0" w:space="0" w:color="auto"/>
        <w:right w:val="none" w:sz="0" w:space="0" w:color="auto"/>
      </w:divBdr>
    </w:div>
    <w:div w:id="560678908">
      <w:bodyDiv w:val="1"/>
      <w:marLeft w:val="0"/>
      <w:marRight w:val="0"/>
      <w:marTop w:val="0"/>
      <w:marBottom w:val="0"/>
      <w:divBdr>
        <w:top w:val="none" w:sz="0" w:space="0" w:color="auto"/>
        <w:left w:val="none" w:sz="0" w:space="0" w:color="auto"/>
        <w:bottom w:val="none" w:sz="0" w:space="0" w:color="auto"/>
        <w:right w:val="none" w:sz="0" w:space="0" w:color="auto"/>
      </w:divBdr>
    </w:div>
    <w:div w:id="561988808">
      <w:bodyDiv w:val="1"/>
      <w:marLeft w:val="0"/>
      <w:marRight w:val="0"/>
      <w:marTop w:val="0"/>
      <w:marBottom w:val="0"/>
      <w:divBdr>
        <w:top w:val="none" w:sz="0" w:space="0" w:color="auto"/>
        <w:left w:val="none" w:sz="0" w:space="0" w:color="auto"/>
        <w:bottom w:val="none" w:sz="0" w:space="0" w:color="auto"/>
        <w:right w:val="none" w:sz="0" w:space="0" w:color="auto"/>
      </w:divBdr>
    </w:div>
    <w:div w:id="562373622">
      <w:bodyDiv w:val="1"/>
      <w:marLeft w:val="0"/>
      <w:marRight w:val="0"/>
      <w:marTop w:val="0"/>
      <w:marBottom w:val="0"/>
      <w:divBdr>
        <w:top w:val="none" w:sz="0" w:space="0" w:color="auto"/>
        <w:left w:val="none" w:sz="0" w:space="0" w:color="auto"/>
        <w:bottom w:val="none" w:sz="0" w:space="0" w:color="auto"/>
        <w:right w:val="none" w:sz="0" w:space="0" w:color="auto"/>
      </w:divBdr>
    </w:div>
    <w:div w:id="564756172">
      <w:bodyDiv w:val="1"/>
      <w:marLeft w:val="0"/>
      <w:marRight w:val="0"/>
      <w:marTop w:val="0"/>
      <w:marBottom w:val="0"/>
      <w:divBdr>
        <w:top w:val="none" w:sz="0" w:space="0" w:color="auto"/>
        <w:left w:val="none" w:sz="0" w:space="0" w:color="auto"/>
        <w:bottom w:val="none" w:sz="0" w:space="0" w:color="auto"/>
        <w:right w:val="none" w:sz="0" w:space="0" w:color="auto"/>
      </w:divBdr>
    </w:div>
    <w:div w:id="565725761">
      <w:bodyDiv w:val="1"/>
      <w:marLeft w:val="0"/>
      <w:marRight w:val="0"/>
      <w:marTop w:val="0"/>
      <w:marBottom w:val="0"/>
      <w:divBdr>
        <w:top w:val="none" w:sz="0" w:space="0" w:color="auto"/>
        <w:left w:val="none" w:sz="0" w:space="0" w:color="auto"/>
        <w:bottom w:val="none" w:sz="0" w:space="0" w:color="auto"/>
        <w:right w:val="none" w:sz="0" w:space="0" w:color="auto"/>
      </w:divBdr>
    </w:div>
    <w:div w:id="567496414">
      <w:bodyDiv w:val="1"/>
      <w:marLeft w:val="0"/>
      <w:marRight w:val="0"/>
      <w:marTop w:val="0"/>
      <w:marBottom w:val="0"/>
      <w:divBdr>
        <w:top w:val="none" w:sz="0" w:space="0" w:color="auto"/>
        <w:left w:val="none" w:sz="0" w:space="0" w:color="auto"/>
        <w:bottom w:val="none" w:sz="0" w:space="0" w:color="auto"/>
        <w:right w:val="none" w:sz="0" w:space="0" w:color="auto"/>
      </w:divBdr>
    </w:div>
    <w:div w:id="567769296">
      <w:bodyDiv w:val="1"/>
      <w:marLeft w:val="0"/>
      <w:marRight w:val="0"/>
      <w:marTop w:val="0"/>
      <w:marBottom w:val="0"/>
      <w:divBdr>
        <w:top w:val="none" w:sz="0" w:space="0" w:color="auto"/>
        <w:left w:val="none" w:sz="0" w:space="0" w:color="auto"/>
        <w:bottom w:val="none" w:sz="0" w:space="0" w:color="auto"/>
        <w:right w:val="none" w:sz="0" w:space="0" w:color="auto"/>
      </w:divBdr>
    </w:div>
    <w:div w:id="568921899">
      <w:bodyDiv w:val="1"/>
      <w:marLeft w:val="0"/>
      <w:marRight w:val="0"/>
      <w:marTop w:val="0"/>
      <w:marBottom w:val="0"/>
      <w:divBdr>
        <w:top w:val="none" w:sz="0" w:space="0" w:color="auto"/>
        <w:left w:val="none" w:sz="0" w:space="0" w:color="auto"/>
        <w:bottom w:val="none" w:sz="0" w:space="0" w:color="auto"/>
        <w:right w:val="none" w:sz="0" w:space="0" w:color="auto"/>
      </w:divBdr>
    </w:div>
    <w:div w:id="570113910">
      <w:bodyDiv w:val="1"/>
      <w:marLeft w:val="0"/>
      <w:marRight w:val="0"/>
      <w:marTop w:val="0"/>
      <w:marBottom w:val="0"/>
      <w:divBdr>
        <w:top w:val="none" w:sz="0" w:space="0" w:color="auto"/>
        <w:left w:val="none" w:sz="0" w:space="0" w:color="auto"/>
        <w:bottom w:val="none" w:sz="0" w:space="0" w:color="auto"/>
        <w:right w:val="none" w:sz="0" w:space="0" w:color="auto"/>
      </w:divBdr>
    </w:div>
    <w:div w:id="573391473">
      <w:bodyDiv w:val="1"/>
      <w:marLeft w:val="0"/>
      <w:marRight w:val="0"/>
      <w:marTop w:val="0"/>
      <w:marBottom w:val="0"/>
      <w:divBdr>
        <w:top w:val="none" w:sz="0" w:space="0" w:color="auto"/>
        <w:left w:val="none" w:sz="0" w:space="0" w:color="auto"/>
        <w:bottom w:val="none" w:sz="0" w:space="0" w:color="auto"/>
        <w:right w:val="none" w:sz="0" w:space="0" w:color="auto"/>
      </w:divBdr>
    </w:div>
    <w:div w:id="573781431">
      <w:bodyDiv w:val="1"/>
      <w:marLeft w:val="0"/>
      <w:marRight w:val="0"/>
      <w:marTop w:val="0"/>
      <w:marBottom w:val="0"/>
      <w:divBdr>
        <w:top w:val="none" w:sz="0" w:space="0" w:color="auto"/>
        <w:left w:val="none" w:sz="0" w:space="0" w:color="auto"/>
        <w:bottom w:val="none" w:sz="0" w:space="0" w:color="auto"/>
        <w:right w:val="none" w:sz="0" w:space="0" w:color="auto"/>
      </w:divBdr>
    </w:div>
    <w:div w:id="574705572">
      <w:bodyDiv w:val="1"/>
      <w:marLeft w:val="0"/>
      <w:marRight w:val="0"/>
      <w:marTop w:val="0"/>
      <w:marBottom w:val="0"/>
      <w:divBdr>
        <w:top w:val="none" w:sz="0" w:space="0" w:color="auto"/>
        <w:left w:val="none" w:sz="0" w:space="0" w:color="auto"/>
        <w:bottom w:val="none" w:sz="0" w:space="0" w:color="auto"/>
        <w:right w:val="none" w:sz="0" w:space="0" w:color="auto"/>
      </w:divBdr>
    </w:div>
    <w:div w:id="575091048">
      <w:bodyDiv w:val="1"/>
      <w:marLeft w:val="0"/>
      <w:marRight w:val="0"/>
      <w:marTop w:val="0"/>
      <w:marBottom w:val="0"/>
      <w:divBdr>
        <w:top w:val="none" w:sz="0" w:space="0" w:color="auto"/>
        <w:left w:val="none" w:sz="0" w:space="0" w:color="auto"/>
        <w:bottom w:val="none" w:sz="0" w:space="0" w:color="auto"/>
        <w:right w:val="none" w:sz="0" w:space="0" w:color="auto"/>
      </w:divBdr>
    </w:div>
    <w:div w:id="575362441">
      <w:bodyDiv w:val="1"/>
      <w:marLeft w:val="0"/>
      <w:marRight w:val="0"/>
      <w:marTop w:val="0"/>
      <w:marBottom w:val="0"/>
      <w:divBdr>
        <w:top w:val="none" w:sz="0" w:space="0" w:color="auto"/>
        <w:left w:val="none" w:sz="0" w:space="0" w:color="auto"/>
        <w:bottom w:val="none" w:sz="0" w:space="0" w:color="auto"/>
        <w:right w:val="none" w:sz="0" w:space="0" w:color="auto"/>
      </w:divBdr>
    </w:div>
    <w:div w:id="575474688">
      <w:bodyDiv w:val="1"/>
      <w:marLeft w:val="0"/>
      <w:marRight w:val="0"/>
      <w:marTop w:val="0"/>
      <w:marBottom w:val="0"/>
      <w:divBdr>
        <w:top w:val="none" w:sz="0" w:space="0" w:color="auto"/>
        <w:left w:val="none" w:sz="0" w:space="0" w:color="auto"/>
        <w:bottom w:val="none" w:sz="0" w:space="0" w:color="auto"/>
        <w:right w:val="none" w:sz="0" w:space="0" w:color="auto"/>
      </w:divBdr>
    </w:div>
    <w:div w:id="575822431">
      <w:bodyDiv w:val="1"/>
      <w:marLeft w:val="0"/>
      <w:marRight w:val="0"/>
      <w:marTop w:val="0"/>
      <w:marBottom w:val="0"/>
      <w:divBdr>
        <w:top w:val="none" w:sz="0" w:space="0" w:color="auto"/>
        <w:left w:val="none" w:sz="0" w:space="0" w:color="auto"/>
        <w:bottom w:val="none" w:sz="0" w:space="0" w:color="auto"/>
        <w:right w:val="none" w:sz="0" w:space="0" w:color="auto"/>
      </w:divBdr>
    </w:div>
    <w:div w:id="576595561">
      <w:bodyDiv w:val="1"/>
      <w:marLeft w:val="0"/>
      <w:marRight w:val="0"/>
      <w:marTop w:val="0"/>
      <w:marBottom w:val="0"/>
      <w:divBdr>
        <w:top w:val="none" w:sz="0" w:space="0" w:color="auto"/>
        <w:left w:val="none" w:sz="0" w:space="0" w:color="auto"/>
        <w:bottom w:val="none" w:sz="0" w:space="0" w:color="auto"/>
        <w:right w:val="none" w:sz="0" w:space="0" w:color="auto"/>
      </w:divBdr>
    </w:div>
    <w:div w:id="576599637">
      <w:bodyDiv w:val="1"/>
      <w:marLeft w:val="0"/>
      <w:marRight w:val="0"/>
      <w:marTop w:val="0"/>
      <w:marBottom w:val="0"/>
      <w:divBdr>
        <w:top w:val="none" w:sz="0" w:space="0" w:color="auto"/>
        <w:left w:val="none" w:sz="0" w:space="0" w:color="auto"/>
        <w:bottom w:val="none" w:sz="0" w:space="0" w:color="auto"/>
        <w:right w:val="none" w:sz="0" w:space="0" w:color="auto"/>
      </w:divBdr>
    </w:div>
    <w:div w:id="578444907">
      <w:bodyDiv w:val="1"/>
      <w:marLeft w:val="0"/>
      <w:marRight w:val="0"/>
      <w:marTop w:val="0"/>
      <w:marBottom w:val="0"/>
      <w:divBdr>
        <w:top w:val="none" w:sz="0" w:space="0" w:color="auto"/>
        <w:left w:val="none" w:sz="0" w:space="0" w:color="auto"/>
        <w:bottom w:val="none" w:sz="0" w:space="0" w:color="auto"/>
        <w:right w:val="none" w:sz="0" w:space="0" w:color="auto"/>
      </w:divBdr>
    </w:div>
    <w:div w:id="579019885">
      <w:bodyDiv w:val="1"/>
      <w:marLeft w:val="0"/>
      <w:marRight w:val="0"/>
      <w:marTop w:val="0"/>
      <w:marBottom w:val="0"/>
      <w:divBdr>
        <w:top w:val="none" w:sz="0" w:space="0" w:color="auto"/>
        <w:left w:val="none" w:sz="0" w:space="0" w:color="auto"/>
        <w:bottom w:val="none" w:sz="0" w:space="0" w:color="auto"/>
        <w:right w:val="none" w:sz="0" w:space="0" w:color="auto"/>
      </w:divBdr>
    </w:div>
    <w:div w:id="580407730">
      <w:bodyDiv w:val="1"/>
      <w:marLeft w:val="0"/>
      <w:marRight w:val="0"/>
      <w:marTop w:val="0"/>
      <w:marBottom w:val="0"/>
      <w:divBdr>
        <w:top w:val="none" w:sz="0" w:space="0" w:color="auto"/>
        <w:left w:val="none" w:sz="0" w:space="0" w:color="auto"/>
        <w:bottom w:val="none" w:sz="0" w:space="0" w:color="auto"/>
        <w:right w:val="none" w:sz="0" w:space="0" w:color="auto"/>
      </w:divBdr>
    </w:div>
    <w:div w:id="581060311">
      <w:bodyDiv w:val="1"/>
      <w:marLeft w:val="0"/>
      <w:marRight w:val="0"/>
      <w:marTop w:val="0"/>
      <w:marBottom w:val="0"/>
      <w:divBdr>
        <w:top w:val="none" w:sz="0" w:space="0" w:color="auto"/>
        <w:left w:val="none" w:sz="0" w:space="0" w:color="auto"/>
        <w:bottom w:val="none" w:sz="0" w:space="0" w:color="auto"/>
        <w:right w:val="none" w:sz="0" w:space="0" w:color="auto"/>
      </w:divBdr>
    </w:div>
    <w:div w:id="581182403">
      <w:bodyDiv w:val="1"/>
      <w:marLeft w:val="0"/>
      <w:marRight w:val="0"/>
      <w:marTop w:val="0"/>
      <w:marBottom w:val="0"/>
      <w:divBdr>
        <w:top w:val="none" w:sz="0" w:space="0" w:color="auto"/>
        <w:left w:val="none" w:sz="0" w:space="0" w:color="auto"/>
        <w:bottom w:val="none" w:sz="0" w:space="0" w:color="auto"/>
        <w:right w:val="none" w:sz="0" w:space="0" w:color="auto"/>
      </w:divBdr>
    </w:div>
    <w:div w:id="581990607">
      <w:bodyDiv w:val="1"/>
      <w:marLeft w:val="0"/>
      <w:marRight w:val="0"/>
      <w:marTop w:val="0"/>
      <w:marBottom w:val="0"/>
      <w:divBdr>
        <w:top w:val="none" w:sz="0" w:space="0" w:color="auto"/>
        <w:left w:val="none" w:sz="0" w:space="0" w:color="auto"/>
        <w:bottom w:val="none" w:sz="0" w:space="0" w:color="auto"/>
        <w:right w:val="none" w:sz="0" w:space="0" w:color="auto"/>
      </w:divBdr>
    </w:div>
    <w:div w:id="582685840">
      <w:bodyDiv w:val="1"/>
      <w:marLeft w:val="0"/>
      <w:marRight w:val="0"/>
      <w:marTop w:val="0"/>
      <w:marBottom w:val="0"/>
      <w:divBdr>
        <w:top w:val="none" w:sz="0" w:space="0" w:color="auto"/>
        <w:left w:val="none" w:sz="0" w:space="0" w:color="auto"/>
        <w:bottom w:val="none" w:sz="0" w:space="0" w:color="auto"/>
        <w:right w:val="none" w:sz="0" w:space="0" w:color="auto"/>
      </w:divBdr>
    </w:div>
    <w:div w:id="583221148">
      <w:bodyDiv w:val="1"/>
      <w:marLeft w:val="0"/>
      <w:marRight w:val="0"/>
      <w:marTop w:val="0"/>
      <w:marBottom w:val="0"/>
      <w:divBdr>
        <w:top w:val="none" w:sz="0" w:space="0" w:color="auto"/>
        <w:left w:val="none" w:sz="0" w:space="0" w:color="auto"/>
        <w:bottom w:val="none" w:sz="0" w:space="0" w:color="auto"/>
        <w:right w:val="none" w:sz="0" w:space="0" w:color="auto"/>
      </w:divBdr>
    </w:div>
    <w:div w:id="583758614">
      <w:bodyDiv w:val="1"/>
      <w:marLeft w:val="0"/>
      <w:marRight w:val="0"/>
      <w:marTop w:val="0"/>
      <w:marBottom w:val="0"/>
      <w:divBdr>
        <w:top w:val="none" w:sz="0" w:space="0" w:color="auto"/>
        <w:left w:val="none" w:sz="0" w:space="0" w:color="auto"/>
        <w:bottom w:val="none" w:sz="0" w:space="0" w:color="auto"/>
        <w:right w:val="none" w:sz="0" w:space="0" w:color="auto"/>
      </w:divBdr>
    </w:div>
    <w:div w:id="585500669">
      <w:bodyDiv w:val="1"/>
      <w:marLeft w:val="0"/>
      <w:marRight w:val="0"/>
      <w:marTop w:val="0"/>
      <w:marBottom w:val="0"/>
      <w:divBdr>
        <w:top w:val="none" w:sz="0" w:space="0" w:color="auto"/>
        <w:left w:val="none" w:sz="0" w:space="0" w:color="auto"/>
        <w:bottom w:val="none" w:sz="0" w:space="0" w:color="auto"/>
        <w:right w:val="none" w:sz="0" w:space="0" w:color="auto"/>
      </w:divBdr>
    </w:div>
    <w:div w:id="585696492">
      <w:bodyDiv w:val="1"/>
      <w:marLeft w:val="0"/>
      <w:marRight w:val="0"/>
      <w:marTop w:val="0"/>
      <w:marBottom w:val="0"/>
      <w:divBdr>
        <w:top w:val="none" w:sz="0" w:space="0" w:color="auto"/>
        <w:left w:val="none" w:sz="0" w:space="0" w:color="auto"/>
        <w:bottom w:val="none" w:sz="0" w:space="0" w:color="auto"/>
        <w:right w:val="none" w:sz="0" w:space="0" w:color="auto"/>
      </w:divBdr>
    </w:div>
    <w:div w:id="586579616">
      <w:bodyDiv w:val="1"/>
      <w:marLeft w:val="0"/>
      <w:marRight w:val="0"/>
      <w:marTop w:val="0"/>
      <w:marBottom w:val="0"/>
      <w:divBdr>
        <w:top w:val="none" w:sz="0" w:space="0" w:color="auto"/>
        <w:left w:val="none" w:sz="0" w:space="0" w:color="auto"/>
        <w:bottom w:val="none" w:sz="0" w:space="0" w:color="auto"/>
        <w:right w:val="none" w:sz="0" w:space="0" w:color="auto"/>
      </w:divBdr>
    </w:div>
    <w:div w:id="587619452">
      <w:bodyDiv w:val="1"/>
      <w:marLeft w:val="0"/>
      <w:marRight w:val="0"/>
      <w:marTop w:val="0"/>
      <w:marBottom w:val="0"/>
      <w:divBdr>
        <w:top w:val="none" w:sz="0" w:space="0" w:color="auto"/>
        <w:left w:val="none" w:sz="0" w:space="0" w:color="auto"/>
        <w:bottom w:val="none" w:sz="0" w:space="0" w:color="auto"/>
        <w:right w:val="none" w:sz="0" w:space="0" w:color="auto"/>
      </w:divBdr>
    </w:div>
    <w:div w:id="588345861">
      <w:bodyDiv w:val="1"/>
      <w:marLeft w:val="0"/>
      <w:marRight w:val="0"/>
      <w:marTop w:val="0"/>
      <w:marBottom w:val="0"/>
      <w:divBdr>
        <w:top w:val="none" w:sz="0" w:space="0" w:color="auto"/>
        <w:left w:val="none" w:sz="0" w:space="0" w:color="auto"/>
        <w:bottom w:val="none" w:sz="0" w:space="0" w:color="auto"/>
        <w:right w:val="none" w:sz="0" w:space="0" w:color="auto"/>
      </w:divBdr>
    </w:div>
    <w:div w:id="589973358">
      <w:bodyDiv w:val="1"/>
      <w:marLeft w:val="0"/>
      <w:marRight w:val="0"/>
      <w:marTop w:val="0"/>
      <w:marBottom w:val="0"/>
      <w:divBdr>
        <w:top w:val="none" w:sz="0" w:space="0" w:color="auto"/>
        <w:left w:val="none" w:sz="0" w:space="0" w:color="auto"/>
        <w:bottom w:val="none" w:sz="0" w:space="0" w:color="auto"/>
        <w:right w:val="none" w:sz="0" w:space="0" w:color="auto"/>
      </w:divBdr>
    </w:div>
    <w:div w:id="593974798">
      <w:bodyDiv w:val="1"/>
      <w:marLeft w:val="0"/>
      <w:marRight w:val="0"/>
      <w:marTop w:val="0"/>
      <w:marBottom w:val="0"/>
      <w:divBdr>
        <w:top w:val="none" w:sz="0" w:space="0" w:color="auto"/>
        <w:left w:val="none" w:sz="0" w:space="0" w:color="auto"/>
        <w:bottom w:val="none" w:sz="0" w:space="0" w:color="auto"/>
        <w:right w:val="none" w:sz="0" w:space="0" w:color="auto"/>
      </w:divBdr>
    </w:div>
    <w:div w:id="596712774">
      <w:bodyDiv w:val="1"/>
      <w:marLeft w:val="0"/>
      <w:marRight w:val="0"/>
      <w:marTop w:val="0"/>
      <w:marBottom w:val="0"/>
      <w:divBdr>
        <w:top w:val="none" w:sz="0" w:space="0" w:color="auto"/>
        <w:left w:val="none" w:sz="0" w:space="0" w:color="auto"/>
        <w:bottom w:val="none" w:sz="0" w:space="0" w:color="auto"/>
        <w:right w:val="none" w:sz="0" w:space="0" w:color="auto"/>
      </w:divBdr>
    </w:div>
    <w:div w:id="597064550">
      <w:bodyDiv w:val="1"/>
      <w:marLeft w:val="0"/>
      <w:marRight w:val="0"/>
      <w:marTop w:val="0"/>
      <w:marBottom w:val="0"/>
      <w:divBdr>
        <w:top w:val="none" w:sz="0" w:space="0" w:color="auto"/>
        <w:left w:val="none" w:sz="0" w:space="0" w:color="auto"/>
        <w:bottom w:val="none" w:sz="0" w:space="0" w:color="auto"/>
        <w:right w:val="none" w:sz="0" w:space="0" w:color="auto"/>
      </w:divBdr>
    </w:div>
    <w:div w:id="598105998">
      <w:bodyDiv w:val="1"/>
      <w:marLeft w:val="0"/>
      <w:marRight w:val="0"/>
      <w:marTop w:val="0"/>
      <w:marBottom w:val="0"/>
      <w:divBdr>
        <w:top w:val="none" w:sz="0" w:space="0" w:color="auto"/>
        <w:left w:val="none" w:sz="0" w:space="0" w:color="auto"/>
        <w:bottom w:val="none" w:sz="0" w:space="0" w:color="auto"/>
        <w:right w:val="none" w:sz="0" w:space="0" w:color="auto"/>
      </w:divBdr>
    </w:div>
    <w:div w:id="598948028">
      <w:bodyDiv w:val="1"/>
      <w:marLeft w:val="0"/>
      <w:marRight w:val="0"/>
      <w:marTop w:val="0"/>
      <w:marBottom w:val="0"/>
      <w:divBdr>
        <w:top w:val="none" w:sz="0" w:space="0" w:color="auto"/>
        <w:left w:val="none" w:sz="0" w:space="0" w:color="auto"/>
        <w:bottom w:val="none" w:sz="0" w:space="0" w:color="auto"/>
        <w:right w:val="none" w:sz="0" w:space="0" w:color="auto"/>
      </w:divBdr>
    </w:div>
    <w:div w:id="600572568">
      <w:bodyDiv w:val="1"/>
      <w:marLeft w:val="0"/>
      <w:marRight w:val="0"/>
      <w:marTop w:val="0"/>
      <w:marBottom w:val="0"/>
      <w:divBdr>
        <w:top w:val="none" w:sz="0" w:space="0" w:color="auto"/>
        <w:left w:val="none" w:sz="0" w:space="0" w:color="auto"/>
        <w:bottom w:val="none" w:sz="0" w:space="0" w:color="auto"/>
        <w:right w:val="none" w:sz="0" w:space="0" w:color="auto"/>
      </w:divBdr>
    </w:div>
    <w:div w:id="601228214">
      <w:bodyDiv w:val="1"/>
      <w:marLeft w:val="0"/>
      <w:marRight w:val="0"/>
      <w:marTop w:val="0"/>
      <w:marBottom w:val="0"/>
      <w:divBdr>
        <w:top w:val="none" w:sz="0" w:space="0" w:color="auto"/>
        <w:left w:val="none" w:sz="0" w:space="0" w:color="auto"/>
        <w:bottom w:val="none" w:sz="0" w:space="0" w:color="auto"/>
        <w:right w:val="none" w:sz="0" w:space="0" w:color="auto"/>
      </w:divBdr>
    </w:div>
    <w:div w:id="601762719">
      <w:bodyDiv w:val="1"/>
      <w:marLeft w:val="0"/>
      <w:marRight w:val="0"/>
      <w:marTop w:val="0"/>
      <w:marBottom w:val="0"/>
      <w:divBdr>
        <w:top w:val="none" w:sz="0" w:space="0" w:color="auto"/>
        <w:left w:val="none" w:sz="0" w:space="0" w:color="auto"/>
        <w:bottom w:val="none" w:sz="0" w:space="0" w:color="auto"/>
        <w:right w:val="none" w:sz="0" w:space="0" w:color="auto"/>
      </w:divBdr>
    </w:div>
    <w:div w:id="602419412">
      <w:bodyDiv w:val="1"/>
      <w:marLeft w:val="0"/>
      <w:marRight w:val="0"/>
      <w:marTop w:val="0"/>
      <w:marBottom w:val="0"/>
      <w:divBdr>
        <w:top w:val="none" w:sz="0" w:space="0" w:color="auto"/>
        <w:left w:val="none" w:sz="0" w:space="0" w:color="auto"/>
        <w:bottom w:val="none" w:sz="0" w:space="0" w:color="auto"/>
        <w:right w:val="none" w:sz="0" w:space="0" w:color="auto"/>
      </w:divBdr>
    </w:div>
    <w:div w:id="602687346">
      <w:bodyDiv w:val="1"/>
      <w:marLeft w:val="0"/>
      <w:marRight w:val="0"/>
      <w:marTop w:val="0"/>
      <w:marBottom w:val="0"/>
      <w:divBdr>
        <w:top w:val="none" w:sz="0" w:space="0" w:color="auto"/>
        <w:left w:val="none" w:sz="0" w:space="0" w:color="auto"/>
        <w:bottom w:val="none" w:sz="0" w:space="0" w:color="auto"/>
        <w:right w:val="none" w:sz="0" w:space="0" w:color="auto"/>
      </w:divBdr>
    </w:div>
    <w:div w:id="604383864">
      <w:bodyDiv w:val="1"/>
      <w:marLeft w:val="0"/>
      <w:marRight w:val="0"/>
      <w:marTop w:val="0"/>
      <w:marBottom w:val="0"/>
      <w:divBdr>
        <w:top w:val="none" w:sz="0" w:space="0" w:color="auto"/>
        <w:left w:val="none" w:sz="0" w:space="0" w:color="auto"/>
        <w:bottom w:val="none" w:sz="0" w:space="0" w:color="auto"/>
        <w:right w:val="none" w:sz="0" w:space="0" w:color="auto"/>
      </w:divBdr>
    </w:div>
    <w:div w:id="604460770">
      <w:bodyDiv w:val="1"/>
      <w:marLeft w:val="0"/>
      <w:marRight w:val="0"/>
      <w:marTop w:val="0"/>
      <w:marBottom w:val="0"/>
      <w:divBdr>
        <w:top w:val="none" w:sz="0" w:space="0" w:color="auto"/>
        <w:left w:val="none" w:sz="0" w:space="0" w:color="auto"/>
        <w:bottom w:val="none" w:sz="0" w:space="0" w:color="auto"/>
        <w:right w:val="none" w:sz="0" w:space="0" w:color="auto"/>
      </w:divBdr>
    </w:div>
    <w:div w:id="605115794">
      <w:bodyDiv w:val="1"/>
      <w:marLeft w:val="0"/>
      <w:marRight w:val="0"/>
      <w:marTop w:val="0"/>
      <w:marBottom w:val="0"/>
      <w:divBdr>
        <w:top w:val="none" w:sz="0" w:space="0" w:color="auto"/>
        <w:left w:val="none" w:sz="0" w:space="0" w:color="auto"/>
        <w:bottom w:val="none" w:sz="0" w:space="0" w:color="auto"/>
        <w:right w:val="none" w:sz="0" w:space="0" w:color="auto"/>
      </w:divBdr>
    </w:div>
    <w:div w:id="606351093">
      <w:bodyDiv w:val="1"/>
      <w:marLeft w:val="0"/>
      <w:marRight w:val="0"/>
      <w:marTop w:val="0"/>
      <w:marBottom w:val="0"/>
      <w:divBdr>
        <w:top w:val="none" w:sz="0" w:space="0" w:color="auto"/>
        <w:left w:val="none" w:sz="0" w:space="0" w:color="auto"/>
        <w:bottom w:val="none" w:sz="0" w:space="0" w:color="auto"/>
        <w:right w:val="none" w:sz="0" w:space="0" w:color="auto"/>
      </w:divBdr>
    </w:div>
    <w:div w:id="606429711">
      <w:bodyDiv w:val="1"/>
      <w:marLeft w:val="0"/>
      <w:marRight w:val="0"/>
      <w:marTop w:val="0"/>
      <w:marBottom w:val="0"/>
      <w:divBdr>
        <w:top w:val="none" w:sz="0" w:space="0" w:color="auto"/>
        <w:left w:val="none" w:sz="0" w:space="0" w:color="auto"/>
        <w:bottom w:val="none" w:sz="0" w:space="0" w:color="auto"/>
        <w:right w:val="none" w:sz="0" w:space="0" w:color="auto"/>
      </w:divBdr>
    </w:div>
    <w:div w:id="606742913">
      <w:bodyDiv w:val="1"/>
      <w:marLeft w:val="0"/>
      <w:marRight w:val="0"/>
      <w:marTop w:val="0"/>
      <w:marBottom w:val="0"/>
      <w:divBdr>
        <w:top w:val="none" w:sz="0" w:space="0" w:color="auto"/>
        <w:left w:val="none" w:sz="0" w:space="0" w:color="auto"/>
        <w:bottom w:val="none" w:sz="0" w:space="0" w:color="auto"/>
        <w:right w:val="none" w:sz="0" w:space="0" w:color="auto"/>
      </w:divBdr>
    </w:div>
    <w:div w:id="606813010">
      <w:bodyDiv w:val="1"/>
      <w:marLeft w:val="0"/>
      <w:marRight w:val="0"/>
      <w:marTop w:val="0"/>
      <w:marBottom w:val="0"/>
      <w:divBdr>
        <w:top w:val="none" w:sz="0" w:space="0" w:color="auto"/>
        <w:left w:val="none" w:sz="0" w:space="0" w:color="auto"/>
        <w:bottom w:val="none" w:sz="0" w:space="0" w:color="auto"/>
        <w:right w:val="none" w:sz="0" w:space="0" w:color="auto"/>
      </w:divBdr>
    </w:div>
    <w:div w:id="608051953">
      <w:bodyDiv w:val="1"/>
      <w:marLeft w:val="0"/>
      <w:marRight w:val="0"/>
      <w:marTop w:val="0"/>
      <w:marBottom w:val="0"/>
      <w:divBdr>
        <w:top w:val="none" w:sz="0" w:space="0" w:color="auto"/>
        <w:left w:val="none" w:sz="0" w:space="0" w:color="auto"/>
        <w:bottom w:val="none" w:sz="0" w:space="0" w:color="auto"/>
        <w:right w:val="none" w:sz="0" w:space="0" w:color="auto"/>
      </w:divBdr>
    </w:div>
    <w:div w:id="609044418">
      <w:bodyDiv w:val="1"/>
      <w:marLeft w:val="0"/>
      <w:marRight w:val="0"/>
      <w:marTop w:val="0"/>
      <w:marBottom w:val="0"/>
      <w:divBdr>
        <w:top w:val="none" w:sz="0" w:space="0" w:color="auto"/>
        <w:left w:val="none" w:sz="0" w:space="0" w:color="auto"/>
        <w:bottom w:val="none" w:sz="0" w:space="0" w:color="auto"/>
        <w:right w:val="none" w:sz="0" w:space="0" w:color="auto"/>
      </w:divBdr>
    </w:div>
    <w:div w:id="611788106">
      <w:bodyDiv w:val="1"/>
      <w:marLeft w:val="0"/>
      <w:marRight w:val="0"/>
      <w:marTop w:val="0"/>
      <w:marBottom w:val="0"/>
      <w:divBdr>
        <w:top w:val="none" w:sz="0" w:space="0" w:color="auto"/>
        <w:left w:val="none" w:sz="0" w:space="0" w:color="auto"/>
        <w:bottom w:val="none" w:sz="0" w:space="0" w:color="auto"/>
        <w:right w:val="none" w:sz="0" w:space="0" w:color="auto"/>
      </w:divBdr>
    </w:div>
    <w:div w:id="617638099">
      <w:bodyDiv w:val="1"/>
      <w:marLeft w:val="0"/>
      <w:marRight w:val="0"/>
      <w:marTop w:val="0"/>
      <w:marBottom w:val="0"/>
      <w:divBdr>
        <w:top w:val="none" w:sz="0" w:space="0" w:color="auto"/>
        <w:left w:val="none" w:sz="0" w:space="0" w:color="auto"/>
        <w:bottom w:val="none" w:sz="0" w:space="0" w:color="auto"/>
        <w:right w:val="none" w:sz="0" w:space="0" w:color="auto"/>
      </w:divBdr>
    </w:div>
    <w:div w:id="618145057">
      <w:bodyDiv w:val="1"/>
      <w:marLeft w:val="0"/>
      <w:marRight w:val="0"/>
      <w:marTop w:val="0"/>
      <w:marBottom w:val="0"/>
      <w:divBdr>
        <w:top w:val="none" w:sz="0" w:space="0" w:color="auto"/>
        <w:left w:val="none" w:sz="0" w:space="0" w:color="auto"/>
        <w:bottom w:val="none" w:sz="0" w:space="0" w:color="auto"/>
        <w:right w:val="none" w:sz="0" w:space="0" w:color="auto"/>
      </w:divBdr>
    </w:div>
    <w:div w:id="618805466">
      <w:bodyDiv w:val="1"/>
      <w:marLeft w:val="0"/>
      <w:marRight w:val="0"/>
      <w:marTop w:val="0"/>
      <w:marBottom w:val="0"/>
      <w:divBdr>
        <w:top w:val="none" w:sz="0" w:space="0" w:color="auto"/>
        <w:left w:val="none" w:sz="0" w:space="0" w:color="auto"/>
        <w:bottom w:val="none" w:sz="0" w:space="0" w:color="auto"/>
        <w:right w:val="none" w:sz="0" w:space="0" w:color="auto"/>
      </w:divBdr>
    </w:div>
    <w:div w:id="619843206">
      <w:bodyDiv w:val="1"/>
      <w:marLeft w:val="0"/>
      <w:marRight w:val="0"/>
      <w:marTop w:val="0"/>
      <w:marBottom w:val="0"/>
      <w:divBdr>
        <w:top w:val="none" w:sz="0" w:space="0" w:color="auto"/>
        <w:left w:val="none" w:sz="0" w:space="0" w:color="auto"/>
        <w:bottom w:val="none" w:sz="0" w:space="0" w:color="auto"/>
        <w:right w:val="none" w:sz="0" w:space="0" w:color="auto"/>
      </w:divBdr>
    </w:div>
    <w:div w:id="620306149">
      <w:bodyDiv w:val="1"/>
      <w:marLeft w:val="0"/>
      <w:marRight w:val="0"/>
      <w:marTop w:val="0"/>
      <w:marBottom w:val="0"/>
      <w:divBdr>
        <w:top w:val="none" w:sz="0" w:space="0" w:color="auto"/>
        <w:left w:val="none" w:sz="0" w:space="0" w:color="auto"/>
        <w:bottom w:val="none" w:sz="0" w:space="0" w:color="auto"/>
        <w:right w:val="none" w:sz="0" w:space="0" w:color="auto"/>
      </w:divBdr>
    </w:div>
    <w:div w:id="622267009">
      <w:bodyDiv w:val="1"/>
      <w:marLeft w:val="0"/>
      <w:marRight w:val="0"/>
      <w:marTop w:val="0"/>
      <w:marBottom w:val="0"/>
      <w:divBdr>
        <w:top w:val="none" w:sz="0" w:space="0" w:color="auto"/>
        <w:left w:val="none" w:sz="0" w:space="0" w:color="auto"/>
        <w:bottom w:val="none" w:sz="0" w:space="0" w:color="auto"/>
        <w:right w:val="none" w:sz="0" w:space="0" w:color="auto"/>
      </w:divBdr>
    </w:div>
    <w:div w:id="623270772">
      <w:bodyDiv w:val="1"/>
      <w:marLeft w:val="0"/>
      <w:marRight w:val="0"/>
      <w:marTop w:val="0"/>
      <w:marBottom w:val="0"/>
      <w:divBdr>
        <w:top w:val="none" w:sz="0" w:space="0" w:color="auto"/>
        <w:left w:val="none" w:sz="0" w:space="0" w:color="auto"/>
        <w:bottom w:val="none" w:sz="0" w:space="0" w:color="auto"/>
        <w:right w:val="none" w:sz="0" w:space="0" w:color="auto"/>
      </w:divBdr>
    </w:div>
    <w:div w:id="624434546">
      <w:bodyDiv w:val="1"/>
      <w:marLeft w:val="0"/>
      <w:marRight w:val="0"/>
      <w:marTop w:val="0"/>
      <w:marBottom w:val="0"/>
      <w:divBdr>
        <w:top w:val="none" w:sz="0" w:space="0" w:color="auto"/>
        <w:left w:val="none" w:sz="0" w:space="0" w:color="auto"/>
        <w:bottom w:val="none" w:sz="0" w:space="0" w:color="auto"/>
        <w:right w:val="none" w:sz="0" w:space="0" w:color="auto"/>
      </w:divBdr>
    </w:div>
    <w:div w:id="624894745">
      <w:bodyDiv w:val="1"/>
      <w:marLeft w:val="0"/>
      <w:marRight w:val="0"/>
      <w:marTop w:val="0"/>
      <w:marBottom w:val="0"/>
      <w:divBdr>
        <w:top w:val="none" w:sz="0" w:space="0" w:color="auto"/>
        <w:left w:val="none" w:sz="0" w:space="0" w:color="auto"/>
        <w:bottom w:val="none" w:sz="0" w:space="0" w:color="auto"/>
        <w:right w:val="none" w:sz="0" w:space="0" w:color="auto"/>
      </w:divBdr>
    </w:div>
    <w:div w:id="625355834">
      <w:bodyDiv w:val="1"/>
      <w:marLeft w:val="0"/>
      <w:marRight w:val="0"/>
      <w:marTop w:val="0"/>
      <w:marBottom w:val="0"/>
      <w:divBdr>
        <w:top w:val="none" w:sz="0" w:space="0" w:color="auto"/>
        <w:left w:val="none" w:sz="0" w:space="0" w:color="auto"/>
        <w:bottom w:val="none" w:sz="0" w:space="0" w:color="auto"/>
        <w:right w:val="none" w:sz="0" w:space="0" w:color="auto"/>
      </w:divBdr>
    </w:div>
    <w:div w:id="625816685">
      <w:bodyDiv w:val="1"/>
      <w:marLeft w:val="0"/>
      <w:marRight w:val="0"/>
      <w:marTop w:val="0"/>
      <w:marBottom w:val="0"/>
      <w:divBdr>
        <w:top w:val="none" w:sz="0" w:space="0" w:color="auto"/>
        <w:left w:val="none" w:sz="0" w:space="0" w:color="auto"/>
        <w:bottom w:val="none" w:sz="0" w:space="0" w:color="auto"/>
        <w:right w:val="none" w:sz="0" w:space="0" w:color="auto"/>
      </w:divBdr>
    </w:div>
    <w:div w:id="627853176">
      <w:bodyDiv w:val="1"/>
      <w:marLeft w:val="0"/>
      <w:marRight w:val="0"/>
      <w:marTop w:val="0"/>
      <w:marBottom w:val="0"/>
      <w:divBdr>
        <w:top w:val="none" w:sz="0" w:space="0" w:color="auto"/>
        <w:left w:val="none" w:sz="0" w:space="0" w:color="auto"/>
        <w:bottom w:val="none" w:sz="0" w:space="0" w:color="auto"/>
        <w:right w:val="none" w:sz="0" w:space="0" w:color="auto"/>
      </w:divBdr>
    </w:div>
    <w:div w:id="628359533">
      <w:bodyDiv w:val="1"/>
      <w:marLeft w:val="0"/>
      <w:marRight w:val="0"/>
      <w:marTop w:val="0"/>
      <w:marBottom w:val="0"/>
      <w:divBdr>
        <w:top w:val="none" w:sz="0" w:space="0" w:color="auto"/>
        <w:left w:val="none" w:sz="0" w:space="0" w:color="auto"/>
        <w:bottom w:val="none" w:sz="0" w:space="0" w:color="auto"/>
        <w:right w:val="none" w:sz="0" w:space="0" w:color="auto"/>
      </w:divBdr>
    </w:div>
    <w:div w:id="634413521">
      <w:bodyDiv w:val="1"/>
      <w:marLeft w:val="0"/>
      <w:marRight w:val="0"/>
      <w:marTop w:val="0"/>
      <w:marBottom w:val="0"/>
      <w:divBdr>
        <w:top w:val="none" w:sz="0" w:space="0" w:color="auto"/>
        <w:left w:val="none" w:sz="0" w:space="0" w:color="auto"/>
        <w:bottom w:val="none" w:sz="0" w:space="0" w:color="auto"/>
        <w:right w:val="none" w:sz="0" w:space="0" w:color="auto"/>
      </w:divBdr>
    </w:div>
    <w:div w:id="635454208">
      <w:bodyDiv w:val="1"/>
      <w:marLeft w:val="0"/>
      <w:marRight w:val="0"/>
      <w:marTop w:val="0"/>
      <w:marBottom w:val="0"/>
      <w:divBdr>
        <w:top w:val="none" w:sz="0" w:space="0" w:color="auto"/>
        <w:left w:val="none" w:sz="0" w:space="0" w:color="auto"/>
        <w:bottom w:val="none" w:sz="0" w:space="0" w:color="auto"/>
        <w:right w:val="none" w:sz="0" w:space="0" w:color="auto"/>
      </w:divBdr>
    </w:div>
    <w:div w:id="637804847">
      <w:bodyDiv w:val="1"/>
      <w:marLeft w:val="0"/>
      <w:marRight w:val="0"/>
      <w:marTop w:val="0"/>
      <w:marBottom w:val="0"/>
      <w:divBdr>
        <w:top w:val="none" w:sz="0" w:space="0" w:color="auto"/>
        <w:left w:val="none" w:sz="0" w:space="0" w:color="auto"/>
        <w:bottom w:val="none" w:sz="0" w:space="0" w:color="auto"/>
        <w:right w:val="none" w:sz="0" w:space="0" w:color="auto"/>
      </w:divBdr>
    </w:div>
    <w:div w:id="638190703">
      <w:bodyDiv w:val="1"/>
      <w:marLeft w:val="0"/>
      <w:marRight w:val="0"/>
      <w:marTop w:val="0"/>
      <w:marBottom w:val="0"/>
      <w:divBdr>
        <w:top w:val="none" w:sz="0" w:space="0" w:color="auto"/>
        <w:left w:val="none" w:sz="0" w:space="0" w:color="auto"/>
        <w:bottom w:val="none" w:sz="0" w:space="0" w:color="auto"/>
        <w:right w:val="none" w:sz="0" w:space="0" w:color="auto"/>
      </w:divBdr>
    </w:div>
    <w:div w:id="640962137">
      <w:bodyDiv w:val="1"/>
      <w:marLeft w:val="0"/>
      <w:marRight w:val="0"/>
      <w:marTop w:val="0"/>
      <w:marBottom w:val="0"/>
      <w:divBdr>
        <w:top w:val="none" w:sz="0" w:space="0" w:color="auto"/>
        <w:left w:val="none" w:sz="0" w:space="0" w:color="auto"/>
        <w:bottom w:val="none" w:sz="0" w:space="0" w:color="auto"/>
        <w:right w:val="none" w:sz="0" w:space="0" w:color="auto"/>
      </w:divBdr>
    </w:div>
    <w:div w:id="643050644">
      <w:bodyDiv w:val="1"/>
      <w:marLeft w:val="0"/>
      <w:marRight w:val="0"/>
      <w:marTop w:val="0"/>
      <w:marBottom w:val="0"/>
      <w:divBdr>
        <w:top w:val="none" w:sz="0" w:space="0" w:color="auto"/>
        <w:left w:val="none" w:sz="0" w:space="0" w:color="auto"/>
        <w:bottom w:val="none" w:sz="0" w:space="0" w:color="auto"/>
        <w:right w:val="none" w:sz="0" w:space="0" w:color="auto"/>
      </w:divBdr>
    </w:div>
    <w:div w:id="643395720">
      <w:bodyDiv w:val="1"/>
      <w:marLeft w:val="0"/>
      <w:marRight w:val="0"/>
      <w:marTop w:val="0"/>
      <w:marBottom w:val="0"/>
      <w:divBdr>
        <w:top w:val="none" w:sz="0" w:space="0" w:color="auto"/>
        <w:left w:val="none" w:sz="0" w:space="0" w:color="auto"/>
        <w:bottom w:val="none" w:sz="0" w:space="0" w:color="auto"/>
        <w:right w:val="none" w:sz="0" w:space="0" w:color="auto"/>
      </w:divBdr>
    </w:div>
    <w:div w:id="645234135">
      <w:bodyDiv w:val="1"/>
      <w:marLeft w:val="0"/>
      <w:marRight w:val="0"/>
      <w:marTop w:val="0"/>
      <w:marBottom w:val="0"/>
      <w:divBdr>
        <w:top w:val="none" w:sz="0" w:space="0" w:color="auto"/>
        <w:left w:val="none" w:sz="0" w:space="0" w:color="auto"/>
        <w:bottom w:val="none" w:sz="0" w:space="0" w:color="auto"/>
        <w:right w:val="none" w:sz="0" w:space="0" w:color="auto"/>
      </w:divBdr>
    </w:div>
    <w:div w:id="645280058">
      <w:bodyDiv w:val="1"/>
      <w:marLeft w:val="0"/>
      <w:marRight w:val="0"/>
      <w:marTop w:val="0"/>
      <w:marBottom w:val="0"/>
      <w:divBdr>
        <w:top w:val="none" w:sz="0" w:space="0" w:color="auto"/>
        <w:left w:val="none" w:sz="0" w:space="0" w:color="auto"/>
        <w:bottom w:val="none" w:sz="0" w:space="0" w:color="auto"/>
        <w:right w:val="none" w:sz="0" w:space="0" w:color="auto"/>
      </w:divBdr>
    </w:div>
    <w:div w:id="648829210">
      <w:bodyDiv w:val="1"/>
      <w:marLeft w:val="0"/>
      <w:marRight w:val="0"/>
      <w:marTop w:val="0"/>
      <w:marBottom w:val="0"/>
      <w:divBdr>
        <w:top w:val="none" w:sz="0" w:space="0" w:color="auto"/>
        <w:left w:val="none" w:sz="0" w:space="0" w:color="auto"/>
        <w:bottom w:val="none" w:sz="0" w:space="0" w:color="auto"/>
        <w:right w:val="none" w:sz="0" w:space="0" w:color="auto"/>
      </w:divBdr>
    </w:div>
    <w:div w:id="653264784">
      <w:bodyDiv w:val="1"/>
      <w:marLeft w:val="0"/>
      <w:marRight w:val="0"/>
      <w:marTop w:val="0"/>
      <w:marBottom w:val="0"/>
      <w:divBdr>
        <w:top w:val="none" w:sz="0" w:space="0" w:color="auto"/>
        <w:left w:val="none" w:sz="0" w:space="0" w:color="auto"/>
        <w:bottom w:val="none" w:sz="0" w:space="0" w:color="auto"/>
        <w:right w:val="none" w:sz="0" w:space="0" w:color="auto"/>
      </w:divBdr>
    </w:div>
    <w:div w:id="653266718">
      <w:bodyDiv w:val="1"/>
      <w:marLeft w:val="0"/>
      <w:marRight w:val="0"/>
      <w:marTop w:val="0"/>
      <w:marBottom w:val="0"/>
      <w:divBdr>
        <w:top w:val="none" w:sz="0" w:space="0" w:color="auto"/>
        <w:left w:val="none" w:sz="0" w:space="0" w:color="auto"/>
        <w:bottom w:val="none" w:sz="0" w:space="0" w:color="auto"/>
        <w:right w:val="none" w:sz="0" w:space="0" w:color="auto"/>
      </w:divBdr>
    </w:div>
    <w:div w:id="653610663">
      <w:bodyDiv w:val="1"/>
      <w:marLeft w:val="0"/>
      <w:marRight w:val="0"/>
      <w:marTop w:val="0"/>
      <w:marBottom w:val="0"/>
      <w:divBdr>
        <w:top w:val="none" w:sz="0" w:space="0" w:color="auto"/>
        <w:left w:val="none" w:sz="0" w:space="0" w:color="auto"/>
        <w:bottom w:val="none" w:sz="0" w:space="0" w:color="auto"/>
        <w:right w:val="none" w:sz="0" w:space="0" w:color="auto"/>
      </w:divBdr>
    </w:div>
    <w:div w:id="653919492">
      <w:bodyDiv w:val="1"/>
      <w:marLeft w:val="0"/>
      <w:marRight w:val="0"/>
      <w:marTop w:val="0"/>
      <w:marBottom w:val="0"/>
      <w:divBdr>
        <w:top w:val="none" w:sz="0" w:space="0" w:color="auto"/>
        <w:left w:val="none" w:sz="0" w:space="0" w:color="auto"/>
        <w:bottom w:val="none" w:sz="0" w:space="0" w:color="auto"/>
        <w:right w:val="none" w:sz="0" w:space="0" w:color="auto"/>
      </w:divBdr>
    </w:div>
    <w:div w:id="654794393">
      <w:bodyDiv w:val="1"/>
      <w:marLeft w:val="0"/>
      <w:marRight w:val="0"/>
      <w:marTop w:val="0"/>
      <w:marBottom w:val="0"/>
      <w:divBdr>
        <w:top w:val="none" w:sz="0" w:space="0" w:color="auto"/>
        <w:left w:val="none" w:sz="0" w:space="0" w:color="auto"/>
        <w:bottom w:val="none" w:sz="0" w:space="0" w:color="auto"/>
        <w:right w:val="none" w:sz="0" w:space="0" w:color="auto"/>
      </w:divBdr>
    </w:div>
    <w:div w:id="655912363">
      <w:bodyDiv w:val="1"/>
      <w:marLeft w:val="0"/>
      <w:marRight w:val="0"/>
      <w:marTop w:val="0"/>
      <w:marBottom w:val="0"/>
      <w:divBdr>
        <w:top w:val="none" w:sz="0" w:space="0" w:color="auto"/>
        <w:left w:val="none" w:sz="0" w:space="0" w:color="auto"/>
        <w:bottom w:val="none" w:sz="0" w:space="0" w:color="auto"/>
        <w:right w:val="none" w:sz="0" w:space="0" w:color="auto"/>
      </w:divBdr>
    </w:div>
    <w:div w:id="656151809">
      <w:bodyDiv w:val="1"/>
      <w:marLeft w:val="0"/>
      <w:marRight w:val="0"/>
      <w:marTop w:val="0"/>
      <w:marBottom w:val="0"/>
      <w:divBdr>
        <w:top w:val="none" w:sz="0" w:space="0" w:color="auto"/>
        <w:left w:val="none" w:sz="0" w:space="0" w:color="auto"/>
        <w:bottom w:val="none" w:sz="0" w:space="0" w:color="auto"/>
        <w:right w:val="none" w:sz="0" w:space="0" w:color="auto"/>
      </w:divBdr>
    </w:div>
    <w:div w:id="657391821">
      <w:bodyDiv w:val="1"/>
      <w:marLeft w:val="0"/>
      <w:marRight w:val="0"/>
      <w:marTop w:val="0"/>
      <w:marBottom w:val="0"/>
      <w:divBdr>
        <w:top w:val="none" w:sz="0" w:space="0" w:color="auto"/>
        <w:left w:val="none" w:sz="0" w:space="0" w:color="auto"/>
        <w:bottom w:val="none" w:sz="0" w:space="0" w:color="auto"/>
        <w:right w:val="none" w:sz="0" w:space="0" w:color="auto"/>
      </w:divBdr>
    </w:div>
    <w:div w:id="658383057">
      <w:bodyDiv w:val="1"/>
      <w:marLeft w:val="0"/>
      <w:marRight w:val="0"/>
      <w:marTop w:val="0"/>
      <w:marBottom w:val="0"/>
      <w:divBdr>
        <w:top w:val="none" w:sz="0" w:space="0" w:color="auto"/>
        <w:left w:val="none" w:sz="0" w:space="0" w:color="auto"/>
        <w:bottom w:val="none" w:sz="0" w:space="0" w:color="auto"/>
        <w:right w:val="none" w:sz="0" w:space="0" w:color="auto"/>
      </w:divBdr>
    </w:div>
    <w:div w:id="658769616">
      <w:bodyDiv w:val="1"/>
      <w:marLeft w:val="0"/>
      <w:marRight w:val="0"/>
      <w:marTop w:val="0"/>
      <w:marBottom w:val="0"/>
      <w:divBdr>
        <w:top w:val="none" w:sz="0" w:space="0" w:color="auto"/>
        <w:left w:val="none" w:sz="0" w:space="0" w:color="auto"/>
        <w:bottom w:val="none" w:sz="0" w:space="0" w:color="auto"/>
        <w:right w:val="none" w:sz="0" w:space="0" w:color="auto"/>
      </w:divBdr>
    </w:div>
    <w:div w:id="659965116">
      <w:bodyDiv w:val="1"/>
      <w:marLeft w:val="0"/>
      <w:marRight w:val="0"/>
      <w:marTop w:val="0"/>
      <w:marBottom w:val="0"/>
      <w:divBdr>
        <w:top w:val="none" w:sz="0" w:space="0" w:color="auto"/>
        <w:left w:val="none" w:sz="0" w:space="0" w:color="auto"/>
        <w:bottom w:val="none" w:sz="0" w:space="0" w:color="auto"/>
        <w:right w:val="none" w:sz="0" w:space="0" w:color="auto"/>
      </w:divBdr>
    </w:div>
    <w:div w:id="660230137">
      <w:bodyDiv w:val="1"/>
      <w:marLeft w:val="0"/>
      <w:marRight w:val="0"/>
      <w:marTop w:val="0"/>
      <w:marBottom w:val="0"/>
      <w:divBdr>
        <w:top w:val="none" w:sz="0" w:space="0" w:color="auto"/>
        <w:left w:val="none" w:sz="0" w:space="0" w:color="auto"/>
        <w:bottom w:val="none" w:sz="0" w:space="0" w:color="auto"/>
        <w:right w:val="none" w:sz="0" w:space="0" w:color="auto"/>
      </w:divBdr>
    </w:div>
    <w:div w:id="663432171">
      <w:bodyDiv w:val="1"/>
      <w:marLeft w:val="0"/>
      <w:marRight w:val="0"/>
      <w:marTop w:val="0"/>
      <w:marBottom w:val="0"/>
      <w:divBdr>
        <w:top w:val="none" w:sz="0" w:space="0" w:color="auto"/>
        <w:left w:val="none" w:sz="0" w:space="0" w:color="auto"/>
        <w:bottom w:val="none" w:sz="0" w:space="0" w:color="auto"/>
        <w:right w:val="none" w:sz="0" w:space="0" w:color="auto"/>
      </w:divBdr>
    </w:div>
    <w:div w:id="664212156">
      <w:bodyDiv w:val="1"/>
      <w:marLeft w:val="0"/>
      <w:marRight w:val="0"/>
      <w:marTop w:val="0"/>
      <w:marBottom w:val="0"/>
      <w:divBdr>
        <w:top w:val="none" w:sz="0" w:space="0" w:color="auto"/>
        <w:left w:val="none" w:sz="0" w:space="0" w:color="auto"/>
        <w:bottom w:val="none" w:sz="0" w:space="0" w:color="auto"/>
        <w:right w:val="none" w:sz="0" w:space="0" w:color="auto"/>
      </w:divBdr>
    </w:div>
    <w:div w:id="665327294">
      <w:bodyDiv w:val="1"/>
      <w:marLeft w:val="0"/>
      <w:marRight w:val="0"/>
      <w:marTop w:val="0"/>
      <w:marBottom w:val="0"/>
      <w:divBdr>
        <w:top w:val="none" w:sz="0" w:space="0" w:color="auto"/>
        <w:left w:val="none" w:sz="0" w:space="0" w:color="auto"/>
        <w:bottom w:val="none" w:sz="0" w:space="0" w:color="auto"/>
        <w:right w:val="none" w:sz="0" w:space="0" w:color="auto"/>
      </w:divBdr>
    </w:div>
    <w:div w:id="665406325">
      <w:bodyDiv w:val="1"/>
      <w:marLeft w:val="0"/>
      <w:marRight w:val="0"/>
      <w:marTop w:val="0"/>
      <w:marBottom w:val="0"/>
      <w:divBdr>
        <w:top w:val="none" w:sz="0" w:space="0" w:color="auto"/>
        <w:left w:val="none" w:sz="0" w:space="0" w:color="auto"/>
        <w:bottom w:val="none" w:sz="0" w:space="0" w:color="auto"/>
        <w:right w:val="none" w:sz="0" w:space="0" w:color="auto"/>
      </w:divBdr>
    </w:div>
    <w:div w:id="665406379">
      <w:bodyDiv w:val="1"/>
      <w:marLeft w:val="0"/>
      <w:marRight w:val="0"/>
      <w:marTop w:val="0"/>
      <w:marBottom w:val="0"/>
      <w:divBdr>
        <w:top w:val="none" w:sz="0" w:space="0" w:color="auto"/>
        <w:left w:val="none" w:sz="0" w:space="0" w:color="auto"/>
        <w:bottom w:val="none" w:sz="0" w:space="0" w:color="auto"/>
        <w:right w:val="none" w:sz="0" w:space="0" w:color="auto"/>
      </w:divBdr>
    </w:div>
    <w:div w:id="668024576">
      <w:bodyDiv w:val="1"/>
      <w:marLeft w:val="0"/>
      <w:marRight w:val="0"/>
      <w:marTop w:val="0"/>
      <w:marBottom w:val="0"/>
      <w:divBdr>
        <w:top w:val="none" w:sz="0" w:space="0" w:color="auto"/>
        <w:left w:val="none" w:sz="0" w:space="0" w:color="auto"/>
        <w:bottom w:val="none" w:sz="0" w:space="0" w:color="auto"/>
        <w:right w:val="none" w:sz="0" w:space="0" w:color="auto"/>
      </w:divBdr>
    </w:div>
    <w:div w:id="669941494">
      <w:bodyDiv w:val="1"/>
      <w:marLeft w:val="0"/>
      <w:marRight w:val="0"/>
      <w:marTop w:val="0"/>
      <w:marBottom w:val="0"/>
      <w:divBdr>
        <w:top w:val="none" w:sz="0" w:space="0" w:color="auto"/>
        <w:left w:val="none" w:sz="0" w:space="0" w:color="auto"/>
        <w:bottom w:val="none" w:sz="0" w:space="0" w:color="auto"/>
        <w:right w:val="none" w:sz="0" w:space="0" w:color="auto"/>
      </w:divBdr>
    </w:div>
    <w:div w:id="670137714">
      <w:bodyDiv w:val="1"/>
      <w:marLeft w:val="0"/>
      <w:marRight w:val="0"/>
      <w:marTop w:val="0"/>
      <w:marBottom w:val="0"/>
      <w:divBdr>
        <w:top w:val="none" w:sz="0" w:space="0" w:color="auto"/>
        <w:left w:val="none" w:sz="0" w:space="0" w:color="auto"/>
        <w:bottom w:val="none" w:sz="0" w:space="0" w:color="auto"/>
        <w:right w:val="none" w:sz="0" w:space="0" w:color="auto"/>
      </w:divBdr>
    </w:div>
    <w:div w:id="670569845">
      <w:bodyDiv w:val="1"/>
      <w:marLeft w:val="0"/>
      <w:marRight w:val="0"/>
      <w:marTop w:val="0"/>
      <w:marBottom w:val="0"/>
      <w:divBdr>
        <w:top w:val="none" w:sz="0" w:space="0" w:color="auto"/>
        <w:left w:val="none" w:sz="0" w:space="0" w:color="auto"/>
        <w:bottom w:val="none" w:sz="0" w:space="0" w:color="auto"/>
        <w:right w:val="none" w:sz="0" w:space="0" w:color="auto"/>
      </w:divBdr>
    </w:div>
    <w:div w:id="671220812">
      <w:bodyDiv w:val="1"/>
      <w:marLeft w:val="0"/>
      <w:marRight w:val="0"/>
      <w:marTop w:val="0"/>
      <w:marBottom w:val="0"/>
      <w:divBdr>
        <w:top w:val="none" w:sz="0" w:space="0" w:color="auto"/>
        <w:left w:val="none" w:sz="0" w:space="0" w:color="auto"/>
        <w:bottom w:val="none" w:sz="0" w:space="0" w:color="auto"/>
        <w:right w:val="none" w:sz="0" w:space="0" w:color="auto"/>
      </w:divBdr>
    </w:div>
    <w:div w:id="671488853">
      <w:bodyDiv w:val="1"/>
      <w:marLeft w:val="0"/>
      <w:marRight w:val="0"/>
      <w:marTop w:val="0"/>
      <w:marBottom w:val="0"/>
      <w:divBdr>
        <w:top w:val="none" w:sz="0" w:space="0" w:color="auto"/>
        <w:left w:val="none" w:sz="0" w:space="0" w:color="auto"/>
        <w:bottom w:val="none" w:sz="0" w:space="0" w:color="auto"/>
        <w:right w:val="none" w:sz="0" w:space="0" w:color="auto"/>
      </w:divBdr>
    </w:div>
    <w:div w:id="672953923">
      <w:bodyDiv w:val="1"/>
      <w:marLeft w:val="0"/>
      <w:marRight w:val="0"/>
      <w:marTop w:val="0"/>
      <w:marBottom w:val="0"/>
      <w:divBdr>
        <w:top w:val="none" w:sz="0" w:space="0" w:color="auto"/>
        <w:left w:val="none" w:sz="0" w:space="0" w:color="auto"/>
        <w:bottom w:val="none" w:sz="0" w:space="0" w:color="auto"/>
        <w:right w:val="none" w:sz="0" w:space="0" w:color="auto"/>
      </w:divBdr>
    </w:div>
    <w:div w:id="673653571">
      <w:bodyDiv w:val="1"/>
      <w:marLeft w:val="0"/>
      <w:marRight w:val="0"/>
      <w:marTop w:val="0"/>
      <w:marBottom w:val="0"/>
      <w:divBdr>
        <w:top w:val="none" w:sz="0" w:space="0" w:color="auto"/>
        <w:left w:val="none" w:sz="0" w:space="0" w:color="auto"/>
        <w:bottom w:val="none" w:sz="0" w:space="0" w:color="auto"/>
        <w:right w:val="none" w:sz="0" w:space="0" w:color="auto"/>
      </w:divBdr>
    </w:div>
    <w:div w:id="674110754">
      <w:bodyDiv w:val="1"/>
      <w:marLeft w:val="0"/>
      <w:marRight w:val="0"/>
      <w:marTop w:val="0"/>
      <w:marBottom w:val="0"/>
      <w:divBdr>
        <w:top w:val="none" w:sz="0" w:space="0" w:color="auto"/>
        <w:left w:val="none" w:sz="0" w:space="0" w:color="auto"/>
        <w:bottom w:val="none" w:sz="0" w:space="0" w:color="auto"/>
        <w:right w:val="none" w:sz="0" w:space="0" w:color="auto"/>
      </w:divBdr>
    </w:div>
    <w:div w:id="675108747">
      <w:bodyDiv w:val="1"/>
      <w:marLeft w:val="0"/>
      <w:marRight w:val="0"/>
      <w:marTop w:val="0"/>
      <w:marBottom w:val="0"/>
      <w:divBdr>
        <w:top w:val="none" w:sz="0" w:space="0" w:color="auto"/>
        <w:left w:val="none" w:sz="0" w:space="0" w:color="auto"/>
        <w:bottom w:val="none" w:sz="0" w:space="0" w:color="auto"/>
        <w:right w:val="none" w:sz="0" w:space="0" w:color="auto"/>
      </w:divBdr>
    </w:div>
    <w:div w:id="675619354">
      <w:bodyDiv w:val="1"/>
      <w:marLeft w:val="0"/>
      <w:marRight w:val="0"/>
      <w:marTop w:val="0"/>
      <w:marBottom w:val="0"/>
      <w:divBdr>
        <w:top w:val="none" w:sz="0" w:space="0" w:color="auto"/>
        <w:left w:val="none" w:sz="0" w:space="0" w:color="auto"/>
        <w:bottom w:val="none" w:sz="0" w:space="0" w:color="auto"/>
        <w:right w:val="none" w:sz="0" w:space="0" w:color="auto"/>
      </w:divBdr>
    </w:div>
    <w:div w:id="676231436">
      <w:bodyDiv w:val="1"/>
      <w:marLeft w:val="0"/>
      <w:marRight w:val="0"/>
      <w:marTop w:val="0"/>
      <w:marBottom w:val="0"/>
      <w:divBdr>
        <w:top w:val="none" w:sz="0" w:space="0" w:color="auto"/>
        <w:left w:val="none" w:sz="0" w:space="0" w:color="auto"/>
        <w:bottom w:val="none" w:sz="0" w:space="0" w:color="auto"/>
        <w:right w:val="none" w:sz="0" w:space="0" w:color="auto"/>
      </w:divBdr>
    </w:div>
    <w:div w:id="676542143">
      <w:bodyDiv w:val="1"/>
      <w:marLeft w:val="0"/>
      <w:marRight w:val="0"/>
      <w:marTop w:val="0"/>
      <w:marBottom w:val="0"/>
      <w:divBdr>
        <w:top w:val="none" w:sz="0" w:space="0" w:color="auto"/>
        <w:left w:val="none" w:sz="0" w:space="0" w:color="auto"/>
        <w:bottom w:val="none" w:sz="0" w:space="0" w:color="auto"/>
        <w:right w:val="none" w:sz="0" w:space="0" w:color="auto"/>
      </w:divBdr>
    </w:div>
    <w:div w:id="677192397">
      <w:bodyDiv w:val="1"/>
      <w:marLeft w:val="0"/>
      <w:marRight w:val="0"/>
      <w:marTop w:val="0"/>
      <w:marBottom w:val="0"/>
      <w:divBdr>
        <w:top w:val="none" w:sz="0" w:space="0" w:color="auto"/>
        <w:left w:val="none" w:sz="0" w:space="0" w:color="auto"/>
        <w:bottom w:val="none" w:sz="0" w:space="0" w:color="auto"/>
        <w:right w:val="none" w:sz="0" w:space="0" w:color="auto"/>
      </w:divBdr>
    </w:div>
    <w:div w:id="677393877">
      <w:bodyDiv w:val="1"/>
      <w:marLeft w:val="0"/>
      <w:marRight w:val="0"/>
      <w:marTop w:val="0"/>
      <w:marBottom w:val="0"/>
      <w:divBdr>
        <w:top w:val="none" w:sz="0" w:space="0" w:color="auto"/>
        <w:left w:val="none" w:sz="0" w:space="0" w:color="auto"/>
        <w:bottom w:val="none" w:sz="0" w:space="0" w:color="auto"/>
        <w:right w:val="none" w:sz="0" w:space="0" w:color="auto"/>
      </w:divBdr>
    </w:div>
    <w:div w:id="679432108">
      <w:bodyDiv w:val="1"/>
      <w:marLeft w:val="0"/>
      <w:marRight w:val="0"/>
      <w:marTop w:val="0"/>
      <w:marBottom w:val="0"/>
      <w:divBdr>
        <w:top w:val="none" w:sz="0" w:space="0" w:color="auto"/>
        <w:left w:val="none" w:sz="0" w:space="0" w:color="auto"/>
        <w:bottom w:val="none" w:sz="0" w:space="0" w:color="auto"/>
        <w:right w:val="none" w:sz="0" w:space="0" w:color="auto"/>
      </w:divBdr>
    </w:div>
    <w:div w:id="680014587">
      <w:bodyDiv w:val="1"/>
      <w:marLeft w:val="0"/>
      <w:marRight w:val="0"/>
      <w:marTop w:val="0"/>
      <w:marBottom w:val="0"/>
      <w:divBdr>
        <w:top w:val="none" w:sz="0" w:space="0" w:color="auto"/>
        <w:left w:val="none" w:sz="0" w:space="0" w:color="auto"/>
        <w:bottom w:val="none" w:sz="0" w:space="0" w:color="auto"/>
        <w:right w:val="none" w:sz="0" w:space="0" w:color="auto"/>
      </w:divBdr>
    </w:div>
    <w:div w:id="683289967">
      <w:bodyDiv w:val="1"/>
      <w:marLeft w:val="0"/>
      <w:marRight w:val="0"/>
      <w:marTop w:val="0"/>
      <w:marBottom w:val="0"/>
      <w:divBdr>
        <w:top w:val="none" w:sz="0" w:space="0" w:color="auto"/>
        <w:left w:val="none" w:sz="0" w:space="0" w:color="auto"/>
        <w:bottom w:val="none" w:sz="0" w:space="0" w:color="auto"/>
        <w:right w:val="none" w:sz="0" w:space="0" w:color="auto"/>
      </w:divBdr>
    </w:div>
    <w:div w:id="683746121">
      <w:bodyDiv w:val="1"/>
      <w:marLeft w:val="0"/>
      <w:marRight w:val="0"/>
      <w:marTop w:val="0"/>
      <w:marBottom w:val="0"/>
      <w:divBdr>
        <w:top w:val="none" w:sz="0" w:space="0" w:color="auto"/>
        <w:left w:val="none" w:sz="0" w:space="0" w:color="auto"/>
        <w:bottom w:val="none" w:sz="0" w:space="0" w:color="auto"/>
        <w:right w:val="none" w:sz="0" w:space="0" w:color="auto"/>
      </w:divBdr>
    </w:div>
    <w:div w:id="685667339">
      <w:bodyDiv w:val="1"/>
      <w:marLeft w:val="0"/>
      <w:marRight w:val="0"/>
      <w:marTop w:val="0"/>
      <w:marBottom w:val="0"/>
      <w:divBdr>
        <w:top w:val="none" w:sz="0" w:space="0" w:color="auto"/>
        <w:left w:val="none" w:sz="0" w:space="0" w:color="auto"/>
        <w:bottom w:val="none" w:sz="0" w:space="0" w:color="auto"/>
        <w:right w:val="none" w:sz="0" w:space="0" w:color="auto"/>
      </w:divBdr>
    </w:div>
    <w:div w:id="686449904">
      <w:bodyDiv w:val="1"/>
      <w:marLeft w:val="0"/>
      <w:marRight w:val="0"/>
      <w:marTop w:val="0"/>
      <w:marBottom w:val="0"/>
      <w:divBdr>
        <w:top w:val="none" w:sz="0" w:space="0" w:color="auto"/>
        <w:left w:val="none" w:sz="0" w:space="0" w:color="auto"/>
        <w:bottom w:val="none" w:sz="0" w:space="0" w:color="auto"/>
        <w:right w:val="none" w:sz="0" w:space="0" w:color="auto"/>
      </w:divBdr>
    </w:div>
    <w:div w:id="688335700">
      <w:bodyDiv w:val="1"/>
      <w:marLeft w:val="0"/>
      <w:marRight w:val="0"/>
      <w:marTop w:val="0"/>
      <w:marBottom w:val="0"/>
      <w:divBdr>
        <w:top w:val="none" w:sz="0" w:space="0" w:color="auto"/>
        <w:left w:val="none" w:sz="0" w:space="0" w:color="auto"/>
        <w:bottom w:val="none" w:sz="0" w:space="0" w:color="auto"/>
        <w:right w:val="none" w:sz="0" w:space="0" w:color="auto"/>
      </w:divBdr>
    </w:div>
    <w:div w:id="689456094">
      <w:bodyDiv w:val="1"/>
      <w:marLeft w:val="0"/>
      <w:marRight w:val="0"/>
      <w:marTop w:val="0"/>
      <w:marBottom w:val="0"/>
      <w:divBdr>
        <w:top w:val="none" w:sz="0" w:space="0" w:color="auto"/>
        <w:left w:val="none" w:sz="0" w:space="0" w:color="auto"/>
        <w:bottom w:val="none" w:sz="0" w:space="0" w:color="auto"/>
        <w:right w:val="none" w:sz="0" w:space="0" w:color="auto"/>
      </w:divBdr>
    </w:div>
    <w:div w:id="689529111">
      <w:bodyDiv w:val="1"/>
      <w:marLeft w:val="0"/>
      <w:marRight w:val="0"/>
      <w:marTop w:val="0"/>
      <w:marBottom w:val="0"/>
      <w:divBdr>
        <w:top w:val="none" w:sz="0" w:space="0" w:color="auto"/>
        <w:left w:val="none" w:sz="0" w:space="0" w:color="auto"/>
        <w:bottom w:val="none" w:sz="0" w:space="0" w:color="auto"/>
        <w:right w:val="none" w:sz="0" w:space="0" w:color="auto"/>
      </w:divBdr>
    </w:div>
    <w:div w:id="692654407">
      <w:bodyDiv w:val="1"/>
      <w:marLeft w:val="0"/>
      <w:marRight w:val="0"/>
      <w:marTop w:val="0"/>
      <w:marBottom w:val="0"/>
      <w:divBdr>
        <w:top w:val="none" w:sz="0" w:space="0" w:color="auto"/>
        <w:left w:val="none" w:sz="0" w:space="0" w:color="auto"/>
        <w:bottom w:val="none" w:sz="0" w:space="0" w:color="auto"/>
        <w:right w:val="none" w:sz="0" w:space="0" w:color="auto"/>
      </w:divBdr>
    </w:div>
    <w:div w:id="694695636">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471137">
      <w:bodyDiv w:val="1"/>
      <w:marLeft w:val="0"/>
      <w:marRight w:val="0"/>
      <w:marTop w:val="0"/>
      <w:marBottom w:val="0"/>
      <w:divBdr>
        <w:top w:val="none" w:sz="0" w:space="0" w:color="auto"/>
        <w:left w:val="none" w:sz="0" w:space="0" w:color="auto"/>
        <w:bottom w:val="none" w:sz="0" w:space="0" w:color="auto"/>
        <w:right w:val="none" w:sz="0" w:space="0" w:color="auto"/>
      </w:divBdr>
    </w:div>
    <w:div w:id="695812320">
      <w:bodyDiv w:val="1"/>
      <w:marLeft w:val="0"/>
      <w:marRight w:val="0"/>
      <w:marTop w:val="0"/>
      <w:marBottom w:val="0"/>
      <w:divBdr>
        <w:top w:val="none" w:sz="0" w:space="0" w:color="auto"/>
        <w:left w:val="none" w:sz="0" w:space="0" w:color="auto"/>
        <w:bottom w:val="none" w:sz="0" w:space="0" w:color="auto"/>
        <w:right w:val="none" w:sz="0" w:space="0" w:color="auto"/>
      </w:divBdr>
    </w:div>
    <w:div w:id="696200651">
      <w:bodyDiv w:val="1"/>
      <w:marLeft w:val="0"/>
      <w:marRight w:val="0"/>
      <w:marTop w:val="0"/>
      <w:marBottom w:val="0"/>
      <w:divBdr>
        <w:top w:val="none" w:sz="0" w:space="0" w:color="auto"/>
        <w:left w:val="none" w:sz="0" w:space="0" w:color="auto"/>
        <w:bottom w:val="none" w:sz="0" w:space="0" w:color="auto"/>
        <w:right w:val="none" w:sz="0" w:space="0" w:color="auto"/>
      </w:divBdr>
    </w:div>
    <w:div w:id="697122734">
      <w:bodyDiv w:val="1"/>
      <w:marLeft w:val="0"/>
      <w:marRight w:val="0"/>
      <w:marTop w:val="0"/>
      <w:marBottom w:val="0"/>
      <w:divBdr>
        <w:top w:val="none" w:sz="0" w:space="0" w:color="auto"/>
        <w:left w:val="none" w:sz="0" w:space="0" w:color="auto"/>
        <w:bottom w:val="none" w:sz="0" w:space="0" w:color="auto"/>
        <w:right w:val="none" w:sz="0" w:space="0" w:color="auto"/>
      </w:divBdr>
    </w:div>
    <w:div w:id="698435156">
      <w:bodyDiv w:val="1"/>
      <w:marLeft w:val="0"/>
      <w:marRight w:val="0"/>
      <w:marTop w:val="0"/>
      <w:marBottom w:val="0"/>
      <w:divBdr>
        <w:top w:val="none" w:sz="0" w:space="0" w:color="auto"/>
        <w:left w:val="none" w:sz="0" w:space="0" w:color="auto"/>
        <w:bottom w:val="none" w:sz="0" w:space="0" w:color="auto"/>
        <w:right w:val="none" w:sz="0" w:space="0" w:color="auto"/>
      </w:divBdr>
    </w:div>
    <w:div w:id="702288702">
      <w:bodyDiv w:val="1"/>
      <w:marLeft w:val="0"/>
      <w:marRight w:val="0"/>
      <w:marTop w:val="0"/>
      <w:marBottom w:val="0"/>
      <w:divBdr>
        <w:top w:val="none" w:sz="0" w:space="0" w:color="auto"/>
        <w:left w:val="none" w:sz="0" w:space="0" w:color="auto"/>
        <w:bottom w:val="none" w:sz="0" w:space="0" w:color="auto"/>
        <w:right w:val="none" w:sz="0" w:space="0" w:color="auto"/>
      </w:divBdr>
    </w:div>
    <w:div w:id="706680339">
      <w:bodyDiv w:val="1"/>
      <w:marLeft w:val="0"/>
      <w:marRight w:val="0"/>
      <w:marTop w:val="0"/>
      <w:marBottom w:val="0"/>
      <w:divBdr>
        <w:top w:val="none" w:sz="0" w:space="0" w:color="auto"/>
        <w:left w:val="none" w:sz="0" w:space="0" w:color="auto"/>
        <w:bottom w:val="none" w:sz="0" w:space="0" w:color="auto"/>
        <w:right w:val="none" w:sz="0" w:space="0" w:color="auto"/>
      </w:divBdr>
    </w:div>
    <w:div w:id="707687192">
      <w:bodyDiv w:val="1"/>
      <w:marLeft w:val="0"/>
      <w:marRight w:val="0"/>
      <w:marTop w:val="0"/>
      <w:marBottom w:val="0"/>
      <w:divBdr>
        <w:top w:val="none" w:sz="0" w:space="0" w:color="auto"/>
        <w:left w:val="none" w:sz="0" w:space="0" w:color="auto"/>
        <w:bottom w:val="none" w:sz="0" w:space="0" w:color="auto"/>
        <w:right w:val="none" w:sz="0" w:space="0" w:color="auto"/>
      </w:divBdr>
    </w:div>
    <w:div w:id="708532285">
      <w:bodyDiv w:val="1"/>
      <w:marLeft w:val="0"/>
      <w:marRight w:val="0"/>
      <w:marTop w:val="0"/>
      <w:marBottom w:val="0"/>
      <w:divBdr>
        <w:top w:val="none" w:sz="0" w:space="0" w:color="auto"/>
        <w:left w:val="none" w:sz="0" w:space="0" w:color="auto"/>
        <w:bottom w:val="none" w:sz="0" w:space="0" w:color="auto"/>
        <w:right w:val="none" w:sz="0" w:space="0" w:color="auto"/>
      </w:divBdr>
    </w:div>
    <w:div w:id="708803233">
      <w:bodyDiv w:val="1"/>
      <w:marLeft w:val="0"/>
      <w:marRight w:val="0"/>
      <w:marTop w:val="0"/>
      <w:marBottom w:val="0"/>
      <w:divBdr>
        <w:top w:val="none" w:sz="0" w:space="0" w:color="auto"/>
        <w:left w:val="none" w:sz="0" w:space="0" w:color="auto"/>
        <w:bottom w:val="none" w:sz="0" w:space="0" w:color="auto"/>
        <w:right w:val="none" w:sz="0" w:space="0" w:color="auto"/>
      </w:divBdr>
    </w:div>
    <w:div w:id="709261809">
      <w:bodyDiv w:val="1"/>
      <w:marLeft w:val="0"/>
      <w:marRight w:val="0"/>
      <w:marTop w:val="0"/>
      <w:marBottom w:val="0"/>
      <w:divBdr>
        <w:top w:val="none" w:sz="0" w:space="0" w:color="auto"/>
        <w:left w:val="none" w:sz="0" w:space="0" w:color="auto"/>
        <w:bottom w:val="none" w:sz="0" w:space="0" w:color="auto"/>
        <w:right w:val="none" w:sz="0" w:space="0" w:color="auto"/>
      </w:divBdr>
    </w:div>
    <w:div w:id="709299781">
      <w:bodyDiv w:val="1"/>
      <w:marLeft w:val="0"/>
      <w:marRight w:val="0"/>
      <w:marTop w:val="0"/>
      <w:marBottom w:val="0"/>
      <w:divBdr>
        <w:top w:val="none" w:sz="0" w:space="0" w:color="auto"/>
        <w:left w:val="none" w:sz="0" w:space="0" w:color="auto"/>
        <w:bottom w:val="none" w:sz="0" w:space="0" w:color="auto"/>
        <w:right w:val="none" w:sz="0" w:space="0" w:color="auto"/>
      </w:divBdr>
    </w:div>
    <w:div w:id="710228421">
      <w:bodyDiv w:val="1"/>
      <w:marLeft w:val="0"/>
      <w:marRight w:val="0"/>
      <w:marTop w:val="0"/>
      <w:marBottom w:val="0"/>
      <w:divBdr>
        <w:top w:val="none" w:sz="0" w:space="0" w:color="auto"/>
        <w:left w:val="none" w:sz="0" w:space="0" w:color="auto"/>
        <w:bottom w:val="none" w:sz="0" w:space="0" w:color="auto"/>
        <w:right w:val="none" w:sz="0" w:space="0" w:color="auto"/>
      </w:divBdr>
    </w:div>
    <w:div w:id="711614641">
      <w:bodyDiv w:val="1"/>
      <w:marLeft w:val="0"/>
      <w:marRight w:val="0"/>
      <w:marTop w:val="0"/>
      <w:marBottom w:val="0"/>
      <w:divBdr>
        <w:top w:val="none" w:sz="0" w:space="0" w:color="auto"/>
        <w:left w:val="none" w:sz="0" w:space="0" w:color="auto"/>
        <w:bottom w:val="none" w:sz="0" w:space="0" w:color="auto"/>
        <w:right w:val="none" w:sz="0" w:space="0" w:color="auto"/>
      </w:divBdr>
    </w:div>
    <w:div w:id="712732044">
      <w:bodyDiv w:val="1"/>
      <w:marLeft w:val="0"/>
      <w:marRight w:val="0"/>
      <w:marTop w:val="0"/>
      <w:marBottom w:val="0"/>
      <w:divBdr>
        <w:top w:val="none" w:sz="0" w:space="0" w:color="auto"/>
        <w:left w:val="none" w:sz="0" w:space="0" w:color="auto"/>
        <w:bottom w:val="none" w:sz="0" w:space="0" w:color="auto"/>
        <w:right w:val="none" w:sz="0" w:space="0" w:color="auto"/>
      </w:divBdr>
    </w:div>
    <w:div w:id="714739300">
      <w:bodyDiv w:val="1"/>
      <w:marLeft w:val="0"/>
      <w:marRight w:val="0"/>
      <w:marTop w:val="0"/>
      <w:marBottom w:val="0"/>
      <w:divBdr>
        <w:top w:val="none" w:sz="0" w:space="0" w:color="auto"/>
        <w:left w:val="none" w:sz="0" w:space="0" w:color="auto"/>
        <w:bottom w:val="none" w:sz="0" w:space="0" w:color="auto"/>
        <w:right w:val="none" w:sz="0" w:space="0" w:color="auto"/>
      </w:divBdr>
    </w:div>
    <w:div w:id="714819408">
      <w:bodyDiv w:val="1"/>
      <w:marLeft w:val="0"/>
      <w:marRight w:val="0"/>
      <w:marTop w:val="0"/>
      <w:marBottom w:val="0"/>
      <w:divBdr>
        <w:top w:val="none" w:sz="0" w:space="0" w:color="auto"/>
        <w:left w:val="none" w:sz="0" w:space="0" w:color="auto"/>
        <w:bottom w:val="none" w:sz="0" w:space="0" w:color="auto"/>
        <w:right w:val="none" w:sz="0" w:space="0" w:color="auto"/>
      </w:divBdr>
    </w:div>
    <w:div w:id="717704697">
      <w:bodyDiv w:val="1"/>
      <w:marLeft w:val="0"/>
      <w:marRight w:val="0"/>
      <w:marTop w:val="0"/>
      <w:marBottom w:val="0"/>
      <w:divBdr>
        <w:top w:val="none" w:sz="0" w:space="0" w:color="auto"/>
        <w:left w:val="none" w:sz="0" w:space="0" w:color="auto"/>
        <w:bottom w:val="none" w:sz="0" w:space="0" w:color="auto"/>
        <w:right w:val="none" w:sz="0" w:space="0" w:color="auto"/>
      </w:divBdr>
    </w:div>
    <w:div w:id="718699969">
      <w:bodyDiv w:val="1"/>
      <w:marLeft w:val="0"/>
      <w:marRight w:val="0"/>
      <w:marTop w:val="0"/>
      <w:marBottom w:val="0"/>
      <w:divBdr>
        <w:top w:val="none" w:sz="0" w:space="0" w:color="auto"/>
        <w:left w:val="none" w:sz="0" w:space="0" w:color="auto"/>
        <w:bottom w:val="none" w:sz="0" w:space="0" w:color="auto"/>
        <w:right w:val="none" w:sz="0" w:space="0" w:color="auto"/>
      </w:divBdr>
    </w:div>
    <w:div w:id="718825290">
      <w:bodyDiv w:val="1"/>
      <w:marLeft w:val="0"/>
      <w:marRight w:val="0"/>
      <w:marTop w:val="0"/>
      <w:marBottom w:val="0"/>
      <w:divBdr>
        <w:top w:val="none" w:sz="0" w:space="0" w:color="auto"/>
        <w:left w:val="none" w:sz="0" w:space="0" w:color="auto"/>
        <w:bottom w:val="none" w:sz="0" w:space="0" w:color="auto"/>
        <w:right w:val="none" w:sz="0" w:space="0" w:color="auto"/>
      </w:divBdr>
    </w:div>
    <w:div w:id="719288993">
      <w:bodyDiv w:val="1"/>
      <w:marLeft w:val="0"/>
      <w:marRight w:val="0"/>
      <w:marTop w:val="0"/>
      <w:marBottom w:val="0"/>
      <w:divBdr>
        <w:top w:val="none" w:sz="0" w:space="0" w:color="auto"/>
        <w:left w:val="none" w:sz="0" w:space="0" w:color="auto"/>
        <w:bottom w:val="none" w:sz="0" w:space="0" w:color="auto"/>
        <w:right w:val="none" w:sz="0" w:space="0" w:color="auto"/>
      </w:divBdr>
    </w:div>
    <w:div w:id="720514919">
      <w:bodyDiv w:val="1"/>
      <w:marLeft w:val="0"/>
      <w:marRight w:val="0"/>
      <w:marTop w:val="0"/>
      <w:marBottom w:val="0"/>
      <w:divBdr>
        <w:top w:val="none" w:sz="0" w:space="0" w:color="auto"/>
        <w:left w:val="none" w:sz="0" w:space="0" w:color="auto"/>
        <w:bottom w:val="none" w:sz="0" w:space="0" w:color="auto"/>
        <w:right w:val="none" w:sz="0" w:space="0" w:color="auto"/>
      </w:divBdr>
    </w:div>
    <w:div w:id="721178152">
      <w:bodyDiv w:val="1"/>
      <w:marLeft w:val="0"/>
      <w:marRight w:val="0"/>
      <w:marTop w:val="0"/>
      <w:marBottom w:val="0"/>
      <w:divBdr>
        <w:top w:val="none" w:sz="0" w:space="0" w:color="auto"/>
        <w:left w:val="none" w:sz="0" w:space="0" w:color="auto"/>
        <w:bottom w:val="none" w:sz="0" w:space="0" w:color="auto"/>
        <w:right w:val="none" w:sz="0" w:space="0" w:color="auto"/>
      </w:divBdr>
    </w:div>
    <w:div w:id="722407634">
      <w:bodyDiv w:val="1"/>
      <w:marLeft w:val="0"/>
      <w:marRight w:val="0"/>
      <w:marTop w:val="0"/>
      <w:marBottom w:val="0"/>
      <w:divBdr>
        <w:top w:val="none" w:sz="0" w:space="0" w:color="auto"/>
        <w:left w:val="none" w:sz="0" w:space="0" w:color="auto"/>
        <w:bottom w:val="none" w:sz="0" w:space="0" w:color="auto"/>
        <w:right w:val="none" w:sz="0" w:space="0" w:color="auto"/>
      </w:divBdr>
    </w:div>
    <w:div w:id="722408431">
      <w:bodyDiv w:val="1"/>
      <w:marLeft w:val="0"/>
      <w:marRight w:val="0"/>
      <w:marTop w:val="0"/>
      <w:marBottom w:val="0"/>
      <w:divBdr>
        <w:top w:val="none" w:sz="0" w:space="0" w:color="auto"/>
        <w:left w:val="none" w:sz="0" w:space="0" w:color="auto"/>
        <w:bottom w:val="none" w:sz="0" w:space="0" w:color="auto"/>
        <w:right w:val="none" w:sz="0" w:space="0" w:color="auto"/>
      </w:divBdr>
    </w:div>
    <w:div w:id="722749752">
      <w:bodyDiv w:val="1"/>
      <w:marLeft w:val="0"/>
      <w:marRight w:val="0"/>
      <w:marTop w:val="0"/>
      <w:marBottom w:val="0"/>
      <w:divBdr>
        <w:top w:val="none" w:sz="0" w:space="0" w:color="auto"/>
        <w:left w:val="none" w:sz="0" w:space="0" w:color="auto"/>
        <w:bottom w:val="none" w:sz="0" w:space="0" w:color="auto"/>
        <w:right w:val="none" w:sz="0" w:space="0" w:color="auto"/>
      </w:divBdr>
    </w:div>
    <w:div w:id="723061007">
      <w:bodyDiv w:val="1"/>
      <w:marLeft w:val="0"/>
      <w:marRight w:val="0"/>
      <w:marTop w:val="0"/>
      <w:marBottom w:val="0"/>
      <w:divBdr>
        <w:top w:val="none" w:sz="0" w:space="0" w:color="auto"/>
        <w:left w:val="none" w:sz="0" w:space="0" w:color="auto"/>
        <w:bottom w:val="none" w:sz="0" w:space="0" w:color="auto"/>
        <w:right w:val="none" w:sz="0" w:space="0" w:color="auto"/>
      </w:divBdr>
    </w:div>
    <w:div w:id="723456087">
      <w:bodyDiv w:val="1"/>
      <w:marLeft w:val="0"/>
      <w:marRight w:val="0"/>
      <w:marTop w:val="0"/>
      <w:marBottom w:val="0"/>
      <w:divBdr>
        <w:top w:val="none" w:sz="0" w:space="0" w:color="auto"/>
        <w:left w:val="none" w:sz="0" w:space="0" w:color="auto"/>
        <w:bottom w:val="none" w:sz="0" w:space="0" w:color="auto"/>
        <w:right w:val="none" w:sz="0" w:space="0" w:color="auto"/>
      </w:divBdr>
    </w:div>
    <w:div w:id="728117007">
      <w:bodyDiv w:val="1"/>
      <w:marLeft w:val="0"/>
      <w:marRight w:val="0"/>
      <w:marTop w:val="0"/>
      <w:marBottom w:val="0"/>
      <w:divBdr>
        <w:top w:val="none" w:sz="0" w:space="0" w:color="auto"/>
        <w:left w:val="none" w:sz="0" w:space="0" w:color="auto"/>
        <w:bottom w:val="none" w:sz="0" w:space="0" w:color="auto"/>
        <w:right w:val="none" w:sz="0" w:space="0" w:color="auto"/>
      </w:divBdr>
    </w:div>
    <w:div w:id="729497067">
      <w:bodyDiv w:val="1"/>
      <w:marLeft w:val="0"/>
      <w:marRight w:val="0"/>
      <w:marTop w:val="0"/>
      <w:marBottom w:val="0"/>
      <w:divBdr>
        <w:top w:val="none" w:sz="0" w:space="0" w:color="auto"/>
        <w:left w:val="none" w:sz="0" w:space="0" w:color="auto"/>
        <w:bottom w:val="none" w:sz="0" w:space="0" w:color="auto"/>
        <w:right w:val="none" w:sz="0" w:space="0" w:color="auto"/>
      </w:divBdr>
    </w:div>
    <w:div w:id="730612674">
      <w:bodyDiv w:val="1"/>
      <w:marLeft w:val="0"/>
      <w:marRight w:val="0"/>
      <w:marTop w:val="0"/>
      <w:marBottom w:val="0"/>
      <w:divBdr>
        <w:top w:val="none" w:sz="0" w:space="0" w:color="auto"/>
        <w:left w:val="none" w:sz="0" w:space="0" w:color="auto"/>
        <w:bottom w:val="none" w:sz="0" w:space="0" w:color="auto"/>
        <w:right w:val="none" w:sz="0" w:space="0" w:color="auto"/>
      </w:divBdr>
    </w:div>
    <w:div w:id="733166700">
      <w:bodyDiv w:val="1"/>
      <w:marLeft w:val="0"/>
      <w:marRight w:val="0"/>
      <w:marTop w:val="0"/>
      <w:marBottom w:val="0"/>
      <w:divBdr>
        <w:top w:val="none" w:sz="0" w:space="0" w:color="auto"/>
        <w:left w:val="none" w:sz="0" w:space="0" w:color="auto"/>
        <w:bottom w:val="none" w:sz="0" w:space="0" w:color="auto"/>
        <w:right w:val="none" w:sz="0" w:space="0" w:color="auto"/>
      </w:divBdr>
    </w:div>
    <w:div w:id="733743705">
      <w:bodyDiv w:val="1"/>
      <w:marLeft w:val="0"/>
      <w:marRight w:val="0"/>
      <w:marTop w:val="0"/>
      <w:marBottom w:val="0"/>
      <w:divBdr>
        <w:top w:val="none" w:sz="0" w:space="0" w:color="auto"/>
        <w:left w:val="none" w:sz="0" w:space="0" w:color="auto"/>
        <w:bottom w:val="none" w:sz="0" w:space="0" w:color="auto"/>
        <w:right w:val="none" w:sz="0" w:space="0" w:color="auto"/>
      </w:divBdr>
    </w:div>
    <w:div w:id="733938263">
      <w:bodyDiv w:val="1"/>
      <w:marLeft w:val="0"/>
      <w:marRight w:val="0"/>
      <w:marTop w:val="0"/>
      <w:marBottom w:val="0"/>
      <w:divBdr>
        <w:top w:val="none" w:sz="0" w:space="0" w:color="auto"/>
        <w:left w:val="none" w:sz="0" w:space="0" w:color="auto"/>
        <w:bottom w:val="none" w:sz="0" w:space="0" w:color="auto"/>
        <w:right w:val="none" w:sz="0" w:space="0" w:color="auto"/>
      </w:divBdr>
    </w:div>
    <w:div w:id="734550497">
      <w:bodyDiv w:val="1"/>
      <w:marLeft w:val="0"/>
      <w:marRight w:val="0"/>
      <w:marTop w:val="0"/>
      <w:marBottom w:val="0"/>
      <w:divBdr>
        <w:top w:val="none" w:sz="0" w:space="0" w:color="auto"/>
        <w:left w:val="none" w:sz="0" w:space="0" w:color="auto"/>
        <w:bottom w:val="none" w:sz="0" w:space="0" w:color="auto"/>
        <w:right w:val="none" w:sz="0" w:space="0" w:color="auto"/>
      </w:divBdr>
    </w:div>
    <w:div w:id="735781765">
      <w:bodyDiv w:val="1"/>
      <w:marLeft w:val="0"/>
      <w:marRight w:val="0"/>
      <w:marTop w:val="0"/>
      <w:marBottom w:val="0"/>
      <w:divBdr>
        <w:top w:val="none" w:sz="0" w:space="0" w:color="auto"/>
        <w:left w:val="none" w:sz="0" w:space="0" w:color="auto"/>
        <w:bottom w:val="none" w:sz="0" w:space="0" w:color="auto"/>
        <w:right w:val="none" w:sz="0" w:space="0" w:color="auto"/>
      </w:divBdr>
    </w:div>
    <w:div w:id="736125905">
      <w:bodyDiv w:val="1"/>
      <w:marLeft w:val="0"/>
      <w:marRight w:val="0"/>
      <w:marTop w:val="0"/>
      <w:marBottom w:val="0"/>
      <w:divBdr>
        <w:top w:val="none" w:sz="0" w:space="0" w:color="auto"/>
        <w:left w:val="none" w:sz="0" w:space="0" w:color="auto"/>
        <w:bottom w:val="none" w:sz="0" w:space="0" w:color="auto"/>
        <w:right w:val="none" w:sz="0" w:space="0" w:color="auto"/>
      </w:divBdr>
    </w:div>
    <w:div w:id="736240991">
      <w:bodyDiv w:val="1"/>
      <w:marLeft w:val="0"/>
      <w:marRight w:val="0"/>
      <w:marTop w:val="0"/>
      <w:marBottom w:val="0"/>
      <w:divBdr>
        <w:top w:val="none" w:sz="0" w:space="0" w:color="auto"/>
        <w:left w:val="none" w:sz="0" w:space="0" w:color="auto"/>
        <w:bottom w:val="none" w:sz="0" w:space="0" w:color="auto"/>
        <w:right w:val="none" w:sz="0" w:space="0" w:color="auto"/>
      </w:divBdr>
    </w:div>
    <w:div w:id="737094486">
      <w:bodyDiv w:val="1"/>
      <w:marLeft w:val="0"/>
      <w:marRight w:val="0"/>
      <w:marTop w:val="0"/>
      <w:marBottom w:val="0"/>
      <w:divBdr>
        <w:top w:val="none" w:sz="0" w:space="0" w:color="auto"/>
        <w:left w:val="none" w:sz="0" w:space="0" w:color="auto"/>
        <w:bottom w:val="none" w:sz="0" w:space="0" w:color="auto"/>
        <w:right w:val="none" w:sz="0" w:space="0" w:color="auto"/>
      </w:divBdr>
    </w:div>
    <w:div w:id="737677057">
      <w:bodyDiv w:val="1"/>
      <w:marLeft w:val="0"/>
      <w:marRight w:val="0"/>
      <w:marTop w:val="0"/>
      <w:marBottom w:val="0"/>
      <w:divBdr>
        <w:top w:val="none" w:sz="0" w:space="0" w:color="auto"/>
        <w:left w:val="none" w:sz="0" w:space="0" w:color="auto"/>
        <w:bottom w:val="none" w:sz="0" w:space="0" w:color="auto"/>
        <w:right w:val="none" w:sz="0" w:space="0" w:color="auto"/>
      </w:divBdr>
    </w:div>
    <w:div w:id="742409945">
      <w:bodyDiv w:val="1"/>
      <w:marLeft w:val="0"/>
      <w:marRight w:val="0"/>
      <w:marTop w:val="0"/>
      <w:marBottom w:val="0"/>
      <w:divBdr>
        <w:top w:val="none" w:sz="0" w:space="0" w:color="auto"/>
        <w:left w:val="none" w:sz="0" w:space="0" w:color="auto"/>
        <w:bottom w:val="none" w:sz="0" w:space="0" w:color="auto"/>
        <w:right w:val="none" w:sz="0" w:space="0" w:color="auto"/>
      </w:divBdr>
    </w:div>
    <w:div w:id="745613645">
      <w:bodyDiv w:val="1"/>
      <w:marLeft w:val="0"/>
      <w:marRight w:val="0"/>
      <w:marTop w:val="0"/>
      <w:marBottom w:val="0"/>
      <w:divBdr>
        <w:top w:val="none" w:sz="0" w:space="0" w:color="auto"/>
        <w:left w:val="none" w:sz="0" w:space="0" w:color="auto"/>
        <w:bottom w:val="none" w:sz="0" w:space="0" w:color="auto"/>
        <w:right w:val="none" w:sz="0" w:space="0" w:color="auto"/>
      </w:divBdr>
    </w:div>
    <w:div w:id="746342932">
      <w:bodyDiv w:val="1"/>
      <w:marLeft w:val="0"/>
      <w:marRight w:val="0"/>
      <w:marTop w:val="0"/>
      <w:marBottom w:val="0"/>
      <w:divBdr>
        <w:top w:val="none" w:sz="0" w:space="0" w:color="auto"/>
        <w:left w:val="none" w:sz="0" w:space="0" w:color="auto"/>
        <w:bottom w:val="none" w:sz="0" w:space="0" w:color="auto"/>
        <w:right w:val="none" w:sz="0" w:space="0" w:color="auto"/>
      </w:divBdr>
    </w:div>
    <w:div w:id="746918667">
      <w:bodyDiv w:val="1"/>
      <w:marLeft w:val="0"/>
      <w:marRight w:val="0"/>
      <w:marTop w:val="0"/>
      <w:marBottom w:val="0"/>
      <w:divBdr>
        <w:top w:val="none" w:sz="0" w:space="0" w:color="auto"/>
        <w:left w:val="none" w:sz="0" w:space="0" w:color="auto"/>
        <w:bottom w:val="none" w:sz="0" w:space="0" w:color="auto"/>
        <w:right w:val="none" w:sz="0" w:space="0" w:color="auto"/>
      </w:divBdr>
    </w:div>
    <w:div w:id="749086932">
      <w:bodyDiv w:val="1"/>
      <w:marLeft w:val="0"/>
      <w:marRight w:val="0"/>
      <w:marTop w:val="0"/>
      <w:marBottom w:val="0"/>
      <w:divBdr>
        <w:top w:val="none" w:sz="0" w:space="0" w:color="auto"/>
        <w:left w:val="none" w:sz="0" w:space="0" w:color="auto"/>
        <w:bottom w:val="none" w:sz="0" w:space="0" w:color="auto"/>
        <w:right w:val="none" w:sz="0" w:space="0" w:color="auto"/>
      </w:divBdr>
    </w:div>
    <w:div w:id="749348597">
      <w:bodyDiv w:val="1"/>
      <w:marLeft w:val="0"/>
      <w:marRight w:val="0"/>
      <w:marTop w:val="0"/>
      <w:marBottom w:val="0"/>
      <w:divBdr>
        <w:top w:val="none" w:sz="0" w:space="0" w:color="auto"/>
        <w:left w:val="none" w:sz="0" w:space="0" w:color="auto"/>
        <w:bottom w:val="none" w:sz="0" w:space="0" w:color="auto"/>
        <w:right w:val="none" w:sz="0" w:space="0" w:color="auto"/>
      </w:divBdr>
    </w:div>
    <w:div w:id="749542063">
      <w:bodyDiv w:val="1"/>
      <w:marLeft w:val="0"/>
      <w:marRight w:val="0"/>
      <w:marTop w:val="0"/>
      <w:marBottom w:val="0"/>
      <w:divBdr>
        <w:top w:val="none" w:sz="0" w:space="0" w:color="auto"/>
        <w:left w:val="none" w:sz="0" w:space="0" w:color="auto"/>
        <w:bottom w:val="none" w:sz="0" w:space="0" w:color="auto"/>
        <w:right w:val="none" w:sz="0" w:space="0" w:color="auto"/>
      </w:divBdr>
    </w:div>
    <w:div w:id="750664622">
      <w:bodyDiv w:val="1"/>
      <w:marLeft w:val="0"/>
      <w:marRight w:val="0"/>
      <w:marTop w:val="0"/>
      <w:marBottom w:val="0"/>
      <w:divBdr>
        <w:top w:val="none" w:sz="0" w:space="0" w:color="auto"/>
        <w:left w:val="none" w:sz="0" w:space="0" w:color="auto"/>
        <w:bottom w:val="none" w:sz="0" w:space="0" w:color="auto"/>
        <w:right w:val="none" w:sz="0" w:space="0" w:color="auto"/>
      </w:divBdr>
    </w:div>
    <w:div w:id="750929361">
      <w:bodyDiv w:val="1"/>
      <w:marLeft w:val="0"/>
      <w:marRight w:val="0"/>
      <w:marTop w:val="0"/>
      <w:marBottom w:val="0"/>
      <w:divBdr>
        <w:top w:val="none" w:sz="0" w:space="0" w:color="auto"/>
        <w:left w:val="none" w:sz="0" w:space="0" w:color="auto"/>
        <w:bottom w:val="none" w:sz="0" w:space="0" w:color="auto"/>
        <w:right w:val="none" w:sz="0" w:space="0" w:color="auto"/>
      </w:divBdr>
    </w:div>
    <w:div w:id="751313139">
      <w:bodyDiv w:val="1"/>
      <w:marLeft w:val="0"/>
      <w:marRight w:val="0"/>
      <w:marTop w:val="0"/>
      <w:marBottom w:val="0"/>
      <w:divBdr>
        <w:top w:val="none" w:sz="0" w:space="0" w:color="auto"/>
        <w:left w:val="none" w:sz="0" w:space="0" w:color="auto"/>
        <w:bottom w:val="none" w:sz="0" w:space="0" w:color="auto"/>
        <w:right w:val="none" w:sz="0" w:space="0" w:color="auto"/>
      </w:divBdr>
    </w:div>
    <w:div w:id="754210639">
      <w:bodyDiv w:val="1"/>
      <w:marLeft w:val="0"/>
      <w:marRight w:val="0"/>
      <w:marTop w:val="0"/>
      <w:marBottom w:val="0"/>
      <w:divBdr>
        <w:top w:val="none" w:sz="0" w:space="0" w:color="auto"/>
        <w:left w:val="none" w:sz="0" w:space="0" w:color="auto"/>
        <w:bottom w:val="none" w:sz="0" w:space="0" w:color="auto"/>
        <w:right w:val="none" w:sz="0" w:space="0" w:color="auto"/>
      </w:divBdr>
    </w:div>
    <w:div w:id="755591368">
      <w:bodyDiv w:val="1"/>
      <w:marLeft w:val="0"/>
      <w:marRight w:val="0"/>
      <w:marTop w:val="0"/>
      <w:marBottom w:val="0"/>
      <w:divBdr>
        <w:top w:val="none" w:sz="0" w:space="0" w:color="auto"/>
        <w:left w:val="none" w:sz="0" w:space="0" w:color="auto"/>
        <w:bottom w:val="none" w:sz="0" w:space="0" w:color="auto"/>
        <w:right w:val="none" w:sz="0" w:space="0" w:color="auto"/>
      </w:divBdr>
    </w:div>
    <w:div w:id="757563056">
      <w:bodyDiv w:val="1"/>
      <w:marLeft w:val="0"/>
      <w:marRight w:val="0"/>
      <w:marTop w:val="0"/>
      <w:marBottom w:val="0"/>
      <w:divBdr>
        <w:top w:val="none" w:sz="0" w:space="0" w:color="auto"/>
        <w:left w:val="none" w:sz="0" w:space="0" w:color="auto"/>
        <w:bottom w:val="none" w:sz="0" w:space="0" w:color="auto"/>
        <w:right w:val="none" w:sz="0" w:space="0" w:color="auto"/>
      </w:divBdr>
    </w:div>
    <w:div w:id="758871595">
      <w:bodyDiv w:val="1"/>
      <w:marLeft w:val="0"/>
      <w:marRight w:val="0"/>
      <w:marTop w:val="0"/>
      <w:marBottom w:val="0"/>
      <w:divBdr>
        <w:top w:val="none" w:sz="0" w:space="0" w:color="auto"/>
        <w:left w:val="none" w:sz="0" w:space="0" w:color="auto"/>
        <w:bottom w:val="none" w:sz="0" w:space="0" w:color="auto"/>
        <w:right w:val="none" w:sz="0" w:space="0" w:color="auto"/>
      </w:divBdr>
    </w:div>
    <w:div w:id="764302094">
      <w:bodyDiv w:val="1"/>
      <w:marLeft w:val="0"/>
      <w:marRight w:val="0"/>
      <w:marTop w:val="0"/>
      <w:marBottom w:val="0"/>
      <w:divBdr>
        <w:top w:val="none" w:sz="0" w:space="0" w:color="auto"/>
        <w:left w:val="none" w:sz="0" w:space="0" w:color="auto"/>
        <w:bottom w:val="none" w:sz="0" w:space="0" w:color="auto"/>
        <w:right w:val="none" w:sz="0" w:space="0" w:color="auto"/>
      </w:divBdr>
    </w:div>
    <w:div w:id="765076149">
      <w:bodyDiv w:val="1"/>
      <w:marLeft w:val="0"/>
      <w:marRight w:val="0"/>
      <w:marTop w:val="0"/>
      <w:marBottom w:val="0"/>
      <w:divBdr>
        <w:top w:val="none" w:sz="0" w:space="0" w:color="auto"/>
        <w:left w:val="none" w:sz="0" w:space="0" w:color="auto"/>
        <w:bottom w:val="none" w:sz="0" w:space="0" w:color="auto"/>
        <w:right w:val="none" w:sz="0" w:space="0" w:color="auto"/>
      </w:divBdr>
    </w:div>
    <w:div w:id="767576881">
      <w:bodyDiv w:val="1"/>
      <w:marLeft w:val="0"/>
      <w:marRight w:val="0"/>
      <w:marTop w:val="0"/>
      <w:marBottom w:val="0"/>
      <w:divBdr>
        <w:top w:val="none" w:sz="0" w:space="0" w:color="auto"/>
        <w:left w:val="none" w:sz="0" w:space="0" w:color="auto"/>
        <w:bottom w:val="none" w:sz="0" w:space="0" w:color="auto"/>
        <w:right w:val="none" w:sz="0" w:space="0" w:color="auto"/>
      </w:divBdr>
    </w:div>
    <w:div w:id="771439269">
      <w:bodyDiv w:val="1"/>
      <w:marLeft w:val="0"/>
      <w:marRight w:val="0"/>
      <w:marTop w:val="0"/>
      <w:marBottom w:val="0"/>
      <w:divBdr>
        <w:top w:val="none" w:sz="0" w:space="0" w:color="auto"/>
        <w:left w:val="none" w:sz="0" w:space="0" w:color="auto"/>
        <w:bottom w:val="none" w:sz="0" w:space="0" w:color="auto"/>
        <w:right w:val="none" w:sz="0" w:space="0" w:color="auto"/>
      </w:divBdr>
    </w:div>
    <w:div w:id="772673890">
      <w:bodyDiv w:val="1"/>
      <w:marLeft w:val="0"/>
      <w:marRight w:val="0"/>
      <w:marTop w:val="0"/>
      <w:marBottom w:val="0"/>
      <w:divBdr>
        <w:top w:val="none" w:sz="0" w:space="0" w:color="auto"/>
        <w:left w:val="none" w:sz="0" w:space="0" w:color="auto"/>
        <w:bottom w:val="none" w:sz="0" w:space="0" w:color="auto"/>
        <w:right w:val="none" w:sz="0" w:space="0" w:color="auto"/>
      </w:divBdr>
    </w:div>
    <w:div w:id="772743716">
      <w:bodyDiv w:val="1"/>
      <w:marLeft w:val="0"/>
      <w:marRight w:val="0"/>
      <w:marTop w:val="0"/>
      <w:marBottom w:val="0"/>
      <w:divBdr>
        <w:top w:val="none" w:sz="0" w:space="0" w:color="auto"/>
        <w:left w:val="none" w:sz="0" w:space="0" w:color="auto"/>
        <w:bottom w:val="none" w:sz="0" w:space="0" w:color="auto"/>
        <w:right w:val="none" w:sz="0" w:space="0" w:color="auto"/>
      </w:divBdr>
    </w:div>
    <w:div w:id="777025753">
      <w:bodyDiv w:val="1"/>
      <w:marLeft w:val="0"/>
      <w:marRight w:val="0"/>
      <w:marTop w:val="0"/>
      <w:marBottom w:val="0"/>
      <w:divBdr>
        <w:top w:val="none" w:sz="0" w:space="0" w:color="auto"/>
        <w:left w:val="none" w:sz="0" w:space="0" w:color="auto"/>
        <w:bottom w:val="none" w:sz="0" w:space="0" w:color="auto"/>
        <w:right w:val="none" w:sz="0" w:space="0" w:color="auto"/>
      </w:divBdr>
    </w:div>
    <w:div w:id="778835017">
      <w:bodyDiv w:val="1"/>
      <w:marLeft w:val="0"/>
      <w:marRight w:val="0"/>
      <w:marTop w:val="0"/>
      <w:marBottom w:val="0"/>
      <w:divBdr>
        <w:top w:val="none" w:sz="0" w:space="0" w:color="auto"/>
        <w:left w:val="none" w:sz="0" w:space="0" w:color="auto"/>
        <w:bottom w:val="none" w:sz="0" w:space="0" w:color="auto"/>
        <w:right w:val="none" w:sz="0" w:space="0" w:color="auto"/>
      </w:divBdr>
    </w:div>
    <w:div w:id="780686916">
      <w:bodyDiv w:val="1"/>
      <w:marLeft w:val="0"/>
      <w:marRight w:val="0"/>
      <w:marTop w:val="0"/>
      <w:marBottom w:val="0"/>
      <w:divBdr>
        <w:top w:val="none" w:sz="0" w:space="0" w:color="auto"/>
        <w:left w:val="none" w:sz="0" w:space="0" w:color="auto"/>
        <w:bottom w:val="none" w:sz="0" w:space="0" w:color="auto"/>
        <w:right w:val="none" w:sz="0" w:space="0" w:color="auto"/>
      </w:divBdr>
    </w:div>
    <w:div w:id="781463970">
      <w:bodyDiv w:val="1"/>
      <w:marLeft w:val="0"/>
      <w:marRight w:val="0"/>
      <w:marTop w:val="0"/>
      <w:marBottom w:val="0"/>
      <w:divBdr>
        <w:top w:val="none" w:sz="0" w:space="0" w:color="auto"/>
        <w:left w:val="none" w:sz="0" w:space="0" w:color="auto"/>
        <w:bottom w:val="none" w:sz="0" w:space="0" w:color="auto"/>
        <w:right w:val="none" w:sz="0" w:space="0" w:color="auto"/>
      </w:divBdr>
    </w:div>
    <w:div w:id="786967310">
      <w:bodyDiv w:val="1"/>
      <w:marLeft w:val="0"/>
      <w:marRight w:val="0"/>
      <w:marTop w:val="0"/>
      <w:marBottom w:val="0"/>
      <w:divBdr>
        <w:top w:val="none" w:sz="0" w:space="0" w:color="auto"/>
        <w:left w:val="none" w:sz="0" w:space="0" w:color="auto"/>
        <w:bottom w:val="none" w:sz="0" w:space="0" w:color="auto"/>
        <w:right w:val="none" w:sz="0" w:space="0" w:color="auto"/>
      </w:divBdr>
    </w:div>
    <w:div w:id="788470634">
      <w:bodyDiv w:val="1"/>
      <w:marLeft w:val="0"/>
      <w:marRight w:val="0"/>
      <w:marTop w:val="0"/>
      <w:marBottom w:val="0"/>
      <w:divBdr>
        <w:top w:val="none" w:sz="0" w:space="0" w:color="auto"/>
        <w:left w:val="none" w:sz="0" w:space="0" w:color="auto"/>
        <w:bottom w:val="none" w:sz="0" w:space="0" w:color="auto"/>
        <w:right w:val="none" w:sz="0" w:space="0" w:color="auto"/>
      </w:divBdr>
    </w:div>
    <w:div w:id="791947538">
      <w:bodyDiv w:val="1"/>
      <w:marLeft w:val="0"/>
      <w:marRight w:val="0"/>
      <w:marTop w:val="0"/>
      <w:marBottom w:val="0"/>
      <w:divBdr>
        <w:top w:val="none" w:sz="0" w:space="0" w:color="auto"/>
        <w:left w:val="none" w:sz="0" w:space="0" w:color="auto"/>
        <w:bottom w:val="none" w:sz="0" w:space="0" w:color="auto"/>
        <w:right w:val="none" w:sz="0" w:space="0" w:color="auto"/>
      </w:divBdr>
    </w:div>
    <w:div w:id="793326463">
      <w:bodyDiv w:val="1"/>
      <w:marLeft w:val="0"/>
      <w:marRight w:val="0"/>
      <w:marTop w:val="0"/>
      <w:marBottom w:val="0"/>
      <w:divBdr>
        <w:top w:val="none" w:sz="0" w:space="0" w:color="auto"/>
        <w:left w:val="none" w:sz="0" w:space="0" w:color="auto"/>
        <w:bottom w:val="none" w:sz="0" w:space="0" w:color="auto"/>
        <w:right w:val="none" w:sz="0" w:space="0" w:color="auto"/>
      </w:divBdr>
    </w:div>
    <w:div w:id="793448009">
      <w:bodyDiv w:val="1"/>
      <w:marLeft w:val="0"/>
      <w:marRight w:val="0"/>
      <w:marTop w:val="0"/>
      <w:marBottom w:val="0"/>
      <w:divBdr>
        <w:top w:val="none" w:sz="0" w:space="0" w:color="auto"/>
        <w:left w:val="none" w:sz="0" w:space="0" w:color="auto"/>
        <w:bottom w:val="none" w:sz="0" w:space="0" w:color="auto"/>
        <w:right w:val="none" w:sz="0" w:space="0" w:color="auto"/>
      </w:divBdr>
    </w:div>
    <w:div w:id="794831819">
      <w:bodyDiv w:val="1"/>
      <w:marLeft w:val="0"/>
      <w:marRight w:val="0"/>
      <w:marTop w:val="0"/>
      <w:marBottom w:val="0"/>
      <w:divBdr>
        <w:top w:val="none" w:sz="0" w:space="0" w:color="auto"/>
        <w:left w:val="none" w:sz="0" w:space="0" w:color="auto"/>
        <w:bottom w:val="none" w:sz="0" w:space="0" w:color="auto"/>
        <w:right w:val="none" w:sz="0" w:space="0" w:color="auto"/>
      </w:divBdr>
    </w:div>
    <w:div w:id="795293637">
      <w:bodyDiv w:val="1"/>
      <w:marLeft w:val="0"/>
      <w:marRight w:val="0"/>
      <w:marTop w:val="0"/>
      <w:marBottom w:val="0"/>
      <w:divBdr>
        <w:top w:val="none" w:sz="0" w:space="0" w:color="auto"/>
        <w:left w:val="none" w:sz="0" w:space="0" w:color="auto"/>
        <w:bottom w:val="none" w:sz="0" w:space="0" w:color="auto"/>
        <w:right w:val="none" w:sz="0" w:space="0" w:color="auto"/>
      </w:divBdr>
    </w:div>
    <w:div w:id="795414526">
      <w:bodyDiv w:val="1"/>
      <w:marLeft w:val="0"/>
      <w:marRight w:val="0"/>
      <w:marTop w:val="0"/>
      <w:marBottom w:val="0"/>
      <w:divBdr>
        <w:top w:val="none" w:sz="0" w:space="0" w:color="auto"/>
        <w:left w:val="none" w:sz="0" w:space="0" w:color="auto"/>
        <w:bottom w:val="none" w:sz="0" w:space="0" w:color="auto"/>
        <w:right w:val="none" w:sz="0" w:space="0" w:color="auto"/>
      </w:divBdr>
    </w:div>
    <w:div w:id="797071117">
      <w:bodyDiv w:val="1"/>
      <w:marLeft w:val="0"/>
      <w:marRight w:val="0"/>
      <w:marTop w:val="0"/>
      <w:marBottom w:val="0"/>
      <w:divBdr>
        <w:top w:val="none" w:sz="0" w:space="0" w:color="auto"/>
        <w:left w:val="none" w:sz="0" w:space="0" w:color="auto"/>
        <w:bottom w:val="none" w:sz="0" w:space="0" w:color="auto"/>
        <w:right w:val="none" w:sz="0" w:space="0" w:color="auto"/>
      </w:divBdr>
    </w:div>
    <w:div w:id="800919824">
      <w:bodyDiv w:val="1"/>
      <w:marLeft w:val="0"/>
      <w:marRight w:val="0"/>
      <w:marTop w:val="0"/>
      <w:marBottom w:val="0"/>
      <w:divBdr>
        <w:top w:val="none" w:sz="0" w:space="0" w:color="auto"/>
        <w:left w:val="none" w:sz="0" w:space="0" w:color="auto"/>
        <w:bottom w:val="none" w:sz="0" w:space="0" w:color="auto"/>
        <w:right w:val="none" w:sz="0" w:space="0" w:color="auto"/>
      </w:divBdr>
    </w:div>
    <w:div w:id="801269641">
      <w:bodyDiv w:val="1"/>
      <w:marLeft w:val="0"/>
      <w:marRight w:val="0"/>
      <w:marTop w:val="0"/>
      <w:marBottom w:val="0"/>
      <w:divBdr>
        <w:top w:val="none" w:sz="0" w:space="0" w:color="auto"/>
        <w:left w:val="none" w:sz="0" w:space="0" w:color="auto"/>
        <w:bottom w:val="none" w:sz="0" w:space="0" w:color="auto"/>
        <w:right w:val="none" w:sz="0" w:space="0" w:color="auto"/>
      </w:divBdr>
    </w:div>
    <w:div w:id="802580935">
      <w:bodyDiv w:val="1"/>
      <w:marLeft w:val="0"/>
      <w:marRight w:val="0"/>
      <w:marTop w:val="0"/>
      <w:marBottom w:val="0"/>
      <w:divBdr>
        <w:top w:val="none" w:sz="0" w:space="0" w:color="auto"/>
        <w:left w:val="none" w:sz="0" w:space="0" w:color="auto"/>
        <w:bottom w:val="none" w:sz="0" w:space="0" w:color="auto"/>
        <w:right w:val="none" w:sz="0" w:space="0" w:color="auto"/>
      </w:divBdr>
    </w:div>
    <w:div w:id="802817924">
      <w:bodyDiv w:val="1"/>
      <w:marLeft w:val="0"/>
      <w:marRight w:val="0"/>
      <w:marTop w:val="0"/>
      <w:marBottom w:val="0"/>
      <w:divBdr>
        <w:top w:val="none" w:sz="0" w:space="0" w:color="auto"/>
        <w:left w:val="none" w:sz="0" w:space="0" w:color="auto"/>
        <w:bottom w:val="none" w:sz="0" w:space="0" w:color="auto"/>
        <w:right w:val="none" w:sz="0" w:space="0" w:color="auto"/>
      </w:divBdr>
    </w:div>
    <w:div w:id="804003769">
      <w:bodyDiv w:val="1"/>
      <w:marLeft w:val="0"/>
      <w:marRight w:val="0"/>
      <w:marTop w:val="0"/>
      <w:marBottom w:val="0"/>
      <w:divBdr>
        <w:top w:val="none" w:sz="0" w:space="0" w:color="auto"/>
        <w:left w:val="none" w:sz="0" w:space="0" w:color="auto"/>
        <w:bottom w:val="none" w:sz="0" w:space="0" w:color="auto"/>
        <w:right w:val="none" w:sz="0" w:space="0" w:color="auto"/>
      </w:divBdr>
    </w:div>
    <w:div w:id="807207022">
      <w:bodyDiv w:val="1"/>
      <w:marLeft w:val="0"/>
      <w:marRight w:val="0"/>
      <w:marTop w:val="0"/>
      <w:marBottom w:val="0"/>
      <w:divBdr>
        <w:top w:val="none" w:sz="0" w:space="0" w:color="auto"/>
        <w:left w:val="none" w:sz="0" w:space="0" w:color="auto"/>
        <w:bottom w:val="none" w:sz="0" w:space="0" w:color="auto"/>
        <w:right w:val="none" w:sz="0" w:space="0" w:color="auto"/>
      </w:divBdr>
    </w:div>
    <w:div w:id="809515787">
      <w:bodyDiv w:val="1"/>
      <w:marLeft w:val="0"/>
      <w:marRight w:val="0"/>
      <w:marTop w:val="0"/>
      <w:marBottom w:val="0"/>
      <w:divBdr>
        <w:top w:val="none" w:sz="0" w:space="0" w:color="auto"/>
        <w:left w:val="none" w:sz="0" w:space="0" w:color="auto"/>
        <w:bottom w:val="none" w:sz="0" w:space="0" w:color="auto"/>
        <w:right w:val="none" w:sz="0" w:space="0" w:color="auto"/>
      </w:divBdr>
    </w:div>
    <w:div w:id="811017670">
      <w:bodyDiv w:val="1"/>
      <w:marLeft w:val="0"/>
      <w:marRight w:val="0"/>
      <w:marTop w:val="0"/>
      <w:marBottom w:val="0"/>
      <w:divBdr>
        <w:top w:val="none" w:sz="0" w:space="0" w:color="auto"/>
        <w:left w:val="none" w:sz="0" w:space="0" w:color="auto"/>
        <w:bottom w:val="none" w:sz="0" w:space="0" w:color="auto"/>
        <w:right w:val="none" w:sz="0" w:space="0" w:color="auto"/>
      </w:divBdr>
    </w:div>
    <w:div w:id="811949731">
      <w:bodyDiv w:val="1"/>
      <w:marLeft w:val="0"/>
      <w:marRight w:val="0"/>
      <w:marTop w:val="0"/>
      <w:marBottom w:val="0"/>
      <w:divBdr>
        <w:top w:val="none" w:sz="0" w:space="0" w:color="auto"/>
        <w:left w:val="none" w:sz="0" w:space="0" w:color="auto"/>
        <w:bottom w:val="none" w:sz="0" w:space="0" w:color="auto"/>
        <w:right w:val="none" w:sz="0" w:space="0" w:color="auto"/>
      </w:divBdr>
    </w:div>
    <w:div w:id="812452370">
      <w:bodyDiv w:val="1"/>
      <w:marLeft w:val="0"/>
      <w:marRight w:val="0"/>
      <w:marTop w:val="0"/>
      <w:marBottom w:val="0"/>
      <w:divBdr>
        <w:top w:val="none" w:sz="0" w:space="0" w:color="auto"/>
        <w:left w:val="none" w:sz="0" w:space="0" w:color="auto"/>
        <w:bottom w:val="none" w:sz="0" w:space="0" w:color="auto"/>
        <w:right w:val="none" w:sz="0" w:space="0" w:color="auto"/>
      </w:divBdr>
    </w:div>
    <w:div w:id="813061001">
      <w:bodyDiv w:val="1"/>
      <w:marLeft w:val="0"/>
      <w:marRight w:val="0"/>
      <w:marTop w:val="0"/>
      <w:marBottom w:val="0"/>
      <w:divBdr>
        <w:top w:val="none" w:sz="0" w:space="0" w:color="auto"/>
        <w:left w:val="none" w:sz="0" w:space="0" w:color="auto"/>
        <w:bottom w:val="none" w:sz="0" w:space="0" w:color="auto"/>
        <w:right w:val="none" w:sz="0" w:space="0" w:color="auto"/>
      </w:divBdr>
    </w:div>
    <w:div w:id="814758000">
      <w:bodyDiv w:val="1"/>
      <w:marLeft w:val="0"/>
      <w:marRight w:val="0"/>
      <w:marTop w:val="0"/>
      <w:marBottom w:val="0"/>
      <w:divBdr>
        <w:top w:val="none" w:sz="0" w:space="0" w:color="auto"/>
        <w:left w:val="none" w:sz="0" w:space="0" w:color="auto"/>
        <w:bottom w:val="none" w:sz="0" w:space="0" w:color="auto"/>
        <w:right w:val="none" w:sz="0" w:space="0" w:color="auto"/>
      </w:divBdr>
    </w:div>
    <w:div w:id="815298870">
      <w:bodyDiv w:val="1"/>
      <w:marLeft w:val="0"/>
      <w:marRight w:val="0"/>
      <w:marTop w:val="0"/>
      <w:marBottom w:val="0"/>
      <w:divBdr>
        <w:top w:val="none" w:sz="0" w:space="0" w:color="auto"/>
        <w:left w:val="none" w:sz="0" w:space="0" w:color="auto"/>
        <w:bottom w:val="none" w:sz="0" w:space="0" w:color="auto"/>
        <w:right w:val="none" w:sz="0" w:space="0" w:color="auto"/>
      </w:divBdr>
    </w:div>
    <w:div w:id="816917249">
      <w:bodyDiv w:val="1"/>
      <w:marLeft w:val="0"/>
      <w:marRight w:val="0"/>
      <w:marTop w:val="0"/>
      <w:marBottom w:val="0"/>
      <w:divBdr>
        <w:top w:val="none" w:sz="0" w:space="0" w:color="auto"/>
        <w:left w:val="none" w:sz="0" w:space="0" w:color="auto"/>
        <w:bottom w:val="none" w:sz="0" w:space="0" w:color="auto"/>
        <w:right w:val="none" w:sz="0" w:space="0" w:color="auto"/>
      </w:divBdr>
    </w:div>
    <w:div w:id="818110352">
      <w:bodyDiv w:val="1"/>
      <w:marLeft w:val="0"/>
      <w:marRight w:val="0"/>
      <w:marTop w:val="0"/>
      <w:marBottom w:val="0"/>
      <w:divBdr>
        <w:top w:val="none" w:sz="0" w:space="0" w:color="auto"/>
        <w:left w:val="none" w:sz="0" w:space="0" w:color="auto"/>
        <w:bottom w:val="none" w:sz="0" w:space="0" w:color="auto"/>
        <w:right w:val="none" w:sz="0" w:space="0" w:color="auto"/>
      </w:divBdr>
    </w:div>
    <w:div w:id="819075917">
      <w:bodyDiv w:val="1"/>
      <w:marLeft w:val="0"/>
      <w:marRight w:val="0"/>
      <w:marTop w:val="0"/>
      <w:marBottom w:val="0"/>
      <w:divBdr>
        <w:top w:val="none" w:sz="0" w:space="0" w:color="auto"/>
        <w:left w:val="none" w:sz="0" w:space="0" w:color="auto"/>
        <w:bottom w:val="none" w:sz="0" w:space="0" w:color="auto"/>
        <w:right w:val="none" w:sz="0" w:space="0" w:color="auto"/>
      </w:divBdr>
    </w:div>
    <w:div w:id="819348248">
      <w:bodyDiv w:val="1"/>
      <w:marLeft w:val="0"/>
      <w:marRight w:val="0"/>
      <w:marTop w:val="0"/>
      <w:marBottom w:val="0"/>
      <w:divBdr>
        <w:top w:val="none" w:sz="0" w:space="0" w:color="auto"/>
        <w:left w:val="none" w:sz="0" w:space="0" w:color="auto"/>
        <w:bottom w:val="none" w:sz="0" w:space="0" w:color="auto"/>
        <w:right w:val="none" w:sz="0" w:space="0" w:color="auto"/>
      </w:divBdr>
    </w:div>
    <w:div w:id="820538087">
      <w:bodyDiv w:val="1"/>
      <w:marLeft w:val="0"/>
      <w:marRight w:val="0"/>
      <w:marTop w:val="0"/>
      <w:marBottom w:val="0"/>
      <w:divBdr>
        <w:top w:val="none" w:sz="0" w:space="0" w:color="auto"/>
        <w:left w:val="none" w:sz="0" w:space="0" w:color="auto"/>
        <w:bottom w:val="none" w:sz="0" w:space="0" w:color="auto"/>
        <w:right w:val="none" w:sz="0" w:space="0" w:color="auto"/>
      </w:divBdr>
    </w:div>
    <w:div w:id="821696079">
      <w:bodyDiv w:val="1"/>
      <w:marLeft w:val="0"/>
      <w:marRight w:val="0"/>
      <w:marTop w:val="0"/>
      <w:marBottom w:val="0"/>
      <w:divBdr>
        <w:top w:val="none" w:sz="0" w:space="0" w:color="auto"/>
        <w:left w:val="none" w:sz="0" w:space="0" w:color="auto"/>
        <w:bottom w:val="none" w:sz="0" w:space="0" w:color="auto"/>
        <w:right w:val="none" w:sz="0" w:space="0" w:color="auto"/>
      </w:divBdr>
    </w:div>
    <w:div w:id="824201353">
      <w:bodyDiv w:val="1"/>
      <w:marLeft w:val="0"/>
      <w:marRight w:val="0"/>
      <w:marTop w:val="0"/>
      <w:marBottom w:val="0"/>
      <w:divBdr>
        <w:top w:val="none" w:sz="0" w:space="0" w:color="auto"/>
        <w:left w:val="none" w:sz="0" w:space="0" w:color="auto"/>
        <w:bottom w:val="none" w:sz="0" w:space="0" w:color="auto"/>
        <w:right w:val="none" w:sz="0" w:space="0" w:color="auto"/>
      </w:divBdr>
    </w:div>
    <w:div w:id="825122156">
      <w:bodyDiv w:val="1"/>
      <w:marLeft w:val="0"/>
      <w:marRight w:val="0"/>
      <w:marTop w:val="0"/>
      <w:marBottom w:val="0"/>
      <w:divBdr>
        <w:top w:val="none" w:sz="0" w:space="0" w:color="auto"/>
        <w:left w:val="none" w:sz="0" w:space="0" w:color="auto"/>
        <w:bottom w:val="none" w:sz="0" w:space="0" w:color="auto"/>
        <w:right w:val="none" w:sz="0" w:space="0" w:color="auto"/>
      </w:divBdr>
    </w:div>
    <w:div w:id="825392989">
      <w:bodyDiv w:val="1"/>
      <w:marLeft w:val="0"/>
      <w:marRight w:val="0"/>
      <w:marTop w:val="0"/>
      <w:marBottom w:val="0"/>
      <w:divBdr>
        <w:top w:val="none" w:sz="0" w:space="0" w:color="auto"/>
        <w:left w:val="none" w:sz="0" w:space="0" w:color="auto"/>
        <w:bottom w:val="none" w:sz="0" w:space="0" w:color="auto"/>
        <w:right w:val="none" w:sz="0" w:space="0" w:color="auto"/>
      </w:divBdr>
    </w:div>
    <w:div w:id="825437874">
      <w:bodyDiv w:val="1"/>
      <w:marLeft w:val="0"/>
      <w:marRight w:val="0"/>
      <w:marTop w:val="0"/>
      <w:marBottom w:val="0"/>
      <w:divBdr>
        <w:top w:val="none" w:sz="0" w:space="0" w:color="auto"/>
        <w:left w:val="none" w:sz="0" w:space="0" w:color="auto"/>
        <w:bottom w:val="none" w:sz="0" w:space="0" w:color="auto"/>
        <w:right w:val="none" w:sz="0" w:space="0" w:color="auto"/>
      </w:divBdr>
    </w:div>
    <w:div w:id="825517137">
      <w:bodyDiv w:val="1"/>
      <w:marLeft w:val="0"/>
      <w:marRight w:val="0"/>
      <w:marTop w:val="0"/>
      <w:marBottom w:val="0"/>
      <w:divBdr>
        <w:top w:val="none" w:sz="0" w:space="0" w:color="auto"/>
        <w:left w:val="none" w:sz="0" w:space="0" w:color="auto"/>
        <w:bottom w:val="none" w:sz="0" w:space="0" w:color="auto"/>
        <w:right w:val="none" w:sz="0" w:space="0" w:color="auto"/>
      </w:divBdr>
    </w:div>
    <w:div w:id="827743406">
      <w:bodyDiv w:val="1"/>
      <w:marLeft w:val="0"/>
      <w:marRight w:val="0"/>
      <w:marTop w:val="0"/>
      <w:marBottom w:val="0"/>
      <w:divBdr>
        <w:top w:val="none" w:sz="0" w:space="0" w:color="auto"/>
        <w:left w:val="none" w:sz="0" w:space="0" w:color="auto"/>
        <w:bottom w:val="none" w:sz="0" w:space="0" w:color="auto"/>
        <w:right w:val="none" w:sz="0" w:space="0" w:color="auto"/>
      </w:divBdr>
    </w:div>
    <w:div w:id="831407412">
      <w:bodyDiv w:val="1"/>
      <w:marLeft w:val="0"/>
      <w:marRight w:val="0"/>
      <w:marTop w:val="0"/>
      <w:marBottom w:val="0"/>
      <w:divBdr>
        <w:top w:val="none" w:sz="0" w:space="0" w:color="auto"/>
        <w:left w:val="none" w:sz="0" w:space="0" w:color="auto"/>
        <w:bottom w:val="none" w:sz="0" w:space="0" w:color="auto"/>
        <w:right w:val="none" w:sz="0" w:space="0" w:color="auto"/>
      </w:divBdr>
    </w:div>
    <w:div w:id="832450318">
      <w:bodyDiv w:val="1"/>
      <w:marLeft w:val="0"/>
      <w:marRight w:val="0"/>
      <w:marTop w:val="0"/>
      <w:marBottom w:val="0"/>
      <w:divBdr>
        <w:top w:val="none" w:sz="0" w:space="0" w:color="auto"/>
        <w:left w:val="none" w:sz="0" w:space="0" w:color="auto"/>
        <w:bottom w:val="none" w:sz="0" w:space="0" w:color="auto"/>
        <w:right w:val="none" w:sz="0" w:space="0" w:color="auto"/>
      </w:divBdr>
    </w:div>
    <w:div w:id="834301292">
      <w:bodyDiv w:val="1"/>
      <w:marLeft w:val="0"/>
      <w:marRight w:val="0"/>
      <w:marTop w:val="0"/>
      <w:marBottom w:val="0"/>
      <w:divBdr>
        <w:top w:val="none" w:sz="0" w:space="0" w:color="auto"/>
        <w:left w:val="none" w:sz="0" w:space="0" w:color="auto"/>
        <w:bottom w:val="none" w:sz="0" w:space="0" w:color="auto"/>
        <w:right w:val="none" w:sz="0" w:space="0" w:color="auto"/>
      </w:divBdr>
    </w:div>
    <w:div w:id="835608233">
      <w:bodyDiv w:val="1"/>
      <w:marLeft w:val="0"/>
      <w:marRight w:val="0"/>
      <w:marTop w:val="0"/>
      <w:marBottom w:val="0"/>
      <w:divBdr>
        <w:top w:val="none" w:sz="0" w:space="0" w:color="auto"/>
        <w:left w:val="none" w:sz="0" w:space="0" w:color="auto"/>
        <w:bottom w:val="none" w:sz="0" w:space="0" w:color="auto"/>
        <w:right w:val="none" w:sz="0" w:space="0" w:color="auto"/>
      </w:divBdr>
    </w:div>
    <w:div w:id="836337609">
      <w:bodyDiv w:val="1"/>
      <w:marLeft w:val="0"/>
      <w:marRight w:val="0"/>
      <w:marTop w:val="0"/>
      <w:marBottom w:val="0"/>
      <w:divBdr>
        <w:top w:val="none" w:sz="0" w:space="0" w:color="auto"/>
        <w:left w:val="none" w:sz="0" w:space="0" w:color="auto"/>
        <w:bottom w:val="none" w:sz="0" w:space="0" w:color="auto"/>
        <w:right w:val="none" w:sz="0" w:space="0" w:color="auto"/>
      </w:divBdr>
    </w:div>
    <w:div w:id="838228055">
      <w:bodyDiv w:val="1"/>
      <w:marLeft w:val="0"/>
      <w:marRight w:val="0"/>
      <w:marTop w:val="0"/>
      <w:marBottom w:val="0"/>
      <w:divBdr>
        <w:top w:val="none" w:sz="0" w:space="0" w:color="auto"/>
        <w:left w:val="none" w:sz="0" w:space="0" w:color="auto"/>
        <w:bottom w:val="none" w:sz="0" w:space="0" w:color="auto"/>
        <w:right w:val="none" w:sz="0" w:space="0" w:color="auto"/>
      </w:divBdr>
    </w:div>
    <w:div w:id="839469519">
      <w:bodyDiv w:val="1"/>
      <w:marLeft w:val="0"/>
      <w:marRight w:val="0"/>
      <w:marTop w:val="0"/>
      <w:marBottom w:val="0"/>
      <w:divBdr>
        <w:top w:val="none" w:sz="0" w:space="0" w:color="auto"/>
        <w:left w:val="none" w:sz="0" w:space="0" w:color="auto"/>
        <w:bottom w:val="none" w:sz="0" w:space="0" w:color="auto"/>
        <w:right w:val="none" w:sz="0" w:space="0" w:color="auto"/>
      </w:divBdr>
    </w:div>
    <w:div w:id="843012836">
      <w:bodyDiv w:val="1"/>
      <w:marLeft w:val="0"/>
      <w:marRight w:val="0"/>
      <w:marTop w:val="0"/>
      <w:marBottom w:val="0"/>
      <w:divBdr>
        <w:top w:val="none" w:sz="0" w:space="0" w:color="auto"/>
        <w:left w:val="none" w:sz="0" w:space="0" w:color="auto"/>
        <w:bottom w:val="none" w:sz="0" w:space="0" w:color="auto"/>
        <w:right w:val="none" w:sz="0" w:space="0" w:color="auto"/>
      </w:divBdr>
    </w:div>
    <w:div w:id="845248950">
      <w:bodyDiv w:val="1"/>
      <w:marLeft w:val="0"/>
      <w:marRight w:val="0"/>
      <w:marTop w:val="0"/>
      <w:marBottom w:val="0"/>
      <w:divBdr>
        <w:top w:val="none" w:sz="0" w:space="0" w:color="auto"/>
        <w:left w:val="none" w:sz="0" w:space="0" w:color="auto"/>
        <w:bottom w:val="none" w:sz="0" w:space="0" w:color="auto"/>
        <w:right w:val="none" w:sz="0" w:space="0" w:color="auto"/>
      </w:divBdr>
    </w:div>
    <w:div w:id="846210901">
      <w:bodyDiv w:val="1"/>
      <w:marLeft w:val="0"/>
      <w:marRight w:val="0"/>
      <w:marTop w:val="0"/>
      <w:marBottom w:val="0"/>
      <w:divBdr>
        <w:top w:val="none" w:sz="0" w:space="0" w:color="auto"/>
        <w:left w:val="none" w:sz="0" w:space="0" w:color="auto"/>
        <w:bottom w:val="none" w:sz="0" w:space="0" w:color="auto"/>
        <w:right w:val="none" w:sz="0" w:space="0" w:color="auto"/>
      </w:divBdr>
    </w:div>
    <w:div w:id="848762263">
      <w:bodyDiv w:val="1"/>
      <w:marLeft w:val="0"/>
      <w:marRight w:val="0"/>
      <w:marTop w:val="0"/>
      <w:marBottom w:val="0"/>
      <w:divBdr>
        <w:top w:val="none" w:sz="0" w:space="0" w:color="auto"/>
        <w:left w:val="none" w:sz="0" w:space="0" w:color="auto"/>
        <w:bottom w:val="none" w:sz="0" w:space="0" w:color="auto"/>
        <w:right w:val="none" w:sz="0" w:space="0" w:color="auto"/>
      </w:divBdr>
    </w:div>
    <w:div w:id="850140726">
      <w:bodyDiv w:val="1"/>
      <w:marLeft w:val="0"/>
      <w:marRight w:val="0"/>
      <w:marTop w:val="0"/>
      <w:marBottom w:val="0"/>
      <w:divBdr>
        <w:top w:val="none" w:sz="0" w:space="0" w:color="auto"/>
        <w:left w:val="none" w:sz="0" w:space="0" w:color="auto"/>
        <w:bottom w:val="none" w:sz="0" w:space="0" w:color="auto"/>
        <w:right w:val="none" w:sz="0" w:space="0" w:color="auto"/>
      </w:divBdr>
    </w:div>
    <w:div w:id="850216132">
      <w:bodyDiv w:val="1"/>
      <w:marLeft w:val="0"/>
      <w:marRight w:val="0"/>
      <w:marTop w:val="0"/>
      <w:marBottom w:val="0"/>
      <w:divBdr>
        <w:top w:val="none" w:sz="0" w:space="0" w:color="auto"/>
        <w:left w:val="none" w:sz="0" w:space="0" w:color="auto"/>
        <w:bottom w:val="none" w:sz="0" w:space="0" w:color="auto"/>
        <w:right w:val="none" w:sz="0" w:space="0" w:color="auto"/>
      </w:divBdr>
    </w:div>
    <w:div w:id="851339408">
      <w:bodyDiv w:val="1"/>
      <w:marLeft w:val="0"/>
      <w:marRight w:val="0"/>
      <w:marTop w:val="0"/>
      <w:marBottom w:val="0"/>
      <w:divBdr>
        <w:top w:val="none" w:sz="0" w:space="0" w:color="auto"/>
        <w:left w:val="none" w:sz="0" w:space="0" w:color="auto"/>
        <w:bottom w:val="none" w:sz="0" w:space="0" w:color="auto"/>
        <w:right w:val="none" w:sz="0" w:space="0" w:color="auto"/>
      </w:divBdr>
    </w:div>
    <w:div w:id="851453697">
      <w:bodyDiv w:val="1"/>
      <w:marLeft w:val="0"/>
      <w:marRight w:val="0"/>
      <w:marTop w:val="0"/>
      <w:marBottom w:val="0"/>
      <w:divBdr>
        <w:top w:val="none" w:sz="0" w:space="0" w:color="auto"/>
        <w:left w:val="none" w:sz="0" w:space="0" w:color="auto"/>
        <w:bottom w:val="none" w:sz="0" w:space="0" w:color="auto"/>
        <w:right w:val="none" w:sz="0" w:space="0" w:color="auto"/>
      </w:divBdr>
    </w:div>
    <w:div w:id="852106763">
      <w:bodyDiv w:val="1"/>
      <w:marLeft w:val="0"/>
      <w:marRight w:val="0"/>
      <w:marTop w:val="0"/>
      <w:marBottom w:val="0"/>
      <w:divBdr>
        <w:top w:val="none" w:sz="0" w:space="0" w:color="auto"/>
        <w:left w:val="none" w:sz="0" w:space="0" w:color="auto"/>
        <w:bottom w:val="none" w:sz="0" w:space="0" w:color="auto"/>
        <w:right w:val="none" w:sz="0" w:space="0" w:color="auto"/>
      </w:divBdr>
    </w:div>
    <w:div w:id="853570346">
      <w:bodyDiv w:val="1"/>
      <w:marLeft w:val="0"/>
      <w:marRight w:val="0"/>
      <w:marTop w:val="0"/>
      <w:marBottom w:val="0"/>
      <w:divBdr>
        <w:top w:val="none" w:sz="0" w:space="0" w:color="auto"/>
        <w:left w:val="none" w:sz="0" w:space="0" w:color="auto"/>
        <w:bottom w:val="none" w:sz="0" w:space="0" w:color="auto"/>
        <w:right w:val="none" w:sz="0" w:space="0" w:color="auto"/>
      </w:divBdr>
    </w:div>
    <w:div w:id="854805286">
      <w:bodyDiv w:val="1"/>
      <w:marLeft w:val="0"/>
      <w:marRight w:val="0"/>
      <w:marTop w:val="0"/>
      <w:marBottom w:val="0"/>
      <w:divBdr>
        <w:top w:val="none" w:sz="0" w:space="0" w:color="auto"/>
        <w:left w:val="none" w:sz="0" w:space="0" w:color="auto"/>
        <w:bottom w:val="none" w:sz="0" w:space="0" w:color="auto"/>
        <w:right w:val="none" w:sz="0" w:space="0" w:color="auto"/>
      </w:divBdr>
    </w:div>
    <w:div w:id="855581573">
      <w:bodyDiv w:val="1"/>
      <w:marLeft w:val="0"/>
      <w:marRight w:val="0"/>
      <w:marTop w:val="0"/>
      <w:marBottom w:val="0"/>
      <w:divBdr>
        <w:top w:val="none" w:sz="0" w:space="0" w:color="auto"/>
        <w:left w:val="none" w:sz="0" w:space="0" w:color="auto"/>
        <w:bottom w:val="none" w:sz="0" w:space="0" w:color="auto"/>
        <w:right w:val="none" w:sz="0" w:space="0" w:color="auto"/>
      </w:divBdr>
    </w:div>
    <w:div w:id="857505287">
      <w:bodyDiv w:val="1"/>
      <w:marLeft w:val="0"/>
      <w:marRight w:val="0"/>
      <w:marTop w:val="0"/>
      <w:marBottom w:val="0"/>
      <w:divBdr>
        <w:top w:val="none" w:sz="0" w:space="0" w:color="auto"/>
        <w:left w:val="none" w:sz="0" w:space="0" w:color="auto"/>
        <w:bottom w:val="none" w:sz="0" w:space="0" w:color="auto"/>
        <w:right w:val="none" w:sz="0" w:space="0" w:color="auto"/>
      </w:divBdr>
    </w:div>
    <w:div w:id="857737352">
      <w:bodyDiv w:val="1"/>
      <w:marLeft w:val="0"/>
      <w:marRight w:val="0"/>
      <w:marTop w:val="0"/>
      <w:marBottom w:val="0"/>
      <w:divBdr>
        <w:top w:val="none" w:sz="0" w:space="0" w:color="auto"/>
        <w:left w:val="none" w:sz="0" w:space="0" w:color="auto"/>
        <w:bottom w:val="none" w:sz="0" w:space="0" w:color="auto"/>
        <w:right w:val="none" w:sz="0" w:space="0" w:color="auto"/>
      </w:divBdr>
    </w:div>
    <w:div w:id="858545718">
      <w:bodyDiv w:val="1"/>
      <w:marLeft w:val="0"/>
      <w:marRight w:val="0"/>
      <w:marTop w:val="0"/>
      <w:marBottom w:val="0"/>
      <w:divBdr>
        <w:top w:val="none" w:sz="0" w:space="0" w:color="auto"/>
        <w:left w:val="none" w:sz="0" w:space="0" w:color="auto"/>
        <w:bottom w:val="none" w:sz="0" w:space="0" w:color="auto"/>
        <w:right w:val="none" w:sz="0" w:space="0" w:color="auto"/>
      </w:divBdr>
    </w:div>
    <w:div w:id="858741252">
      <w:bodyDiv w:val="1"/>
      <w:marLeft w:val="0"/>
      <w:marRight w:val="0"/>
      <w:marTop w:val="0"/>
      <w:marBottom w:val="0"/>
      <w:divBdr>
        <w:top w:val="none" w:sz="0" w:space="0" w:color="auto"/>
        <w:left w:val="none" w:sz="0" w:space="0" w:color="auto"/>
        <w:bottom w:val="none" w:sz="0" w:space="0" w:color="auto"/>
        <w:right w:val="none" w:sz="0" w:space="0" w:color="auto"/>
      </w:divBdr>
    </w:div>
    <w:div w:id="859008365">
      <w:bodyDiv w:val="1"/>
      <w:marLeft w:val="0"/>
      <w:marRight w:val="0"/>
      <w:marTop w:val="0"/>
      <w:marBottom w:val="0"/>
      <w:divBdr>
        <w:top w:val="none" w:sz="0" w:space="0" w:color="auto"/>
        <w:left w:val="none" w:sz="0" w:space="0" w:color="auto"/>
        <w:bottom w:val="none" w:sz="0" w:space="0" w:color="auto"/>
        <w:right w:val="none" w:sz="0" w:space="0" w:color="auto"/>
      </w:divBdr>
    </w:div>
    <w:div w:id="859273664">
      <w:bodyDiv w:val="1"/>
      <w:marLeft w:val="0"/>
      <w:marRight w:val="0"/>
      <w:marTop w:val="0"/>
      <w:marBottom w:val="0"/>
      <w:divBdr>
        <w:top w:val="none" w:sz="0" w:space="0" w:color="auto"/>
        <w:left w:val="none" w:sz="0" w:space="0" w:color="auto"/>
        <w:bottom w:val="none" w:sz="0" w:space="0" w:color="auto"/>
        <w:right w:val="none" w:sz="0" w:space="0" w:color="auto"/>
      </w:divBdr>
    </w:div>
    <w:div w:id="859970369">
      <w:bodyDiv w:val="1"/>
      <w:marLeft w:val="0"/>
      <w:marRight w:val="0"/>
      <w:marTop w:val="0"/>
      <w:marBottom w:val="0"/>
      <w:divBdr>
        <w:top w:val="none" w:sz="0" w:space="0" w:color="auto"/>
        <w:left w:val="none" w:sz="0" w:space="0" w:color="auto"/>
        <w:bottom w:val="none" w:sz="0" w:space="0" w:color="auto"/>
        <w:right w:val="none" w:sz="0" w:space="0" w:color="auto"/>
      </w:divBdr>
    </w:div>
    <w:div w:id="860243344">
      <w:bodyDiv w:val="1"/>
      <w:marLeft w:val="0"/>
      <w:marRight w:val="0"/>
      <w:marTop w:val="0"/>
      <w:marBottom w:val="0"/>
      <w:divBdr>
        <w:top w:val="none" w:sz="0" w:space="0" w:color="auto"/>
        <w:left w:val="none" w:sz="0" w:space="0" w:color="auto"/>
        <w:bottom w:val="none" w:sz="0" w:space="0" w:color="auto"/>
        <w:right w:val="none" w:sz="0" w:space="0" w:color="auto"/>
      </w:divBdr>
    </w:div>
    <w:div w:id="860971484">
      <w:bodyDiv w:val="1"/>
      <w:marLeft w:val="0"/>
      <w:marRight w:val="0"/>
      <w:marTop w:val="0"/>
      <w:marBottom w:val="0"/>
      <w:divBdr>
        <w:top w:val="none" w:sz="0" w:space="0" w:color="auto"/>
        <w:left w:val="none" w:sz="0" w:space="0" w:color="auto"/>
        <w:bottom w:val="none" w:sz="0" w:space="0" w:color="auto"/>
        <w:right w:val="none" w:sz="0" w:space="0" w:color="auto"/>
      </w:divBdr>
    </w:div>
    <w:div w:id="862940829">
      <w:bodyDiv w:val="1"/>
      <w:marLeft w:val="0"/>
      <w:marRight w:val="0"/>
      <w:marTop w:val="0"/>
      <w:marBottom w:val="0"/>
      <w:divBdr>
        <w:top w:val="none" w:sz="0" w:space="0" w:color="auto"/>
        <w:left w:val="none" w:sz="0" w:space="0" w:color="auto"/>
        <w:bottom w:val="none" w:sz="0" w:space="0" w:color="auto"/>
        <w:right w:val="none" w:sz="0" w:space="0" w:color="auto"/>
      </w:divBdr>
    </w:div>
    <w:div w:id="863593505">
      <w:bodyDiv w:val="1"/>
      <w:marLeft w:val="0"/>
      <w:marRight w:val="0"/>
      <w:marTop w:val="0"/>
      <w:marBottom w:val="0"/>
      <w:divBdr>
        <w:top w:val="none" w:sz="0" w:space="0" w:color="auto"/>
        <w:left w:val="none" w:sz="0" w:space="0" w:color="auto"/>
        <w:bottom w:val="none" w:sz="0" w:space="0" w:color="auto"/>
        <w:right w:val="none" w:sz="0" w:space="0" w:color="auto"/>
      </w:divBdr>
    </w:div>
    <w:div w:id="864950593">
      <w:bodyDiv w:val="1"/>
      <w:marLeft w:val="0"/>
      <w:marRight w:val="0"/>
      <w:marTop w:val="0"/>
      <w:marBottom w:val="0"/>
      <w:divBdr>
        <w:top w:val="none" w:sz="0" w:space="0" w:color="auto"/>
        <w:left w:val="none" w:sz="0" w:space="0" w:color="auto"/>
        <w:bottom w:val="none" w:sz="0" w:space="0" w:color="auto"/>
        <w:right w:val="none" w:sz="0" w:space="0" w:color="auto"/>
      </w:divBdr>
    </w:div>
    <w:div w:id="865561992">
      <w:bodyDiv w:val="1"/>
      <w:marLeft w:val="0"/>
      <w:marRight w:val="0"/>
      <w:marTop w:val="0"/>
      <w:marBottom w:val="0"/>
      <w:divBdr>
        <w:top w:val="none" w:sz="0" w:space="0" w:color="auto"/>
        <w:left w:val="none" w:sz="0" w:space="0" w:color="auto"/>
        <w:bottom w:val="none" w:sz="0" w:space="0" w:color="auto"/>
        <w:right w:val="none" w:sz="0" w:space="0" w:color="auto"/>
      </w:divBdr>
    </w:div>
    <w:div w:id="868493521">
      <w:bodyDiv w:val="1"/>
      <w:marLeft w:val="0"/>
      <w:marRight w:val="0"/>
      <w:marTop w:val="0"/>
      <w:marBottom w:val="0"/>
      <w:divBdr>
        <w:top w:val="none" w:sz="0" w:space="0" w:color="auto"/>
        <w:left w:val="none" w:sz="0" w:space="0" w:color="auto"/>
        <w:bottom w:val="none" w:sz="0" w:space="0" w:color="auto"/>
        <w:right w:val="none" w:sz="0" w:space="0" w:color="auto"/>
      </w:divBdr>
    </w:div>
    <w:div w:id="868835395">
      <w:bodyDiv w:val="1"/>
      <w:marLeft w:val="0"/>
      <w:marRight w:val="0"/>
      <w:marTop w:val="0"/>
      <w:marBottom w:val="0"/>
      <w:divBdr>
        <w:top w:val="none" w:sz="0" w:space="0" w:color="auto"/>
        <w:left w:val="none" w:sz="0" w:space="0" w:color="auto"/>
        <w:bottom w:val="none" w:sz="0" w:space="0" w:color="auto"/>
        <w:right w:val="none" w:sz="0" w:space="0" w:color="auto"/>
      </w:divBdr>
    </w:div>
    <w:div w:id="870384029">
      <w:bodyDiv w:val="1"/>
      <w:marLeft w:val="0"/>
      <w:marRight w:val="0"/>
      <w:marTop w:val="0"/>
      <w:marBottom w:val="0"/>
      <w:divBdr>
        <w:top w:val="none" w:sz="0" w:space="0" w:color="auto"/>
        <w:left w:val="none" w:sz="0" w:space="0" w:color="auto"/>
        <w:bottom w:val="none" w:sz="0" w:space="0" w:color="auto"/>
        <w:right w:val="none" w:sz="0" w:space="0" w:color="auto"/>
      </w:divBdr>
    </w:div>
    <w:div w:id="873422611">
      <w:bodyDiv w:val="1"/>
      <w:marLeft w:val="0"/>
      <w:marRight w:val="0"/>
      <w:marTop w:val="0"/>
      <w:marBottom w:val="0"/>
      <w:divBdr>
        <w:top w:val="none" w:sz="0" w:space="0" w:color="auto"/>
        <w:left w:val="none" w:sz="0" w:space="0" w:color="auto"/>
        <w:bottom w:val="none" w:sz="0" w:space="0" w:color="auto"/>
        <w:right w:val="none" w:sz="0" w:space="0" w:color="auto"/>
      </w:divBdr>
    </w:div>
    <w:div w:id="874193276">
      <w:bodyDiv w:val="1"/>
      <w:marLeft w:val="0"/>
      <w:marRight w:val="0"/>
      <w:marTop w:val="0"/>
      <w:marBottom w:val="0"/>
      <w:divBdr>
        <w:top w:val="none" w:sz="0" w:space="0" w:color="auto"/>
        <w:left w:val="none" w:sz="0" w:space="0" w:color="auto"/>
        <w:bottom w:val="none" w:sz="0" w:space="0" w:color="auto"/>
        <w:right w:val="none" w:sz="0" w:space="0" w:color="auto"/>
      </w:divBdr>
    </w:div>
    <w:div w:id="876044828">
      <w:bodyDiv w:val="1"/>
      <w:marLeft w:val="0"/>
      <w:marRight w:val="0"/>
      <w:marTop w:val="0"/>
      <w:marBottom w:val="0"/>
      <w:divBdr>
        <w:top w:val="none" w:sz="0" w:space="0" w:color="auto"/>
        <w:left w:val="none" w:sz="0" w:space="0" w:color="auto"/>
        <w:bottom w:val="none" w:sz="0" w:space="0" w:color="auto"/>
        <w:right w:val="none" w:sz="0" w:space="0" w:color="auto"/>
      </w:divBdr>
    </w:div>
    <w:div w:id="876548854">
      <w:bodyDiv w:val="1"/>
      <w:marLeft w:val="0"/>
      <w:marRight w:val="0"/>
      <w:marTop w:val="0"/>
      <w:marBottom w:val="0"/>
      <w:divBdr>
        <w:top w:val="none" w:sz="0" w:space="0" w:color="auto"/>
        <w:left w:val="none" w:sz="0" w:space="0" w:color="auto"/>
        <w:bottom w:val="none" w:sz="0" w:space="0" w:color="auto"/>
        <w:right w:val="none" w:sz="0" w:space="0" w:color="auto"/>
      </w:divBdr>
    </w:div>
    <w:div w:id="877082192">
      <w:bodyDiv w:val="1"/>
      <w:marLeft w:val="0"/>
      <w:marRight w:val="0"/>
      <w:marTop w:val="0"/>
      <w:marBottom w:val="0"/>
      <w:divBdr>
        <w:top w:val="none" w:sz="0" w:space="0" w:color="auto"/>
        <w:left w:val="none" w:sz="0" w:space="0" w:color="auto"/>
        <w:bottom w:val="none" w:sz="0" w:space="0" w:color="auto"/>
        <w:right w:val="none" w:sz="0" w:space="0" w:color="auto"/>
      </w:divBdr>
    </w:div>
    <w:div w:id="879976732">
      <w:bodyDiv w:val="1"/>
      <w:marLeft w:val="0"/>
      <w:marRight w:val="0"/>
      <w:marTop w:val="0"/>
      <w:marBottom w:val="0"/>
      <w:divBdr>
        <w:top w:val="none" w:sz="0" w:space="0" w:color="auto"/>
        <w:left w:val="none" w:sz="0" w:space="0" w:color="auto"/>
        <w:bottom w:val="none" w:sz="0" w:space="0" w:color="auto"/>
        <w:right w:val="none" w:sz="0" w:space="0" w:color="auto"/>
      </w:divBdr>
    </w:div>
    <w:div w:id="881551525">
      <w:bodyDiv w:val="1"/>
      <w:marLeft w:val="0"/>
      <w:marRight w:val="0"/>
      <w:marTop w:val="0"/>
      <w:marBottom w:val="0"/>
      <w:divBdr>
        <w:top w:val="none" w:sz="0" w:space="0" w:color="auto"/>
        <w:left w:val="none" w:sz="0" w:space="0" w:color="auto"/>
        <w:bottom w:val="none" w:sz="0" w:space="0" w:color="auto"/>
        <w:right w:val="none" w:sz="0" w:space="0" w:color="auto"/>
      </w:divBdr>
    </w:div>
    <w:div w:id="882325923">
      <w:bodyDiv w:val="1"/>
      <w:marLeft w:val="0"/>
      <w:marRight w:val="0"/>
      <w:marTop w:val="0"/>
      <w:marBottom w:val="0"/>
      <w:divBdr>
        <w:top w:val="none" w:sz="0" w:space="0" w:color="auto"/>
        <w:left w:val="none" w:sz="0" w:space="0" w:color="auto"/>
        <w:bottom w:val="none" w:sz="0" w:space="0" w:color="auto"/>
        <w:right w:val="none" w:sz="0" w:space="0" w:color="auto"/>
      </w:divBdr>
    </w:div>
    <w:div w:id="885262214">
      <w:bodyDiv w:val="1"/>
      <w:marLeft w:val="0"/>
      <w:marRight w:val="0"/>
      <w:marTop w:val="0"/>
      <w:marBottom w:val="0"/>
      <w:divBdr>
        <w:top w:val="none" w:sz="0" w:space="0" w:color="auto"/>
        <w:left w:val="none" w:sz="0" w:space="0" w:color="auto"/>
        <w:bottom w:val="none" w:sz="0" w:space="0" w:color="auto"/>
        <w:right w:val="none" w:sz="0" w:space="0" w:color="auto"/>
      </w:divBdr>
    </w:div>
    <w:div w:id="885994947">
      <w:bodyDiv w:val="1"/>
      <w:marLeft w:val="0"/>
      <w:marRight w:val="0"/>
      <w:marTop w:val="0"/>
      <w:marBottom w:val="0"/>
      <w:divBdr>
        <w:top w:val="none" w:sz="0" w:space="0" w:color="auto"/>
        <w:left w:val="none" w:sz="0" w:space="0" w:color="auto"/>
        <w:bottom w:val="none" w:sz="0" w:space="0" w:color="auto"/>
        <w:right w:val="none" w:sz="0" w:space="0" w:color="auto"/>
      </w:divBdr>
    </w:div>
    <w:div w:id="886528002">
      <w:bodyDiv w:val="1"/>
      <w:marLeft w:val="0"/>
      <w:marRight w:val="0"/>
      <w:marTop w:val="0"/>
      <w:marBottom w:val="0"/>
      <w:divBdr>
        <w:top w:val="none" w:sz="0" w:space="0" w:color="auto"/>
        <w:left w:val="none" w:sz="0" w:space="0" w:color="auto"/>
        <w:bottom w:val="none" w:sz="0" w:space="0" w:color="auto"/>
        <w:right w:val="none" w:sz="0" w:space="0" w:color="auto"/>
      </w:divBdr>
    </w:div>
    <w:div w:id="887691478">
      <w:bodyDiv w:val="1"/>
      <w:marLeft w:val="0"/>
      <w:marRight w:val="0"/>
      <w:marTop w:val="0"/>
      <w:marBottom w:val="0"/>
      <w:divBdr>
        <w:top w:val="none" w:sz="0" w:space="0" w:color="auto"/>
        <w:left w:val="none" w:sz="0" w:space="0" w:color="auto"/>
        <w:bottom w:val="none" w:sz="0" w:space="0" w:color="auto"/>
        <w:right w:val="none" w:sz="0" w:space="0" w:color="auto"/>
      </w:divBdr>
    </w:div>
    <w:div w:id="887843882">
      <w:bodyDiv w:val="1"/>
      <w:marLeft w:val="0"/>
      <w:marRight w:val="0"/>
      <w:marTop w:val="0"/>
      <w:marBottom w:val="0"/>
      <w:divBdr>
        <w:top w:val="none" w:sz="0" w:space="0" w:color="auto"/>
        <w:left w:val="none" w:sz="0" w:space="0" w:color="auto"/>
        <w:bottom w:val="none" w:sz="0" w:space="0" w:color="auto"/>
        <w:right w:val="none" w:sz="0" w:space="0" w:color="auto"/>
      </w:divBdr>
    </w:div>
    <w:div w:id="889533762">
      <w:bodyDiv w:val="1"/>
      <w:marLeft w:val="0"/>
      <w:marRight w:val="0"/>
      <w:marTop w:val="0"/>
      <w:marBottom w:val="0"/>
      <w:divBdr>
        <w:top w:val="none" w:sz="0" w:space="0" w:color="auto"/>
        <w:left w:val="none" w:sz="0" w:space="0" w:color="auto"/>
        <w:bottom w:val="none" w:sz="0" w:space="0" w:color="auto"/>
        <w:right w:val="none" w:sz="0" w:space="0" w:color="auto"/>
      </w:divBdr>
    </w:div>
    <w:div w:id="892623011">
      <w:bodyDiv w:val="1"/>
      <w:marLeft w:val="0"/>
      <w:marRight w:val="0"/>
      <w:marTop w:val="0"/>
      <w:marBottom w:val="0"/>
      <w:divBdr>
        <w:top w:val="none" w:sz="0" w:space="0" w:color="auto"/>
        <w:left w:val="none" w:sz="0" w:space="0" w:color="auto"/>
        <w:bottom w:val="none" w:sz="0" w:space="0" w:color="auto"/>
        <w:right w:val="none" w:sz="0" w:space="0" w:color="auto"/>
      </w:divBdr>
    </w:div>
    <w:div w:id="895815367">
      <w:bodyDiv w:val="1"/>
      <w:marLeft w:val="0"/>
      <w:marRight w:val="0"/>
      <w:marTop w:val="0"/>
      <w:marBottom w:val="0"/>
      <w:divBdr>
        <w:top w:val="none" w:sz="0" w:space="0" w:color="auto"/>
        <w:left w:val="none" w:sz="0" w:space="0" w:color="auto"/>
        <w:bottom w:val="none" w:sz="0" w:space="0" w:color="auto"/>
        <w:right w:val="none" w:sz="0" w:space="0" w:color="auto"/>
      </w:divBdr>
    </w:div>
    <w:div w:id="896362268">
      <w:bodyDiv w:val="1"/>
      <w:marLeft w:val="0"/>
      <w:marRight w:val="0"/>
      <w:marTop w:val="0"/>
      <w:marBottom w:val="0"/>
      <w:divBdr>
        <w:top w:val="none" w:sz="0" w:space="0" w:color="auto"/>
        <w:left w:val="none" w:sz="0" w:space="0" w:color="auto"/>
        <w:bottom w:val="none" w:sz="0" w:space="0" w:color="auto"/>
        <w:right w:val="none" w:sz="0" w:space="0" w:color="auto"/>
      </w:divBdr>
    </w:div>
    <w:div w:id="896670706">
      <w:bodyDiv w:val="1"/>
      <w:marLeft w:val="0"/>
      <w:marRight w:val="0"/>
      <w:marTop w:val="0"/>
      <w:marBottom w:val="0"/>
      <w:divBdr>
        <w:top w:val="none" w:sz="0" w:space="0" w:color="auto"/>
        <w:left w:val="none" w:sz="0" w:space="0" w:color="auto"/>
        <w:bottom w:val="none" w:sz="0" w:space="0" w:color="auto"/>
        <w:right w:val="none" w:sz="0" w:space="0" w:color="auto"/>
      </w:divBdr>
    </w:div>
    <w:div w:id="897399684">
      <w:bodyDiv w:val="1"/>
      <w:marLeft w:val="0"/>
      <w:marRight w:val="0"/>
      <w:marTop w:val="0"/>
      <w:marBottom w:val="0"/>
      <w:divBdr>
        <w:top w:val="none" w:sz="0" w:space="0" w:color="auto"/>
        <w:left w:val="none" w:sz="0" w:space="0" w:color="auto"/>
        <w:bottom w:val="none" w:sz="0" w:space="0" w:color="auto"/>
        <w:right w:val="none" w:sz="0" w:space="0" w:color="auto"/>
      </w:divBdr>
    </w:div>
    <w:div w:id="898053218">
      <w:bodyDiv w:val="1"/>
      <w:marLeft w:val="0"/>
      <w:marRight w:val="0"/>
      <w:marTop w:val="0"/>
      <w:marBottom w:val="0"/>
      <w:divBdr>
        <w:top w:val="none" w:sz="0" w:space="0" w:color="auto"/>
        <w:left w:val="none" w:sz="0" w:space="0" w:color="auto"/>
        <w:bottom w:val="none" w:sz="0" w:space="0" w:color="auto"/>
        <w:right w:val="none" w:sz="0" w:space="0" w:color="auto"/>
      </w:divBdr>
    </w:div>
    <w:div w:id="899286565">
      <w:bodyDiv w:val="1"/>
      <w:marLeft w:val="0"/>
      <w:marRight w:val="0"/>
      <w:marTop w:val="0"/>
      <w:marBottom w:val="0"/>
      <w:divBdr>
        <w:top w:val="none" w:sz="0" w:space="0" w:color="auto"/>
        <w:left w:val="none" w:sz="0" w:space="0" w:color="auto"/>
        <w:bottom w:val="none" w:sz="0" w:space="0" w:color="auto"/>
        <w:right w:val="none" w:sz="0" w:space="0" w:color="auto"/>
      </w:divBdr>
    </w:div>
    <w:div w:id="901478364">
      <w:bodyDiv w:val="1"/>
      <w:marLeft w:val="0"/>
      <w:marRight w:val="0"/>
      <w:marTop w:val="0"/>
      <w:marBottom w:val="0"/>
      <w:divBdr>
        <w:top w:val="none" w:sz="0" w:space="0" w:color="auto"/>
        <w:left w:val="none" w:sz="0" w:space="0" w:color="auto"/>
        <w:bottom w:val="none" w:sz="0" w:space="0" w:color="auto"/>
        <w:right w:val="none" w:sz="0" w:space="0" w:color="auto"/>
      </w:divBdr>
    </w:div>
    <w:div w:id="902371564">
      <w:bodyDiv w:val="1"/>
      <w:marLeft w:val="0"/>
      <w:marRight w:val="0"/>
      <w:marTop w:val="0"/>
      <w:marBottom w:val="0"/>
      <w:divBdr>
        <w:top w:val="none" w:sz="0" w:space="0" w:color="auto"/>
        <w:left w:val="none" w:sz="0" w:space="0" w:color="auto"/>
        <w:bottom w:val="none" w:sz="0" w:space="0" w:color="auto"/>
        <w:right w:val="none" w:sz="0" w:space="0" w:color="auto"/>
      </w:divBdr>
    </w:div>
    <w:div w:id="902906939">
      <w:bodyDiv w:val="1"/>
      <w:marLeft w:val="0"/>
      <w:marRight w:val="0"/>
      <w:marTop w:val="0"/>
      <w:marBottom w:val="0"/>
      <w:divBdr>
        <w:top w:val="none" w:sz="0" w:space="0" w:color="auto"/>
        <w:left w:val="none" w:sz="0" w:space="0" w:color="auto"/>
        <w:bottom w:val="none" w:sz="0" w:space="0" w:color="auto"/>
        <w:right w:val="none" w:sz="0" w:space="0" w:color="auto"/>
      </w:divBdr>
    </w:div>
    <w:div w:id="904871411">
      <w:bodyDiv w:val="1"/>
      <w:marLeft w:val="0"/>
      <w:marRight w:val="0"/>
      <w:marTop w:val="0"/>
      <w:marBottom w:val="0"/>
      <w:divBdr>
        <w:top w:val="none" w:sz="0" w:space="0" w:color="auto"/>
        <w:left w:val="none" w:sz="0" w:space="0" w:color="auto"/>
        <w:bottom w:val="none" w:sz="0" w:space="0" w:color="auto"/>
        <w:right w:val="none" w:sz="0" w:space="0" w:color="auto"/>
      </w:divBdr>
    </w:div>
    <w:div w:id="905185386">
      <w:bodyDiv w:val="1"/>
      <w:marLeft w:val="0"/>
      <w:marRight w:val="0"/>
      <w:marTop w:val="0"/>
      <w:marBottom w:val="0"/>
      <w:divBdr>
        <w:top w:val="none" w:sz="0" w:space="0" w:color="auto"/>
        <w:left w:val="none" w:sz="0" w:space="0" w:color="auto"/>
        <w:bottom w:val="none" w:sz="0" w:space="0" w:color="auto"/>
        <w:right w:val="none" w:sz="0" w:space="0" w:color="auto"/>
      </w:divBdr>
    </w:div>
    <w:div w:id="907570262">
      <w:bodyDiv w:val="1"/>
      <w:marLeft w:val="0"/>
      <w:marRight w:val="0"/>
      <w:marTop w:val="0"/>
      <w:marBottom w:val="0"/>
      <w:divBdr>
        <w:top w:val="none" w:sz="0" w:space="0" w:color="auto"/>
        <w:left w:val="none" w:sz="0" w:space="0" w:color="auto"/>
        <w:bottom w:val="none" w:sz="0" w:space="0" w:color="auto"/>
        <w:right w:val="none" w:sz="0" w:space="0" w:color="auto"/>
      </w:divBdr>
    </w:div>
    <w:div w:id="913010666">
      <w:bodyDiv w:val="1"/>
      <w:marLeft w:val="0"/>
      <w:marRight w:val="0"/>
      <w:marTop w:val="0"/>
      <w:marBottom w:val="0"/>
      <w:divBdr>
        <w:top w:val="none" w:sz="0" w:space="0" w:color="auto"/>
        <w:left w:val="none" w:sz="0" w:space="0" w:color="auto"/>
        <w:bottom w:val="none" w:sz="0" w:space="0" w:color="auto"/>
        <w:right w:val="none" w:sz="0" w:space="0" w:color="auto"/>
      </w:divBdr>
    </w:div>
    <w:div w:id="913704225">
      <w:bodyDiv w:val="1"/>
      <w:marLeft w:val="0"/>
      <w:marRight w:val="0"/>
      <w:marTop w:val="0"/>
      <w:marBottom w:val="0"/>
      <w:divBdr>
        <w:top w:val="none" w:sz="0" w:space="0" w:color="auto"/>
        <w:left w:val="none" w:sz="0" w:space="0" w:color="auto"/>
        <w:bottom w:val="none" w:sz="0" w:space="0" w:color="auto"/>
        <w:right w:val="none" w:sz="0" w:space="0" w:color="auto"/>
      </w:divBdr>
    </w:div>
    <w:div w:id="916670125">
      <w:bodyDiv w:val="1"/>
      <w:marLeft w:val="0"/>
      <w:marRight w:val="0"/>
      <w:marTop w:val="0"/>
      <w:marBottom w:val="0"/>
      <w:divBdr>
        <w:top w:val="none" w:sz="0" w:space="0" w:color="auto"/>
        <w:left w:val="none" w:sz="0" w:space="0" w:color="auto"/>
        <w:bottom w:val="none" w:sz="0" w:space="0" w:color="auto"/>
        <w:right w:val="none" w:sz="0" w:space="0" w:color="auto"/>
      </w:divBdr>
    </w:div>
    <w:div w:id="916674300">
      <w:bodyDiv w:val="1"/>
      <w:marLeft w:val="0"/>
      <w:marRight w:val="0"/>
      <w:marTop w:val="0"/>
      <w:marBottom w:val="0"/>
      <w:divBdr>
        <w:top w:val="none" w:sz="0" w:space="0" w:color="auto"/>
        <w:left w:val="none" w:sz="0" w:space="0" w:color="auto"/>
        <w:bottom w:val="none" w:sz="0" w:space="0" w:color="auto"/>
        <w:right w:val="none" w:sz="0" w:space="0" w:color="auto"/>
      </w:divBdr>
    </w:div>
    <w:div w:id="917176439">
      <w:bodyDiv w:val="1"/>
      <w:marLeft w:val="0"/>
      <w:marRight w:val="0"/>
      <w:marTop w:val="0"/>
      <w:marBottom w:val="0"/>
      <w:divBdr>
        <w:top w:val="none" w:sz="0" w:space="0" w:color="auto"/>
        <w:left w:val="none" w:sz="0" w:space="0" w:color="auto"/>
        <w:bottom w:val="none" w:sz="0" w:space="0" w:color="auto"/>
        <w:right w:val="none" w:sz="0" w:space="0" w:color="auto"/>
      </w:divBdr>
    </w:div>
    <w:div w:id="919484311">
      <w:bodyDiv w:val="1"/>
      <w:marLeft w:val="0"/>
      <w:marRight w:val="0"/>
      <w:marTop w:val="0"/>
      <w:marBottom w:val="0"/>
      <w:divBdr>
        <w:top w:val="none" w:sz="0" w:space="0" w:color="auto"/>
        <w:left w:val="none" w:sz="0" w:space="0" w:color="auto"/>
        <w:bottom w:val="none" w:sz="0" w:space="0" w:color="auto"/>
        <w:right w:val="none" w:sz="0" w:space="0" w:color="auto"/>
      </w:divBdr>
    </w:div>
    <w:div w:id="920289268">
      <w:bodyDiv w:val="1"/>
      <w:marLeft w:val="0"/>
      <w:marRight w:val="0"/>
      <w:marTop w:val="0"/>
      <w:marBottom w:val="0"/>
      <w:divBdr>
        <w:top w:val="none" w:sz="0" w:space="0" w:color="auto"/>
        <w:left w:val="none" w:sz="0" w:space="0" w:color="auto"/>
        <w:bottom w:val="none" w:sz="0" w:space="0" w:color="auto"/>
        <w:right w:val="none" w:sz="0" w:space="0" w:color="auto"/>
      </w:divBdr>
    </w:div>
    <w:div w:id="925192895">
      <w:bodyDiv w:val="1"/>
      <w:marLeft w:val="0"/>
      <w:marRight w:val="0"/>
      <w:marTop w:val="0"/>
      <w:marBottom w:val="0"/>
      <w:divBdr>
        <w:top w:val="none" w:sz="0" w:space="0" w:color="auto"/>
        <w:left w:val="none" w:sz="0" w:space="0" w:color="auto"/>
        <w:bottom w:val="none" w:sz="0" w:space="0" w:color="auto"/>
        <w:right w:val="none" w:sz="0" w:space="0" w:color="auto"/>
      </w:divBdr>
    </w:div>
    <w:div w:id="926497212">
      <w:bodyDiv w:val="1"/>
      <w:marLeft w:val="0"/>
      <w:marRight w:val="0"/>
      <w:marTop w:val="0"/>
      <w:marBottom w:val="0"/>
      <w:divBdr>
        <w:top w:val="none" w:sz="0" w:space="0" w:color="auto"/>
        <w:left w:val="none" w:sz="0" w:space="0" w:color="auto"/>
        <w:bottom w:val="none" w:sz="0" w:space="0" w:color="auto"/>
        <w:right w:val="none" w:sz="0" w:space="0" w:color="auto"/>
      </w:divBdr>
    </w:div>
    <w:div w:id="928467345">
      <w:bodyDiv w:val="1"/>
      <w:marLeft w:val="0"/>
      <w:marRight w:val="0"/>
      <w:marTop w:val="0"/>
      <w:marBottom w:val="0"/>
      <w:divBdr>
        <w:top w:val="none" w:sz="0" w:space="0" w:color="auto"/>
        <w:left w:val="none" w:sz="0" w:space="0" w:color="auto"/>
        <w:bottom w:val="none" w:sz="0" w:space="0" w:color="auto"/>
        <w:right w:val="none" w:sz="0" w:space="0" w:color="auto"/>
      </w:divBdr>
    </w:div>
    <w:div w:id="928659472">
      <w:bodyDiv w:val="1"/>
      <w:marLeft w:val="0"/>
      <w:marRight w:val="0"/>
      <w:marTop w:val="0"/>
      <w:marBottom w:val="0"/>
      <w:divBdr>
        <w:top w:val="none" w:sz="0" w:space="0" w:color="auto"/>
        <w:left w:val="none" w:sz="0" w:space="0" w:color="auto"/>
        <w:bottom w:val="none" w:sz="0" w:space="0" w:color="auto"/>
        <w:right w:val="none" w:sz="0" w:space="0" w:color="auto"/>
      </w:divBdr>
    </w:div>
    <w:div w:id="930164021">
      <w:bodyDiv w:val="1"/>
      <w:marLeft w:val="0"/>
      <w:marRight w:val="0"/>
      <w:marTop w:val="0"/>
      <w:marBottom w:val="0"/>
      <w:divBdr>
        <w:top w:val="none" w:sz="0" w:space="0" w:color="auto"/>
        <w:left w:val="none" w:sz="0" w:space="0" w:color="auto"/>
        <w:bottom w:val="none" w:sz="0" w:space="0" w:color="auto"/>
        <w:right w:val="none" w:sz="0" w:space="0" w:color="auto"/>
      </w:divBdr>
    </w:div>
    <w:div w:id="931205513">
      <w:bodyDiv w:val="1"/>
      <w:marLeft w:val="0"/>
      <w:marRight w:val="0"/>
      <w:marTop w:val="0"/>
      <w:marBottom w:val="0"/>
      <w:divBdr>
        <w:top w:val="none" w:sz="0" w:space="0" w:color="auto"/>
        <w:left w:val="none" w:sz="0" w:space="0" w:color="auto"/>
        <w:bottom w:val="none" w:sz="0" w:space="0" w:color="auto"/>
        <w:right w:val="none" w:sz="0" w:space="0" w:color="auto"/>
      </w:divBdr>
    </w:div>
    <w:div w:id="931737795">
      <w:bodyDiv w:val="1"/>
      <w:marLeft w:val="0"/>
      <w:marRight w:val="0"/>
      <w:marTop w:val="0"/>
      <w:marBottom w:val="0"/>
      <w:divBdr>
        <w:top w:val="none" w:sz="0" w:space="0" w:color="auto"/>
        <w:left w:val="none" w:sz="0" w:space="0" w:color="auto"/>
        <w:bottom w:val="none" w:sz="0" w:space="0" w:color="auto"/>
        <w:right w:val="none" w:sz="0" w:space="0" w:color="auto"/>
      </w:divBdr>
    </w:div>
    <w:div w:id="931738619">
      <w:bodyDiv w:val="1"/>
      <w:marLeft w:val="0"/>
      <w:marRight w:val="0"/>
      <w:marTop w:val="0"/>
      <w:marBottom w:val="0"/>
      <w:divBdr>
        <w:top w:val="none" w:sz="0" w:space="0" w:color="auto"/>
        <w:left w:val="none" w:sz="0" w:space="0" w:color="auto"/>
        <w:bottom w:val="none" w:sz="0" w:space="0" w:color="auto"/>
        <w:right w:val="none" w:sz="0" w:space="0" w:color="auto"/>
      </w:divBdr>
    </w:div>
    <w:div w:id="932008445">
      <w:bodyDiv w:val="1"/>
      <w:marLeft w:val="0"/>
      <w:marRight w:val="0"/>
      <w:marTop w:val="0"/>
      <w:marBottom w:val="0"/>
      <w:divBdr>
        <w:top w:val="none" w:sz="0" w:space="0" w:color="auto"/>
        <w:left w:val="none" w:sz="0" w:space="0" w:color="auto"/>
        <w:bottom w:val="none" w:sz="0" w:space="0" w:color="auto"/>
        <w:right w:val="none" w:sz="0" w:space="0" w:color="auto"/>
      </w:divBdr>
    </w:div>
    <w:div w:id="934284822">
      <w:bodyDiv w:val="1"/>
      <w:marLeft w:val="0"/>
      <w:marRight w:val="0"/>
      <w:marTop w:val="0"/>
      <w:marBottom w:val="0"/>
      <w:divBdr>
        <w:top w:val="none" w:sz="0" w:space="0" w:color="auto"/>
        <w:left w:val="none" w:sz="0" w:space="0" w:color="auto"/>
        <w:bottom w:val="none" w:sz="0" w:space="0" w:color="auto"/>
        <w:right w:val="none" w:sz="0" w:space="0" w:color="auto"/>
      </w:divBdr>
    </w:div>
    <w:div w:id="934486028">
      <w:bodyDiv w:val="1"/>
      <w:marLeft w:val="0"/>
      <w:marRight w:val="0"/>
      <w:marTop w:val="0"/>
      <w:marBottom w:val="0"/>
      <w:divBdr>
        <w:top w:val="none" w:sz="0" w:space="0" w:color="auto"/>
        <w:left w:val="none" w:sz="0" w:space="0" w:color="auto"/>
        <w:bottom w:val="none" w:sz="0" w:space="0" w:color="auto"/>
        <w:right w:val="none" w:sz="0" w:space="0" w:color="auto"/>
      </w:divBdr>
    </w:div>
    <w:div w:id="934896568">
      <w:bodyDiv w:val="1"/>
      <w:marLeft w:val="0"/>
      <w:marRight w:val="0"/>
      <w:marTop w:val="0"/>
      <w:marBottom w:val="0"/>
      <w:divBdr>
        <w:top w:val="none" w:sz="0" w:space="0" w:color="auto"/>
        <w:left w:val="none" w:sz="0" w:space="0" w:color="auto"/>
        <w:bottom w:val="none" w:sz="0" w:space="0" w:color="auto"/>
        <w:right w:val="none" w:sz="0" w:space="0" w:color="auto"/>
      </w:divBdr>
    </w:div>
    <w:div w:id="935013945">
      <w:bodyDiv w:val="1"/>
      <w:marLeft w:val="0"/>
      <w:marRight w:val="0"/>
      <w:marTop w:val="0"/>
      <w:marBottom w:val="0"/>
      <w:divBdr>
        <w:top w:val="none" w:sz="0" w:space="0" w:color="auto"/>
        <w:left w:val="none" w:sz="0" w:space="0" w:color="auto"/>
        <w:bottom w:val="none" w:sz="0" w:space="0" w:color="auto"/>
        <w:right w:val="none" w:sz="0" w:space="0" w:color="auto"/>
      </w:divBdr>
    </w:div>
    <w:div w:id="935139118">
      <w:bodyDiv w:val="1"/>
      <w:marLeft w:val="0"/>
      <w:marRight w:val="0"/>
      <w:marTop w:val="0"/>
      <w:marBottom w:val="0"/>
      <w:divBdr>
        <w:top w:val="none" w:sz="0" w:space="0" w:color="auto"/>
        <w:left w:val="none" w:sz="0" w:space="0" w:color="auto"/>
        <w:bottom w:val="none" w:sz="0" w:space="0" w:color="auto"/>
        <w:right w:val="none" w:sz="0" w:space="0" w:color="auto"/>
      </w:divBdr>
    </w:div>
    <w:div w:id="935361146">
      <w:bodyDiv w:val="1"/>
      <w:marLeft w:val="0"/>
      <w:marRight w:val="0"/>
      <w:marTop w:val="0"/>
      <w:marBottom w:val="0"/>
      <w:divBdr>
        <w:top w:val="none" w:sz="0" w:space="0" w:color="auto"/>
        <w:left w:val="none" w:sz="0" w:space="0" w:color="auto"/>
        <w:bottom w:val="none" w:sz="0" w:space="0" w:color="auto"/>
        <w:right w:val="none" w:sz="0" w:space="0" w:color="auto"/>
      </w:divBdr>
    </w:div>
    <w:div w:id="935601147">
      <w:bodyDiv w:val="1"/>
      <w:marLeft w:val="0"/>
      <w:marRight w:val="0"/>
      <w:marTop w:val="0"/>
      <w:marBottom w:val="0"/>
      <w:divBdr>
        <w:top w:val="none" w:sz="0" w:space="0" w:color="auto"/>
        <w:left w:val="none" w:sz="0" w:space="0" w:color="auto"/>
        <w:bottom w:val="none" w:sz="0" w:space="0" w:color="auto"/>
        <w:right w:val="none" w:sz="0" w:space="0" w:color="auto"/>
      </w:divBdr>
    </w:div>
    <w:div w:id="936404046">
      <w:bodyDiv w:val="1"/>
      <w:marLeft w:val="0"/>
      <w:marRight w:val="0"/>
      <w:marTop w:val="0"/>
      <w:marBottom w:val="0"/>
      <w:divBdr>
        <w:top w:val="none" w:sz="0" w:space="0" w:color="auto"/>
        <w:left w:val="none" w:sz="0" w:space="0" w:color="auto"/>
        <w:bottom w:val="none" w:sz="0" w:space="0" w:color="auto"/>
        <w:right w:val="none" w:sz="0" w:space="0" w:color="auto"/>
      </w:divBdr>
    </w:div>
    <w:div w:id="936670403">
      <w:bodyDiv w:val="1"/>
      <w:marLeft w:val="0"/>
      <w:marRight w:val="0"/>
      <w:marTop w:val="0"/>
      <w:marBottom w:val="0"/>
      <w:divBdr>
        <w:top w:val="none" w:sz="0" w:space="0" w:color="auto"/>
        <w:left w:val="none" w:sz="0" w:space="0" w:color="auto"/>
        <w:bottom w:val="none" w:sz="0" w:space="0" w:color="auto"/>
        <w:right w:val="none" w:sz="0" w:space="0" w:color="auto"/>
      </w:divBdr>
    </w:div>
    <w:div w:id="937254306">
      <w:bodyDiv w:val="1"/>
      <w:marLeft w:val="0"/>
      <w:marRight w:val="0"/>
      <w:marTop w:val="0"/>
      <w:marBottom w:val="0"/>
      <w:divBdr>
        <w:top w:val="none" w:sz="0" w:space="0" w:color="auto"/>
        <w:left w:val="none" w:sz="0" w:space="0" w:color="auto"/>
        <w:bottom w:val="none" w:sz="0" w:space="0" w:color="auto"/>
        <w:right w:val="none" w:sz="0" w:space="0" w:color="auto"/>
      </w:divBdr>
    </w:div>
    <w:div w:id="939336691">
      <w:bodyDiv w:val="1"/>
      <w:marLeft w:val="0"/>
      <w:marRight w:val="0"/>
      <w:marTop w:val="0"/>
      <w:marBottom w:val="0"/>
      <w:divBdr>
        <w:top w:val="none" w:sz="0" w:space="0" w:color="auto"/>
        <w:left w:val="none" w:sz="0" w:space="0" w:color="auto"/>
        <w:bottom w:val="none" w:sz="0" w:space="0" w:color="auto"/>
        <w:right w:val="none" w:sz="0" w:space="0" w:color="auto"/>
      </w:divBdr>
    </w:div>
    <w:div w:id="942497605">
      <w:bodyDiv w:val="1"/>
      <w:marLeft w:val="0"/>
      <w:marRight w:val="0"/>
      <w:marTop w:val="0"/>
      <w:marBottom w:val="0"/>
      <w:divBdr>
        <w:top w:val="none" w:sz="0" w:space="0" w:color="auto"/>
        <w:left w:val="none" w:sz="0" w:space="0" w:color="auto"/>
        <w:bottom w:val="none" w:sz="0" w:space="0" w:color="auto"/>
        <w:right w:val="none" w:sz="0" w:space="0" w:color="auto"/>
      </w:divBdr>
    </w:div>
    <w:div w:id="942807712">
      <w:bodyDiv w:val="1"/>
      <w:marLeft w:val="0"/>
      <w:marRight w:val="0"/>
      <w:marTop w:val="0"/>
      <w:marBottom w:val="0"/>
      <w:divBdr>
        <w:top w:val="none" w:sz="0" w:space="0" w:color="auto"/>
        <w:left w:val="none" w:sz="0" w:space="0" w:color="auto"/>
        <w:bottom w:val="none" w:sz="0" w:space="0" w:color="auto"/>
        <w:right w:val="none" w:sz="0" w:space="0" w:color="auto"/>
      </w:divBdr>
    </w:div>
    <w:div w:id="943004517">
      <w:bodyDiv w:val="1"/>
      <w:marLeft w:val="0"/>
      <w:marRight w:val="0"/>
      <w:marTop w:val="0"/>
      <w:marBottom w:val="0"/>
      <w:divBdr>
        <w:top w:val="none" w:sz="0" w:space="0" w:color="auto"/>
        <w:left w:val="none" w:sz="0" w:space="0" w:color="auto"/>
        <w:bottom w:val="none" w:sz="0" w:space="0" w:color="auto"/>
        <w:right w:val="none" w:sz="0" w:space="0" w:color="auto"/>
      </w:divBdr>
    </w:div>
    <w:div w:id="944650544">
      <w:bodyDiv w:val="1"/>
      <w:marLeft w:val="0"/>
      <w:marRight w:val="0"/>
      <w:marTop w:val="0"/>
      <w:marBottom w:val="0"/>
      <w:divBdr>
        <w:top w:val="none" w:sz="0" w:space="0" w:color="auto"/>
        <w:left w:val="none" w:sz="0" w:space="0" w:color="auto"/>
        <w:bottom w:val="none" w:sz="0" w:space="0" w:color="auto"/>
        <w:right w:val="none" w:sz="0" w:space="0" w:color="auto"/>
      </w:divBdr>
    </w:div>
    <w:div w:id="944851398">
      <w:bodyDiv w:val="1"/>
      <w:marLeft w:val="0"/>
      <w:marRight w:val="0"/>
      <w:marTop w:val="0"/>
      <w:marBottom w:val="0"/>
      <w:divBdr>
        <w:top w:val="none" w:sz="0" w:space="0" w:color="auto"/>
        <w:left w:val="none" w:sz="0" w:space="0" w:color="auto"/>
        <w:bottom w:val="none" w:sz="0" w:space="0" w:color="auto"/>
        <w:right w:val="none" w:sz="0" w:space="0" w:color="auto"/>
      </w:divBdr>
    </w:div>
    <w:div w:id="946503176">
      <w:bodyDiv w:val="1"/>
      <w:marLeft w:val="0"/>
      <w:marRight w:val="0"/>
      <w:marTop w:val="0"/>
      <w:marBottom w:val="0"/>
      <w:divBdr>
        <w:top w:val="none" w:sz="0" w:space="0" w:color="auto"/>
        <w:left w:val="none" w:sz="0" w:space="0" w:color="auto"/>
        <w:bottom w:val="none" w:sz="0" w:space="0" w:color="auto"/>
        <w:right w:val="none" w:sz="0" w:space="0" w:color="auto"/>
      </w:divBdr>
    </w:div>
    <w:div w:id="947394583">
      <w:bodyDiv w:val="1"/>
      <w:marLeft w:val="0"/>
      <w:marRight w:val="0"/>
      <w:marTop w:val="0"/>
      <w:marBottom w:val="0"/>
      <w:divBdr>
        <w:top w:val="none" w:sz="0" w:space="0" w:color="auto"/>
        <w:left w:val="none" w:sz="0" w:space="0" w:color="auto"/>
        <w:bottom w:val="none" w:sz="0" w:space="0" w:color="auto"/>
        <w:right w:val="none" w:sz="0" w:space="0" w:color="auto"/>
      </w:divBdr>
    </w:div>
    <w:div w:id="949123526">
      <w:bodyDiv w:val="1"/>
      <w:marLeft w:val="0"/>
      <w:marRight w:val="0"/>
      <w:marTop w:val="0"/>
      <w:marBottom w:val="0"/>
      <w:divBdr>
        <w:top w:val="none" w:sz="0" w:space="0" w:color="auto"/>
        <w:left w:val="none" w:sz="0" w:space="0" w:color="auto"/>
        <w:bottom w:val="none" w:sz="0" w:space="0" w:color="auto"/>
        <w:right w:val="none" w:sz="0" w:space="0" w:color="auto"/>
      </w:divBdr>
    </w:div>
    <w:div w:id="949750253">
      <w:bodyDiv w:val="1"/>
      <w:marLeft w:val="0"/>
      <w:marRight w:val="0"/>
      <w:marTop w:val="0"/>
      <w:marBottom w:val="0"/>
      <w:divBdr>
        <w:top w:val="none" w:sz="0" w:space="0" w:color="auto"/>
        <w:left w:val="none" w:sz="0" w:space="0" w:color="auto"/>
        <w:bottom w:val="none" w:sz="0" w:space="0" w:color="auto"/>
        <w:right w:val="none" w:sz="0" w:space="0" w:color="auto"/>
      </w:divBdr>
    </w:div>
    <w:div w:id="950665713">
      <w:bodyDiv w:val="1"/>
      <w:marLeft w:val="0"/>
      <w:marRight w:val="0"/>
      <w:marTop w:val="0"/>
      <w:marBottom w:val="0"/>
      <w:divBdr>
        <w:top w:val="none" w:sz="0" w:space="0" w:color="auto"/>
        <w:left w:val="none" w:sz="0" w:space="0" w:color="auto"/>
        <w:bottom w:val="none" w:sz="0" w:space="0" w:color="auto"/>
        <w:right w:val="none" w:sz="0" w:space="0" w:color="auto"/>
      </w:divBdr>
    </w:div>
    <w:div w:id="951665398">
      <w:bodyDiv w:val="1"/>
      <w:marLeft w:val="0"/>
      <w:marRight w:val="0"/>
      <w:marTop w:val="0"/>
      <w:marBottom w:val="0"/>
      <w:divBdr>
        <w:top w:val="none" w:sz="0" w:space="0" w:color="auto"/>
        <w:left w:val="none" w:sz="0" w:space="0" w:color="auto"/>
        <w:bottom w:val="none" w:sz="0" w:space="0" w:color="auto"/>
        <w:right w:val="none" w:sz="0" w:space="0" w:color="auto"/>
      </w:divBdr>
    </w:div>
    <w:div w:id="952326403">
      <w:bodyDiv w:val="1"/>
      <w:marLeft w:val="0"/>
      <w:marRight w:val="0"/>
      <w:marTop w:val="0"/>
      <w:marBottom w:val="0"/>
      <w:divBdr>
        <w:top w:val="none" w:sz="0" w:space="0" w:color="auto"/>
        <w:left w:val="none" w:sz="0" w:space="0" w:color="auto"/>
        <w:bottom w:val="none" w:sz="0" w:space="0" w:color="auto"/>
        <w:right w:val="none" w:sz="0" w:space="0" w:color="auto"/>
      </w:divBdr>
    </w:div>
    <w:div w:id="953096611">
      <w:bodyDiv w:val="1"/>
      <w:marLeft w:val="0"/>
      <w:marRight w:val="0"/>
      <w:marTop w:val="0"/>
      <w:marBottom w:val="0"/>
      <w:divBdr>
        <w:top w:val="none" w:sz="0" w:space="0" w:color="auto"/>
        <w:left w:val="none" w:sz="0" w:space="0" w:color="auto"/>
        <w:bottom w:val="none" w:sz="0" w:space="0" w:color="auto"/>
        <w:right w:val="none" w:sz="0" w:space="0" w:color="auto"/>
      </w:divBdr>
    </w:div>
    <w:div w:id="953367937">
      <w:bodyDiv w:val="1"/>
      <w:marLeft w:val="0"/>
      <w:marRight w:val="0"/>
      <w:marTop w:val="0"/>
      <w:marBottom w:val="0"/>
      <w:divBdr>
        <w:top w:val="none" w:sz="0" w:space="0" w:color="auto"/>
        <w:left w:val="none" w:sz="0" w:space="0" w:color="auto"/>
        <w:bottom w:val="none" w:sz="0" w:space="0" w:color="auto"/>
        <w:right w:val="none" w:sz="0" w:space="0" w:color="auto"/>
      </w:divBdr>
    </w:div>
    <w:div w:id="955525570">
      <w:bodyDiv w:val="1"/>
      <w:marLeft w:val="0"/>
      <w:marRight w:val="0"/>
      <w:marTop w:val="0"/>
      <w:marBottom w:val="0"/>
      <w:divBdr>
        <w:top w:val="none" w:sz="0" w:space="0" w:color="auto"/>
        <w:left w:val="none" w:sz="0" w:space="0" w:color="auto"/>
        <w:bottom w:val="none" w:sz="0" w:space="0" w:color="auto"/>
        <w:right w:val="none" w:sz="0" w:space="0" w:color="auto"/>
      </w:divBdr>
    </w:div>
    <w:div w:id="955527617">
      <w:bodyDiv w:val="1"/>
      <w:marLeft w:val="0"/>
      <w:marRight w:val="0"/>
      <w:marTop w:val="0"/>
      <w:marBottom w:val="0"/>
      <w:divBdr>
        <w:top w:val="none" w:sz="0" w:space="0" w:color="auto"/>
        <w:left w:val="none" w:sz="0" w:space="0" w:color="auto"/>
        <w:bottom w:val="none" w:sz="0" w:space="0" w:color="auto"/>
        <w:right w:val="none" w:sz="0" w:space="0" w:color="auto"/>
      </w:divBdr>
    </w:div>
    <w:div w:id="957951480">
      <w:bodyDiv w:val="1"/>
      <w:marLeft w:val="0"/>
      <w:marRight w:val="0"/>
      <w:marTop w:val="0"/>
      <w:marBottom w:val="0"/>
      <w:divBdr>
        <w:top w:val="none" w:sz="0" w:space="0" w:color="auto"/>
        <w:left w:val="none" w:sz="0" w:space="0" w:color="auto"/>
        <w:bottom w:val="none" w:sz="0" w:space="0" w:color="auto"/>
        <w:right w:val="none" w:sz="0" w:space="0" w:color="auto"/>
      </w:divBdr>
    </w:div>
    <w:div w:id="958686376">
      <w:bodyDiv w:val="1"/>
      <w:marLeft w:val="0"/>
      <w:marRight w:val="0"/>
      <w:marTop w:val="0"/>
      <w:marBottom w:val="0"/>
      <w:divBdr>
        <w:top w:val="none" w:sz="0" w:space="0" w:color="auto"/>
        <w:left w:val="none" w:sz="0" w:space="0" w:color="auto"/>
        <w:bottom w:val="none" w:sz="0" w:space="0" w:color="auto"/>
        <w:right w:val="none" w:sz="0" w:space="0" w:color="auto"/>
      </w:divBdr>
    </w:div>
    <w:div w:id="960259661">
      <w:bodyDiv w:val="1"/>
      <w:marLeft w:val="0"/>
      <w:marRight w:val="0"/>
      <w:marTop w:val="0"/>
      <w:marBottom w:val="0"/>
      <w:divBdr>
        <w:top w:val="none" w:sz="0" w:space="0" w:color="auto"/>
        <w:left w:val="none" w:sz="0" w:space="0" w:color="auto"/>
        <w:bottom w:val="none" w:sz="0" w:space="0" w:color="auto"/>
        <w:right w:val="none" w:sz="0" w:space="0" w:color="auto"/>
      </w:divBdr>
    </w:div>
    <w:div w:id="961307991">
      <w:bodyDiv w:val="1"/>
      <w:marLeft w:val="0"/>
      <w:marRight w:val="0"/>
      <w:marTop w:val="0"/>
      <w:marBottom w:val="0"/>
      <w:divBdr>
        <w:top w:val="none" w:sz="0" w:space="0" w:color="auto"/>
        <w:left w:val="none" w:sz="0" w:space="0" w:color="auto"/>
        <w:bottom w:val="none" w:sz="0" w:space="0" w:color="auto"/>
        <w:right w:val="none" w:sz="0" w:space="0" w:color="auto"/>
      </w:divBdr>
    </w:div>
    <w:div w:id="961417832">
      <w:bodyDiv w:val="1"/>
      <w:marLeft w:val="0"/>
      <w:marRight w:val="0"/>
      <w:marTop w:val="0"/>
      <w:marBottom w:val="0"/>
      <w:divBdr>
        <w:top w:val="none" w:sz="0" w:space="0" w:color="auto"/>
        <w:left w:val="none" w:sz="0" w:space="0" w:color="auto"/>
        <w:bottom w:val="none" w:sz="0" w:space="0" w:color="auto"/>
        <w:right w:val="none" w:sz="0" w:space="0" w:color="auto"/>
      </w:divBdr>
    </w:div>
    <w:div w:id="962539308">
      <w:bodyDiv w:val="1"/>
      <w:marLeft w:val="0"/>
      <w:marRight w:val="0"/>
      <w:marTop w:val="0"/>
      <w:marBottom w:val="0"/>
      <w:divBdr>
        <w:top w:val="none" w:sz="0" w:space="0" w:color="auto"/>
        <w:left w:val="none" w:sz="0" w:space="0" w:color="auto"/>
        <w:bottom w:val="none" w:sz="0" w:space="0" w:color="auto"/>
        <w:right w:val="none" w:sz="0" w:space="0" w:color="auto"/>
      </w:divBdr>
    </w:div>
    <w:div w:id="964581755">
      <w:bodyDiv w:val="1"/>
      <w:marLeft w:val="0"/>
      <w:marRight w:val="0"/>
      <w:marTop w:val="0"/>
      <w:marBottom w:val="0"/>
      <w:divBdr>
        <w:top w:val="none" w:sz="0" w:space="0" w:color="auto"/>
        <w:left w:val="none" w:sz="0" w:space="0" w:color="auto"/>
        <w:bottom w:val="none" w:sz="0" w:space="0" w:color="auto"/>
        <w:right w:val="none" w:sz="0" w:space="0" w:color="auto"/>
      </w:divBdr>
    </w:div>
    <w:div w:id="966661867">
      <w:bodyDiv w:val="1"/>
      <w:marLeft w:val="0"/>
      <w:marRight w:val="0"/>
      <w:marTop w:val="0"/>
      <w:marBottom w:val="0"/>
      <w:divBdr>
        <w:top w:val="none" w:sz="0" w:space="0" w:color="auto"/>
        <w:left w:val="none" w:sz="0" w:space="0" w:color="auto"/>
        <w:bottom w:val="none" w:sz="0" w:space="0" w:color="auto"/>
        <w:right w:val="none" w:sz="0" w:space="0" w:color="auto"/>
      </w:divBdr>
    </w:div>
    <w:div w:id="967204085">
      <w:bodyDiv w:val="1"/>
      <w:marLeft w:val="0"/>
      <w:marRight w:val="0"/>
      <w:marTop w:val="0"/>
      <w:marBottom w:val="0"/>
      <w:divBdr>
        <w:top w:val="none" w:sz="0" w:space="0" w:color="auto"/>
        <w:left w:val="none" w:sz="0" w:space="0" w:color="auto"/>
        <w:bottom w:val="none" w:sz="0" w:space="0" w:color="auto"/>
        <w:right w:val="none" w:sz="0" w:space="0" w:color="auto"/>
      </w:divBdr>
    </w:div>
    <w:div w:id="968390779">
      <w:bodyDiv w:val="1"/>
      <w:marLeft w:val="0"/>
      <w:marRight w:val="0"/>
      <w:marTop w:val="0"/>
      <w:marBottom w:val="0"/>
      <w:divBdr>
        <w:top w:val="none" w:sz="0" w:space="0" w:color="auto"/>
        <w:left w:val="none" w:sz="0" w:space="0" w:color="auto"/>
        <w:bottom w:val="none" w:sz="0" w:space="0" w:color="auto"/>
        <w:right w:val="none" w:sz="0" w:space="0" w:color="auto"/>
      </w:divBdr>
    </w:div>
    <w:div w:id="968708104">
      <w:bodyDiv w:val="1"/>
      <w:marLeft w:val="0"/>
      <w:marRight w:val="0"/>
      <w:marTop w:val="0"/>
      <w:marBottom w:val="0"/>
      <w:divBdr>
        <w:top w:val="none" w:sz="0" w:space="0" w:color="auto"/>
        <w:left w:val="none" w:sz="0" w:space="0" w:color="auto"/>
        <w:bottom w:val="none" w:sz="0" w:space="0" w:color="auto"/>
        <w:right w:val="none" w:sz="0" w:space="0" w:color="auto"/>
      </w:divBdr>
    </w:div>
    <w:div w:id="968975802">
      <w:bodyDiv w:val="1"/>
      <w:marLeft w:val="0"/>
      <w:marRight w:val="0"/>
      <w:marTop w:val="0"/>
      <w:marBottom w:val="0"/>
      <w:divBdr>
        <w:top w:val="none" w:sz="0" w:space="0" w:color="auto"/>
        <w:left w:val="none" w:sz="0" w:space="0" w:color="auto"/>
        <w:bottom w:val="none" w:sz="0" w:space="0" w:color="auto"/>
        <w:right w:val="none" w:sz="0" w:space="0" w:color="auto"/>
      </w:divBdr>
    </w:div>
    <w:div w:id="969551931">
      <w:bodyDiv w:val="1"/>
      <w:marLeft w:val="0"/>
      <w:marRight w:val="0"/>
      <w:marTop w:val="0"/>
      <w:marBottom w:val="0"/>
      <w:divBdr>
        <w:top w:val="none" w:sz="0" w:space="0" w:color="auto"/>
        <w:left w:val="none" w:sz="0" w:space="0" w:color="auto"/>
        <w:bottom w:val="none" w:sz="0" w:space="0" w:color="auto"/>
        <w:right w:val="none" w:sz="0" w:space="0" w:color="auto"/>
      </w:divBdr>
    </w:div>
    <w:div w:id="971331136">
      <w:bodyDiv w:val="1"/>
      <w:marLeft w:val="0"/>
      <w:marRight w:val="0"/>
      <w:marTop w:val="0"/>
      <w:marBottom w:val="0"/>
      <w:divBdr>
        <w:top w:val="none" w:sz="0" w:space="0" w:color="auto"/>
        <w:left w:val="none" w:sz="0" w:space="0" w:color="auto"/>
        <w:bottom w:val="none" w:sz="0" w:space="0" w:color="auto"/>
        <w:right w:val="none" w:sz="0" w:space="0" w:color="auto"/>
      </w:divBdr>
    </w:div>
    <w:div w:id="971405951">
      <w:bodyDiv w:val="1"/>
      <w:marLeft w:val="0"/>
      <w:marRight w:val="0"/>
      <w:marTop w:val="0"/>
      <w:marBottom w:val="0"/>
      <w:divBdr>
        <w:top w:val="none" w:sz="0" w:space="0" w:color="auto"/>
        <w:left w:val="none" w:sz="0" w:space="0" w:color="auto"/>
        <w:bottom w:val="none" w:sz="0" w:space="0" w:color="auto"/>
        <w:right w:val="none" w:sz="0" w:space="0" w:color="auto"/>
      </w:divBdr>
    </w:div>
    <w:div w:id="974531108">
      <w:bodyDiv w:val="1"/>
      <w:marLeft w:val="0"/>
      <w:marRight w:val="0"/>
      <w:marTop w:val="0"/>
      <w:marBottom w:val="0"/>
      <w:divBdr>
        <w:top w:val="none" w:sz="0" w:space="0" w:color="auto"/>
        <w:left w:val="none" w:sz="0" w:space="0" w:color="auto"/>
        <w:bottom w:val="none" w:sz="0" w:space="0" w:color="auto"/>
        <w:right w:val="none" w:sz="0" w:space="0" w:color="auto"/>
      </w:divBdr>
    </w:div>
    <w:div w:id="975336695">
      <w:bodyDiv w:val="1"/>
      <w:marLeft w:val="0"/>
      <w:marRight w:val="0"/>
      <w:marTop w:val="0"/>
      <w:marBottom w:val="0"/>
      <w:divBdr>
        <w:top w:val="none" w:sz="0" w:space="0" w:color="auto"/>
        <w:left w:val="none" w:sz="0" w:space="0" w:color="auto"/>
        <w:bottom w:val="none" w:sz="0" w:space="0" w:color="auto"/>
        <w:right w:val="none" w:sz="0" w:space="0" w:color="auto"/>
      </w:divBdr>
    </w:div>
    <w:div w:id="975571689">
      <w:bodyDiv w:val="1"/>
      <w:marLeft w:val="0"/>
      <w:marRight w:val="0"/>
      <w:marTop w:val="0"/>
      <w:marBottom w:val="0"/>
      <w:divBdr>
        <w:top w:val="none" w:sz="0" w:space="0" w:color="auto"/>
        <w:left w:val="none" w:sz="0" w:space="0" w:color="auto"/>
        <w:bottom w:val="none" w:sz="0" w:space="0" w:color="auto"/>
        <w:right w:val="none" w:sz="0" w:space="0" w:color="auto"/>
      </w:divBdr>
    </w:div>
    <w:div w:id="978656670">
      <w:bodyDiv w:val="1"/>
      <w:marLeft w:val="0"/>
      <w:marRight w:val="0"/>
      <w:marTop w:val="0"/>
      <w:marBottom w:val="0"/>
      <w:divBdr>
        <w:top w:val="none" w:sz="0" w:space="0" w:color="auto"/>
        <w:left w:val="none" w:sz="0" w:space="0" w:color="auto"/>
        <w:bottom w:val="none" w:sz="0" w:space="0" w:color="auto"/>
        <w:right w:val="none" w:sz="0" w:space="0" w:color="auto"/>
      </w:divBdr>
    </w:div>
    <w:div w:id="980572299">
      <w:bodyDiv w:val="1"/>
      <w:marLeft w:val="0"/>
      <w:marRight w:val="0"/>
      <w:marTop w:val="0"/>
      <w:marBottom w:val="0"/>
      <w:divBdr>
        <w:top w:val="none" w:sz="0" w:space="0" w:color="auto"/>
        <w:left w:val="none" w:sz="0" w:space="0" w:color="auto"/>
        <w:bottom w:val="none" w:sz="0" w:space="0" w:color="auto"/>
        <w:right w:val="none" w:sz="0" w:space="0" w:color="auto"/>
      </w:divBdr>
    </w:div>
    <w:div w:id="980770093">
      <w:bodyDiv w:val="1"/>
      <w:marLeft w:val="0"/>
      <w:marRight w:val="0"/>
      <w:marTop w:val="0"/>
      <w:marBottom w:val="0"/>
      <w:divBdr>
        <w:top w:val="none" w:sz="0" w:space="0" w:color="auto"/>
        <w:left w:val="none" w:sz="0" w:space="0" w:color="auto"/>
        <w:bottom w:val="none" w:sz="0" w:space="0" w:color="auto"/>
        <w:right w:val="none" w:sz="0" w:space="0" w:color="auto"/>
      </w:divBdr>
    </w:div>
    <w:div w:id="981420233">
      <w:bodyDiv w:val="1"/>
      <w:marLeft w:val="0"/>
      <w:marRight w:val="0"/>
      <w:marTop w:val="0"/>
      <w:marBottom w:val="0"/>
      <w:divBdr>
        <w:top w:val="none" w:sz="0" w:space="0" w:color="auto"/>
        <w:left w:val="none" w:sz="0" w:space="0" w:color="auto"/>
        <w:bottom w:val="none" w:sz="0" w:space="0" w:color="auto"/>
        <w:right w:val="none" w:sz="0" w:space="0" w:color="auto"/>
      </w:divBdr>
    </w:div>
    <w:div w:id="983582572">
      <w:bodyDiv w:val="1"/>
      <w:marLeft w:val="0"/>
      <w:marRight w:val="0"/>
      <w:marTop w:val="0"/>
      <w:marBottom w:val="0"/>
      <w:divBdr>
        <w:top w:val="none" w:sz="0" w:space="0" w:color="auto"/>
        <w:left w:val="none" w:sz="0" w:space="0" w:color="auto"/>
        <w:bottom w:val="none" w:sz="0" w:space="0" w:color="auto"/>
        <w:right w:val="none" w:sz="0" w:space="0" w:color="auto"/>
      </w:divBdr>
    </w:div>
    <w:div w:id="983661142">
      <w:bodyDiv w:val="1"/>
      <w:marLeft w:val="0"/>
      <w:marRight w:val="0"/>
      <w:marTop w:val="0"/>
      <w:marBottom w:val="0"/>
      <w:divBdr>
        <w:top w:val="none" w:sz="0" w:space="0" w:color="auto"/>
        <w:left w:val="none" w:sz="0" w:space="0" w:color="auto"/>
        <w:bottom w:val="none" w:sz="0" w:space="0" w:color="auto"/>
        <w:right w:val="none" w:sz="0" w:space="0" w:color="auto"/>
      </w:divBdr>
    </w:div>
    <w:div w:id="984628956">
      <w:bodyDiv w:val="1"/>
      <w:marLeft w:val="0"/>
      <w:marRight w:val="0"/>
      <w:marTop w:val="0"/>
      <w:marBottom w:val="0"/>
      <w:divBdr>
        <w:top w:val="none" w:sz="0" w:space="0" w:color="auto"/>
        <w:left w:val="none" w:sz="0" w:space="0" w:color="auto"/>
        <w:bottom w:val="none" w:sz="0" w:space="0" w:color="auto"/>
        <w:right w:val="none" w:sz="0" w:space="0" w:color="auto"/>
      </w:divBdr>
    </w:div>
    <w:div w:id="985933670">
      <w:bodyDiv w:val="1"/>
      <w:marLeft w:val="0"/>
      <w:marRight w:val="0"/>
      <w:marTop w:val="0"/>
      <w:marBottom w:val="0"/>
      <w:divBdr>
        <w:top w:val="none" w:sz="0" w:space="0" w:color="auto"/>
        <w:left w:val="none" w:sz="0" w:space="0" w:color="auto"/>
        <w:bottom w:val="none" w:sz="0" w:space="0" w:color="auto"/>
        <w:right w:val="none" w:sz="0" w:space="0" w:color="auto"/>
      </w:divBdr>
    </w:div>
    <w:div w:id="986011297">
      <w:bodyDiv w:val="1"/>
      <w:marLeft w:val="0"/>
      <w:marRight w:val="0"/>
      <w:marTop w:val="0"/>
      <w:marBottom w:val="0"/>
      <w:divBdr>
        <w:top w:val="none" w:sz="0" w:space="0" w:color="auto"/>
        <w:left w:val="none" w:sz="0" w:space="0" w:color="auto"/>
        <w:bottom w:val="none" w:sz="0" w:space="0" w:color="auto"/>
        <w:right w:val="none" w:sz="0" w:space="0" w:color="auto"/>
      </w:divBdr>
    </w:div>
    <w:div w:id="986787663">
      <w:bodyDiv w:val="1"/>
      <w:marLeft w:val="0"/>
      <w:marRight w:val="0"/>
      <w:marTop w:val="0"/>
      <w:marBottom w:val="0"/>
      <w:divBdr>
        <w:top w:val="none" w:sz="0" w:space="0" w:color="auto"/>
        <w:left w:val="none" w:sz="0" w:space="0" w:color="auto"/>
        <w:bottom w:val="none" w:sz="0" w:space="0" w:color="auto"/>
        <w:right w:val="none" w:sz="0" w:space="0" w:color="auto"/>
      </w:divBdr>
    </w:div>
    <w:div w:id="987518602">
      <w:bodyDiv w:val="1"/>
      <w:marLeft w:val="0"/>
      <w:marRight w:val="0"/>
      <w:marTop w:val="0"/>
      <w:marBottom w:val="0"/>
      <w:divBdr>
        <w:top w:val="none" w:sz="0" w:space="0" w:color="auto"/>
        <w:left w:val="none" w:sz="0" w:space="0" w:color="auto"/>
        <w:bottom w:val="none" w:sz="0" w:space="0" w:color="auto"/>
        <w:right w:val="none" w:sz="0" w:space="0" w:color="auto"/>
      </w:divBdr>
    </w:div>
    <w:div w:id="987589870">
      <w:bodyDiv w:val="1"/>
      <w:marLeft w:val="0"/>
      <w:marRight w:val="0"/>
      <w:marTop w:val="0"/>
      <w:marBottom w:val="0"/>
      <w:divBdr>
        <w:top w:val="none" w:sz="0" w:space="0" w:color="auto"/>
        <w:left w:val="none" w:sz="0" w:space="0" w:color="auto"/>
        <w:bottom w:val="none" w:sz="0" w:space="0" w:color="auto"/>
        <w:right w:val="none" w:sz="0" w:space="0" w:color="auto"/>
      </w:divBdr>
    </w:div>
    <w:div w:id="991257555">
      <w:bodyDiv w:val="1"/>
      <w:marLeft w:val="0"/>
      <w:marRight w:val="0"/>
      <w:marTop w:val="0"/>
      <w:marBottom w:val="0"/>
      <w:divBdr>
        <w:top w:val="none" w:sz="0" w:space="0" w:color="auto"/>
        <w:left w:val="none" w:sz="0" w:space="0" w:color="auto"/>
        <w:bottom w:val="none" w:sz="0" w:space="0" w:color="auto"/>
        <w:right w:val="none" w:sz="0" w:space="0" w:color="auto"/>
      </w:divBdr>
    </w:div>
    <w:div w:id="991329736">
      <w:bodyDiv w:val="1"/>
      <w:marLeft w:val="0"/>
      <w:marRight w:val="0"/>
      <w:marTop w:val="0"/>
      <w:marBottom w:val="0"/>
      <w:divBdr>
        <w:top w:val="none" w:sz="0" w:space="0" w:color="auto"/>
        <w:left w:val="none" w:sz="0" w:space="0" w:color="auto"/>
        <w:bottom w:val="none" w:sz="0" w:space="0" w:color="auto"/>
        <w:right w:val="none" w:sz="0" w:space="0" w:color="auto"/>
      </w:divBdr>
    </w:div>
    <w:div w:id="991442135">
      <w:bodyDiv w:val="1"/>
      <w:marLeft w:val="0"/>
      <w:marRight w:val="0"/>
      <w:marTop w:val="0"/>
      <w:marBottom w:val="0"/>
      <w:divBdr>
        <w:top w:val="none" w:sz="0" w:space="0" w:color="auto"/>
        <w:left w:val="none" w:sz="0" w:space="0" w:color="auto"/>
        <w:bottom w:val="none" w:sz="0" w:space="0" w:color="auto"/>
        <w:right w:val="none" w:sz="0" w:space="0" w:color="auto"/>
      </w:divBdr>
    </w:div>
    <w:div w:id="991759891">
      <w:bodyDiv w:val="1"/>
      <w:marLeft w:val="0"/>
      <w:marRight w:val="0"/>
      <w:marTop w:val="0"/>
      <w:marBottom w:val="0"/>
      <w:divBdr>
        <w:top w:val="none" w:sz="0" w:space="0" w:color="auto"/>
        <w:left w:val="none" w:sz="0" w:space="0" w:color="auto"/>
        <w:bottom w:val="none" w:sz="0" w:space="0" w:color="auto"/>
        <w:right w:val="none" w:sz="0" w:space="0" w:color="auto"/>
      </w:divBdr>
    </w:div>
    <w:div w:id="992371707">
      <w:bodyDiv w:val="1"/>
      <w:marLeft w:val="0"/>
      <w:marRight w:val="0"/>
      <w:marTop w:val="0"/>
      <w:marBottom w:val="0"/>
      <w:divBdr>
        <w:top w:val="none" w:sz="0" w:space="0" w:color="auto"/>
        <w:left w:val="none" w:sz="0" w:space="0" w:color="auto"/>
        <w:bottom w:val="none" w:sz="0" w:space="0" w:color="auto"/>
        <w:right w:val="none" w:sz="0" w:space="0" w:color="auto"/>
      </w:divBdr>
    </w:div>
    <w:div w:id="994800975">
      <w:bodyDiv w:val="1"/>
      <w:marLeft w:val="0"/>
      <w:marRight w:val="0"/>
      <w:marTop w:val="0"/>
      <w:marBottom w:val="0"/>
      <w:divBdr>
        <w:top w:val="none" w:sz="0" w:space="0" w:color="auto"/>
        <w:left w:val="none" w:sz="0" w:space="0" w:color="auto"/>
        <w:bottom w:val="none" w:sz="0" w:space="0" w:color="auto"/>
        <w:right w:val="none" w:sz="0" w:space="0" w:color="auto"/>
      </w:divBdr>
    </w:div>
    <w:div w:id="997273567">
      <w:bodyDiv w:val="1"/>
      <w:marLeft w:val="0"/>
      <w:marRight w:val="0"/>
      <w:marTop w:val="0"/>
      <w:marBottom w:val="0"/>
      <w:divBdr>
        <w:top w:val="none" w:sz="0" w:space="0" w:color="auto"/>
        <w:left w:val="none" w:sz="0" w:space="0" w:color="auto"/>
        <w:bottom w:val="none" w:sz="0" w:space="0" w:color="auto"/>
        <w:right w:val="none" w:sz="0" w:space="0" w:color="auto"/>
      </w:divBdr>
    </w:div>
    <w:div w:id="1000347323">
      <w:bodyDiv w:val="1"/>
      <w:marLeft w:val="0"/>
      <w:marRight w:val="0"/>
      <w:marTop w:val="0"/>
      <w:marBottom w:val="0"/>
      <w:divBdr>
        <w:top w:val="none" w:sz="0" w:space="0" w:color="auto"/>
        <w:left w:val="none" w:sz="0" w:space="0" w:color="auto"/>
        <w:bottom w:val="none" w:sz="0" w:space="0" w:color="auto"/>
        <w:right w:val="none" w:sz="0" w:space="0" w:color="auto"/>
      </w:divBdr>
    </w:div>
    <w:div w:id="1001467515">
      <w:bodyDiv w:val="1"/>
      <w:marLeft w:val="0"/>
      <w:marRight w:val="0"/>
      <w:marTop w:val="0"/>
      <w:marBottom w:val="0"/>
      <w:divBdr>
        <w:top w:val="none" w:sz="0" w:space="0" w:color="auto"/>
        <w:left w:val="none" w:sz="0" w:space="0" w:color="auto"/>
        <w:bottom w:val="none" w:sz="0" w:space="0" w:color="auto"/>
        <w:right w:val="none" w:sz="0" w:space="0" w:color="auto"/>
      </w:divBdr>
    </w:div>
    <w:div w:id="1002781307">
      <w:bodyDiv w:val="1"/>
      <w:marLeft w:val="0"/>
      <w:marRight w:val="0"/>
      <w:marTop w:val="0"/>
      <w:marBottom w:val="0"/>
      <w:divBdr>
        <w:top w:val="none" w:sz="0" w:space="0" w:color="auto"/>
        <w:left w:val="none" w:sz="0" w:space="0" w:color="auto"/>
        <w:bottom w:val="none" w:sz="0" w:space="0" w:color="auto"/>
        <w:right w:val="none" w:sz="0" w:space="0" w:color="auto"/>
      </w:divBdr>
    </w:div>
    <w:div w:id="1004210658">
      <w:bodyDiv w:val="1"/>
      <w:marLeft w:val="0"/>
      <w:marRight w:val="0"/>
      <w:marTop w:val="0"/>
      <w:marBottom w:val="0"/>
      <w:divBdr>
        <w:top w:val="none" w:sz="0" w:space="0" w:color="auto"/>
        <w:left w:val="none" w:sz="0" w:space="0" w:color="auto"/>
        <w:bottom w:val="none" w:sz="0" w:space="0" w:color="auto"/>
        <w:right w:val="none" w:sz="0" w:space="0" w:color="auto"/>
      </w:divBdr>
    </w:div>
    <w:div w:id="1005278276">
      <w:bodyDiv w:val="1"/>
      <w:marLeft w:val="0"/>
      <w:marRight w:val="0"/>
      <w:marTop w:val="0"/>
      <w:marBottom w:val="0"/>
      <w:divBdr>
        <w:top w:val="none" w:sz="0" w:space="0" w:color="auto"/>
        <w:left w:val="none" w:sz="0" w:space="0" w:color="auto"/>
        <w:bottom w:val="none" w:sz="0" w:space="0" w:color="auto"/>
        <w:right w:val="none" w:sz="0" w:space="0" w:color="auto"/>
      </w:divBdr>
    </w:div>
    <w:div w:id="1005471715">
      <w:bodyDiv w:val="1"/>
      <w:marLeft w:val="0"/>
      <w:marRight w:val="0"/>
      <w:marTop w:val="0"/>
      <w:marBottom w:val="0"/>
      <w:divBdr>
        <w:top w:val="none" w:sz="0" w:space="0" w:color="auto"/>
        <w:left w:val="none" w:sz="0" w:space="0" w:color="auto"/>
        <w:bottom w:val="none" w:sz="0" w:space="0" w:color="auto"/>
        <w:right w:val="none" w:sz="0" w:space="0" w:color="auto"/>
      </w:divBdr>
    </w:div>
    <w:div w:id="1006400819">
      <w:bodyDiv w:val="1"/>
      <w:marLeft w:val="0"/>
      <w:marRight w:val="0"/>
      <w:marTop w:val="0"/>
      <w:marBottom w:val="0"/>
      <w:divBdr>
        <w:top w:val="none" w:sz="0" w:space="0" w:color="auto"/>
        <w:left w:val="none" w:sz="0" w:space="0" w:color="auto"/>
        <w:bottom w:val="none" w:sz="0" w:space="0" w:color="auto"/>
        <w:right w:val="none" w:sz="0" w:space="0" w:color="auto"/>
      </w:divBdr>
    </w:div>
    <w:div w:id="1008026145">
      <w:bodyDiv w:val="1"/>
      <w:marLeft w:val="0"/>
      <w:marRight w:val="0"/>
      <w:marTop w:val="0"/>
      <w:marBottom w:val="0"/>
      <w:divBdr>
        <w:top w:val="none" w:sz="0" w:space="0" w:color="auto"/>
        <w:left w:val="none" w:sz="0" w:space="0" w:color="auto"/>
        <w:bottom w:val="none" w:sz="0" w:space="0" w:color="auto"/>
        <w:right w:val="none" w:sz="0" w:space="0" w:color="auto"/>
      </w:divBdr>
    </w:div>
    <w:div w:id="1010181003">
      <w:bodyDiv w:val="1"/>
      <w:marLeft w:val="0"/>
      <w:marRight w:val="0"/>
      <w:marTop w:val="0"/>
      <w:marBottom w:val="0"/>
      <w:divBdr>
        <w:top w:val="none" w:sz="0" w:space="0" w:color="auto"/>
        <w:left w:val="none" w:sz="0" w:space="0" w:color="auto"/>
        <w:bottom w:val="none" w:sz="0" w:space="0" w:color="auto"/>
        <w:right w:val="none" w:sz="0" w:space="0" w:color="auto"/>
      </w:divBdr>
    </w:div>
    <w:div w:id="1010379168">
      <w:bodyDiv w:val="1"/>
      <w:marLeft w:val="0"/>
      <w:marRight w:val="0"/>
      <w:marTop w:val="0"/>
      <w:marBottom w:val="0"/>
      <w:divBdr>
        <w:top w:val="none" w:sz="0" w:space="0" w:color="auto"/>
        <w:left w:val="none" w:sz="0" w:space="0" w:color="auto"/>
        <w:bottom w:val="none" w:sz="0" w:space="0" w:color="auto"/>
        <w:right w:val="none" w:sz="0" w:space="0" w:color="auto"/>
      </w:divBdr>
    </w:div>
    <w:div w:id="1011563289">
      <w:bodyDiv w:val="1"/>
      <w:marLeft w:val="0"/>
      <w:marRight w:val="0"/>
      <w:marTop w:val="0"/>
      <w:marBottom w:val="0"/>
      <w:divBdr>
        <w:top w:val="none" w:sz="0" w:space="0" w:color="auto"/>
        <w:left w:val="none" w:sz="0" w:space="0" w:color="auto"/>
        <w:bottom w:val="none" w:sz="0" w:space="0" w:color="auto"/>
        <w:right w:val="none" w:sz="0" w:space="0" w:color="auto"/>
      </w:divBdr>
    </w:div>
    <w:div w:id="1012336174">
      <w:bodyDiv w:val="1"/>
      <w:marLeft w:val="0"/>
      <w:marRight w:val="0"/>
      <w:marTop w:val="0"/>
      <w:marBottom w:val="0"/>
      <w:divBdr>
        <w:top w:val="none" w:sz="0" w:space="0" w:color="auto"/>
        <w:left w:val="none" w:sz="0" w:space="0" w:color="auto"/>
        <w:bottom w:val="none" w:sz="0" w:space="0" w:color="auto"/>
        <w:right w:val="none" w:sz="0" w:space="0" w:color="auto"/>
      </w:divBdr>
    </w:div>
    <w:div w:id="1012992786">
      <w:bodyDiv w:val="1"/>
      <w:marLeft w:val="0"/>
      <w:marRight w:val="0"/>
      <w:marTop w:val="0"/>
      <w:marBottom w:val="0"/>
      <w:divBdr>
        <w:top w:val="none" w:sz="0" w:space="0" w:color="auto"/>
        <w:left w:val="none" w:sz="0" w:space="0" w:color="auto"/>
        <w:bottom w:val="none" w:sz="0" w:space="0" w:color="auto"/>
        <w:right w:val="none" w:sz="0" w:space="0" w:color="auto"/>
      </w:divBdr>
    </w:div>
    <w:div w:id="1015957218">
      <w:bodyDiv w:val="1"/>
      <w:marLeft w:val="0"/>
      <w:marRight w:val="0"/>
      <w:marTop w:val="0"/>
      <w:marBottom w:val="0"/>
      <w:divBdr>
        <w:top w:val="none" w:sz="0" w:space="0" w:color="auto"/>
        <w:left w:val="none" w:sz="0" w:space="0" w:color="auto"/>
        <w:bottom w:val="none" w:sz="0" w:space="0" w:color="auto"/>
        <w:right w:val="none" w:sz="0" w:space="0" w:color="auto"/>
      </w:divBdr>
    </w:div>
    <w:div w:id="1017387147">
      <w:bodyDiv w:val="1"/>
      <w:marLeft w:val="0"/>
      <w:marRight w:val="0"/>
      <w:marTop w:val="0"/>
      <w:marBottom w:val="0"/>
      <w:divBdr>
        <w:top w:val="none" w:sz="0" w:space="0" w:color="auto"/>
        <w:left w:val="none" w:sz="0" w:space="0" w:color="auto"/>
        <w:bottom w:val="none" w:sz="0" w:space="0" w:color="auto"/>
        <w:right w:val="none" w:sz="0" w:space="0" w:color="auto"/>
      </w:divBdr>
    </w:div>
    <w:div w:id="1018889726">
      <w:bodyDiv w:val="1"/>
      <w:marLeft w:val="0"/>
      <w:marRight w:val="0"/>
      <w:marTop w:val="0"/>
      <w:marBottom w:val="0"/>
      <w:divBdr>
        <w:top w:val="none" w:sz="0" w:space="0" w:color="auto"/>
        <w:left w:val="none" w:sz="0" w:space="0" w:color="auto"/>
        <w:bottom w:val="none" w:sz="0" w:space="0" w:color="auto"/>
        <w:right w:val="none" w:sz="0" w:space="0" w:color="auto"/>
      </w:divBdr>
    </w:div>
    <w:div w:id="1018893607">
      <w:bodyDiv w:val="1"/>
      <w:marLeft w:val="0"/>
      <w:marRight w:val="0"/>
      <w:marTop w:val="0"/>
      <w:marBottom w:val="0"/>
      <w:divBdr>
        <w:top w:val="none" w:sz="0" w:space="0" w:color="auto"/>
        <w:left w:val="none" w:sz="0" w:space="0" w:color="auto"/>
        <w:bottom w:val="none" w:sz="0" w:space="0" w:color="auto"/>
        <w:right w:val="none" w:sz="0" w:space="0" w:color="auto"/>
      </w:divBdr>
    </w:div>
    <w:div w:id="1020665831">
      <w:bodyDiv w:val="1"/>
      <w:marLeft w:val="0"/>
      <w:marRight w:val="0"/>
      <w:marTop w:val="0"/>
      <w:marBottom w:val="0"/>
      <w:divBdr>
        <w:top w:val="none" w:sz="0" w:space="0" w:color="auto"/>
        <w:left w:val="none" w:sz="0" w:space="0" w:color="auto"/>
        <w:bottom w:val="none" w:sz="0" w:space="0" w:color="auto"/>
        <w:right w:val="none" w:sz="0" w:space="0" w:color="auto"/>
      </w:divBdr>
    </w:div>
    <w:div w:id="1024669595">
      <w:bodyDiv w:val="1"/>
      <w:marLeft w:val="0"/>
      <w:marRight w:val="0"/>
      <w:marTop w:val="0"/>
      <w:marBottom w:val="0"/>
      <w:divBdr>
        <w:top w:val="none" w:sz="0" w:space="0" w:color="auto"/>
        <w:left w:val="none" w:sz="0" w:space="0" w:color="auto"/>
        <w:bottom w:val="none" w:sz="0" w:space="0" w:color="auto"/>
        <w:right w:val="none" w:sz="0" w:space="0" w:color="auto"/>
      </w:divBdr>
    </w:div>
    <w:div w:id="1025638500">
      <w:bodyDiv w:val="1"/>
      <w:marLeft w:val="0"/>
      <w:marRight w:val="0"/>
      <w:marTop w:val="0"/>
      <w:marBottom w:val="0"/>
      <w:divBdr>
        <w:top w:val="none" w:sz="0" w:space="0" w:color="auto"/>
        <w:left w:val="none" w:sz="0" w:space="0" w:color="auto"/>
        <w:bottom w:val="none" w:sz="0" w:space="0" w:color="auto"/>
        <w:right w:val="none" w:sz="0" w:space="0" w:color="auto"/>
      </w:divBdr>
    </w:div>
    <w:div w:id="1028988942">
      <w:bodyDiv w:val="1"/>
      <w:marLeft w:val="0"/>
      <w:marRight w:val="0"/>
      <w:marTop w:val="0"/>
      <w:marBottom w:val="0"/>
      <w:divBdr>
        <w:top w:val="none" w:sz="0" w:space="0" w:color="auto"/>
        <w:left w:val="none" w:sz="0" w:space="0" w:color="auto"/>
        <w:bottom w:val="none" w:sz="0" w:space="0" w:color="auto"/>
        <w:right w:val="none" w:sz="0" w:space="0" w:color="auto"/>
      </w:divBdr>
    </w:div>
    <w:div w:id="1029260132">
      <w:bodyDiv w:val="1"/>
      <w:marLeft w:val="0"/>
      <w:marRight w:val="0"/>
      <w:marTop w:val="0"/>
      <w:marBottom w:val="0"/>
      <w:divBdr>
        <w:top w:val="none" w:sz="0" w:space="0" w:color="auto"/>
        <w:left w:val="none" w:sz="0" w:space="0" w:color="auto"/>
        <w:bottom w:val="none" w:sz="0" w:space="0" w:color="auto"/>
        <w:right w:val="none" w:sz="0" w:space="0" w:color="auto"/>
      </w:divBdr>
    </w:div>
    <w:div w:id="1029530580">
      <w:bodyDiv w:val="1"/>
      <w:marLeft w:val="0"/>
      <w:marRight w:val="0"/>
      <w:marTop w:val="0"/>
      <w:marBottom w:val="0"/>
      <w:divBdr>
        <w:top w:val="none" w:sz="0" w:space="0" w:color="auto"/>
        <w:left w:val="none" w:sz="0" w:space="0" w:color="auto"/>
        <w:bottom w:val="none" w:sz="0" w:space="0" w:color="auto"/>
        <w:right w:val="none" w:sz="0" w:space="0" w:color="auto"/>
      </w:divBdr>
    </w:div>
    <w:div w:id="1029986006">
      <w:bodyDiv w:val="1"/>
      <w:marLeft w:val="0"/>
      <w:marRight w:val="0"/>
      <w:marTop w:val="0"/>
      <w:marBottom w:val="0"/>
      <w:divBdr>
        <w:top w:val="none" w:sz="0" w:space="0" w:color="auto"/>
        <w:left w:val="none" w:sz="0" w:space="0" w:color="auto"/>
        <w:bottom w:val="none" w:sz="0" w:space="0" w:color="auto"/>
        <w:right w:val="none" w:sz="0" w:space="0" w:color="auto"/>
      </w:divBdr>
    </w:div>
    <w:div w:id="1030453273">
      <w:bodyDiv w:val="1"/>
      <w:marLeft w:val="0"/>
      <w:marRight w:val="0"/>
      <w:marTop w:val="0"/>
      <w:marBottom w:val="0"/>
      <w:divBdr>
        <w:top w:val="none" w:sz="0" w:space="0" w:color="auto"/>
        <w:left w:val="none" w:sz="0" w:space="0" w:color="auto"/>
        <w:bottom w:val="none" w:sz="0" w:space="0" w:color="auto"/>
        <w:right w:val="none" w:sz="0" w:space="0" w:color="auto"/>
      </w:divBdr>
    </w:div>
    <w:div w:id="1030689129">
      <w:bodyDiv w:val="1"/>
      <w:marLeft w:val="0"/>
      <w:marRight w:val="0"/>
      <w:marTop w:val="0"/>
      <w:marBottom w:val="0"/>
      <w:divBdr>
        <w:top w:val="none" w:sz="0" w:space="0" w:color="auto"/>
        <w:left w:val="none" w:sz="0" w:space="0" w:color="auto"/>
        <w:bottom w:val="none" w:sz="0" w:space="0" w:color="auto"/>
        <w:right w:val="none" w:sz="0" w:space="0" w:color="auto"/>
      </w:divBdr>
    </w:div>
    <w:div w:id="1030912771">
      <w:bodyDiv w:val="1"/>
      <w:marLeft w:val="0"/>
      <w:marRight w:val="0"/>
      <w:marTop w:val="0"/>
      <w:marBottom w:val="0"/>
      <w:divBdr>
        <w:top w:val="none" w:sz="0" w:space="0" w:color="auto"/>
        <w:left w:val="none" w:sz="0" w:space="0" w:color="auto"/>
        <w:bottom w:val="none" w:sz="0" w:space="0" w:color="auto"/>
        <w:right w:val="none" w:sz="0" w:space="0" w:color="auto"/>
      </w:divBdr>
    </w:div>
    <w:div w:id="1032657491">
      <w:bodyDiv w:val="1"/>
      <w:marLeft w:val="0"/>
      <w:marRight w:val="0"/>
      <w:marTop w:val="0"/>
      <w:marBottom w:val="0"/>
      <w:divBdr>
        <w:top w:val="none" w:sz="0" w:space="0" w:color="auto"/>
        <w:left w:val="none" w:sz="0" w:space="0" w:color="auto"/>
        <w:bottom w:val="none" w:sz="0" w:space="0" w:color="auto"/>
        <w:right w:val="none" w:sz="0" w:space="0" w:color="auto"/>
      </w:divBdr>
    </w:div>
    <w:div w:id="1032921818">
      <w:bodyDiv w:val="1"/>
      <w:marLeft w:val="0"/>
      <w:marRight w:val="0"/>
      <w:marTop w:val="0"/>
      <w:marBottom w:val="0"/>
      <w:divBdr>
        <w:top w:val="none" w:sz="0" w:space="0" w:color="auto"/>
        <w:left w:val="none" w:sz="0" w:space="0" w:color="auto"/>
        <w:bottom w:val="none" w:sz="0" w:space="0" w:color="auto"/>
        <w:right w:val="none" w:sz="0" w:space="0" w:color="auto"/>
      </w:divBdr>
    </w:div>
    <w:div w:id="1033266216">
      <w:bodyDiv w:val="1"/>
      <w:marLeft w:val="0"/>
      <w:marRight w:val="0"/>
      <w:marTop w:val="0"/>
      <w:marBottom w:val="0"/>
      <w:divBdr>
        <w:top w:val="none" w:sz="0" w:space="0" w:color="auto"/>
        <w:left w:val="none" w:sz="0" w:space="0" w:color="auto"/>
        <w:bottom w:val="none" w:sz="0" w:space="0" w:color="auto"/>
        <w:right w:val="none" w:sz="0" w:space="0" w:color="auto"/>
      </w:divBdr>
    </w:div>
    <w:div w:id="1033923633">
      <w:bodyDiv w:val="1"/>
      <w:marLeft w:val="0"/>
      <w:marRight w:val="0"/>
      <w:marTop w:val="0"/>
      <w:marBottom w:val="0"/>
      <w:divBdr>
        <w:top w:val="none" w:sz="0" w:space="0" w:color="auto"/>
        <w:left w:val="none" w:sz="0" w:space="0" w:color="auto"/>
        <w:bottom w:val="none" w:sz="0" w:space="0" w:color="auto"/>
        <w:right w:val="none" w:sz="0" w:space="0" w:color="auto"/>
      </w:divBdr>
    </w:div>
    <w:div w:id="1035347179">
      <w:bodyDiv w:val="1"/>
      <w:marLeft w:val="0"/>
      <w:marRight w:val="0"/>
      <w:marTop w:val="0"/>
      <w:marBottom w:val="0"/>
      <w:divBdr>
        <w:top w:val="none" w:sz="0" w:space="0" w:color="auto"/>
        <w:left w:val="none" w:sz="0" w:space="0" w:color="auto"/>
        <w:bottom w:val="none" w:sz="0" w:space="0" w:color="auto"/>
        <w:right w:val="none" w:sz="0" w:space="0" w:color="auto"/>
      </w:divBdr>
    </w:div>
    <w:div w:id="1035429611">
      <w:bodyDiv w:val="1"/>
      <w:marLeft w:val="0"/>
      <w:marRight w:val="0"/>
      <w:marTop w:val="0"/>
      <w:marBottom w:val="0"/>
      <w:divBdr>
        <w:top w:val="none" w:sz="0" w:space="0" w:color="auto"/>
        <w:left w:val="none" w:sz="0" w:space="0" w:color="auto"/>
        <w:bottom w:val="none" w:sz="0" w:space="0" w:color="auto"/>
        <w:right w:val="none" w:sz="0" w:space="0" w:color="auto"/>
      </w:divBdr>
    </w:div>
    <w:div w:id="1035892124">
      <w:bodyDiv w:val="1"/>
      <w:marLeft w:val="0"/>
      <w:marRight w:val="0"/>
      <w:marTop w:val="0"/>
      <w:marBottom w:val="0"/>
      <w:divBdr>
        <w:top w:val="none" w:sz="0" w:space="0" w:color="auto"/>
        <w:left w:val="none" w:sz="0" w:space="0" w:color="auto"/>
        <w:bottom w:val="none" w:sz="0" w:space="0" w:color="auto"/>
        <w:right w:val="none" w:sz="0" w:space="0" w:color="auto"/>
      </w:divBdr>
    </w:div>
    <w:div w:id="1036540114">
      <w:bodyDiv w:val="1"/>
      <w:marLeft w:val="0"/>
      <w:marRight w:val="0"/>
      <w:marTop w:val="0"/>
      <w:marBottom w:val="0"/>
      <w:divBdr>
        <w:top w:val="none" w:sz="0" w:space="0" w:color="auto"/>
        <w:left w:val="none" w:sz="0" w:space="0" w:color="auto"/>
        <w:bottom w:val="none" w:sz="0" w:space="0" w:color="auto"/>
        <w:right w:val="none" w:sz="0" w:space="0" w:color="auto"/>
      </w:divBdr>
    </w:div>
    <w:div w:id="1039626729">
      <w:bodyDiv w:val="1"/>
      <w:marLeft w:val="0"/>
      <w:marRight w:val="0"/>
      <w:marTop w:val="0"/>
      <w:marBottom w:val="0"/>
      <w:divBdr>
        <w:top w:val="none" w:sz="0" w:space="0" w:color="auto"/>
        <w:left w:val="none" w:sz="0" w:space="0" w:color="auto"/>
        <w:bottom w:val="none" w:sz="0" w:space="0" w:color="auto"/>
        <w:right w:val="none" w:sz="0" w:space="0" w:color="auto"/>
      </w:divBdr>
    </w:div>
    <w:div w:id="1042051715">
      <w:bodyDiv w:val="1"/>
      <w:marLeft w:val="0"/>
      <w:marRight w:val="0"/>
      <w:marTop w:val="0"/>
      <w:marBottom w:val="0"/>
      <w:divBdr>
        <w:top w:val="none" w:sz="0" w:space="0" w:color="auto"/>
        <w:left w:val="none" w:sz="0" w:space="0" w:color="auto"/>
        <w:bottom w:val="none" w:sz="0" w:space="0" w:color="auto"/>
        <w:right w:val="none" w:sz="0" w:space="0" w:color="auto"/>
      </w:divBdr>
    </w:div>
    <w:div w:id="1043680014">
      <w:bodyDiv w:val="1"/>
      <w:marLeft w:val="0"/>
      <w:marRight w:val="0"/>
      <w:marTop w:val="0"/>
      <w:marBottom w:val="0"/>
      <w:divBdr>
        <w:top w:val="none" w:sz="0" w:space="0" w:color="auto"/>
        <w:left w:val="none" w:sz="0" w:space="0" w:color="auto"/>
        <w:bottom w:val="none" w:sz="0" w:space="0" w:color="auto"/>
        <w:right w:val="none" w:sz="0" w:space="0" w:color="auto"/>
      </w:divBdr>
    </w:div>
    <w:div w:id="1044676447">
      <w:bodyDiv w:val="1"/>
      <w:marLeft w:val="0"/>
      <w:marRight w:val="0"/>
      <w:marTop w:val="0"/>
      <w:marBottom w:val="0"/>
      <w:divBdr>
        <w:top w:val="none" w:sz="0" w:space="0" w:color="auto"/>
        <w:left w:val="none" w:sz="0" w:space="0" w:color="auto"/>
        <w:bottom w:val="none" w:sz="0" w:space="0" w:color="auto"/>
        <w:right w:val="none" w:sz="0" w:space="0" w:color="auto"/>
      </w:divBdr>
    </w:div>
    <w:div w:id="1046183087">
      <w:bodyDiv w:val="1"/>
      <w:marLeft w:val="0"/>
      <w:marRight w:val="0"/>
      <w:marTop w:val="0"/>
      <w:marBottom w:val="0"/>
      <w:divBdr>
        <w:top w:val="none" w:sz="0" w:space="0" w:color="auto"/>
        <w:left w:val="none" w:sz="0" w:space="0" w:color="auto"/>
        <w:bottom w:val="none" w:sz="0" w:space="0" w:color="auto"/>
        <w:right w:val="none" w:sz="0" w:space="0" w:color="auto"/>
      </w:divBdr>
    </w:div>
    <w:div w:id="1046952931">
      <w:bodyDiv w:val="1"/>
      <w:marLeft w:val="0"/>
      <w:marRight w:val="0"/>
      <w:marTop w:val="0"/>
      <w:marBottom w:val="0"/>
      <w:divBdr>
        <w:top w:val="none" w:sz="0" w:space="0" w:color="auto"/>
        <w:left w:val="none" w:sz="0" w:space="0" w:color="auto"/>
        <w:bottom w:val="none" w:sz="0" w:space="0" w:color="auto"/>
        <w:right w:val="none" w:sz="0" w:space="0" w:color="auto"/>
      </w:divBdr>
    </w:div>
    <w:div w:id="1048603388">
      <w:bodyDiv w:val="1"/>
      <w:marLeft w:val="0"/>
      <w:marRight w:val="0"/>
      <w:marTop w:val="0"/>
      <w:marBottom w:val="0"/>
      <w:divBdr>
        <w:top w:val="none" w:sz="0" w:space="0" w:color="auto"/>
        <w:left w:val="none" w:sz="0" w:space="0" w:color="auto"/>
        <w:bottom w:val="none" w:sz="0" w:space="0" w:color="auto"/>
        <w:right w:val="none" w:sz="0" w:space="0" w:color="auto"/>
      </w:divBdr>
    </w:div>
    <w:div w:id="1048720933">
      <w:bodyDiv w:val="1"/>
      <w:marLeft w:val="0"/>
      <w:marRight w:val="0"/>
      <w:marTop w:val="0"/>
      <w:marBottom w:val="0"/>
      <w:divBdr>
        <w:top w:val="none" w:sz="0" w:space="0" w:color="auto"/>
        <w:left w:val="none" w:sz="0" w:space="0" w:color="auto"/>
        <w:bottom w:val="none" w:sz="0" w:space="0" w:color="auto"/>
        <w:right w:val="none" w:sz="0" w:space="0" w:color="auto"/>
      </w:divBdr>
    </w:div>
    <w:div w:id="1050495328">
      <w:bodyDiv w:val="1"/>
      <w:marLeft w:val="0"/>
      <w:marRight w:val="0"/>
      <w:marTop w:val="0"/>
      <w:marBottom w:val="0"/>
      <w:divBdr>
        <w:top w:val="none" w:sz="0" w:space="0" w:color="auto"/>
        <w:left w:val="none" w:sz="0" w:space="0" w:color="auto"/>
        <w:bottom w:val="none" w:sz="0" w:space="0" w:color="auto"/>
        <w:right w:val="none" w:sz="0" w:space="0" w:color="auto"/>
      </w:divBdr>
    </w:div>
    <w:div w:id="1052312688">
      <w:bodyDiv w:val="1"/>
      <w:marLeft w:val="0"/>
      <w:marRight w:val="0"/>
      <w:marTop w:val="0"/>
      <w:marBottom w:val="0"/>
      <w:divBdr>
        <w:top w:val="none" w:sz="0" w:space="0" w:color="auto"/>
        <w:left w:val="none" w:sz="0" w:space="0" w:color="auto"/>
        <w:bottom w:val="none" w:sz="0" w:space="0" w:color="auto"/>
        <w:right w:val="none" w:sz="0" w:space="0" w:color="auto"/>
      </w:divBdr>
    </w:div>
    <w:div w:id="1052343854">
      <w:bodyDiv w:val="1"/>
      <w:marLeft w:val="0"/>
      <w:marRight w:val="0"/>
      <w:marTop w:val="0"/>
      <w:marBottom w:val="0"/>
      <w:divBdr>
        <w:top w:val="none" w:sz="0" w:space="0" w:color="auto"/>
        <w:left w:val="none" w:sz="0" w:space="0" w:color="auto"/>
        <w:bottom w:val="none" w:sz="0" w:space="0" w:color="auto"/>
        <w:right w:val="none" w:sz="0" w:space="0" w:color="auto"/>
      </w:divBdr>
    </w:div>
    <w:div w:id="1053308321">
      <w:bodyDiv w:val="1"/>
      <w:marLeft w:val="0"/>
      <w:marRight w:val="0"/>
      <w:marTop w:val="0"/>
      <w:marBottom w:val="0"/>
      <w:divBdr>
        <w:top w:val="none" w:sz="0" w:space="0" w:color="auto"/>
        <w:left w:val="none" w:sz="0" w:space="0" w:color="auto"/>
        <w:bottom w:val="none" w:sz="0" w:space="0" w:color="auto"/>
        <w:right w:val="none" w:sz="0" w:space="0" w:color="auto"/>
      </w:divBdr>
    </w:div>
    <w:div w:id="1053429198">
      <w:bodyDiv w:val="1"/>
      <w:marLeft w:val="0"/>
      <w:marRight w:val="0"/>
      <w:marTop w:val="0"/>
      <w:marBottom w:val="0"/>
      <w:divBdr>
        <w:top w:val="none" w:sz="0" w:space="0" w:color="auto"/>
        <w:left w:val="none" w:sz="0" w:space="0" w:color="auto"/>
        <w:bottom w:val="none" w:sz="0" w:space="0" w:color="auto"/>
        <w:right w:val="none" w:sz="0" w:space="0" w:color="auto"/>
      </w:divBdr>
    </w:div>
    <w:div w:id="1057169983">
      <w:bodyDiv w:val="1"/>
      <w:marLeft w:val="0"/>
      <w:marRight w:val="0"/>
      <w:marTop w:val="0"/>
      <w:marBottom w:val="0"/>
      <w:divBdr>
        <w:top w:val="none" w:sz="0" w:space="0" w:color="auto"/>
        <w:left w:val="none" w:sz="0" w:space="0" w:color="auto"/>
        <w:bottom w:val="none" w:sz="0" w:space="0" w:color="auto"/>
        <w:right w:val="none" w:sz="0" w:space="0" w:color="auto"/>
      </w:divBdr>
    </w:div>
    <w:div w:id="1058820020">
      <w:bodyDiv w:val="1"/>
      <w:marLeft w:val="0"/>
      <w:marRight w:val="0"/>
      <w:marTop w:val="0"/>
      <w:marBottom w:val="0"/>
      <w:divBdr>
        <w:top w:val="none" w:sz="0" w:space="0" w:color="auto"/>
        <w:left w:val="none" w:sz="0" w:space="0" w:color="auto"/>
        <w:bottom w:val="none" w:sz="0" w:space="0" w:color="auto"/>
        <w:right w:val="none" w:sz="0" w:space="0" w:color="auto"/>
      </w:divBdr>
    </w:div>
    <w:div w:id="1058824970">
      <w:bodyDiv w:val="1"/>
      <w:marLeft w:val="0"/>
      <w:marRight w:val="0"/>
      <w:marTop w:val="0"/>
      <w:marBottom w:val="0"/>
      <w:divBdr>
        <w:top w:val="none" w:sz="0" w:space="0" w:color="auto"/>
        <w:left w:val="none" w:sz="0" w:space="0" w:color="auto"/>
        <w:bottom w:val="none" w:sz="0" w:space="0" w:color="auto"/>
        <w:right w:val="none" w:sz="0" w:space="0" w:color="auto"/>
      </w:divBdr>
    </w:div>
    <w:div w:id="1058937942">
      <w:bodyDiv w:val="1"/>
      <w:marLeft w:val="0"/>
      <w:marRight w:val="0"/>
      <w:marTop w:val="0"/>
      <w:marBottom w:val="0"/>
      <w:divBdr>
        <w:top w:val="none" w:sz="0" w:space="0" w:color="auto"/>
        <w:left w:val="none" w:sz="0" w:space="0" w:color="auto"/>
        <w:bottom w:val="none" w:sz="0" w:space="0" w:color="auto"/>
        <w:right w:val="none" w:sz="0" w:space="0" w:color="auto"/>
      </w:divBdr>
    </w:div>
    <w:div w:id="1059669691">
      <w:bodyDiv w:val="1"/>
      <w:marLeft w:val="0"/>
      <w:marRight w:val="0"/>
      <w:marTop w:val="0"/>
      <w:marBottom w:val="0"/>
      <w:divBdr>
        <w:top w:val="none" w:sz="0" w:space="0" w:color="auto"/>
        <w:left w:val="none" w:sz="0" w:space="0" w:color="auto"/>
        <w:bottom w:val="none" w:sz="0" w:space="0" w:color="auto"/>
        <w:right w:val="none" w:sz="0" w:space="0" w:color="auto"/>
      </w:divBdr>
    </w:div>
    <w:div w:id="1060059541">
      <w:bodyDiv w:val="1"/>
      <w:marLeft w:val="0"/>
      <w:marRight w:val="0"/>
      <w:marTop w:val="0"/>
      <w:marBottom w:val="0"/>
      <w:divBdr>
        <w:top w:val="none" w:sz="0" w:space="0" w:color="auto"/>
        <w:left w:val="none" w:sz="0" w:space="0" w:color="auto"/>
        <w:bottom w:val="none" w:sz="0" w:space="0" w:color="auto"/>
        <w:right w:val="none" w:sz="0" w:space="0" w:color="auto"/>
      </w:divBdr>
    </w:div>
    <w:div w:id="1061562429">
      <w:bodyDiv w:val="1"/>
      <w:marLeft w:val="0"/>
      <w:marRight w:val="0"/>
      <w:marTop w:val="0"/>
      <w:marBottom w:val="0"/>
      <w:divBdr>
        <w:top w:val="none" w:sz="0" w:space="0" w:color="auto"/>
        <w:left w:val="none" w:sz="0" w:space="0" w:color="auto"/>
        <w:bottom w:val="none" w:sz="0" w:space="0" w:color="auto"/>
        <w:right w:val="none" w:sz="0" w:space="0" w:color="auto"/>
      </w:divBdr>
    </w:div>
    <w:div w:id="1061633616">
      <w:bodyDiv w:val="1"/>
      <w:marLeft w:val="0"/>
      <w:marRight w:val="0"/>
      <w:marTop w:val="0"/>
      <w:marBottom w:val="0"/>
      <w:divBdr>
        <w:top w:val="none" w:sz="0" w:space="0" w:color="auto"/>
        <w:left w:val="none" w:sz="0" w:space="0" w:color="auto"/>
        <w:bottom w:val="none" w:sz="0" w:space="0" w:color="auto"/>
        <w:right w:val="none" w:sz="0" w:space="0" w:color="auto"/>
      </w:divBdr>
    </w:div>
    <w:div w:id="1062024112">
      <w:bodyDiv w:val="1"/>
      <w:marLeft w:val="0"/>
      <w:marRight w:val="0"/>
      <w:marTop w:val="0"/>
      <w:marBottom w:val="0"/>
      <w:divBdr>
        <w:top w:val="none" w:sz="0" w:space="0" w:color="auto"/>
        <w:left w:val="none" w:sz="0" w:space="0" w:color="auto"/>
        <w:bottom w:val="none" w:sz="0" w:space="0" w:color="auto"/>
        <w:right w:val="none" w:sz="0" w:space="0" w:color="auto"/>
      </w:divBdr>
    </w:div>
    <w:div w:id="1063019182">
      <w:bodyDiv w:val="1"/>
      <w:marLeft w:val="0"/>
      <w:marRight w:val="0"/>
      <w:marTop w:val="0"/>
      <w:marBottom w:val="0"/>
      <w:divBdr>
        <w:top w:val="none" w:sz="0" w:space="0" w:color="auto"/>
        <w:left w:val="none" w:sz="0" w:space="0" w:color="auto"/>
        <w:bottom w:val="none" w:sz="0" w:space="0" w:color="auto"/>
        <w:right w:val="none" w:sz="0" w:space="0" w:color="auto"/>
      </w:divBdr>
    </w:div>
    <w:div w:id="1063063235">
      <w:bodyDiv w:val="1"/>
      <w:marLeft w:val="0"/>
      <w:marRight w:val="0"/>
      <w:marTop w:val="0"/>
      <w:marBottom w:val="0"/>
      <w:divBdr>
        <w:top w:val="none" w:sz="0" w:space="0" w:color="auto"/>
        <w:left w:val="none" w:sz="0" w:space="0" w:color="auto"/>
        <w:bottom w:val="none" w:sz="0" w:space="0" w:color="auto"/>
        <w:right w:val="none" w:sz="0" w:space="0" w:color="auto"/>
      </w:divBdr>
    </w:div>
    <w:div w:id="1063872119">
      <w:bodyDiv w:val="1"/>
      <w:marLeft w:val="0"/>
      <w:marRight w:val="0"/>
      <w:marTop w:val="0"/>
      <w:marBottom w:val="0"/>
      <w:divBdr>
        <w:top w:val="none" w:sz="0" w:space="0" w:color="auto"/>
        <w:left w:val="none" w:sz="0" w:space="0" w:color="auto"/>
        <w:bottom w:val="none" w:sz="0" w:space="0" w:color="auto"/>
        <w:right w:val="none" w:sz="0" w:space="0" w:color="auto"/>
      </w:divBdr>
    </w:div>
    <w:div w:id="1064766500">
      <w:bodyDiv w:val="1"/>
      <w:marLeft w:val="0"/>
      <w:marRight w:val="0"/>
      <w:marTop w:val="0"/>
      <w:marBottom w:val="0"/>
      <w:divBdr>
        <w:top w:val="none" w:sz="0" w:space="0" w:color="auto"/>
        <w:left w:val="none" w:sz="0" w:space="0" w:color="auto"/>
        <w:bottom w:val="none" w:sz="0" w:space="0" w:color="auto"/>
        <w:right w:val="none" w:sz="0" w:space="0" w:color="auto"/>
      </w:divBdr>
    </w:div>
    <w:div w:id="1069811004">
      <w:bodyDiv w:val="1"/>
      <w:marLeft w:val="0"/>
      <w:marRight w:val="0"/>
      <w:marTop w:val="0"/>
      <w:marBottom w:val="0"/>
      <w:divBdr>
        <w:top w:val="none" w:sz="0" w:space="0" w:color="auto"/>
        <w:left w:val="none" w:sz="0" w:space="0" w:color="auto"/>
        <w:bottom w:val="none" w:sz="0" w:space="0" w:color="auto"/>
        <w:right w:val="none" w:sz="0" w:space="0" w:color="auto"/>
      </w:divBdr>
    </w:div>
    <w:div w:id="1069812663">
      <w:bodyDiv w:val="1"/>
      <w:marLeft w:val="0"/>
      <w:marRight w:val="0"/>
      <w:marTop w:val="0"/>
      <w:marBottom w:val="0"/>
      <w:divBdr>
        <w:top w:val="none" w:sz="0" w:space="0" w:color="auto"/>
        <w:left w:val="none" w:sz="0" w:space="0" w:color="auto"/>
        <w:bottom w:val="none" w:sz="0" w:space="0" w:color="auto"/>
        <w:right w:val="none" w:sz="0" w:space="0" w:color="auto"/>
      </w:divBdr>
    </w:div>
    <w:div w:id="1070540602">
      <w:bodyDiv w:val="1"/>
      <w:marLeft w:val="0"/>
      <w:marRight w:val="0"/>
      <w:marTop w:val="0"/>
      <w:marBottom w:val="0"/>
      <w:divBdr>
        <w:top w:val="none" w:sz="0" w:space="0" w:color="auto"/>
        <w:left w:val="none" w:sz="0" w:space="0" w:color="auto"/>
        <w:bottom w:val="none" w:sz="0" w:space="0" w:color="auto"/>
        <w:right w:val="none" w:sz="0" w:space="0" w:color="auto"/>
      </w:divBdr>
    </w:div>
    <w:div w:id="1070692137">
      <w:bodyDiv w:val="1"/>
      <w:marLeft w:val="0"/>
      <w:marRight w:val="0"/>
      <w:marTop w:val="0"/>
      <w:marBottom w:val="0"/>
      <w:divBdr>
        <w:top w:val="none" w:sz="0" w:space="0" w:color="auto"/>
        <w:left w:val="none" w:sz="0" w:space="0" w:color="auto"/>
        <w:bottom w:val="none" w:sz="0" w:space="0" w:color="auto"/>
        <w:right w:val="none" w:sz="0" w:space="0" w:color="auto"/>
      </w:divBdr>
    </w:div>
    <w:div w:id="1070814024">
      <w:bodyDiv w:val="1"/>
      <w:marLeft w:val="0"/>
      <w:marRight w:val="0"/>
      <w:marTop w:val="0"/>
      <w:marBottom w:val="0"/>
      <w:divBdr>
        <w:top w:val="none" w:sz="0" w:space="0" w:color="auto"/>
        <w:left w:val="none" w:sz="0" w:space="0" w:color="auto"/>
        <w:bottom w:val="none" w:sz="0" w:space="0" w:color="auto"/>
        <w:right w:val="none" w:sz="0" w:space="0" w:color="auto"/>
      </w:divBdr>
    </w:div>
    <w:div w:id="1070889245">
      <w:bodyDiv w:val="1"/>
      <w:marLeft w:val="0"/>
      <w:marRight w:val="0"/>
      <w:marTop w:val="0"/>
      <w:marBottom w:val="0"/>
      <w:divBdr>
        <w:top w:val="none" w:sz="0" w:space="0" w:color="auto"/>
        <w:left w:val="none" w:sz="0" w:space="0" w:color="auto"/>
        <w:bottom w:val="none" w:sz="0" w:space="0" w:color="auto"/>
        <w:right w:val="none" w:sz="0" w:space="0" w:color="auto"/>
      </w:divBdr>
    </w:div>
    <w:div w:id="1072385218">
      <w:bodyDiv w:val="1"/>
      <w:marLeft w:val="0"/>
      <w:marRight w:val="0"/>
      <w:marTop w:val="0"/>
      <w:marBottom w:val="0"/>
      <w:divBdr>
        <w:top w:val="none" w:sz="0" w:space="0" w:color="auto"/>
        <w:left w:val="none" w:sz="0" w:space="0" w:color="auto"/>
        <w:bottom w:val="none" w:sz="0" w:space="0" w:color="auto"/>
        <w:right w:val="none" w:sz="0" w:space="0" w:color="auto"/>
      </w:divBdr>
    </w:div>
    <w:div w:id="1073040959">
      <w:bodyDiv w:val="1"/>
      <w:marLeft w:val="0"/>
      <w:marRight w:val="0"/>
      <w:marTop w:val="0"/>
      <w:marBottom w:val="0"/>
      <w:divBdr>
        <w:top w:val="none" w:sz="0" w:space="0" w:color="auto"/>
        <w:left w:val="none" w:sz="0" w:space="0" w:color="auto"/>
        <w:bottom w:val="none" w:sz="0" w:space="0" w:color="auto"/>
        <w:right w:val="none" w:sz="0" w:space="0" w:color="auto"/>
      </w:divBdr>
    </w:div>
    <w:div w:id="1073315775">
      <w:bodyDiv w:val="1"/>
      <w:marLeft w:val="0"/>
      <w:marRight w:val="0"/>
      <w:marTop w:val="0"/>
      <w:marBottom w:val="0"/>
      <w:divBdr>
        <w:top w:val="none" w:sz="0" w:space="0" w:color="auto"/>
        <w:left w:val="none" w:sz="0" w:space="0" w:color="auto"/>
        <w:bottom w:val="none" w:sz="0" w:space="0" w:color="auto"/>
        <w:right w:val="none" w:sz="0" w:space="0" w:color="auto"/>
      </w:divBdr>
    </w:div>
    <w:div w:id="1074472201">
      <w:bodyDiv w:val="1"/>
      <w:marLeft w:val="0"/>
      <w:marRight w:val="0"/>
      <w:marTop w:val="0"/>
      <w:marBottom w:val="0"/>
      <w:divBdr>
        <w:top w:val="none" w:sz="0" w:space="0" w:color="auto"/>
        <w:left w:val="none" w:sz="0" w:space="0" w:color="auto"/>
        <w:bottom w:val="none" w:sz="0" w:space="0" w:color="auto"/>
        <w:right w:val="none" w:sz="0" w:space="0" w:color="auto"/>
      </w:divBdr>
    </w:div>
    <w:div w:id="1076168026">
      <w:bodyDiv w:val="1"/>
      <w:marLeft w:val="0"/>
      <w:marRight w:val="0"/>
      <w:marTop w:val="0"/>
      <w:marBottom w:val="0"/>
      <w:divBdr>
        <w:top w:val="none" w:sz="0" w:space="0" w:color="auto"/>
        <w:left w:val="none" w:sz="0" w:space="0" w:color="auto"/>
        <w:bottom w:val="none" w:sz="0" w:space="0" w:color="auto"/>
        <w:right w:val="none" w:sz="0" w:space="0" w:color="auto"/>
      </w:divBdr>
    </w:div>
    <w:div w:id="1076632052">
      <w:bodyDiv w:val="1"/>
      <w:marLeft w:val="0"/>
      <w:marRight w:val="0"/>
      <w:marTop w:val="0"/>
      <w:marBottom w:val="0"/>
      <w:divBdr>
        <w:top w:val="none" w:sz="0" w:space="0" w:color="auto"/>
        <w:left w:val="none" w:sz="0" w:space="0" w:color="auto"/>
        <w:bottom w:val="none" w:sz="0" w:space="0" w:color="auto"/>
        <w:right w:val="none" w:sz="0" w:space="0" w:color="auto"/>
      </w:divBdr>
    </w:div>
    <w:div w:id="1076635985">
      <w:bodyDiv w:val="1"/>
      <w:marLeft w:val="0"/>
      <w:marRight w:val="0"/>
      <w:marTop w:val="0"/>
      <w:marBottom w:val="0"/>
      <w:divBdr>
        <w:top w:val="none" w:sz="0" w:space="0" w:color="auto"/>
        <w:left w:val="none" w:sz="0" w:space="0" w:color="auto"/>
        <w:bottom w:val="none" w:sz="0" w:space="0" w:color="auto"/>
        <w:right w:val="none" w:sz="0" w:space="0" w:color="auto"/>
      </w:divBdr>
    </w:div>
    <w:div w:id="1076710037">
      <w:bodyDiv w:val="1"/>
      <w:marLeft w:val="0"/>
      <w:marRight w:val="0"/>
      <w:marTop w:val="0"/>
      <w:marBottom w:val="0"/>
      <w:divBdr>
        <w:top w:val="none" w:sz="0" w:space="0" w:color="auto"/>
        <w:left w:val="none" w:sz="0" w:space="0" w:color="auto"/>
        <w:bottom w:val="none" w:sz="0" w:space="0" w:color="auto"/>
        <w:right w:val="none" w:sz="0" w:space="0" w:color="auto"/>
      </w:divBdr>
    </w:div>
    <w:div w:id="1077554037">
      <w:bodyDiv w:val="1"/>
      <w:marLeft w:val="0"/>
      <w:marRight w:val="0"/>
      <w:marTop w:val="0"/>
      <w:marBottom w:val="0"/>
      <w:divBdr>
        <w:top w:val="none" w:sz="0" w:space="0" w:color="auto"/>
        <w:left w:val="none" w:sz="0" w:space="0" w:color="auto"/>
        <w:bottom w:val="none" w:sz="0" w:space="0" w:color="auto"/>
        <w:right w:val="none" w:sz="0" w:space="0" w:color="auto"/>
      </w:divBdr>
    </w:div>
    <w:div w:id="1077820250">
      <w:bodyDiv w:val="1"/>
      <w:marLeft w:val="0"/>
      <w:marRight w:val="0"/>
      <w:marTop w:val="0"/>
      <w:marBottom w:val="0"/>
      <w:divBdr>
        <w:top w:val="none" w:sz="0" w:space="0" w:color="auto"/>
        <w:left w:val="none" w:sz="0" w:space="0" w:color="auto"/>
        <w:bottom w:val="none" w:sz="0" w:space="0" w:color="auto"/>
        <w:right w:val="none" w:sz="0" w:space="0" w:color="auto"/>
      </w:divBdr>
    </w:div>
    <w:div w:id="1079015278">
      <w:bodyDiv w:val="1"/>
      <w:marLeft w:val="0"/>
      <w:marRight w:val="0"/>
      <w:marTop w:val="0"/>
      <w:marBottom w:val="0"/>
      <w:divBdr>
        <w:top w:val="none" w:sz="0" w:space="0" w:color="auto"/>
        <w:left w:val="none" w:sz="0" w:space="0" w:color="auto"/>
        <w:bottom w:val="none" w:sz="0" w:space="0" w:color="auto"/>
        <w:right w:val="none" w:sz="0" w:space="0" w:color="auto"/>
      </w:divBdr>
    </w:div>
    <w:div w:id="1079599872">
      <w:bodyDiv w:val="1"/>
      <w:marLeft w:val="0"/>
      <w:marRight w:val="0"/>
      <w:marTop w:val="0"/>
      <w:marBottom w:val="0"/>
      <w:divBdr>
        <w:top w:val="none" w:sz="0" w:space="0" w:color="auto"/>
        <w:left w:val="none" w:sz="0" w:space="0" w:color="auto"/>
        <w:bottom w:val="none" w:sz="0" w:space="0" w:color="auto"/>
        <w:right w:val="none" w:sz="0" w:space="0" w:color="auto"/>
      </w:divBdr>
    </w:div>
    <w:div w:id="1079672311">
      <w:bodyDiv w:val="1"/>
      <w:marLeft w:val="0"/>
      <w:marRight w:val="0"/>
      <w:marTop w:val="0"/>
      <w:marBottom w:val="0"/>
      <w:divBdr>
        <w:top w:val="none" w:sz="0" w:space="0" w:color="auto"/>
        <w:left w:val="none" w:sz="0" w:space="0" w:color="auto"/>
        <w:bottom w:val="none" w:sz="0" w:space="0" w:color="auto"/>
        <w:right w:val="none" w:sz="0" w:space="0" w:color="auto"/>
      </w:divBdr>
    </w:div>
    <w:div w:id="1080642803">
      <w:bodyDiv w:val="1"/>
      <w:marLeft w:val="0"/>
      <w:marRight w:val="0"/>
      <w:marTop w:val="0"/>
      <w:marBottom w:val="0"/>
      <w:divBdr>
        <w:top w:val="none" w:sz="0" w:space="0" w:color="auto"/>
        <w:left w:val="none" w:sz="0" w:space="0" w:color="auto"/>
        <w:bottom w:val="none" w:sz="0" w:space="0" w:color="auto"/>
        <w:right w:val="none" w:sz="0" w:space="0" w:color="auto"/>
      </w:divBdr>
    </w:div>
    <w:div w:id="1081831005">
      <w:bodyDiv w:val="1"/>
      <w:marLeft w:val="0"/>
      <w:marRight w:val="0"/>
      <w:marTop w:val="0"/>
      <w:marBottom w:val="0"/>
      <w:divBdr>
        <w:top w:val="none" w:sz="0" w:space="0" w:color="auto"/>
        <w:left w:val="none" w:sz="0" w:space="0" w:color="auto"/>
        <w:bottom w:val="none" w:sz="0" w:space="0" w:color="auto"/>
        <w:right w:val="none" w:sz="0" w:space="0" w:color="auto"/>
      </w:divBdr>
    </w:div>
    <w:div w:id="1082215841">
      <w:bodyDiv w:val="1"/>
      <w:marLeft w:val="0"/>
      <w:marRight w:val="0"/>
      <w:marTop w:val="0"/>
      <w:marBottom w:val="0"/>
      <w:divBdr>
        <w:top w:val="none" w:sz="0" w:space="0" w:color="auto"/>
        <w:left w:val="none" w:sz="0" w:space="0" w:color="auto"/>
        <w:bottom w:val="none" w:sz="0" w:space="0" w:color="auto"/>
        <w:right w:val="none" w:sz="0" w:space="0" w:color="auto"/>
      </w:divBdr>
    </w:div>
    <w:div w:id="1082797579">
      <w:bodyDiv w:val="1"/>
      <w:marLeft w:val="0"/>
      <w:marRight w:val="0"/>
      <w:marTop w:val="0"/>
      <w:marBottom w:val="0"/>
      <w:divBdr>
        <w:top w:val="none" w:sz="0" w:space="0" w:color="auto"/>
        <w:left w:val="none" w:sz="0" w:space="0" w:color="auto"/>
        <w:bottom w:val="none" w:sz="0" w:space="0" w:color="auto"/>
        <w:right w:val="none" w:sz="0" w:space="0" w:color="auto"/>
      </w:divBdr>
    </w:div>
    <w:div w:id="1083649134">
      <w:bodyDiv w:val="1"/>
      <w:marLeft w:val="0"/>
      <w:marRight w:val="0"/>
      <w:marTop w:val="0"/>
      <w:marBottom w:val="0"/>
      <w:divBdr>
        <w:top w:val="none" w:sz="0" w:space="0" w:color="auto"/>
        <w:left w:val="none" w:sz="0" w:space="0" w:color="auto"/>
        <w:bottom w:val="none" w:sz="0" w:space="0" w:color="auto"/>
        <w:right w:val="none" w:sz="0" w:space="0" w:color="auto"/>
      </w:divBdr>
    </w:div>
    <w:div w:id="1084691238">
      <w:bodyDiv w:val="1"/>
      <w:marLeft w:val="0"/>
      <w:marRight w:val="0"/>
      <w:marTop w:val="0"/>
      <w:marBottom w:val="0"/>
      <w:divBdr>
        <w:top w:val="none" w:sz="0" w:space="0" w:color="auto"/>
        <w:left w:val="none" w:sz="0" w:space="0" w:color="auto"/>
        <w:bottom w:val="none" w:sz="0" w:space="0" w:color="auto"/>
        <w:right w:val="none" w:sz="0" w:space="0" w:color="auto"/>
      </w:divBdr>
    </w:div>
    <w:div w:id="1086269007">
      <w:bodyDiv w:val="1"/>
      <w:marLeft w:val="0"/>
      <w:marRight w:val="0"/>
      <w:marTop w:val="0"/>
      <w:marBottom w:val="0"/>
      <w:divBdr>
        <w:top w:val="none" w:sz="0" w:space="0" w:color="auto"/>
        <w:left w:val="none" w:sz="0" w:space="0" w:color="auto"/>
        <w:bottom w:val="none" w:sz="0" w:space="0" w:color="auto"/>
        <w:right w:val="none" w:sz="0" w:space="0" w:color="auto"/>
      </w:divBdr>
    </w:div>
    <w:div w:id="1090197481">
      <w:bodyDiv w:val="1"/>
      <w:marLeft w:val="0"/>
      <w:marRight w:val="0"/>
      <w:marTop w:val="0"/>
      <w:marBottom w:val="0"/>
      <w:divBdr>
        <w:top w:val="none" w:sz="0" w:space="0" w:color="auto"/>
        <w:left w:val="none" w:sz="0" w:space="0" w:color="auto"/>
        <w:bottom w:val="none" w:sz="0" w:space="0" w:color="auto"/>
        <w:right w:val="none" w:sz="0" w:space="0" w:color="auto"/>
      </w:divBdr>
    </w:div>
    <w:div w:id="1090656426">
      <w:bodyDiv w:val="1"/>
      <w:marLeft w:val="0"/>
      <w:marRight w:val="0"/>
      <w:marTop w:val="0"/>
      <w:marBottom w:val="0"/>
      <w:divBdr>
        <w:top w:val="none" w:sz="0" w:space="0" w:color="auto"/>
        <w:left w:val="none" w:sz="0" w:space="0" w:color="auto"/>
        <w:bottom w:val="none" w:sz="0" w:space="0" w:color="auto"/>
        <w:right w:val="none" w:sz="0" w:space="0" w:color="auto"/>
      </w:divBdr>
    </w:div>
    <w:div w:id="1091462808">
      <w:bodyDiv w:val="1"/>
      <w:marLeft w:val="0"/>
      <w:marRight w:val="0"/>
      <w:marTop w:val="0"/>
      <w:marBottom w:val="0"/>
      <w:divBdr>
        <w:top w:val="none" w:sz="0" w:space="0" w:color="auto"/>
        <w:left w:val="none" w:sz="0" w:space="0" w:color="auto"/>
        <w:bottom w:val="none" w:sz="0" w:space="0" w:color="auto"/>
        <w:right w:val="none" w:sz="0" w:space="0" w:color="auto"/>
      </w:divBdr>
    </w:div>
    <w:div w:id="1093665034">
      <w:bodyDiv w:val="1"/>
      <w:marLeft w:val="0"/>
      <w:marRight w:val="0"/>
      <w:marTop w:val="0"/>
      <w:marBottom w:val="0"/>
      <w:divBdr>
        <w:top w:val="none" w:sz="0" w:space="0" w:color="auto"/>
        <w:left w:val="none" w:sz="0" w:space="0" w:color="auto"/>
        <w:bottom w:val="none" w:sz="0" w:space="0" w:color="auto"/>
        <w:right w:val="none" w:sz="0" w:space="0" w:color="auto"/>
      </w:divBdr>
    </w:div>
    <w:div w:id="1095055150">
      <w:bodyDiv w:val="1"/>
      <w:marLeft w:val="0"/>
      <w:marRight w:val="0"/>
      <w:marTop w:val="0"/>
      <w:marBottom w:val="0"/>
      <w:divBdr>
        <w:top w:val="none" w:sz="0" w:space="0" w:color="auto"/>
        <w:left w:val="none" w:sz="0" w:space="0" w:color="auto"/>
        <w:bottom w:val="none" w:sz="0" w:space="0" w:color="auto"/>
        <w:right w:val="none" w:sz="0" w:space="0" w:color="auto"/>
      </w:divBdr>
    </w:div>
    <w:div w:id="1096175143">
      <w:bodyDiv w:val="1"/>
      <w:marLeft w:val="0"/>
      <w:marRight w:val="0"/>
      <w:marTop w:val="0"/>
      <w:marBottom w:val="0"/>
      <w:divBdr>
        <w:top w:val="none" w:sz="0" w:space="0" w:color="auto"/>
        <w:left w:val="none" w:sz="0" w:space="0" w:color="auto"/>
        <w:bottom w:val="none" w:sz="0" w:space="0" w:color="auto"/>
        <w:right w:val="none" w:sz="0" w:space="0" w:color="auto"/>
      </w:divBdr>
    </w:div>
    <w:div w:id="1097097123">
      <w:bodyDiv w:val="1"/>
      <w:marLeft w:val="0"/>
      <w:marRight w:val="0"/>
      <w:marTop w:val="0"/>
      <w:marBottom w:val="0"/>
      <w:divBdr>
        <w:top w:val="none" w:sz="0" w:space="0" w:color="auto"/>
        <w:left w:val="none" w:sz="0" w:space="0" w:color="auto"/>
        <w:bottom w:val="none" w:sz="0" w:space="0" w:color="auto"/>
        <w:right w:val="none" w:sz="0" w:space="0" w:color="auto"/>
      </w:divBdr>
    </w:div>
    <w:div w:id="1098451653">
      <w:bodyDiv w:val="1"/>
      <w:marLeft w:val="0"/>
      <w:marRight w:val="0"/>
      <w:marTop w:val="0"/>
      <w:marBottom w:val="0"/>
      <w:divBdr>
        <w:top w:val="none" w:sz="0" w:space="0" w:color="auto"/>
        <w:left w:val="none" w:sz="0" w:space="0" w:color="auto"/>
        <w:bottom w:val="none" w:sz="0" w:space="0" w:color="auto"/>
        <w:right w:val="none" w:sz="0" w:space="0" w:color="auto"/>
      </w:divBdr>
    </w:div>
    <w:div w:id="1101340286">
      <w:bodyDiv w:val="1"/>
      <w:marLeft w:val="0"/>
      <w:marRight w:val="0"/>
      <w:marTop w:val="0"/>
      <w:marBottom w:val="0"/>
      <w:divBdr>
        <w:top w:val="none" w:sz="0" w:space="0" w:color="auto"/>
        <w:left w:val="none" w:sz="0" w:space="0" w:color="auto"/>
        <w:bottom w:val="none" w:sz="0" w:space="0" w:color="auto"/>
        <w:right w:val="none" w:sz="0" w:space="0" w:color="auto"/>
      </w:divBdr>
    </w:div>
    <w:div w:id="1102068601">
      <w:bodyDiv w:val="1"/>
      <w:marLeft w:val="0"/>
      <w:marRight w:val="0"/>
      <w:marTop w:val="0"/>
      <w:marBottom w:val="0"/>
      <w:divBdr>
        <w:top w:val="none" w:sz="0" w:space="0" w:color="auto"/>
        <w:left w:val="none" w:sz="0" w:space="0" w:color="auto"/>
        <w:bottom w:val="none" w:sz="0" w:space="0" w:color="auto"/>
        <w:right w:val="none" w:sz="0" w:space="0" w:color="auto"/>
      </w:divBdr>
    </w:div>
    <w:div w:id="1103456635">
      <w:bodyDiv w:val="1"/>
      <w:marLeft w:val="0"/>
      <w:marRight w:val="0"/>
      <w:marTop w:val="0"/>
      <w:marBottom w:val="0"/>
      <w:divBdr>
        <w:top w:val="none" w:sz="0" w:space="0" w:color="auto"/>
        <w:left w:val="none" w:sz="0" w:space="0" w:color="auto"/>
        <w:bottom w:val="none" w:sz="0" w:space="0" w:color="auto"/>
        <w:right w:val="none" w:sz="0" w:space="0" w:color="auto"/>
      </w:divBdr>
    </w:div>
    <w:div w:id="1103914774">
      <w:bodyDiv w:val="1"/>
      <w:marLeft w:val="0"/>
      <w:marRight w:val="0"/>
      <w:marTop w:val="0"/>
      <w:marBottom w:val="0"/>
      <w:divBdr>
        <w:top w:val="none" w:sz="0" w:space="0" w:color="auto"/>
        <w:left w:val="none" w:sz="0" w:space="0" w:color="auto"/>
        <w:bottom w:val="none" w:sz="0" w:space="0" w:color="auto"/>
        <w:right w:val="none" w:sz="0" w:space="0" w:color="auto"/>
      </w:divBdr>
    </w:div>
    <w:div w:id="1107237919">
      <w:bodyDiv w:val="1"/>
      <w:marLeft w:val="0"/>
      <w:marRight w:val="0"/>
      <w:marTop w:val="0"/>
      <w:marBottom w:val="0"/>
      <w:divBdr>
        <w:top w:val="none" w:sz="0" w:space="0" w:color="auto"/>
        <w:left w:val="none" w:sz="0" w:space="0" w:color="auto"/>
        <w:bottom w:val="none" w:sz="0" w:space="0" w:color="auto"/>
        <w:right w:val="none" w:sz="0" w:space="0" w:color="auto"/>
      </w:divBdr>
    </w:div>
    <w:div w:id="1107308139">
      <w:bodyDiv w:val="1"/>
      <w:marLeft w:val="0"/>
      <w:marRight w:val="0"/>
      <w:marTop w:val="0"/>
      <w:marBottom w:val="0"/>
      <w:divBdr>
        <w:top w:val="none" w:sz="0" w:space="0" w:color="auto"/>
        <w:left w:val="none" w:sz="0" w:space="0" w:color="auto"/>
        <w:bottom w:val="none" w:sz="0" w:space="0" w:color="auto"/>
        <w:right w:val="none" w:sz="0" w:space="0" w:color="auto"/>
      </w:divBdr>
    </w:div>
    <w:div w:id="1107891825">
      <w:bodyDiv w:val="1"/>
      <w:marLeft w:val="0"/>
      <w:marRight w:val="0"/>
      <w:marTop w:val="0"/>
      <w:marBottom w:val="0"/>
      <w:divBdr>
        <w:top w:val="none" w:sz="0" w:space="0" w:color="auto"/>
        <w:left w:val="none" w:sz="0" w:space="0" w:color="auto"/>
        <w:bottom w:val="none" w:sz="0" w:space="0" w:color="auto"/>
        <w:right w:val="none" w:sz="0" w:space="0" w:color="auto"/>
      </w:divBdr>
    </w:div>
    <w:div w:id="1108308545">
      <w:bodyDiv w:val="1"/>
      <w:marLeft w:val="0"/>
      <w:marRight w:val="0"/>
      <w:marTop w:val="0"/>
      <w:marBottom w:val="0"/>
      <w:divBdr>
        <w:top w:val="none" w:sz="0" w:space="0" w:color="auto"/>
        <w:left w:val="none" w:sz="0" w:space="0" w:color="auto"/>
        <w:bottom w:val="none" w:sz="0" w:space="0" w:color="auto"/>
        <w:right w:val="none" w:sz="0" w:space="0" w:color="auto"/>
      </w:divBdr>
    </w:div>
    <w:div w:id="1110007537">
      <w:bodyDiv w:val="1"/>
      <w:marLeft w:val="0"/>
      <w:marRight w:val="0"/>
      <w:marTop w:val="0"/>
      <w:marBottom w:val="0"/>
      <w:divBdr>
        <w:top w:val="none" w:sz="0" w:space="0" w:color="auto"/>
        <w:left w:val="none" w:sz="0" w:space="0" w:color="auto"/>
        <w:bottom w:val="none" w:sz="0" w:space="0" w:color="auto"/>
        <w:right w:val="none" w:sz="0" w:space="0" w:color="auto"/>
      </w:divBdr>
    </w:div>
    <w:div w:id="1110665338">
      <w:bodyDiv w:val="1"/>
      <w:marLeft w:val="0"/>
      <w:marRight w:val="0"/>
      <w:marTop w:val="0"/>
      <w:marBottom w:val="0"/>
      <w:divBdr>
        <w:top w:val="none" w:sz="0" w:space="0" w:color="auto"/>
        <w:left w:val="none" w:sz="0" w:space="0" w:color="auto"/>
        <w:bottom w:val="none" w:sz="0" w:space="0" w:color="auto"/>
        <w:right w:val="none" w:sz="0" w:space="0" w:color="auto"/>
      </w:divBdr>
    </w:div>
    <w:div w:id="1112430942">
      <w:bodyDiv w:val="1"/>
      <w:marLeft w:val="0"/>
      <w:marRight w:val="0"/>
      <w:marTop w:val="0"/>
      <w:marBottom w:val="0"/>
      <w:divBdr>
        <w:top w:val="none" w:sz="0" w:space="0" w:color="auto"/>
        <w:left w:val="none" w:sz="0" w:space="0" w:color="auto"/>
        <w:bottom w:val="none" w:sz="0" w:space="0" w:color="auto"/>
        <w:right w:val="none" w:sz="0" w:space="0" w:color="auto"/>
      </w:divBdr>
    </w:div>
    <w:div w:id="1112633598">
      <w:bodyDiv w:val="1"/>
      <w:marLeft w:val="0"/>
      <w:marRight w:val="0"/>
      <w:marTop w:val="0"/>
      <w:marBottom w:val="0"/>
      <w:divBdr>
        <w:top w:val="none" w:sz="0" w:space="0" w:color="auto"/>
        <w:left w:val="none" w:sz="0" w:space="0" w:color="auto"/>
        <w:bottom w:val="none" w:sz="0" w:space="0" w:color="auto"/>
        <w:right w:val="none" w:sz="0" w:space="0" w:color="auto"/>
      </w:divBdr>
    </w:div>
    <w:div w:id="1113935419">
      <w:bodyDiv w:val="1"/>
      <w:marLeft w:val="0"/>
      <w:marRight w:val="0"/>
      <w:marTop w:val="0"/>
      <w:marBottom w:val="0"/>
      <w:divBdr>
        <w:top w:val="none" w:sz="0" w:space="0" w:color="auto"/>
        <w:left w:val="none" w:sz="0" w:space="0" w:color="auto"/>
        <w:bottom w:val="none" w:sz="0" w:space="0" w:color="auto"/>
        <w:right w:val="none" w:sz="0" w:space="0" w:color="auto"/>
      </w:divBdr>
    </w:div>
    <w:div w:id="1114129829">
      <w:bodyDiv w:val="1"/>
      <w:marLeft w:val="0"/>
      <w:marRight w:val="0"/>
      <w:marTop w:val="0"/>
      <w:marBottom w:val="0"/>
      <w:divBdr>
        <w:top w:val="none" w:sz="0" w:space="0" w:color="auto"/>
        <w:left w:val="none" w:sz="0" w:space="0" w:color="auto"/>
        <w:bottom w:val="none" w:sz="0" w:space="0" w:color="auto"/>
        <w:right w:val="none" w:sz="0" w:space="0" w:color="auto"/>
      </w:divBdr>
    </w:div>
    <w:div w:id="1114834096">
      <w:bodyDiv w:val="1"/>
      <w:marLeft w:val="0"/>
      <w:marRight w:val="0"/>
      <w:marTop w:val="0"/>
      <w:marBottom w:val="0"/>
      <w:divBdr>
        <w:top w:val="none" w:sz="0" w:space="0" w:color="auto"/>
        <w:left w:val="none" w:sz="0" w:space="0" w:color="auto"/>
        <w:bottom w:val="none" w:sz="0" w:space="0" w:color="auto"/>
        <w:right w:val="none" w:sz="0" w:space="0" w:color="auto"/>
      </w:divBdr>
    </w:div>
    <w:div w:id="1116019052">
      <w:bodyDiv w:val="1"/>
      <w:marLeft w:val="0"/>
      <w:marRight w:val="0"/>
      <w:marTop w:val="0"/>
      <w:marBottom w:val="0"/>
      <w:divBdr>
        <w:top w:val="none" w:sz="0" w:space="0" w:color="auto"/>
        <w:left w:val="none" w:sz="0" w:space="0" w:color="auto"/>
        <w:bottom w:val="none" w:sz="0" w:space="0" w:color="auto"/>
        <w:right w:val="none" w:sz="0" w:space="0" w:color="auto"/>
      </w:divBdr>
    </w:div>
    <w:div w:id="1117943491">
      <w:bodyDiv w:val="1"/>
      <w:marLeft w:val="0"/>
      <w:marRight w:val="0"/>
      <w:marTop w:val="0"/>
      <w:marBottom w:val="0"/>
      <w:divBdr>
        <w:top w:val="none" w:sz="0" w:space="0" w:color="auto"/>
        <w:left w:val="none" w:sz="0" w:space="0" w:color="auto"/>
        <w:bottom w:val="none" w:sz="0" w:space="0" w:color="auto"/>
        <w:right w:val="none" w:sz="0" w:space="0" w:color="auto"/>
      </w:divBdr>
    </w:div>
    <w:div w:id="1118329776">
      <w:bodyDiv w:val="1"/>
      <w:marLeft w:val="0"/>
      <w:marRight w:val="0"/>
      <w:marTop w:val="0"/>
      <w:marBottom w:val="0"/>
      <w:divBdr>
        <w:top w:val="none" w:sz="0" w:space="0" w:color="auto"/>
        <w:left w:val="none" w:sz="0" w:space="0" w:color="auto"/>
        <w:bottom w:val="none" w:sz="0" w:space="0" w:color="auto"/>
        <w:right w:val="none" w:sz="0" w:space="0" w:color="auto"/>
      </w:divBdr>
    </w:div>
    <w:div w:id="1120297454">
      <w:bodyDiv w:val="1"/>
      <w:marLeft w:val="0"/>
      <w:marRight w:val="0"/>
      <w:marTop w:val="0"/>
      <w:marBottom w:val="0"/>
      <w:divBdr>
        <w:top w:val="none" w:sz="0" w:space="0" w:color="auto"/>
        <w:left w:val="none" w:sz="0" w:space="0" w:color="auto"/>
        <w:bottom w:val="none" w:sz="0" w:space="0" w:color="auto"/>
        <w:right w:val="none" w:sz="0" w:space="0" w:color="auto"/>
      </w:divBdr>
    </w:div>
    <w:div w:id="1121074179">
      <w:bodyDiv w:val="1"/>
      <w:marLeft w:val="0"/>
      <w:marRight w:val="0"/>
      <w:marTop w:val="0"/>
      <w:marBottom w:val="0"/>
      <w:divBdr>
        <w:top w:val="none" w:sz="0" w:space="0" w:color="auto"/>
        <w:left w:val="none" w:sz="0" w:space="0" w:color="auto"/>
        <w:bottom w:val="none" w:sz="0" w:space="0" w:color="auto"/>
        <w:right w:val="none" w:sz="0" w:space="0" w:color="auto"/>
      </w:divBdr>
    </w:div>
    <w:div w:id="1122773084">
      <w:bodyDiv w:val="1"/>
      <w:marLeft w:val="0"/>
      <w:marRight w:val="0"/>
      <w:marTop w:val="0"/>
      <w:marBottom w:val="0"/>
      <w:divBdr>
        <w:top w:val="none" w:sz="0" w:space="0" w:color="auto"/>
        <w:left w:val="none" w:sz="0" w:space="0" w:color="auto"/>
        <w:bottom w:val="none" w:sz="0" w:space="0" w:color="auto"/>
        <w:right w:val="none" w:sz="0" w:space="0" w:color="auto"/>
      </w:divBdr>
    </w:div>
    <w:div w:id="1124813555">
      <w:bodyDiv w:val="1"/>
      <w:marLeft w:val="0"/>
      <w:marRight w:val="0"/>
      <w:marTop w:val="0"/>
      <w:marBottom w:val="0"/>
      <w:divBdr>
        <w:top w:val="none" w:sz="0" w:space="0" w:color="auto"/>
        <w:left w:val="none" w:sz="0" w:space="0" w:color="auto"/>
        <w:bottom w:val="none" w:sz="0" w:space="0" w:color="auto"/>
        <w:right w:val="none" w:sz="0" w:space="0" w:color="auto"/>
      </w:divBdr>
    </w:div>
    <w:div w:id="1126895449">
      <w:bodyDiv w:val="1"/>
      <w:marLeft w:val="0"/>
      <w:marRight w:val="0"/>
      <w:marTop w:val="0"/>
      <w:marBottom w:val="0"/>
      <w:divBdr>
        <w:top w:val="none" w:sz="0" w:space="0" w:color="auto"/>
        <w:left w:val="none" w:sz="0" w:space="0" w:color="auto"/>
        <w:bottom w:val="none" w:sz="0" w:space="0" w:color="auto"/>
        <w:right w:val="none" w:sz="0" w:space="0" w:color="auto"/>
      </w:divBdr>
    </w:div>
    <w:div w:id="1127821837">
      <w:bodyDiv w:val="1"/>
      <w:marLeft w:val="0"/>
      <w:marRight w:val="0"/>
      <w:marTop w:val="0"/>
      <w:marBottom w:val="0"/>
      <w:divBdr>
        <w:top w:val="none" w:sz="0" w:space="0" w:color="auto"/>
        <w:left w:val="none" w:sz="0" w:space="0" w:color="auto"/>
        <w:bottom w:val="none" w:sz="0" w:space="0" w:color="auto"/>
        <w:right w:val="none" w:sz="0" w:space="0" w:color="auto"/>
      </w:divBdr>
    </w:div>
    <w:div w:id="1128161635">
      <w:bodyDiv w:val="1"/>
      <w:marLeft w:val="0"/>
      <w:marRight w:val="0"/>
      <w:marTop w:val="0"/>
      <w:marBottom w:val="0"/>
      <w:divBdr>
        <w:top w:val="none" w:sz="0" w:space="0" w:color="auto"/>
        <w:left w:val="none" w:sz="0" w:space="0" w:color="auto"/>
        <w:bottom w:val="none" w:sz="0" w:space="0" w:color="auto"/>
        <w:right w:val="none" w:sz="0" w:space="0" w:color="auto"/>
      </w:divBdr>
    </w:div>
    <w:div w:id="1132553192">
      <w:bodyDiv w:val="1"/>
      <w:marLeft w:val="0"/>
      <w:marRight w:val="0"/>
      <w:marTop w:val="0"/>
      <w:marBottom w:val="0"/>
      <w:divBdr>
        <w:top w:val="none" w:sz="0" w:space="0" w:color="auto"/>
        <w:left w:val="none" w:sz="0" w:space="0" w:color="auto"/>
        <w:bottom w:val="none" w:sz="0" w:space="0" w:color="auto"/>
        <w:right w:val="none" w:sz="0" w:space="0" w:color="auto"/>
      </w:divBdr>
    </w:div>
    <w:div w:id="1133064049">
      <w:bodyDiv w:val="1"/>
      <w:marLeft w:val="0"/>
      <w:marRight w:val="0"/>
      <w:marTop w:val="0"/>
      <w:marBottom w:val="0"/>
      <w:divBdr>
        <w:top w:val="none" w:sz="0" w:space="0" w:color="auto"/>
        <w:left w:val="none" w:sz="0" w:space="0" w:color="auto"/>
        <w:bottom w:val="none" w:sz="0" w:space="0" w:color="auto"/>
        <w:right w:val="none" w:sz="0" w:space="0" w:color="auto"/>
      </w:divBdr>
    </w:div>
    <w:div w:id="1133524256">
      <w:bodyDiv w:val="1"/>
      <w:marLeft w:val="0"/>
      <w:marRight w:val="0"/>
      <w:marTop w:val="0"/>
      <w:marBottom w:val="0"/>
      <w:divBdr>
        <w:top w:val="none" w:sz="0" w:space="0" w:color="auto"/>
        <w:left w:val="none" w:sz="0" w:space="0" w:color="auto"/>
        <w:bottom w:val="none" w:sz="0" w:space="0" w:color="auto"/>
        <w:right w:val="none" w:sz="0" w:space="0" w:color="auto"/>
      </w:divBdr>
    </w:div>
    <w:div w:id="1136265341">
      <w:bodyDiv w:val="1"/>
      <w:marLeft w:val="0"/>
      <w:marRight w:val="0"/>
      <w:marTop w:val="0"/>
      <w:marBottom w:val="0"/>
      <w:divBdr>
        <w:top w:val="none" w:sz="0" w:space="0" w:color="auto"/>
        <w:left w:val="none" w:sz="0" w:space="0" w:color="auto"/>
        <w:bottom w:val="none" w:sz="0" w:space="0" w:color="auto"/>
        <w:right w:val="none" w:sz="0" w:space="0" w:color="auto"/>
      </w:divBdr>
    </w:div>
    <w:div w:id="1136529045">
      <w:bodyDiv w:val="1"/>
      <w:marLeft w:val="0"/>
      <w:marRight w:val="0"/>
      <w:marTop w:val="0"/>
      <w:marBottom w:val="0"/>
      <w:divBdr>
        <w:top w:val="none" w:sz="0" w:space="0" w:color="auto"/>
        <w:left w:val="none" w:sz="0" w:space="0" w:color="auto"/>
        <w:bottom w:val="none" w:sz="0" w:space="0" w:color="auto"/>
        <w:right w:val="none" w:sz="0" w:space="0" w:color="auto"/>
      </w:divBdr>
    </w:div>
    <w:div w:id="1136678720">
      <w:bodyDiv w:val="1"/>
      <w:marLeft w:val="0"/>
      <w:marRight w:val="0"/>
      <w:marTop w:val="0"/>
      <w:marBottom w:val="0"/>
      <w:divBdr>
        <w:top w:val="none" w:sz="0" w:space="0" w:color="auto"/>
        <w:left w:val="none" w:sz="0" w:space="0" w:color="auto"/>
        <w:bottom w:val="none" w:sz="0" w:space="0" w:color="auto"/>
        <w:right w:val="none" w:sz="0" w:space="0" w:color="auto"/>
      </w:divBdr>
    </w:div>
    <w:div w:id="1140146480">
      <w:bodyDiv w:val="1"/>
      <w:marLeft w:val="0"/>
      <w:marRight w:val="0"/>
      <w:marTop w:val="0"/>
      <w:marBottom w:val="0"/>
      <w:divBdr>
        <w:top w:val="none" w:sz="0" w:space="0" w:color="auto"/>
        <w:left w:val="none" w:sz="0" w:space="0" w:color="auto"/>
        <w:bottom w:val="none" w:sz="0" w:space="0" w:color="auto"/>
        <w:right w:val="none" w:sz="0" w:space="0" w:color="auto"/>
      </w:divBdr>
    </w:div>
    <w:div w:id="1140423224">
      <w:bodyDiv w:val="1"/>
      <w:marLeft w:val="0"/>
      <w:marRight w:val="0"/>
      <w:marTop w:val="0"/>
      <w:marBottom w:val="0"/>
      <w:divBdr>
        <w:top w:val="none" w:sz="0" w:space="0" w:color="auto"/>
        <w:left w:val="none" w:sz="0" w:space="0" w:color="auto"/>
        <w:bottom w:val="none" w:sz="0" w:space="0" w:color="auto"/>
        <w:right w:val="none" w:sz="0" w:space="0" w:color="auto"/>
      </w:divBdr>
    </w:div>
    <w:div w:id="1147893009">
      <w:bodyDiv w:val="1"/>
      <w:marLeft w:val="0"/>
      <w:marRight w:val="0"/>
      <w:marTop w:val="0"/>
      <w:marBottom w:val="0"/>
      <w:divBdr>
        <w:top w:val="none" w:sz="0" w:space="0" w:color="auto"/>
        <w:left w:val="none" w:sz="0" w:space="0" w:color="auto"/>
        <w:bottom w:val="none" w:sz="0" w:space="0" w:color="auto"/>
        <w:right w:val="none" w:sz="0" w:space="0" w:color="auto"/>
      </w:divBdr>
    </w:div>
    <w:div w:id="1148128899">
      <w:bodyDiv w:val="1"/>
      <w:marLeft w:val="0"/>
      <w:marRight w:val="0"/>
      <w:marTop w:val="0"/>
      <w:marBottom w:val="0"/>
      <w:divBdr>
        <w:top w:val="none" w:sz="0" w:space="0" w:color="auto"/>
        <w:left w:val="none" w:sz="0" w:space="0" w:color="auto"/>
        <w:bottom w:val="none" w:sz="0" w:space="0" w:color="auto"/>
        <w:right w:val="none" w:sz="0" w:space="0" w:color="auto"/>
      </w:divBdr>
    </w:div>
    <w:div w:id="1151293083">
      <w:bodyDiv w:val="1"/>
      <w:marLeft w:val="0"/>
      <w:marRight w:val="0"/>
      <w:marTop w:val="0"/>
      <w:marBottom w:val="0"/>
      <w:divBdr>
        <w:top w:val="none" w:sz="0" w:space="0" w:color="auto"/>
        <w:left w:val="none" w:sz="0" w:space="0" w:color="auto"/>
        <w:bottom w:val="none" w:sz="0" w:space="0" w:color="auto"/>
        <w:right w:val="none" w:sz="0" w:space="0" w:color="auto"/>
      </w:divBdr>
    </w:div>
    <w:div w:id="1151405251">
      <w:bodyDiv w:val="1"/>
      <w:marLeft w:val="0"/>
      <w:marRight w:val="0"/>
      <w:marTop w:val="0"/>
      <w:marBottom w:val="0"/>
      <w:divBdr>
        <w:top w:val="none" w:sz="0" w:space="0" w:color="auto"/>
        <w:left w:val="none" w:sz="0" w:space="0" w:color="auto"/>
        <w:bottom w:val="none" w:sz="0" w:space="0" w:color="auto"/>
        <w:right w:val="none" w:sz="0" w:space="0" w:color="auto"/>
      </w:divBdr>
    </w:div>
    <w:div w:id="1151554115">
      <w:bodyDiv w:val="1"/>
      <w:marLeft w:val="0"/>
      <w:marRight w:val="0"/>
      <w:marTop w:val="0"/>
      <w:marBottom w:val="0"/>
      <w:divBdr>
        <w:top w:val="none" w:sz="0" w:space="0" w:color="auto"/>
        <w:left w:val="none" w:sz="0" w:space="0" w:color="auto"/>
        <w:bottom w:val="none" w:sz="0" w:space="0" w:color="auto"/>
        <w:right w:val="none" w:sz="0" w:space="0" w:color="auto"/>
      </w:divBdr>
    </w:div>
    <w:div w:id="1152209905">
      <w:bodyDiv w:val="1"/>
      <w:marLeft w:val="0"/>
      <w:marRight w:val="0"/>
      <w:marTop w:val="0"/>
      <w:marBottom w:val="0"/>
      <w:divBdr>
        <w:top w:val="none" w:sz="0" w:space="0" w:color="auto"/>
        <w:left w:val="none" w:sz="0" w:space="0" w:color="auto"/>
        <w:bottom w:val="none" w:sz="0" w:space="0" w:color="auto"/>
        <w:right w:val="none" w:sz="0" w:space="0" w:color="auto"/>
      </w:divBdr>
    </w:div>
    <w:div w:id="1154295885">
      <w:bodyDiv w:val="1"/>
      <w:marLeft w:val="0"/>
      <w:marRight w:val="0"/>
      <w:marTop w:val="0"/>
      <w:marBottom w:val="0"/>
      <w:divBdr>
        <w:top w:val="none" w:sz="0" w:space="0" w:color="auto"/>
        <w:left w:val="none" w:sz="0" w:space="0" w:color="auto"/>
        <w:bottom w:val="none" w:sz="0" w:space="0" w:color="auto"/>
        <w:right w:val="none" w:sz="0" w:space="0" w:color="auto"/>
      </w:divBdr>
    </w:div>
    <w:div w:id="1154950424">
      <w:bodyDiv w:val="1"/>
      <w:marLeft w:val="0"/>
      <w:marRight w:val="0"/>
      <w:marTop w:val="0"/>
      <w:marBottom w:val="0"/>
      <w:divBdr>
        <w:top w:val="none" w:sz="0" w:space="0" w:color="auto"/>
        <w:left w:val="none" w:sz="0" w:space="0" w:color="auto"/>
        <w:bottom w:val="none" w:sz="0" w:space="0" w:color="auto"/>
        <w:right w:val="none" w:sz="0" w:space="0" w:color="auto"/>
      </w:divBdr>
    </w:div>
    <w:div w:id="1156190544">
      <w:bodyDiv w:val="1"/>
      <w:marLeft w:val="0"/>
      <w:marRight w:val="0"/>
      <w:marTop w:val="0"/>
      <w:marBottom w:val="0"/>
      <w:divBdr>
        <w:top w:val="none" w:sz="0" w:space="0" w:color="auto"/>
        <w:left w:val="none" w:sz="0" w:space="0" w:color="auto"/>
        <w:bottom w:val="none" w:sz="0" w:space="0" w:color="auto"/>
        <w:right w:val="none" w:sz="0" w:space="0" w:color="auto"/>
      </w:divBdr>
    </w:div>
    <w:div w:id="1156266245">
      <w:bodyDiv w:val="1"/>
      <w:marLeft w:val="0"/>
      <w:marRight w:val="0"/>
      <w:marTop w:val="0"/>
      <w:marBottom w:val="0"/>
      <w:divBdr>
        <w:top w:val="none" w:sz="0" w:space="0" w:color="auto"/>
        <w:left w:val="none" w:sz="0" w:space="0" w:color="auto"/>
        <w:bottom w:val="none" w:sz="0" w:space="0" w:color="auto"/>
        <w:right w:val="none" w:sz="0" w:space="0" w:color="auto"/>
      </w:divBdr>
    </w:div>
    <w:div w:id="1156801953">
      <w:bodyDiv w:val="1"/>
      <w:marLeft w:val="0"/>
      <w:marRight w:val="0"/>
      <w:marTop w:val="0"/>
      <w:marBottom w:val="0"/>
      <w:divBdr>
        <w:top w:val="none" w:sz="0" w:space="0" w:color="auto"/>
        <w:left w:val="none" w:sz="0" w:space="0" w:color="auto"/>
        <w:bottom w:val="none" w:sz="0" w:space="0" w:color="auto"/>
        <w:right w:val="none" w:sz="0" w:space="0" w:color="auto"/>
      </w:divBdr>
    </w:div>
    <w:div w:id="1156921366">
      <w:bodyDiv w:val="1"/>
      <w:marLeft w:val="0"/>
      <w:marRight w:val="0"/>
      <w:marTop w:val="0"/>
      <w:marBottom w:val="0"/>
      <w:divBdr>
        <w:top w:val="none" w:sz="0" w:space="0" w:color="auto"/>
        <w:left w:val="none" w:sz="0" w:space="0" w:color="auto"/>
        <w:bottom w:val="none" w:sz="0" w:space="0" w:color="auto"/>
        <w:right w:val="none" w:sz="0" w:space="0" w:color="auto"/>
      </w:divBdr>
    </w:div>
    <w:div w:id="1158153149">
      <w:bodyDiv w:val="1"/>
      <w:marLeft w:val="0"/>
      <w:marRight w:val="0"/>
      <w:marTop w:val="0"/>
      <w:marBottom w:val="0"/>
      <w:divBdr>
        <w:top w:val="none" w:sz="0" w:space="0" w:color="auto"/>
        <w:left w:val="none" w:sz="0" w:space="0" w:color="auto"/>
        <w:bottom w:val="none" w:sz="0" w:space="0" w:color="auto"/>
        <w:right w:val="none" w:sz="0" w:space="0" w:color="auto"/>
      </w:divBdr>
    </w:div>
    <w:div w:id="1158570750">
      <w:bodyDiv w:val="1"/>
      <w:marLeft w:val="0"/>
      <w:marRight w:val="0"/>
      <w:marTop w:val="0"/>
      <w:marBottom w:val="0"/>
      <w:divBdr>
        <w:top w:val="none" w:sz="0" w:space="0" w:color="auto"/>
        <w:left w:val="none" w:sz="0" w:space="0" w:color="auto"/>
        <w:bottom w:val="none" w:sz="0" w:space="0" w:color="auto"/>
        <w:right w:val="none" w:sz="0" w:space="0" w:color="auto"/>
      </w:divBdr>
    </w:div>
    <w:div w:id="1159033785">
      <w:bodyDiv w:val="1"/>
      <w:marLeft w:val="0"/>
      <w:marRight w:val="0"/>
      <w:marTop w:val="0"/>
      <w:marBottom w:val="0"/>
      <w:divBdr>
        <w:top w:val="none" w:sz="0" w:space="0" w:color="auto"/>
        <w:left w:val="none" w:sz="0" w:space="0" w:color="auto"/>
        <w:bottom w:val="none" w:sz="0" w:space="0" w:color="auto"/>
        <w:right w:val="none" w:sz="0" w:space="0" w:color="auto"/>
      </w:divBdr>
    </w:div>
    <w:div w:id="1160852075">
      <w:bodyDiv w:val="1"/>
      <w:marLeft w:val="0"/>
      <w:marRight w:val="0"/>
      <w:marTop w:val="0"/>
      <w:marBottom w:val="0"/>
      <w:divBdr>
        <w:top w:val="none" w:sz="0" w:space="0" w:color="auto"/>
        <w:left w:val="none" w:sz="0" w:space="0" w:color="auto"/>
        <w:bottom w:val="none" w:sz="0" w:space="0" w:color="auto"/>
        <w:right w:val="none" w:sz="0" w:space="0" w:color="auto"/>
      </w:divBdr>
    </w:div>
    <w:div w:id="1162158267">
      <w:bodyDiv w:val="1"/>
      <w:marLeft w:val="0"/>
      <w:marRight w:val="0"/>
      <w:marTop w:val="0"/>
      <w:marBottom w:val="0"/>
      <w:divBdr>
        <w:top w:val="none" w:sz="0" w:space="0" w:color="auto"/>
        <w:left w:val="none" w:sz="0" w:space="0" w:color="auto"/>
        <w:bottom w:val="none" w:sz="0" w:space="0" w:color="auto"/>
        <w:right w:val="none" w:sz="0" w:space="0" w:color="auto"/>
      </w:divBdr>
    </w:div>
    <w:div w:id="1163938226">
      <w:bodyDiv w:val="1"/>
      <w:marLeft w:val="0"/>
      <w:marRight w:val="0"/>
      <w:marTop w:val="0"/>
      <w:marBottom w:val="0"/>
      <w:divBdr>
        <w:top w:val="none" w:sz="0" w:space="0" w:color="auto"/>
        <w:left w:val="none" w:sz="0" w:space="0" w:color="auto"/>
        <w:bottom w:val="none" w:sz="0" w:space="0" w:color="auto"/>
        <w:right w:val="none" w:sz="0" w:space="0" w:color="auto"/>
      </w:divBdr>
    </w:div>
    <w:div w:id="1165588830">
      <w:bodyDiv w:val="1"/>
      <w:marLeft w:val="0"/>
      <w:marRight w:val="0"/>
      <w:marTop w:val="0"/>
      <w:marBottom w:val="0"/>
      <w:divBdr>
        <w:top w:val="none" w:sz="0" w:space="0" w:color="auto"/>
        <w:left w:val="none" w:sz="0" w:space="0" w:color="auto"/>
        <w:bottom w:val="none" w:sz="0" w:space="0" w:color="auto"/>
        <w:right w:val="none" w:sz="0" w:space="0" w:color="auto"/>
      </w:divBdr>
    </w:div>
    <w:div w:id="1166674208">
      <w:bodyDiv w:val="1"/>
      <w:marLeft w:val="0"/>
      <w:marRight w:val="0"/>
      <w:marTop w:val="0"/>
      <w:marBottom w:val="0"/>
      <w:divBdr>
        <w:top w:val="none" w:sz="0" w:space="0" w:color="auto"/>
        <w:left w:val="none" w:sz="0" w:space="0" w:color="auto"/>
        <w:bottom w:val="none" w:sz="0" w:space="0" w:color="auto"/>
        <w:right w:val="none" w:sz="0" w:space="0" w:color="auto"/>
      </w:divBdr>
    </w:div>
    <w:div w:id="1167211592">
      <w:bodyDiv w:val="1"/>
      <w:marLeft w:val="0"/>
      <w:marRight w:val="0"/>
      <w:marTop w:val="0"/>
      <w:marBottom w:val="0"/>
      <w:divBdr>
        <w:top w:val="none" w:sz="0" w:space="0" w:color="auto"/>
        <w:left w:val="none" w:sz="0" w:space="0" w:color="auto"/>
        <w:bottom w:val="none" w:sz="0" w:space="0" w:color="auto"/>
        <w:right w:val="none" w:sz="0" w:space="0" w:color="auto"/>
      </w:divBdr>
    </w:div>
    <w:div w:id="1167787363">
      <w:bodyDiv w:val="1"/>
      <w:marLeft w:val="0"/>
      <w:marRight w:val="0"/>
      <w:marTop w:val="0"/>
      <w:marBottom w:val="0"/>
      <w:divBdr>
        <w:top w:val="none" w:sz="0" w:space="0" w:color="auto"/>
        <w:left w:val="none" w:sz="0" w:space="0" w:color="auto"/>
        <w:bottom w:val="none" w:sz="0" w:space="0" w:color="auto"/>
        <w:right w:val="none" w:sz="0" w:space="0" w:color="auto"/>
      </w:divBdr>
    </w:div>
    <w:div w:id="1168788115">
      <w:bodyDiv w:val="1"/>
      <w:marLeft w:val="0"/>
      <w:marRight w:val="0"/>
      <w:marTop w:val="0"/>
      <w:marBottom w:val="0"/>
      <w:divBdr>
        <w:top w:val="none" w:sz="0" w:space="0" w:color="auto"/>
        <w:left w:val="none" w:sz="0" w:space="0" w:color="auto"/>
        <w:bottom w:val="none" w:sz="0" w:space="0" w:color="auto"/>
        <w:right w:val="none" w:sz="0" w:space="0" w:color="auto"/>
      </w:divBdr>
    </w:div>
    <w:div w:id="1170605841">
      <w:bodyDiv w:val="1"/>
      <w:marLeft w:val="0"/>
      <w:marRight w:val="0"/>
      <w:marTop w:val="0"/>
      <w:marBottom w:val="0"/>
      <w:divBdr>
        <w:top w:val="none" w:sz="0" w:space="0" w:color="auto"/>
        <w:left w:val="none" w:sz="0" w:space="0" w:color="auto"/>
        <w:bottom w:val="none" w:sz="0" w:space="0" w:color="auto"/>
        <w:right w:val="none" w:sz="0" w:space="0" w:color="auto"/>
      </w:divBdr>
    </w:div>
    <w:div w:id="1171607317">
      <w:bodyDiv w:val="1"/>
      <w:marLeft w:val="0"/>
      <w:marRight w:val="0"/>
      <w:marTop w:val="0"/>
      <w:marBottom w:val="0"/>
      <w:divBdr>
        <w:top w:val="none" w:sz="0" w:space="0" w:color="auto"/>
        <w:left w:val="none" w:sz="0" w:space="0" w:color="auto"/>
        <w:bottom w:val="none" w:sz="0" w:space="0" w:color="auto"/>
        <w:right w:val="none" w:sz="0" w:space="0" w:color="auto"/>
      </w:divBdr>
    </w:div>
    <w:div w:id="1171985593">
      <w:bodyDiv w:val="1"/>
      <w:marLeft w:val="0"/>
      <w:marRight w:val="0"/>
      <w:marTop w:val="0"/>
      <w:marBottom w:val="0"/>
      <w:divBdr>
        <w:top w:val="none" w:sz="0" w:space="0" w:color="auto"/>
        <w:left w:val="none" w:sz="0" w:space="0" w:color="auto"/>
        <w:bottom w:val="none" w:sz="0" w:space="0" w:color="auto"/>
        <w:right w:val="none" w:sz="0" w:space="0" w:color="auto"/>
      </w:divBdr>
    </w:div>
    <w:div w:id="1172647919">
      <w:bodyDiv w:val="1"/>
      <w:marLeft w:val="0"/>
      <w:marRight w:val="0"/>
      <w:marTop w:val="0"/>
      <w:marBottom w:val="0"/>
      <w:divBdr>
        <w:top w:val="none" w:sz="0" w:space="0" w:color="auto"/>
        <w:left w:val="none" w:sz="0" w:space="0" w:color="auto"/>
        <w:bottom w:val="none" w:sz="0" w:space="0" w:color="auto"/>
        <w:right w:val="none" w:sz="0" w:space="0" w:color="auto"/>
      </w:divBdr>
    </w:div>
    <w:div w:id="1172796319">
      <w:bodyDiv w:val="1"/>
      <w:marLeft w:val="0"/>
      <w:marRight w:val="0"/>
      <w:marTop w:val="0"/>
      <w:marBottom w:val="0"/>
      <w:divBdr>
        <w:top w:val="none" w:sz="0" w:space="0" w:color="auto"/>
        <w:left w:val="none" w:sz="0" w:space="0" w:color="auto"/>
        <w:bottom w:val="none" w:sz="0" w:space="0" w:color="auto"/>
        <w:right w:val="none" w:sz="0" w:space="0" w:color="auto"/>
      </w:divBdr>
    </w:div>
    <w:div w:id="1174608776">
      <w:bodyDiv w:val="1"/>
      <w:marLeft w:val="0"/>
      <w:marRight w:val="0"/>
      <w:marTop w:val="0"/>
      <w:marBottom w:val="0"/>
      <w:divBdr>
        <w:top w:val="none" w:sz="0" w:space="0" w:color="auto"/>
        <w:left w:val="none" w:sz="0" w:space="0" w:color="auto"/>
        <w:bottom w:val="none" w:sz="0" w:space="0" w:color="auto"/>
        <w:right w:val="none" w:sz="0" w:space="0" w:color="auto"/>
      </w:divBdr>
    </w:div>
    <w:div w:id="1177033925">
      <w:bodyDiv w:val="1"/>
      <w:marLeft w:val="0"/>
      <w:marRight w:val="0"/>
      <w:marTop w:val="0"/>
      <w:marBottom w:val="0"/>
      <w:divBdr>
        <w:top w:val="none" w:sz="0" w:space="0" w:color="auto"/>
        <w:left w:val="none" w:sz="0" w:space="0" w:color="auto"/>
        <w:bottom w:val="none" w:sz="0" w:space="0" w:color="auto"/>
        <w:right w:val="none" w:sz="0" w:space="0" w:color="auto"/>
      </w:divBdr>
    </w:div>
    <w:div w:id="1177648954">
      <w:bodyDiv w:val="1"/>
      <w:marLeft w:val="0"/>
      <w:marRight w:val="0"/>
      <w:marTop w:val="0"/>
      <w:marBottom w:val="0"/>
      <w:divBdr>
        <w:top w:val="none" w:sz="0" w:space="0" w:color="auto"/>
        <w:left w:val="none" w:sz="0" w:space="0" w:color="auto"/>
        <w:bottom w:val="none" w:sz="0" w:space="0" w:color="auto"/>
        <w:right w:val="none" w:sz="0" w:space="0" w:color="auto"/>
      </w:divBdr>
    </w:div>
    <w:div w:id="1178694687">
      <w:bodyDiv w:val="1"/>
      <w:marLeft w:val="0"/>
      <w:marRight w:val="0"/>
      <w:marTop w:val="0"/>
      <w:marBottom w:val="0"/>
      <w:divBdr>
        <w:top w:val="none" w:sz="0" w:space="0" w:color="auto"/>
        <w:left w:val="none" w:sz="0" w:space="0" w:color="auto"/>
        <w:bottom w:val="none" w:sz="0" w:space="0" w:color="auto"/>
        <w:right w:val="none" w:sz="0" w:space="0" w:color="auto"/>
      </w:divBdr>
    </w:div>
    <w:div w:id="1179344256">
      <w:bodyDiv w:val="1"/>
      <w:marLeft w:val="0"/>
      <w:marRight w:val="0"/>
      <w:marTop w:val="0"/>
      <w:marBottom w:val="0"/>
      <w:divBdr>
        <w:top w:val="none" w:sz="0" w:space="0" w:color="auto"/>
        <w:left w:val="none" w:sz="0" w:space="0" w:color="auto"/>
        <w:bottom w:val="none" w:sz="0" w:space="0" w:color="auto"/>
        <w:right w:val="none" w:sz="0" w:space="0" w:color="auto"/>
      </w:divBdr>
    </w:div>
    <w:div w:id="1181160298">
      <w:bodyDiv w:val="1"/>
      <w:marLeft w:val="0"/>
      <w:marRight w:val="0"/>
      <w:marTop w:val="0"/>
      <w:marBottom w:val="0"/>
      <w:divBdr>
        <w:top w:val="none" w:sz="0" w:space="0" w:color="auto"/>
        <w:left w:val="none" w:sz="0" w:space="0" w:color="auto"/>
        <w:bottom w:val="none" w:sz="0" w:space="0" w:color="auto"/>
        <w:right w:val="none" w:sz="0" w:space="0" w:color="auto"/>
      </w:divBdr>
    </w:div>
    <w:div w:id="1182209645">
      <w:bodyDiv w:val="1"/>
      <w:marLeft w:val="0"/>
      <w:marRight w:val="0"/>
      <w:marTop w:val="0"/>
      <w:marBottom w:val="0"/>
      <w:divBdr>
        <w:top w:val="none" w:sz="0" w:space="0" w:color="auto"/>
        <w:left w:val="none" w:sz="0" w:space="0" w:color="auto"/>
        <w:bottom w:val="none" w:sz="0" w:space="0" w:color="auto"/>
        <w:right w:val="none" w:sz="0" w:space="0" w:color="auto"/>
      </w:divBdr>
    </w:div>
    <w:div w:id="1182744716">
      <w:bodyDiv w:val="1"/>
      <w:marLeft w:val="0"/>
      <w:marRight w:val="0"/>
      <w:marTop w:val="0"/>
      <w:marBottom w:val="0"/>
      <w:divBdr>
        <w:top w:val="none" w:sz="0" w:space="0" w:color="auto"/>
        <w:left w:val="none" w:sz="0" w:space="0" w:color="auto"/>
        <w:bottom w:val="none" w:sz="0" w:space="0" w:color="auto"/>
        <w:right w:val="none" w:sz="0" w:space="0" w:color="auto"/>
      </w:divBdr>
    </w:div>
    <w:div w:id="1182890832">
      <w:bodyDiv w:val="1"/>
      <w:marLeft w:val="0"/>
      <w:marRight w:val="0"/>
      <w:marTop w:val="0"/>
      <w:marBottom w:val="0"/>
      <w:divBdr>
        <w:top w:val="none" w:sz="0" w:space="0" w:color="auto"/>
        <w:left w:val="none" w:sz="0" w:space="0" w:color="auto"/>
        <w:bottom w:val="none" w:sz="0" w:space="0" w:color="auto"/>
        <w:right w:val="none" w:sz="0" w:space="0" w:color="auto"/>
      </w:divBdr>
    </w:div>
    <w:div w:id="1185093458">
      <w:bodyDiv w:val="1"/>
      <w:marLeft w:val="0"/>
      <w:marRight w:val="0"/>
      <w:marTop w:val="0"/>
      <w:marBottom w:val="0"/>
      <w:divBdr>
        <w:top w:val="none" w:sz="0" w:space="0" w:color="auto"/>
        <w:left w:val="none" w:sz="0" w:space="0" w:color="auto"/>
        <w:bottom w:val="none" w:sz="0" w:space="0" w:color="auto"/>
        <w:right w:val="none" w:sz="0" w:space="0" w:color="auto"/>
      </w:divBdr>
    </w:div>
    <w:div w:id="1186022590">
      <w:bodyDiv w:val="1"/>
      <w:marLeft w:val="0"/>
      <w:marRight w:val="0"/>
      <w:marTop w:val="0"/>
      <w:marBottom w:val="0"/>
      <w:divBdr>
        <w:top w:val="none" w:sz="0" w:space="0" w:color="auto"/>
        <w:left w:val="none" w:sz="0" w:space="0" w:color="auto"/>
        <w:bottom w:val="none" w:sz="0" w:space="0" w:color="auto"/>
        <w:right w:val="none" w:sz="0" w:space="0" w:color="auto"/>
      </w:divBdr>
    </w:div>
    <w:div w:id="1188980709">
      <w:bodyDiv w:val="1"/>
      <w:marLeft w:val="0"/>
      <w:marRight w:val="0"/>
      <w:marTop w:val="0"/>
      <w:marBottom w:val="0"/>
      <w:divBdr>
        <w:top w:val="none" w:sz="0" w:space="0" w:color="auto"/>
        <w:left w:val="none" w:sz="0" w:space="0" w:color="auto"/>
        <w:bottom w:val="none" w:sz="0" w:space="0" w:color="auto"/>
        <w:right w:val="none" w:sz="0" w:space="0" w:color="auto"/>
      </w:divBdr>
    </w:div>
    <w:div w:id="1191453262">
      <w:bodyDiv w:val="1"/>
      <w:marLeft w:val="0"/>
      <w:marRight w:val="0"/>
      <w:marTop w:val="0"/>
      <w:marBottom w:val="0"/>
      <w:divBdr>
        <w:top w:val="none" w:sz="0" w:space="0" w:color="auto"/>
        <w:left w:val="none" w:sz="0" w:space="0" w:color="auto"/>
        <w:bottom w:val="none" w:sz="0" w:space="0" w:color="auto"/>
        <w:right w:val="none" w:sz="0" w:space="0" w:color="auto"/>
      </w:divBdr>
    </w:div>
    <w:div w:id="1194658521">
      <w:bodyDiv w:val="1"/>
      <w:marLeft w:val="0"/>
      <w:marRight w:val="0"/>
      <w:marTop w:val="0"/>
      <w:marBottom w:val="0"/>
      <w:divBdr>
        <w:top w:val="none" w:sz="0" w:space="0" w:color="auto"/>
        <w:left w:val="none" w:sz="0" w:space="0" w:color="auto"/>
        <w:bottom w:val="none" w:sz="0" w:space="0" w:color="auto"/>
        <w:right w:val="none" w:sz="0" w:space="0" w:color="auto"/>
      </w:divBdr>
    </w:div>
    <w:div w:id="1195650736">
      <w:bodyDiv w:val="1"/>
      <w:marLeft w:val="0"/>
      <w:marRight w:val="0"/>
      <w:marTop w:val="0"/>
      <w:marBottom w:val="0"/>
      <w:divBdr>
        <w:top w:val="none" w:sz="0" w:space="0" w:color="auto"/>
        <w:left w:val="none" w:sz="0" w:space="0" w:color="auto"/>
        <w:bottom w:val="none" w:sz="0" w:space="0" w:color="auto"/>
        <w:right w:val="none" w:sz="0" w:space="0" w:color="auto"/>
      </w:divBdr>
    </w:div>
    <w:div w:id="1195774185">
      <w:bodyDiv w:val="1"/>
      <w:marLeft w:val="0"/>
      <w:marRight w:val="0"/>
      <w:marTop w:val="0"/>
      <w:marBottom w:val="0"/>
      <w:divBdr>
        <w:top w:val="none" w:sz="0" w:space="0" w:color="auto"/>
        <w:left w:val="none" w:sz="0" w:space="0" w:color="auto"/>
        <w:bottom w:val="none" w:sz="0" w:space="0" w:color="auto"/>
        <w:right w:val="none" w:sz="0" w:space="0" w:color="auto"/>
      </w:divBdr>
    </w:div>
    <w:div w:id="1198200695">
      <w:bodyDiv w:val="1"/>
      <w:marLeft w:val="0"/>
      <w:marRight w:val="0"/>
      <w:marTop w:val="0"/>
      <w:marBottom w:val="0"/>
      <w:divBdr>
        <w:top w:val="none" w:sz="0" w:space="0" w:color="auto"/>
        <w:left w:val="none" w:sz="0" w:space="0" w:color="auto"/>
        <w:bottom w:val="none" w:sz="0" w:space="0" w:color="auto"/>
        <w:right w:val="none" w:sz="0" w:space="0" w:color="auto"/>
      </w:divBdr>
    </w:div>
    <w:div w:id="1198617075">
      <w:bodyDiv w:val="1"/>
      <w:marLeft w:val="0"/>
      <w:marRight w:val="0"/>
      <w:marTop w:val="0"/>
      <w:marBottom w:val="0"/>
      <w:divBdr>
        <w:top w:val="none" w:sz="0" w:space="0" w:color="auto"/>
        <w:left w:val="none" w:sz="0" w:space="0" w:color="auto"/>
        <w:bottom w:val="none" w:sz="0" w:space="0" w:color="auto"/>
        <w:right w:val="none" w:sz="0" w:space="0" w:color="auto"/>
      </w:divBdr>
    </w:div>
    <w:div w:id="1199511713">
      <w:bodyDiv w:val="1"/>
      <w:marLeft w:val="0"/>
      <w:marRight w:val="0"/>
      <w:marTop w:val="0"/>
      <w:marBottom w:val="0"/>
      <w:divBdr>
        <w:top w:val="none" w:sz="0" w:space="0" w:color="auto"/>
        <w:left w:val="none" w:sz="0" w:space="0" w:color="auto"/>
        <w:bottom w:val="none" w:sz="0" w:space="0" w:color="auto"/>
        <w:right w:val="none" w:sz="0" w:space="0" w:color="auto"/>
      </w:divBdr>
    </w:div>
    <w:div w:id="1200358362">
      <w:bodyDiv w:val="1"/>
      <w:marLeft w:val="0"/>
      <w:marRight w:val="0"/>
      <w:marTop w:val="0"/>
      <w:marBottom w:val="0"/>
      <w:divBdr>
        <w:top w:val="none" w:sz="0" w:space="0" w:color="auto"/>
        <w:left w:val="none" w:sz="0" w:space="0" w:color="auto"/>
        <w:bottom w:val="none" w:sz="0" w:space="0" w:color="auto"/>
        <w:right w:val="none" w:sz="0" w:space="0" w:color="auto"/>
      </w:divBdr>
    </w:div>
    <w:div w:id="1200899630">
      <w:bodyDiv w:val="1"/>
      <w:marLeft w:val="0"/>
      <w:marRight w:val="0"/>
      <w:marTop w:val="0"/>
      <w:marBottom w:val="0"/>
      <w:divBdr>
        <w:top w:val="none" w:sz="0" w:space="0" w:color="auto"/>
        <w:left w:val="none" w:sz="0" w:space="0" w:color="auto"/>
        <w:bottom w:val="none" w:sz="0" w:space="0" w:color="auto"/>
        <w:right w:val="none" w:sz="0" w:space="0" w:color="auto"/>
      </w:divBdr>
    </w:div>
    <w:div w:id="1201355122">
      <w:bodyDiv w:val="1"/>
      <w:marLeft w:val="0"/>
      <w:marRight w:val="0"/>
      <w:marTop w:val="0"/>
      <w:marBottom w:val="0"/>
      <w:divBdr>
        <w:top w:val="none" w:sz="0" w:space="0" w:color="auto"/>
        <w:left w:val="none" w:sz="0" w:space="0" w:color="auto"/>
        <w:bottom w:val="none" w:sz="0" w:space="0" w:color="auto"/>
        <w:right w:val="none" w:sz="0" w:space="0" w:color="auto"/>
      </w:divBdr>
    </w:div>
    <w:div w:id="1202741519">
      <w:bodyDiv w:val="1"/>
      <w:marLeft w:val="0"/>
      <w:marRight w:val="0"/>
      <w:marTop w:val="0"/>
      <w:marBottom w:val="0"/>
      <w:divBdr>
        <w:top w:val="none" w:sz="0" w:space="0" w:color="auto"/>
        <w:left w:val="none" w:sz="0" w:space="0" w:color="auto"/>
        <w:bottom w:val="none" w:sz="0" w:space="0" w:color="auto"/>
        <w:right w:val="none" w:sz="0" w:space="0" w:color="auto"/>
      </w:divBdr>
    </w:div>
    <w:div w:id="1202982874">
      <w:bodyDiv w:val="1"/>
      <w:marLeft w:val="0"/>
      <w:marRight w:val="0"/>
      <w:marTop w:val="0"/>
      <w:marBottom w:val="0"/>
      <w:divBdr>
        <w:top w:val="none" w:sz="0" w:space="0" w:color="auto"/>
        <w:left w:val="none" w:sz="0" w:space="0" w:color="auto"/>
        <w:bottom w:val="none" w:sz="0" w:space="0" w:color="auto"/>
        <w:right w:val="none" w:sz="0" w:space="0" w:color="auto"/>
      </w:divBdr>
    </w:div>
    <w:div w:id="1204638369">
      <w:bodyDiv w:val="1"/>
      <w:marLeft w:val="0"/>
      <w:marRight w:val="0"/>
      <w:marTop w:val="0"/>
      <w:marBottom w:val="0"/>
      <w:divBdr>
        <w:top w:val="none" w:sz="0" w:space="0" w:color="auto"/>
        <w:left w:val="none" w:sz="0" w:space="0" w:color="auto"/>
        <w:bottom w:val="none" w:sz="0" w:space="0" w:color="auto"/>
        <w:right w:val="none" w:sz="0" w:space="0" w:color="auto"/>
      </w:divBdr>
    </w:div>
    <w:div w:id="1205018708">
      <w:bodyDiv w:val="1"/>
      <w:marLeft w:val="0"/>
      <w:marRight w:val="0"/>
      <w:marTop w:val="0"/>
      <w:marBottom w:val="0"/>
      <w:divBdr>
        <w:top w:val="none" w:sz="0" w:space="0" w:color="auto"/>
        <w:left w:val="none" w:sz="0" w:space="0" w:color="auto"/>
        <w:bottom w:val="none" w:sz="0" w:space="0" w:color="auto"/>
        <w:right w:val="none" w:sz="0" w:space="0" w:color="auto"/>
      </w:divBdr>
    </w:div>
    <w:div w:id="1207527781">
      <w:bodyDiv w:val="1"/>
      <w:marLeft w:val="0"/>
      <w:marRight w:val="0"/>
      <w:marTop w:val="0"/>
      <w:marBottom w:val="0"/>
      <w:divBdr>
        <w:top w:val="none" w:sz="0" w:space="0" w:color="auto"/>
        <w:left w:val="none" w:sz="0" w:space="0" w:color="auto"/>
        <w:bottom w:val="none" w:sz="0" w:space="0" w:color="auto"/>
        <w:right w:val="none" w:sz="0" w:space="0" w:color="auto"/>
      </w:divBdr>
    </w:div>
    <w:div w:id="1209296700">
      <w:bodyDiv w:val="1"/>
      <w:marLeft w:val="0"/>
      <w:marRight w:val="0"/>
      <w:marTop w:val="0"/>
      <w:marBottom w:val="0"/>
      <w:divBdr>
        <w:top w:val="none" w:sz="0" w:space="0" w:color="auto"/>
        <w:left w:val="none" w:sz="0" w:space="0" w:color="auto"/>
        <w:bottom w:val="none" w:sz="0" w:space="0" w:color="auto"/>
        <w:right w:val="none" w:sz="0" w:space="0" w:color="auto"/>
      </w:divBdr>
    </w:div>
    <w:div w:id="1211042299">
      <w:bodyDiv w:val="1"/>
      <w:marLeft w:val="0"/>
      <w:marRight w:val="0"/>
      <w:marTop w:val="0"/>
      <w:marBottom w:val="0"/>
      <w:divBdr>
        <w:top w:val="none" w:sz="0" w:space="0" w:color="auto"/>
        <w:left w:val="none" w:sz="0" w:space="0" w:color="auto"/>
        <w:bottom w:val="none" w:sz="0" w:space="0" w:color="auto"/>
        <w:right w:val="none" w:sz="0" w:space="0" w:color="auto"/>
      </w:divBdr>
    </w:div>
    <w:div w:id="1211721698">
      <w:bodyDiv w:val="1"/>
      <w:marLeft w:val="0"/>
      <w:marRight w:val="0"/>
      <w:marTop w:val="0"/>
      <w:marBottom w:val="0"/>
      <w:divBdr>
        <w:top w:val="none" w:sz="0" w:space="0" w:color="auto"/>
        <w:left w:val="none" w:sz="0" w:space="0" w:color="auto"/>
        <w:bottom w:val="none" w:sz="0" w:space="0" w:color="auto"/>
        <w:right w:val="none" w:sz="0" w:space="0" w:color="auto"/>
      </w:divBdr>
    </w:div>
    <w:div w:id="1211725786">
      <w:bodyDiv w:val="1"/>
      <w:marLeft w:val="0"/>
      <w:marRight w:val="0"/>
      <w:marTop w:val="0"/>
      <w:marBottom w:val="0"/>
      <w:divBdr>
        <w:top w:val="none" w:sz="0" w:space="0" w:color="auto"/>
        <w:left w:val="none" w:sz="0" w:space="0" w:color="auto"/>
        <w:bottom w:val="none" w:sz="0" w:space="0" w:color="auto"/>
        <w:right w:val="none" w:sz="0" w:space="0" w:color="auto"/>
      </w:divBdr>
    </w:div>
    <w:div w:id="1213149752">
      <w:bodyDiv w:val="1"/>
      <w:marLeft w:val="0"/>
      <w:marRight w:val="0"/>
      <w:marTop w:val="0"/>
      <w:marBottom w:val="0"/>
      <w:divBdr>
        <w:top w:val="none" w:sz="0" w:space="0" w:color="auto"/>
        <w:left w:val="none" w:sz="0" w:space="0" w:color="auto"/>
        <w:bottom w:val="none" w:sz="0" w:space="0" w:color="auto"/>
        <w:right w:val="none" w:sz="0" w:space="0" w:color="auto"/>
      </w:divBdr>
    </w:div>
    <w:div w:id="1216891296">
      <w:bodyDiv w:val="1"/>
      <w:marLeft w:val="0"/>
      <w:marRight w:val="0"/>
      <w:marTop w:val="0"/>
      <w:marBottom w:val="0"/>
      <w:divBdr>
        <w:top w:val="none" w:sz="0" w:space="0" w:color="auto"/>
        <w:left w:val="none" w:sz="0" w:space="0" w:color="auto"/>
        <w:bottom w:val="none" w:sz="0" w:space="0" w:color="auto"/>
        <w:right w:val="none" w:sz="0" w:space="0" w:color="auto"/>
      </w:divBdr>
    </w:div>
    <w:div w:id="1218397377">
      <w:bodyDiv w:val="1"/>
      <w:marLeft w:val="0"/>
      <w:marRight w:val="0"/>
      <w:marTop w:val="0"/>
      <w:marBottom w:val="0"/>
      <w:divBdr>
        <w:top w:val="none" w:sz="0" w:space="0" w:color="auto"/>
        <w:left w:val="none" w:sz="0" w:space="0" w:color="auto"/>
        <w:bottom w:val="none" w:sz="0" w:space="0" w:color="auto"/>
        <w:right w:val="none" w:sz="0" w:space="0" w:color="auto"/>
      </w:divBdr>
    </w:div>
    <w:div w:id="1221215389">
      <w:bodyDiv w:val="1"/>
      <w:marLeft w:val="0"/>
      <w:marRight w:val="0"/>
      <w:marTop w:val="0"/>
      <w:marBottom w:val="0"/>
      <w:divBdr>
        <w:top w:val="none" w:sz="0" w:space="0" w:color="auto"/>
        <w:left w:val="none" w:sz="0" w:space="0" w:color="auto"/>
        <w:bottom w:val="none" w:sz="0" w:space="0" w:color="auto"/>
        <w:right w:val="none" w:sz="0" w:space="0" w:color="auto"/>
      </w:divBdr>
    </w:div>
    <w:div w:id="1221284145">
      <w:bodyDiv w:val="1"/>
      <w:marLeft w:val="0"/>
      <w:marRight w:val="0"/>
      <w:marTop w:val="0"/>
      <w:marBottom w:val="0"/>
      <w:divBdr>
        <w:top w:val="none" w:sz="0" w:space="0" w:color="auto"/>
        <w:left w:val="none" w:sz="0" w:space="0" w:color="auto"/>
        <w:bottom w:val="none" w:sz="0" w:space="0" w:color="auto"/>
        <w:right w:val="none" w:sz="0" w:space="0" w:color="auto"/>
      </w:divBdr>
    </w:div>
    <w:div w:id="1221358242">
      <w:bodyDiv w:val="1"/>
      <w:marLeft w:val="0"/>
      <w:marRight w:val="0"/>
      <w:marTop w:val="0"/>
      <w:marBottom w:val="0"/>
      <w:divBdr>
        <w:top w:val="none" w:sz="0" w:space="0" w:color="auto"/>
        <w:left w:val="none" w:sz="0" w:space="0" w:color="auto"/>
        <w:bottom w:val="none" w:sz="0" w:space="0" w:color="auto"/>
        <w:right w:val="none" w:sz="0" w:space="0" w:color="auto"/>
      </w:divBdr>
    </w:div>
    <w:div w:id="1221595053">
      <w:bodyDiv w:val="1"/>
      <w:marLeft w:val="0"/>
      <w:marRight w:val="0"/>
      <w:marTop w:val="0"/>
      <w:marBottom w:val="0"/>
      <w:divBdr>
        <w:top w:val="none" w:sz="0" w:space="0" w:color="auto"/>
        <w:left w:val="none" w:sz="0" w:space="0" w:color="auto"/>
        <w:bottom w:val="none" w:sz="0" w:space="0" w:color="auto"/>
        <w:right w:val="none" w:sz="0" w:space="0" w:color="auto"/>
      </w:divBdr>
    </w:div>
    <w:div w:id="1224176193">
      <w:bodyDiv w:val="1"/>
      <w:marLeft w:val="0"/>
      <w:marRight w:val="0"/>
      <w:marTop w:val="0"/>
      <w:marBottom w:val="0"/>
      <w:divBdr>
        <w:top w:val="none" w:sz="0" w:space="0" w:color="auto"/>
        <w:left w:val="none" w:sz="0" w:space="0" w:color="auto"/>
        <w:bottom w:val="none" w:sz="0" w:space="0" w:color="auto"/>
        <w:right w:val="none" w:sz="0" w:space="0" w:color="auto"/>
      </w:divBdr>
    </w:div>
    <w:div w:id="1224370091">
      <w:bodyDiv w:val="1"/>
      <w:marLeft w:val="0"/>
      <w:marRight w:val="0"/>
      <w:marTop w:val="0"/>
      <w:marBottom w:val="0"/>
      <w:divBdr>
        <w:top w:val="none" w:sz="0" w:space="0" w:color="auto"/>
        <w:left w:val="none" w:sz="0" w:space="0" w:color="auto"/>
        <w:bottom w:val="none" w:sz="0" w:space="0" w:color="auto"/>
        <w:right w:val="none" w:sz="0" w:space="0" w:color="auto"/>
      </w:divBdr>
    </w:div>
    <w:div w:id="1225681097">
      <w:bodyDiv w:val="1"/>
      <w:marLeft w:val="0"/>
      <w:marRight w:val="0"/>
      <w:marTop w:val="0"/>
      <w:marBottom w:val="0"/>
      <w:divBdr>
        <w:top w:val="none" w:sz="0" w:space="0" w:color="auto"/>
        <w:left w:val="none" w:sz="0" w:space="0" w:color="auto"/>
        <w:bottom w:val="none" w:sz="0" w:space="0" w:color="auto"/>
        <w:right w:val="none" w:sz="0" w:space="0" w:color="auto"/>
      </w:divBdr>
    </w:div>
    <w:div w:id="1225947888">
      <w:bodyDiv w:val="1"/>
      <w:marLeft w:val="0"/>
      <w:marRight w:val="0"/>
      <w:marTop w:val="0"/>
      <w:marBottom w:val="0"/>
      <w:divBdr>
        <w:top w:val="none" w:sz="0" w:space="0" w:color="auto"/>
        <w:left w:val="none" w:sz="0" w:space="0" w:color="auto"/>
        <w:bottom w:val="none" w:sz="0" w:space="0" w:color="auto"/>
        <w:right w:val="none" w:sz="0" w:space="0" w:color="auto"/>
      </w:divBdr>
    </w:div>
    <w:div w:id="1226331130">
      <w:bodyDiv w:val="1"/>
      <w:marLeft w:val="0"/>
      <w:marRight w:val="0"/>
      <w:marTop w:val="0"/>
      <w:marBottom w:val="0"/>
      <w:divBdr>
        <w:top w:val="none" w:sz="0" w:space="0" w:color="auto"/>
        <w:left w:val="none" w:sz="0" w:space="0" w:color="auto"/>
        <w:bottom w:val="none" w:sz="0" w:space="0" w:color="auto"/>
        <w:right w:val="none" w:sz="0" w:space="0" w:color="auto"/>
      </w:divBdr>
    </w:div>
    <w:div w:id="1227303492">
      <w:bodyDiv w:val="1"/>
      <w:marLeft w:val="0"/>
      <w:marRight w:val="0"/>
      <w:marTop w:val="0"/>
      <w:marBottom w:val="0"/>
      <w:divBdr>
        <w:top w:val="none" w:sz="0" w:space="0" w:color="auto"/>
        <w:left w:val="none" w:sz="0" w:space="0" w:color="auto"/>
        <w:bottom w:val="none" w:sz="0" w:space="0" w:color="auto"/>
        <w:right w:val="none" w:sz="0" w:space="0" w:color="auto"/>
      </w:divBdr>
    </w:div>
    <w:div w:id="1227961269">
      <w:bodyDiv w:val="1"/>
      <w:marLeft w:val="0"/>
      <w:marRight w:val="0"/>
      <w:marTop w:val="0"/>
      <w:marBottom w:val="0"/>
      <w:divBdr>
        <w:top w:val="none" w:sz="0" w:space="0" w:color="auto"/>
        <w:left w:val="none" w:sz="0" w:space="0" w:color="auto"/>
        <w:bottom w:val="none" w:sz="0" w:space="0" w:color="auto"/>
        <w:right w:val="none" w:sz="0" w:space="0" w:color="auto"/>
      </w:divBdr>
    </w:div>
    <w:div w:id="1228419128">
      <w:bodyDiv w:val="1"/>
      <w:marLeft w:val="0"/>
      <w:marRight w:val="0"/>
      <w:marTop w:val="0"/>
      <w:marBottom w:val="0"/>
      <w:divBdr>
        <w:top w:val="none" w:sz="0" w:space="0" w:color="auto"/>
        <w:left w:val="none" w:sz="0" w:space="0" w:color="auto"/>
        <w:bottom w:val="none" w:sz="0" w:space="0" w:color="auto"/>
        <w:right w:val="none" w:sz="0" w:space="0" w:color="auto"/>
      </w:divBdr>
    </w:div>
    <w:div w:id="1230845996">
      <w:bodyDiv w:val="1"/>
      <w:marLeft w:val="0"/>
      <w:marRight w:val="0"/>
      <w:marTop w:val="0"/>
      <w:marBottom w:val="0"/>
      <w:divBdr>
        <w:top w:val="none" w:sz="0" w:space="0" w:color="auto"/>
        <w:left w:val="none" w:sz="0" w:space="0" w:color="auto"/>
        <w:bottom w:val="none" w:sz="0" w:space="0" w:color="auto"/>
        <w:right w:val="none" w:sz="0" w:space="0" w:color="auto"/>
      </w:divBdr>
    </w:div>
    <w:div w:id="1231037746">
      <w:bodyDiv w:val="1"/>
      <w:marLeft w:val="0"/>
      <w:marRight w:val="0"/>
      <w:marTop w:val="0"/>
      <w:marBottom w:val="0"/>
      <w:divBdr>
        <w:top w:val="none" w:sz="0" w:space="0" w:color="auto"/>
        <w:left w:val="none" w:sz="0" w:space="0" w:color="auto"/>
        <w:bottom w:val="none" w:sz="0" w:space="0" w:color="auto"/>
        <w:right w:val="none" w:sz="0" w:space="0" w:color="auto"/>
      </w:divBdr>
    </w:div>
    <w:div w:id="1231964520">
      <w:bodyDiv w:val="1"/>
      <w:marLeft w:val="0"/>
      <w:marRight w:val="0"/>
      <w:marTop w:val="0"/>
      <w:marBottom w:val="0"/>
      <w:divBdr>
        <w:top w:val="none" w:sz="0" w:space="0" w:color="auto"/>
        <w:left w:val="none" w:sz="0" w:space="0" w:color="auto"/>
        <w:bottom w:val="none" w:sz="0" w:space="0" w:color="auto"/>
        <w:right w:val="none" w:sz="0" w:space="0" w:color="auto"/>
      </w:divBdr>
    </w:div>
    <w:div w:id="1231966251">
      <w:bodyDiv w:val="1"/>
      <w:marLeft w:val="0"/>
      <w:marRight w:val="0"/>
      <w:marTop w:val="0"/>
      <w:marBottom w:val="0"/>
      <w:divBdr>
        <w:top w:val="none" w:sz="0" w:space="0" w:color="auto"/>
        <w:left w:val="none" w:sz="0" w:space="0" w:color="auto"/>
        <w:bottom w:val="none" w:sz="0" w:space="0" w:color="auto"/>
        <w:right w:val="none" w:sz="0" w:space="0" w:color="auto"/>
      </w:divBdr>
    </w:div>
    <w:div w:id="1232883058">
      <w:bodyDiv w:val="1"/>
      <w:marLeft w:val="0"/>
      <w:marRight w:val="0"/>
      <w:marTop w:val="0"/>
      <w:marBottom w:val="0"/>
      <w:divBdr>
        <w:top w:val="none" w:sz="0" w:space="0" w:color="auto"/>
        <w:left w:val="none" w:sz="0" w:space="0" w:color="auto"/>
        <w:bottom w:val="none" w:sz="0" w:space="0" w:color="auto"/>
        <w:right w:val="none" w:sz="0" w:space="0" w:color="auto"/>
      </w:divBdr>
    </w:div>
    <w:div w:id="1232930045">
      <w:bodyDiv w:val="1"/>
      <w:marLeft w:val="0"/>
      <w:marRight w:val="0"/>
      <w:marTop w:val="0"/>
      <w:marBottom w:val="0"/>
      <w:divBdr>
        <w:top w:val="none" w:sz="0" w:space="0" w:color="auto"/>
        <w:left w:val="none" w:sz="0" w:space="0" w:color="auto"/>
        <w:bottom w:val="none" w:sz="0" w:space="0" w:color="auto"/>
        <w:right w:val="none" w:sz="0" w:space="0" w:color="auto"/>
      </w:divBdr>
    </w:div>
    <w:div w:id="1233004103">
      <w:bodyDiv w:val="1"/>
      <w:marLeft w:val="0"/>
      <w:marRight w:val="0"/>
      <w:marTop w:val="0"/>
      <w:marBottom w:val="0"/>
      <w:divBdr>
        <w:top w:val="none" w:sz="0" w:space="0" w:color="auto"/>
        <w:left w:val="none" w:sz="0" w:space="0" w:color="auto"/>
        <w:bottom w:val="none" w:sz="0" w:space="0" w:color="auto"/>
        <w:right w:val="none" w:sz="0" w:space="0" w:color="auto"/>
      </w:divBdr>
    </w:div>
    <w:div w:id="1234389277">
      <w:bodyDiv w:val="1"/>
      <w:marLeft w:val="0"/>
      <w:marRight w:val="0"/>
      <w:marTop w:val="0"/>
      <w:marBottom w:val="0"/>
      <w:divBdr>
        <w:top w:val="none" w:sz="0" w:space="0" w:color="auto"/>
        <w:left w:val="none" w:sz="0" w:space="0" w:color="auto"/>
        <w:bottom w:val="none" w:sz="0" w:space="0" w:color="auto"/>
        <w:right w:val="none" w:sz="0" w:space="0" w:color="auto"/>
      </w:divBdr>
    </w:div>
    <w:div w:id="1234658735">
      <w:bodyDiv w:val="1"/>
      <w:marLeft w:val="0"/>
      <w:marRight w:val="0"/>
      <w:marTop w:val="0"/>
      <w:marBottom w:val="0"/>
      <w:divBdr>
        <w:top w:val="none" w:sz="0" w:space="0" w:color="auto"/>
        <w:left w:val="none" w:sz="0" w:space="0" w:color="auto"/>
        <w:bottom w:val="none" w:sz="0" w:space="0" w:color="auto"/>
        <w:right w:val="none" w:sz="0" w:space="0" w:color="auto"/>
      </w:divBdr>
    </w:div>
    <w:div w:id="1236016807">
      <w:bodyDiv w:val="1"/>
      <w:marLeft w:val="0"/>
      <w:marRight w:val="0"/>
      <w:marTop w:val="0"/>
      <w:marBottom w:val="0"/>
      <w:divBdr>
        <w:top w:val="none" w:sz="0" w:space="0" w:color="auto"/>
        <w:left w:val="none" w:sz="0" w:space="0" w:color="auto"/>
        <w:bottom w:val="none" w:sz="0" w:space="0" w:color="auto"/>
        <w:right w:val="none" w:sz="0" w:space="0" w:color="auto"/>
      </w:divBdr>
    </w:div>
    <w:div w:id="1239906132">
      <w:bodyDiv w:val="1"/>
      <w:marLeft w:val="0"/>
      <w:marRight w:val="0"/>
      <w:marTop w:val="0"/>
      <w:marBottom w:val="0"/>
      <w:divBdr>
        <w:top w:val="none" w:sz="0" w:space="0" w:color="auto"/>
        <w:left w:val="none" w:sz="0" w:space="0" w:color="auto"/>
        <w:bottom w:val="none" w:sz="0" w:space="0" w:color="auto"/>
        <w:right w:val="none" w:sz="0" w:space="0" w:color="auto"/>
      </w:divBdr>
    </w:div>
    <w:div w:id="1240866675">
      <w:bodyDiv w:val="1"/>
      <w:marLeft w:val="0"/>
      <w:marRight w:val="0"/>
      <w:marTop w:val="0"/>
      <w:marBottom w:val="0"/>
      <w:divBdr>
        <w:top w:val="none" w:sz="0" w:space="0" w:color="auto"/>
        <w:left w:val="none" w:sz="0" w:space="0" w:color="auto"/>
        <w:bottom w:val="none" w:sz="0" w:space="0" w:color="auto"/>
        <w:right w:val="none" w:sz="0" w:space="0" w:color="auto"/>
      </w:divBdr>
    </w:div>
    <w:div w:id="1242328928">
      <w:bodyDiv w:val="1"/>
      <w:marLeft w:val="0"/>
      <w:marRight w:val="0"/>
      <w:marTop w:val="0"/>
      <w:marBottom w:val="0"/>
      <w:divBdr>
        <w:top w:val="none" w:sz="0" w:space="0" w:color="auto"/>
        <w:left w:val="none" w:sz="0" w:space="0" w:color="auto"/>
        <w:bottom w:val="none" w:sz="0" w:space="0" w:color="auto"/>
        <w:right w:val="none" w:sz="0" w:space="0" w:color="auto"/>
      </w:divBdr>
    </w:div>
    <w:div w:id="1243103618">
      <w:bodyDiv w:val="1"/>
      <w:marLeft w:val="0"/>
      <w:marRight w:val="0"/>
      <w:marTop w:val="0"/>
      <w:marBottom w:val="0"/>
      <w:divBdr>
        <w:top w:val="none" w:sz="0" w:space="0" w:color="auto"/>
        <w:left w:val="none" w:sz="0" w:space="0" w:color="auto"/>
        <w:bottom w:val="none" w:sz="0" w:space="0" w:color="auto"/>
        <w:right w:val="none" w:sz="0" w:space="0" w:color="auto"/>
      </w:divBdr>
    </w:div>
    <w:div w:id="1243414851">
      <w:bodyDiv w:val="1"/>
      <w:marLeft w:val="0"/>
      <w:marRight w:val="0"/>
      <w:marTop w:val="0"/>
      <w:marBottom w:val="0"/>
      <w:divBdr>
        <w:top w:val="none" w:sz="0" w:space="0" w:color="auto"/>
        <w:left w:val="none" w:sz="0" w:space="0" w:color="auto"/>
        <w:bottom w:val="none" w:sz="0" w:space="0" w:color="auto"/>
        <w:right w:val="none" w:sz="0" w:space="0" w:color="auto"/>
      </w:divBdr>
    </w:div>
    <w:div w:id="1244100871">
      <w:bodyDiv w:val="1"/>
      <w:marLeft w:val="0"/>
      <w:marRight w:val="0"/>
      <w:marTop w:val="0"/>
      <w:marBottom w:val="0"/>
      <w:divBdr>
        <w:top w:val="none" w:sz="0" w:space="0" w:color="auto"/>
        <w:left w:val="none" w:sz="0" w:space="0" w:color="auto"/>
        <w:bottom w:val="none" w:sz="0" w:space="0" w:color="auto"/>
        <w:right w:val="none" w:sz="0" w:space="0" w:color="auto"/>
      </w:divBdr>
    </w:div>
    <w:div w:id="1244102445">
      <w:bodyDiv w:val="1"/>
      <w:marLeft w:val="0"/>
      <w:marRight w:val="0"/>
      <w:marTop w:val="0"/>
      <w:marBottom w:val="0"/>
      <w:divBdr>
        <w:top w:val="none" w:sz="0" w:space="0" w:color="auto"/>
        <w:left w:val="none" w:sz="0" w:space="0" w:color="auto"/>
        <w:bottom w:val="none" w:sz="0" w:space="0" w:color="auto"/>
        <w:right w:val="none" w:sz="0" w:space="0" w:color="auto"/>
      </w:divBdr>
    </w:div>
    <w:div w:id="1244922227">
      <w:bodyDiv w:val="1"/>
      <w:marLeft w:val="0"/>
      <w:marRight w:val="0"/>
      <w:marTop w:val="0"/>
      <w:marBottom w:val="0"/>
      <w:divBdr>
        <w:top w:val="none" w:sz="0" w:space="0" w:color="auto"/>
        <w:left w:val="none" w:sz="0" w:space="0" w:color="auto"/>
        <w:bottom w:val="none" w:sz="0" w:space="0" w:color="auto"/>
        <w:right w:val="none" w:sz="0" w:space="0" w:color="auto"/>
      </w:divBdr>
    </w:div>
    <w:div w:id="1245380629">
      <w:bodyDiv w:val="1"/>
      <w:marLeft w:val="0"/>
      <w:marRight w:val="0"/>
      <w:marTop w:val="0"/>
      <w:marBottom w:val="0"/>
      <w:divBdr>
        <w:top w:val="none" w:sz="0" w:space="0" w:color="auto"/>
        <w:left w:val="none" w:sz="0" w:space="0" w:color="auto"/>
        <w:bottom w:val="none" w:sz="0" w:space="0" w:color="auto"/>
        <w:right w:val="none" w:sz="0" w:space="0" w:color="auto"/>
      </w:divBdr>
    </w:div>
    <w:div w:id="1246307344">
      <w:bodyDiv w:val="1"/>
      <w:marLeft w:val="0"/>
      <w:marRight w:val="0"/>
      <w:marTop w:val="0"/>
      <w:marBottom w:val="0"/>
      <w:divBdr>
        <w:top w:val="none" w:sz="0" w:space="0" w:color="auto"/>
        <w:left w:val="none" w:sz="0" w:space="0" w:color="auto"/>
        <w:bottom w:val="none" w:sz="0" w:space="0" w:color="auto"/>
        <w:right w:val="none" w:sz="0" w:space="0" w:color="auto"/>
      </w:divBdr>
    </w:div>
    <w:div w:id="1247038734">
      <w:bodyDiv w:val="1"/>
      <w:marLeft w:val="0"/>
      <w:marRight w:val="0"/>
      <w:marTop w:val="0"/>
      <w:marBottom w:val="0"/>
      <w:divBdr>
        <w:top w:val="none" w:sz="0" w:space="0" w:color="auto"/>
        <w:left w:val="none" w:sz="0" w:space="0" w:color="auto"/>
        <w:bottom w:val="none" w:sz="0" w:space="0" w:color="auto"/>
        <w:right w:val="none" w:sz="0" w:space="0" w:color="auto"/>
      </w:divBdr>
    </w:div>
    <w:div w:id="1247376892">
      <w:bodyDiv w:val="1"/>
      <w:marLeft w:val="0"/>
      <w:marRight w:val="0"/>
      <w:marTop w:val="0"/>
      <w:marBottom w:val="0"/>
      <w:divBdr>
        <w:top w:val="none" w:sz="0" w:space="0" w:color="auto"/>
        <w:left w:val="none" w:sz="0" w:space="0" w:color="auto"/>
        <w:bottom w:val="none" w:sz="0" w:space="0" w:color="auto"/>
        <w:right w:val="none" w:sz="0" w:space="0" w:color="auto"/>
      </w:divBdr>
    </w:div>
    <w:div w:id="1247887710">
      <w:bodyDiv w:val="1"/>
      <w:marLeft w:val="0"/>
      <w:marRight w:val="0"/>
      <w:marTop w:val="0"/>
      <w:marBottom w:val="0"/>
      <w:divBdr>
        <w:top w:val="none" w:sz="0" w:space="0" w:color="auto"/>
        <w:left w:val="none" w:sz="0" w:space="0" w:color="auto"/>
        <w:bottom w:val="none" w:sz="0" w:space="0" w:color="auto"/>
        <w:right w:val="none" w:sz="0" w:space="0" w:color="auto"/>
      </w:divBdr>
    </w:div>
    <w:div w:id="1251623617">
      <w:bodyDiv w:val="1"/>
      <w:marLeft w:val="0"/>
      <w:marRight w:val="0"/>
      <w:marTop w:val="0"/>
      <w:marBottom w:val="0"/>
      <w:divBdr>
        <w:top w:val="none" w:sz="0" w:space="0" w:color="auto"/>
        <w:left w:val="none" w:sz="0" w:space="0" w:color="auto"/>
        <w:bottom w:val="none" w:sz="0" w:space="0" w:color="auto"/>
        <w:right w:val="none" w:sz="0" w:space="0" w:color="auto"/>
      </w:divBdr>
    </w:div>
    <w:div w:id="1253586400">
      <w:bodyDiv w:val="1"/>
      <w:marLeft w:val="0"/>
      <w:marRight w:val="0"/>
      <w:marTop w:val="0"/>
      <w:marBottom w:val="0"/>
      <w:divBdr>
        <w:top w:val="none" w:sz="0" w:space="0" w:color="auto"/>
        <w:left w:val="none" w:sz="0" w:space="0" w:color="auto"/>
        <w:bottom w:val="none" w:sz="0" w:space="0" w:color="auto"/>
        <w:right w:val="none" w:sz="0" w:space="0" w:color="auto"/>
      </w:divBdr>
    </w:div>
    <w:div w:id="1254558183">
      <w:bodyDiv w:val="1"/>
      <w:marLeft w:val="0"/>
      <w:marRight w:val="0"/>
      <w:marTop w:val="0"/>
      <w:marBottom w:val="0"/>
      <w:divBdr>
        <w:top w:val="none" w:sz="0" w:space="0" w:color="auto"/>
        <w:left w:val="none" w:sz="0" w:space="0" w:color="auto"/>
        <w:bottom w:val="none" w:sz="0" w:space="0" w:color="auto"/>
        <w:right w:val="none" w:sz="0" w:space="0" w:color="auto"/>
      </w:divBdr>
    </w:div>
    <w:div w:id="1255288899">
      <w:bodyDiv w:val="1"/>
      <w:marLeft w:val="0"/>
      <w:marRight w:val="0"/>
      <w:marTop w:val="0"/>
      <w:marBottom w:val="0"/>
      <w:divBdr>
        <w:top w:val="none" w:sz="0" w:space="0" w:color="auto"/>
        <w:left w:val="none" w:sz="0" w:space="0" w:color="auto"/>
        <w:bottom w:val="none" w:sz="0" w:space="0" w:color="auto"/>
        <w:right w:val="none" w:sz="0" w:space="0" w:color="auto"/>
      </w:divBdr>
    </w:div>
    <w:div w:id="1259175031">
      <w:bodyDiv w:val="1"/>
      <w:marLeft w:val="0"/>
      <w:marRight w:val="0"/>
      <w:marTop w:val="0"/>
      <w:marBottom w:val="0"/>
      <w:divBdr>
        <w:top w:val="none" w:sz="0" w:space="0" w:color="auto"/>
        <w:left w:val="none" w:sz="0" w:space="0" w:color="auto"/>
        <w:bottom w:val="none" w:sz="0" w:space="0" w:color="auto"/>
        <w:right w:val="none" w:sz="0" w:space="0" w:color="auto"/>
      </w:divBdr>
    </w:div>
    <w:div w:id="1259869596">
      <w:bodyDiv w:val="1"/>
      <w:marLeft w:val="0"/>
      <w:marRight w:val="0"/>
      <w:marTop w:val="0"/>
      <w:marBottom w:val="0"/>
      <w:divBdr>
        <w:top w:val="none" w:sz="0" w:space="0" w:color="auto"/>
        <w:left w:val="none" w:sz="0" w:space="0" w:color="auto"/>
        <w:bottom w:val="none" w:sz="0" w:space="0" w:color="auto"/>
        <w:right w:val="none" w:sz="0" w:space="0" w:color="auto"/>
      </w:divBdr>
    </w:div>
    <w:div w:id="1261716129">
      <w:bodyDiv w:val="1"/>
      <w:marLeft w:val="0"/>
      <w:marRight w:val="0"/>
      <w:marTop w:val="0"/>
      <w:marBottom w:val="0"/>
      <w:divBdr>
        <w:top w:val="none" w:sz="0" w:space="0" w:color="auto"/>
        <w:left w:val="none" w:sz="0" w:space="0" w:color="auto"/>
        <w:bottom w:val="none" w:sz="0" w:space="0" w:color="auto"/>
        <w:right w:val="none" w:sz="0" w:space="0" w:color="auto"/>
      </w:divBdr>
    </w:div>
    <w:div w:id="1263222727">
      <w:bodyDiv w:val="1"/>
      <w:marLeft w:val="0"/>
      <w:marRight w:val="0"/>
      <w:marTop w:val="0"/>
      <w:marBottom w:val="0"/>
      <w:divBdr>
        <w:top w:val="none" w:sz="0" w:space="0" w:color="auto"/>
        <w:left w:val="none" w:sz="0" w:space="0" w:color="auto"/>
        <w:bottom w:val="none" w:sz="0" w:space="0" w:color="auto"/>
        <w:right w:val="none" w:sz="0" w:space="0" w:color="auto"/>
      </w:divBdr>
    </w:div>
    <w:div w:id="1263414684">
      <w:bodyDiv w:val="1"/>
      <w:marLeft w:val="0"/>
      <w:marRight w:val="0"/>
      <w:marTop w:val="0"/>
      <w:marBottom w:val="0"/>
      <w:divBdr>
        <w:top w:val="none" w:sz="0" w:space="0" w:color="auto"/>
        <w:left w:val="none" w:sz="0" w:space="0" w:color="auto"/>
        <w:bottom w:val="none" w:sz="0" w:space="0" w:color="auto"/>
        <w:right w:val="none" w:sz="0" w:space="0" w:color="auto"/>
      </w:divBdr>
    </w:div>
    <w:div w:id="1263606412">
      <w:bodyDiv w:val="1"/>
      <w:marLeft w:val="0"/>
      <w:marRight w:val="0"/>
      <w:marTop w:val="0"/>
      <w:marBottom w:val="0"/>
      <w:divBdr>
        <w:top w:val="none" w:sz="0" w:space="0" w:color="auto"/>
        <w:left w:val="none" w:sz="0" w:space="0" w:color="auto"/>
        <w:bottom w:val="none" w:sz="0" w:space="0" w:color="auto"/>
        <w:right w:val="none" w:sz="0" w:space="0" w:color="auto"/>
      </w:divBdr>
    </w:div>
    <w:div w:id="1263606521">
      <w:bodyDiv w:val="1"/>
      <w:marLeft w:val="0"/>
      <w:marRight w:val="0"/>
      <w:marTop w:val="0"/>
      <w:marBottom w:val="0"/>
      <w:divBdr>
        <w:top w:val="none" w:sz="0" w:space="0" w:color="auto"/>
        <w:left w:val="none" w:sz="0" w:space="0" w:color="auto"/>
        <w:bottom w:val="none" w:sz="0" w:space="0" w:color="auto"/>
        <w:right w:val="none" w:sz="0" w:space="0" w:color="auto"/>
      </w:divBdr>
    </w:div>
    <w:div w:id="1265268664">
      <w:bodyDiv w:val="1"/>
      <w:marLeft w:val="0"/>
      <w:marRight w:val="0"/>
      <w:marTop w:val="0"/>
      <w:marBottom w:val="0"/>
      <w:divBdr>
        <w:top w:val="none" w:sz="0" w:space="0" w:color="auto"/>
        <w:left w:val="none" w:sz="0" w:space="0" w:color="auto"/>
        <w:bottom w:val="none" w:sz="0" w:space="0" w:color="auto"/>
        <w:right w:val="none" w:sz="0" w:space="0" w:color="auto"/>
      </w:divBdr>
    </w:div>
    <w:div w:id="1266037913">
      <w:bodyDiv w:val="1"/>
      <w:marLeft w:val="0"/>
      <w:marRight w:val="0"/>
      <w:marTop w:val="0"/>
      <w:marBottom w:val="0"/>
      <w:divBdr>
        <w:top w:val="none" w:sz="0" w:space="0" w:color="auto"/>
        <w:left w:val="none" w:sz="0" w:space="0" w:color="auto"/>
        <w:bottom w:val="none" w:sz="0" w:space="0" w:color="auto"/>
        <w:right w:val="none" w:sz="0" w:space="0" w:color="auto"/>
      </w:divBdr>
    </w:div>
    <w:div w:id="1266890868">
      <w:bodyDiv w:val="1"/>
      <w:marLeft w:val="0"/>
      <w:marRight w:val="0"/>
      <w:marTop w:val="0"/>
      <w:marBottom w:val="0"/>
      <w:divBdr>
        <w:top w:val="none" w:sz="0" w:space="0" w:color="auto"/>
        <w:left w:val="none" w:sz="0" w:space="0" w:color="auto"/>
        <w:bottom w:val="none" w:sz="0" w:space="0" w:color="auto"/>
        <w:right w:val="none" w:sz="0" w:space="0" w:color="auto"/>
      </w:divBdr>
    </w:div>
    <w:div w:id="1267036322">
      <w:bodyDiv w:val="1"/>
      <w:marLeft w:val="0"/>
      <w:marRight w:val="0"/>
      <w:marTop w:val="0"/>
      <w:marBottom w:val="0"/>
      <w:divBdr>
        <w:top w:val="none" w:sz="0" w:space="0" w:color="auto"/>
        <w:left w:val="none" w:sz="0" w:space="0" w:color="auto"/>
        <w:bottom w:val="none" w:sz="0" w:space="0" w:color="auto"/>
        <w:right w:val="none" w:sz="0" w:space="0" w:color="auto"/>
      </w:divBdr>
    </w:div>
    <w:div w:id="1267155453">
      <w:bodyDiv w:val="1"/>
      <w:marLeft w:val="0"/>
      <w:marRight w:val="0"/>
      <w:marTop w:val="0"/>
      <w:marBottom w:val="0"/>
      <w:divBdr>
        <w:top w:val="none" w:sz="0" w:space="0" w:color="auto"/>
        <w:left w:val="none" w:sz="0" w:space="0" w:color="auto"/>
        <w:bottom w:val="none" w:sz="0" w:space="0" w:color="auto"/>
        <w:right w:val="none" w:sz="0" w:space="0" w:color="auto"/>
      </w:divBdr>
    </w:div>
    <w:div w:id="1267233069">
      <w:bodyDiv w:val="1"/>
      <w:marLeft w:val="0"/>
      <w:marRight w:val="0"/>
      <w:marTop w:val="0"/>
      <w:marBottom w:val="0"/>
      <w:divBdr>
        <w:top w:val="none" w:sz="0" w:space="0" w:color="auto"/>
        <w:left w:val="none" w:sz="0" w:space="0" w:color="auto"/>
        <w:bottom w:val="none" w:sz="0" w:space="0" w:color="auto"/>
        <w:right w:val="none" w:sz="0" w:space="0" w:color="auto"/>
      </w:divBdr>
    </w:div>
    <w:div w:id="1268391436">
      <w:bodyDiv w:val="1"/>
      <w:marLeft w:val="0"/>
      <w:marRight w:val="0"/>
      <w:marTop w:val="0"/>
      <w:marBottom w:val="0"/>
      <w:divBdr>
        <w:top w:val="none" w:sz="0" w:space="0" w:color="auto"/>
        <w:left w:val="none" w:sz="0" w:space="0" w:color="auto"/>
        <w:bottom w:val="none" w:sz="0" w:space="0" w:color="auto"/>
        <w:right w:val="none" w:sz="0" w:space="0" w:color="auto"/>
      </w:divBdr>
    </w:div>
    <w:div w:id="1270701934">
      <w:bodyDiv w:val="1"/>
      <w:marLeft w:val="0"/>
      <w:marRight w:val="0"/>
      <w:marTop w:val="0"/>
      <w:marBottom w:val="0"/>
      <w:divBdr>
        <w:top w:val="none" w:sz="0" w:space="0" w:color="auto"/>
        <w:left w:val="none" w:sz="0" w:space="0" w:color="auto"/>
        <w:bottom w:val="none" w:sz="0" w:space="0" w:color="auto"/>
        <w:right w:val="none" w:sz="0" w:space="0" w:color="auto"/>
      </w:divBdr>
    </w:div>
    <w:div w:id="1271862508">
      <w:bodyDiv w:val="1"/>
      <w:marLeft w:val="0"/>
      <w:marRight w:val="0"/>
      <w:marTop w:val="0"/>
      <w:marBottom w:val="0"/>
      <w:divBdr>
        <w:top w:val="none" w:sz="0" w:space="0" w:color="auto"/>
        <w:left w:val="none" w:sz="0" w:space="0" w:color="auto"/>
        <w:bottom w:val="none" w:sz="0" w:space="0" w:color="auto"/>
        <w:right w:val="none" w:sz="0" w:space="0" w:color="auto"/>
      </w:divBdr>
    </w:div>
    <w:div w:id="1272280481">
      <w:bodyDiv w:val="1"/>
      <w:marLeft w:val="0"/>
      <w:marRight w:val="0"/>
      <w:marTop w:val="0"/>
      <w:marBottom w:val="0"/>
      <w:divBdr>
        <w:top w:val="none" w:sz="0" w:space="0" w:color="auto"/>
        <w:left w:val="none" w:sz="0" w:space="0" w:color="auto"/>
        <w:bottom w:val="none" w:sz="0" w:space="0" w:color="auto"/>
        <w:right w:val="none" w:sz="0" w:space="0" w:color="auto"/>
      </w:divBdr>
    </w:div>
    <w:div w:id="1276595713">
      <w:bodyDiv w:val="1"/>
      <w:marLeft w:val="0"/>
      <w:marRight w:val="0"/>
      <w:marTop w:val="0"/>
      <w:marBottom w:val="0"/>
      <w:divBdr>
        <w:top w:val="none" w:sz="0" w:space="0" w:color="auto"/>
        <w:left w:val="none" w:sz="0" w:space="0" w:color="auto"/>
        <w:bottom w:val="none" w:sz="0" w:space="0" w:color="auto"/>
        <w:right w:val="none" w:sz="0" w:space="0" w:color="auto"/>
      </w:divBdr>
    </w:div>
    <w:div w:id="1277130177">
      <w:bodyDiv w:val="1"/>
      <w:marLeft w:val="0"/>
      <w:marRight w:val="0"/>
      <w:marTop w:val="0"/>
      <w:marBottom w:val="0"/>
      <w:divBdr>
        <w:top w:val="none" w:sz="0" w:space="0" w:color="auto"/>
        <w:left w:val="none" w:sz="0" w:space="0" w:color="auto"/>
        <w:bottom w:val="none" w:sz="0" w:space="0" w:color="auto"/>
        <w:right w:val="none" w:sz="0" w:space="0" w:color="auto"/>
      </w:divBdr>
    </w:div>
    <w:div w:id="1278027195">
      <w:bodyDiv w:val="1"/>
      <w:marLeft w:val="0"/>
      <w:marRight w:val="0"/>
      <w:marTop w:val="0"/>
      <w:marBottom w:val="0"/>
      <w:divBdr>
        <w:top w:val="none" w:sz="0" w:space="0" w:color="auto"/>
        <w:left w:val="none" w:sz="0" w:space="0" w:color="auto"/>
        <w:bottom w:val="none" w:sz="0" w:space="0" w:color="auto"/>
        <w:right w:val="none" w:sz="0" w:space="0" w:color="auto"/>
      </w:divBdr>
    </w:div>
    <w:div w:id="1279294767">
      <w:bodyDiv w:val="1"/>
      <w:marLeft w:val="0"/>
      <w:marRight w:val="0"/>
      <w:marTop w:val="0"/>
      <w:marBottom w:val="0"/>
      <w:divBdr>
        <w:top w:val="none" w:sz="0" w:space="0" w:color="auto"/>
        <w:left w:val="none" w:sz="0" w:space="0" w:color="auto"/>
        <w:bottom w:val="none" w:sz="0" w:space="0" w:color="auto"/>
        <w:right w:val="none" w:sz="0" w:space="0" w:color="auto"/>
      </w:divBdr>
    </w:div>
    <w:div w:id="1280720026">
      <w:bodyDiv w:val="1"/>
      <w:marLeft w:val="0"/>
      <w:marRight w:val="0"/>
      <w:marTop w:val="0"/>
      <w:marBottom w:val="0"/>
      <w:divBdr>
        <w:top w:val="none" w:sz="0" w:space="0" w:color="auto"/>
        <w:left w:val="none" w:sz="0" w:space="0" w:color="auto"/>
        <w:bottom w:val="none" w:sz="0" w:space="0" w:color="auto"/>
        <w:right w:val="none" w:sz="0" w:space="0" w:color="auto"/>
      </w:divBdr>
    </w:div>
    <w:div w:id="1281380117">
      <w:bodyDiv w:val="1"/>
      <w:marLeft w:val="0"/>
      <w:marRight w:val="0"/>
      <w:marTop w:val="0"/>
      <w:marBottom w:val="0"/>
      <w:divBdr>
        <w:top w:val="none" w:sz="0" w:space="0" w:color="auto"/>
        <w:left w:val="none" w:sz="0" w:space="0" w:color="auto"/>
        <w:bottom w:val="none" w:sz="0" w:space="0" w:color="auto"/>
        <w:right w:val="none" w:sz="0" w:space="0" w:color="auto"/>
      </w:divBdr>
    </w:div>
    <w:div w:id="1281575175">
      <w:bodyDiv w:val="1"/>
      <w:marLeft w:val="0"/>
      <w:marRight w:val="0"/>
      <w:marTop w:val="0"/>
      <w:marBottom w:val="0"/>
      <w:divBdr>
        <w:top w:val="none" w:sz="0" w:space="0" w:color="auto"/>
        <w:left w:val="none" w:sz="0" w:space="0" w:color="auto"/>
        <w:bottom w:val="none" w:sz="0" w:space="0" w:color="auto"/>
        <w:right w:val="none" w:sz="0" w:space="0" w:color="auto"/>
      </w:divBdr>
    </w:div>
    <w:div w:id="1281690698">
      <w:bodyDiv w:val="1"/>
      <w:marLeft w:val="0"/>
      <w:marRight w:val="0"/>
      <w:marTop w:val="0"/>
      <w:marBottom w:val="0"/>
      <w:divBdr>
        <w:top w:val="none" w:sz="0" w:space="0" w:color="auto"/>
        <w:left w:val="none" w:sz="0" w:space="0" w:color="auto"/>
        <w:bottom w:val="none" w:sz="0" w:space="0" w:color="auto"/>
        <w:right w:val="none" w:sz="0" w:space="0" w:color="auto"/>
      </w:divBdr>
    </w:div>
    <w:div w:id="1281767062">
      <w:bodyDiv w:val="1"/>
      <w:marLeft w:val="0"/>
      <w:marRight w:val="0"/>
      <w:marTop w:val="0"/>
      <w:marBottom w:val="0"/>
      <w:divBdr>
        <w:top w:val="none" w:sz="0" w:space="0" w:color="auto"/>
        <w:left w:val="none" w:sz="0" w:space="0" w:color="auto"/>
        <w:bottom w:val="none" w:sz="0" w:space="0" w:color="auto"/>
        <w:right w:val="none" w:sz="0" w:space="0" w:color="auto"/>
      </w:divBdr>
    </w:div>
    <w:div w:id="1282420433">
      <w:bodyDiv w:val="1"/>
      <w:marLeft w:val="0"/>
      <w:marRight w:val="0"/>
      <w:marTop w:val="0"/>
      <w:marBottom w:val="0"/>
      <w:divBdr>
        <w:top w:val="none" w:sz="0" w:space="0" w:color="auto"/>
        <w:left w:val="none" w:sz="0" w:space="0" w:color="auto"/>
        <w:bottom w:val="none" w:sz="0" w:space="0" w:color="auto"/>
        <w:right w:val="none" w:sz="0" w:space="0" w:color="auto"/>
      </w:divBdr>
    </w:div>
    <w:div w:id="1286159809">
      <w:bodyDiv w:val="1"/>
      <w:marLeft w:val="0"/>
      <w:marRight w:val="0"/>
      <w:marTop w:val="0"/>
      <w:marBottom w:val="0"/>
      <w:divBdr>
        <w:top w:val="none" w:sz="0" w:space="0" w:color="auto"/>
        <w:left w:val="none" w:sz="0" w:space="0" w:color="auto"/>
        <w:bottom w:val="none" w:sz="0" w:space="0" w:color="auto"/>
        <w:right w:val="none" w:sz="0" w:space="0" w:color="auto"/>
      </w:divBdr>
    </w:div>
    <w:div w:id="1287127313">
      <w:bodyDiv w:val="1"/>
      <w:marLeft w:val="0"/>
      <w:marRight w:val="0"/>
      <w:marTop w:val="0"/>
      <w:marBottom w:val="0"/>
      <w:divBdr>
        <w:top w:val="none" w:sz="0" w:space="0" w:color="auto"/>
        <w:left w:val="none" w:sz="0" w:space="0" w:color="auto"/>
        <w:bottom w:val="none" w:sz="0" w:space="0" w:color="auto"/>
        <w:right w:val="none" w:sz="0" w:space="0" w:color="auto"/>
      </w:divBdr>
    </w:div>
    <w:div w:id="1287808269">
      <w:bodyDiv w:val="1"/>
      <w:marLeft w:val="0"/>
      <w:marRight w:val="0"/>
      <w:marTop w:val="0"/>
      <w:marBottom w:val="0"/>
      <w:divBdr>
        <w:top w:val="none" w:sz="0" w:space="0" w:color="auto"/>
        <w:left w:val="none" w:sz="0" w:space="0" w:color="auto"/>
        <w:bottom w:val="none" w:sz="0" w:space="0" w:color="auto"/>
        <w:right w:val="none" w:sz="0" w:space="0" w:color="auto"/>
      </w:divBdr>
    </w:div>
    <w:div w:id="1288127909">
      <w:bodyDiv w:val="1"/>
      <w:marLeft w:val="0"/>
      <w:marRight w:val="0"/>
      <w:marTop w:val="0"/>
      <w:marBottom w:val="0"/>
      <w:divBdr>
        <w:top w:val="none" w:sz="0" w:space="0" w:color="auto"/>
        <w:left w:val="none" w:sz="0" w:space="0" w:color="auto"/>
        <w:bottom w:val="none" w:sz="0" w:space="0" w:color="auto"/>
        <w:right w:val="none" w:sz="0" w:space="0" w:color="auto"/>
      </w:divBdr>
    </w:div>
    <w:div w:id="1288924599">
      <w:bodyDiv w:val="1"/>
      <w:marLeft w:val="0"/>
      <w:marRight w:val="0"/>
      <w:marTop w:val="0"/>
      <w:marBottom w:val="0"/>
      <w:divBdr>
        <w:top w:val="none" w:sz="0" w:space="0" w:color="auto"/>
        <w:left w:val="none" w:sz="0" w:space="0" w:color="auto"/>
        <w:bottom w:val="none" w:sz="0" w:space="0" w:color="auto"/>
        <w:right w:val="none" w:sz="0" w:space="0" w:color="auto"/>
      </w:divBdr>
    </w:div>
    <w:div w:id="1288967698">
      <w:bodyDiv w:val="1"/>
      <w:marLeft w:val="0"/>
      <w:marRight w:val="0"/>
      <w:marTop w:val="0"/>
      <w:marBottom w:val="0"/>
      <w:divBdr>
        <w:top w:val="none" w:sz="0" w:space="0" w:color="auto"/>
        <w:left w:val="none" w:sz="0" w:space="0" w:color="auto"/>
        <w:bottom w:val="none" w:sz="0" w:space="0" w:color="auto"/>
        <w:right w:val="none" w:sz="0" w:space="0" w:color="auto"/>
      </w:divBdr>
    </w:div>
    <w:div w:id="1293057464">
      <w:bodyDiv w:val="1"/>
      <w:marLeft w:val="0"/>
      <w:marRight w:val="0"/>
      <w:marTop w:val="0"/>
      <w:marBottom w:val="0"/>
      <w:divBdr>
        <w:top w:val="none" w:sz="0" w:space="0" w:color="auto"/>
        <w:left w:val="none" w:sz="0" w:space="0" w:color="auto"/>
        <w:bottom w:val="none" w:sz="0" w:space="0" w:color="auto"/>
        <w:right w:val="none" w:sz="0" w:space="0" w:color="auto"/>
      </w:divBdr>
    </w:div>
    <w:div w:id="1293709934">
      <w:bodyDiv w:val="1"/>
      <w:marLeft w:val="0"/>
      <w:marRight w:val="0"/>
      <w:marTop w:val="0"/>
      <w:marBottom w:val="0"/>
      <w:divBdr>
        <w:top w:val="none" w:sz="0" w:space="0" w:color="auto"/>
        <w:left w:val="none" w:sz="0" w:space="0" w:color="auto"/>
        <w:bottom w:val="none" w:sz="0" w:space="0" w:color="auto"/>
        <w:right w:val="none" w:sz="0" w:space="0" w:color="auto"/>
      </w:divBdr>
    </w:div>
    <w:div w:id="1293754206">
      <w:bodyDiv w:val="1"/>
      <w:marLeft w:val="0"/>
      <w:marRight w:val="0"/>
      <w:marTop w:val="0"/>
      <w:marBottom w:val="0"/>
      <w:divBdr>
        <w:top w:val="none" w:sz="0" w:space="0" w:color="auto"/>
        <w:left w:val="none" w:sz="0" w:space="0" w:color="auto"/>
        <w:bottom w:val="none" w:sz="0" w:space="0" w:color="auto"/>
        <w:right w:val="none" w:sz="0" w:space="0" w:color="auto"/>
      </w:divBdr>
    </w:div>
    <w:div w:id="1294628720">
      <w:bodyDiv w:val="1"/>
      <w:marLeft w:val="0"/>
      <w:marRight w:val="0"/>
      <w:marTop w:val="0"/>
      <w:marBottom w:val="0"/>
      <w:divBdr>
        <w:top w:val="none" w:sz="0" w:space="0" w:color="auto"/>
        <w:left w:val="none" w:sz="0" w:space="0" w:color="auto"/>
        <w:bottom w:val="none" w:sz="0" w:space="0" w:color="auto"/>
        <w:right w:val="none" w:sz="0" w:space="0" w:color="auto"/>
      </w:divBdr>
    </w:div>
    <w:div w:id="1295714211">
      <w:bodyDiv w:val="1"/>
      <w:marLeft w:val="0"/>
      <w:marRight w:val="0"/>
      <w:marTop w:val="0"/>
      <w:marBottom w:val="0"/>
      <w:divBdr>
        <w:top w:val="none" w:sz="0" w:space="0" w:color="auto"/>
        <w:left w:val="none" w:sz="0" w:space="0" w:color="auto"/>
        <w:bottom w:val="none" w:sz="0" w:space="0" w:color="auto"/>
        <w:right w:val="none" w:sz="0" w:space="0" w:color="auto"/>
      </w:divBdr>
    </w:div>
    <w:div w:id="1296566710">
      <w:bodyDiv w:val="1"/>
      <w:marLeft w:val="0"/>
      <w:marRight w:val="0"/>
      <w:marTop w:val="0"/>
      <w:marBottom w:val="0"/>
      <w:divBdr>
        <w:top w:val="none" w:sz="0" w:space="0" w:color="auto"/>
        <w:left w:val="none" w:sz="0" w:space="0" w:color="auto"/>
        <w:bottom w:val="none" w:sz="0" w:space="0" w:color="auto"/>
        <w:right w:val="none" w:sz="0" w:space="0" w:color="auto"/>
      </w:divBdr>
    </w:div>
    <w:div w:id="1297875072">
      <w:bodyDiv w:val="1"/>
      <w:marLeft w:val="0"/>
      <w:marRight w:val="0"/>
      <w:marTop w:val="0"/>
      <w:marBottom w:val="0"/>
      <w:divBdr>
        <w:top w:val="none" w:sz="0" w:space="0" w:color="auto"/>
        <w:left w:val="none" w:sz="0" w:space="0" w:color="auto"/>
        <w:bottom w:val="none" w:sz="0" w:space="0" w:color="auto"/>
        <w:right w:val="none" w:sz="0" w:space="0" w:color="auto"/>
      </w:divBdr>
    </w:div>
    <w:div w:id="1298949770">
      <w:bodyDiv w:val="1"/>
      <w:marLeft w:val="0"/>
      <w:marRight w:val="0"/>
      <w:marTop w:val="0"/>
      <w:marBottom w:val="0"/>
      <w:divBdr>
        <w:top w:val="none" w:sz="0" w:space="0" w:color="auto"/>
        <w:left w:val="none" w:sz="0" w:space="0" w:color="auto"/>
        <w:bottom w:val="none" w:sz="0" w:space="0" w:color="auto"/>
        <w:right w:val="none" w:sz="0" w:space="0" w:color="auto"/>
      </w:divBdr>
    </w:div>
    <w:div w:id="1299798381">
      <w:bodyDiv w:val="1"/>
      <w:marLeft w:val="0"/>
      <w:marRight w:val="0"/>
      <w:marTop w:val="0"/>
      <w:marBottom w:val="0"/>
      <w:divBdr>
        <w:top w:val="none" w:sz="0" w:space="0" w:color="auto"/>
        <w:left w:val="none" w:sz="0" w:space="0" w:color="auto"/>
        <w:bottom w:val="none" w:sz="0" w:space="0" w:color="auto"/>
        <w:right w:val="none" w:sz="0" w:space="0" w:color="auto"/>
      </w:divBdr>
    </w:div>
    <w:div w:id="1300191221">
      <w:bodyDiv w:val="1"/>
      <w:marLeft w:val="0"/>
      <w:marRight w:val="0"/>
      <w:marTop w:val="0"/>
      <w:marBottom w:val="0"/>
      <w:divBdr>
        <w:top w:val="none" w:sz="0" w:space="0" w:color="auto"/>
        <w:left w:val="none" w:sz="0" w:space="0" w:color="auto"/>
        <w:bottom w:val="none" w:sz="0" w:space="0" w:color="auto"/>
        <w:right w:val="none" w:sz="0" w:space="0" w:color="auto"/>
      </w:divBdr>
    </w:div>
    <w:div w:id="1300257278">
      <w:bodyDiv w:val="1"/>
      <w:marLeft w:val="0"/>
      <w:marRight w:val="0"/>
      <w:marTop w:val="0"/>
      <w:marBottom w:val="0"/>
      <w:divBdr>
        <w:top w:val="none" w:sz="0" w:space="0" w:color="auto"/>
        <w:left w:val="none" w:sz="0" w:space="0" w:color="auto"/>
        <w:bottom w:val="none" w:sz="0" w:space="0" w:color="auto"/>
        <w:right w:val="none" w:sz="0" w:space="0" w:color="auto"/>
      </w:divBdr>
    </w:div>
    <w:div w:id="1301156575">
      <w:bodyDiv w:val="1"/>
      <w:marLeft w:val="0"/>
      <w:marRight w:val="0"/>
      <w:marTop w:val="0"/>
      <w:marBottom w:val="0"/>
      <w:divBdr>
        <w:top w:val="none" w:sz="0" w:space="0" w:color="auto"/>
        <w:left w:val="none" w:sz="0" w:space="0" w:color="auto"/>
        <w:bottom w:val="none" w:sz="0" w:space="0" w:color="auto"/>
        <w:right w:val="none" w:sz="0" w:space="0" w:color="auto"/>
      </w:divBdr>
    </w:div>
    <w:div w:id="1302466461">
      <w:bodyDiv w:val="1"/>
      <w:marLeft w:val="0"/>
      <w:marRight w:val="0"/>
      <w:marTop w:val="0"/>
      <w:marBottom w:val="0"/>
      <w:divBdr>
        <w:top w:val="none" w:sz="0" w:space="0" w:color="auto"/>
        <w:left w:val="none" w:sz="0" w:space="0" w:color="auto"/>
        <w:bottom w:val="none" w:sz="0" w:space="0" w:color="auto"/>
        <w:right w:val="none" w:sz="0" w:space="0" w:color="auto"/>
      </w:divBdr>
    </w:div>
    <w:div w:id="1303734998">
      <w:bodyDiv w:val="1"/>
      <w:marLeft w:val="0"/>
      <w:marRight w:val="0"/>
      <w:marTop w:val="0"/>
      <w:marBottom w:val="0"/>
      <w:divBdr>
        <w:top w:val="none" w:sz="0" w:space="0" w:color="auto"/>
        <w:left w:val="none" w:sz="0" w:space="0" w:color="auto"/>
        <w:bottom w:val="none" w:sz="0" w:space="0" w:color="auto"/>
        <w:right w:val="none" w:sz="0" w:space="0" w:color="auto"/>
      </w:divBdr>
    </w:div>
    <w:div w:id="1305306273">
      <w:bodyDiv w:val="1"/>
      <w:marLeft w:val="0"/>
      <w:marRight w:val="0"/>
      <w:marTop w:val="0"/>
      <w:marBottom w:val="0"/>
      <w:divBdr>
        <w:top w:val="none" w:sz="0" w:space="0" w:color="auto"/>
        <w:left w:val="none" w:sz="0" w:space="0" w:color="auto"/>
        <w:bottom w:val="none" w:sz="0" w:space="0" w:color="auto"/>
        <w:right w:val="none" w:sz="0" w:space="0" w:color="auto"/>
      </w:divBdr>
    </w:div>
    <w:div w:id="1305357955">
      <w:bodyDiv w:val="1"/>
      <w:marLeft w:val="0"/>
      <w:marRight w:val="0"/>
      <w:marTop w:val="0"/>
      <w:marBottom w:val="0"/>
      <w:divBdr>
        <w:top w:val="none" w:sz="0" w:space="0" w:color="auto"/>
        <w:left w:val="none" w:sz="0" w:space="0" w:color="auto"/>
        <w:bottom w:val="none" w:sz="0" w:space="0" w:color="auto"/>
        <w:right w:val="none" w:sz="0" w:space="0" w:color="auto"/>
      </w:divBdr>
    </w:div>
    <w:div w:id="1306087064">
      <w:bodyDiv w:val="1"/>
      <w:marLeft w:val="0"/>
      <w:marRight w:val="0"/>
      <w:marTop w:val="0"/>
      <w:marBottom w:val="0"/>
      <w:divBdr>
        <w:top w:val="none" w:sz="0" w:space="0" w:color="auto"/>
        <w:left w:val="none" w:sz="0" w:space="0" w:color="auto"/>
        <w:bottom w:val="none" w:sz="0" w:space="0" w:color="auto"/>
        <w:right w:val="none" w:sz="0" w:space="0" w:color="auto"/>
      </w:divBdr>
    </w:div>
    <w:div w:id="1307205909">
      <w:bodyDiv w:val="1"/>
      <w:marLeft w:val="0"/>
      <w:marRight w:val="0"/>
      <w:marTop w:val="0"/>
      <w:marBottom w:val="0"/>
      <w:divBdr>
        <w:top w:val="none" w:sz="0" w:space="0" w:color="auto"/>
        <w:left w:val="none" w:sz="0" w:space="0" w:color="auto"/>
        <w:bottom w:val="none" w:sz="0" w:space="0" w:color="auto"/>
        <w:right w:val="none" w:sz="0" w:space="0" w:color="auto"/>
      </w:divBdr>
    </w:div>
    <w:div w:id="1307394832">
      <w:bodyDiv w:val="1"/>
      <w:marLeft w:val="0"/>
      <w:marRight w:val="0"/>
      <w:marTop w:val="0"/>
      <w:marBottom w:val="0"/>
      <w:divBdr>
        <w:top w:val="none" w:sz="0" w:space="0" w:color="auto"/>
        <w:left w:val="none" w:sz="0" w:space="0" w:color="auto"/>
        <w:bottom w:val="none" w:sz="0" w:space="0" w:color="auto"/>
        <w:right w:val="none" w:sz="0" w:space="0" w:color="auto"/>
      </w:divBdr>
    </w:div>
    <w:div w:id="1311669447">
      <w:bodyDiv w:val="1"/>
      <w:marLeft w:val="0"/>
      <w:marRight w:val="0"/>
      <w:marTop w:val="0"/>
      <w:marBottom w:val="0"/>
      <w:divBdr>
        <w:top w:val="none" w:sz="0" w:space="0" w:color="auto"/>
        <w:left w:val="none" w:sz="0" w:space="0" w:color="auto"/>
        <w:bottom w:val="none" w:sz="0" w:space="0" w:color="auto"/>
        <w:right w:val="none" w:sz="0" w:space="0" w:color="auto"/>
      </w:divBdr>
    </w:div>
    <w:div w:id="1312905143">
      <w:bodyDiv w:val="1"/>
      <w:marLeft w:val="0"/>
      <w:marRight w:val="0"/>
      <w:marTop w:val="0"/>
      <w:marBottom w:val="0"/>
      <w:divBdr>
        <w:top w:val="none" w:sz="0" w:space="0" w:color="auto"/>
        <w:left w:val="none" w:sz="0" w:space="0" w:color="auto"/>
        <w:bottom w:val="none" w:sz="0" w:space="0" w:color="auto"/>
        <w:right w:val="none" w:sz="0" w:space="0" w:color="auto"/>
      </w:divBdr>
    </w:div>
    <w:div w:id="1312906654">
      <w:bodyDiv w:val="1"/>
      <w:marLeft w:val="0"/>
      <w:marRight w:val="0"/>
      <w:marTop w:val="0"/>
      <w:marBottom w:val="0"/>
      <w:divBdr>
        <w:top w:val="none" w:sz="0" w:space="0" w:color="auto"/>
        <w:left w:val="none" w:sz="0" w:space="0" w:color="auto"/>
        <w:bottom w:val="none" w:sz="0" w:space="0" w:color="auto"/>
        <w:right w:val="none" w:sz="0" w:space="0" w:color="auto"/>
      </w:divBdr>
    </w:div>
    <w:div w:id="1318077031">
      <w:bodyDiv w:val="1"/>
      <w:marLeft w:val="0"/>
      <w:marRight w:val="0"/>
      <w:marTop w:val="0"/>
      <w:marBottom w:val="0"/>
      <w:divBdr>
        <w:top w:val="none" w:sz="0" w:space="0" w:color="auto"/>
        <w:left w:val="none" w:sz="0" w:space="0" w:color="auto"/>
        <w:bottom w:val="none" w:sz="0" w:space="0" w:color="auto"/>
        <w:right w:val="none" w:sz="0" w:space="0" w:color="auto"/>
      </w:divBdr>
    </w:div>
    <w:div w:id="1318724703">
      <w:bodyDiv w:val="1"/>
      <w:marLeft w:val="0"/>
      <w:marRight w:val="0"/>
      <w:marTop w:val="0"/>
      <w:marBottom w:val="0"/>
      <w:divBdr>
        <w:top w:val="none" w:sz="0" w:space="0" w:color="auto"/>
        <w:left w:val="none" w:sz="0" w:space="0" w:color="auto"/>
        <w:bottom w:val="none" w:sz="0" w:space="0" w:color="auto"/>
        <w:right w:val="none" w:sz="0" w:space="0" w:color="auto"/>
      </w:divBdr>
    </w:div>
    <w:div w:id="1319578373">
      <w:bodyDiv w:val="1"/>
      <w:marLeft w:val="0"/>
      <w:marRight w:val="0"/>
      <w:marTop w:val="0"/>
      <w:marBottom w:val="0"/>
      <w:divBdr>
        <w:top w:val="none" w:sz="0" w:space="0" w:color="auto"/>
        <w:left w:val="none" w:sz="0" w:space="0" w:color="auto"/>
        <w:bottom w:val="none" w:sz="0" w:space="0" w:color="auto"/>
        <w:right w:val="none" w:sz="0" w:space="0" w:color="auto"/>
      </w:divBdr>
    </w:div>
    <w:div w:id="1319991106">
      <w:bodyDiv w:val="1"/>
      <w:marLeft w:val="0"/>
      <w:marRight w:val="0"/>
      <w:marTop w:val="0"/>
      <w:marBottom w:val="0"/>
      <w:divBdr>
        <w:top w:val="none" w:sz="0" w:space="0" w:color="auto"/>
        <w:left w:val="none" w:sz="0" w:space="0" w:color="auto"/>
        <w:bottom w:val="none" w:sz="0" w:space="0" w:color="auto"/>
        <w:right w:val="none" w:sz="0" w:space="0" w:color="auto"/>
      </w:divBdr>
    </w:div>
    <w:div w:id="1320882588">
      <w:bodyDiv w:val="1"/>
      <w:marLeft w:val="0"/>
      <w:marRight w:val="0"/>
      <w:marTop w:val="0"/>
      <w:marBottom w:val="0"/>
      <w:divBdr>
        <w:top w:val="none" w:sz="0" w:space="0" w:color="auto"/>
        <w:left w:val="none" w:sz="0" w:space="0" w:color="auto"/>
        <w:bottom w:val="none" w:sz="0" w:space="0" w:color="auto"/>
        <w:right w:val="none" w:sz="0" w:space="0" w:color="auto"/>
      </w:divBdr>
    </w:div>
    <w:div w:id="1323046025">
      <w:bodyDiv w:val="1"/>
      <w:marLeft w:val="0"/>
      <w:marRight w:val="0"/>
      <w:marTop w:val="0"/>
      <w:marBottom w:val="0"/>
      <w:divBdr>
        <w:top w:val="none" w:sz="0" w:space="0" w:color="auto"/>
        <w:left w:val="none" w:sz="0" w:space="0" w:color="auto"/>
        <w:bottom w:val="none" w:sz="0" w:space="0" w:color="auto"/>
        <w:right w:val="none" w:sz="0" w:space="0" w:color="auto"/>
      </w:divBdr>
    </w:div>
    <w:div w:id="1325626784">
      <w:bodyDiv w:val="1"/>
      <w:marLeft w:val="0"/>
      <w:marRight w:val="0"/>
      <w:marTop w:val="0"/>
      <w:marBottom w:val="0"/>
      <w:divBdr>
        <w:top w:val="none" w:sz="0" w:space="0" w:color="auto"/>
        <w:left w:val="none" w:sz="0" w:space="0" w:color="auto"/>
        <w:bottom w:val="none" w:sz="0" w:space="0" w:color="auto"/>
        <w:right w:val="none" w:sz="0" w:space="0" w:color="auto"/>
      </w:divBdr>
    </w:div>
    <w:div w:id="1327513394">
      <w:bodyDiv w:val="1"/>
      <w:marLeft w:val="0"/>
      <w:marRight w:val="0"/>
      <w:marTop w:val="0"/>
      <w:marBottom w:val="0"/>
      <w:divBdr>
        <w:top w:val="none" w:sz="0" w:space="0" w:color="auto"/>
        <w:left w:val="none" w:sz="0" w:space="0" w:color="auto"/>
        <w:bottom w:val="none" w:sz="0" w:space="0" w:color="auto"/>
        <w:right w:val="none" w:sz="0" w:space="0" w:color="auto"/>
      </w:divBdr>
    </w:div>
    <w:div w:id="1329594901">
      <w:bodyDiv w:val="1"/>
      <w:marLeft w:val="0"/>
      <w:marRight w:val="0"/>
      <w:marTop w:val="0"/>
      <w:marBottom w:val="0"/>
      <w:divBdr>
        <w:top w:val="none" w:sz="0" w:space="0" w:color="auto"/>
        <w:left w:val="none" w:sz="0" w:space="0" w:color="auto"/>
        <w:bottom w:val="none" w:sz="0" w:space="0" w:color="auto"/>
        <w:right w:val="none" w:sz="0" w:space="0" w:color="auto"/>
      </w:divBdr>
    </w:div>
    <w:div w:id="1330908671">
      <w:bodyDiv w:val="1"/>
      <w:marLeft w:val="0"/>
      <w:marRight w:val="0"/>
      <w:marTop w:val="0"/>
      <w:marBottom w:val="0"/>
      <w:divBdr>
        <w:top w:val="none" w:sz="0" w:space="0" w:color="auto"/>
        <w:left w:val="none" w:sz="0" w:space="0" w:color="auto"/>
        <w:bottom w:val="none" w:sz="0" w:space="0" w:color="auto"/>
        <w:right w:val="none" w:sz="0" w:space="0" w:color="auto"/>
      </w:divBdr>
    </w:div>
    <w:div w:id="1330985820">
      <w:bodyDiv w:val="1"/>
      <w:marLeft w:val="0"/>
      <w:marRight w:val="0"/>
      <w:marTop w:val="0"/>
      <w:marBottom w:val="0"/>
      <w:divBdr>
        <w:top w:val="none" w:sz="0" w:space="0" w:color="auto"/>
        <w:left w:val="none" w:sz="0" w:space="0" w:color="auto"/>
        <w:bottom w:val="none" w:sz="0" w:space="0" w:color="auto"/>
        <w:right w:val="none" w:sz="0" w:space="0" w:color="auto"/>
      </w:divBdr>
    </w:div>
    <w:div w:id="1335457360">
      <w:bodyDiv w:val="1"/>
      <w:marLeft w:val="0"/>
      <w:marRight w:val="0"/>
      <w:marTop w:val="0"/>
      <w:marBottom w:val="0"/>
      <w:divBdr>
        <w:top w:val="none" w:sz="0" w:space="0" w:color="auto"/>
        <w:left w:val="none" w:sz="0" w:space="0" w:color="auto"/>
        <w:bottom w:val="none" w:sz="0" w:space="0" w:color="auto"/>
        <w:right w:val="none" w:sz="0" w:space="0" w:color="auto"/>
      </w:divBdr>
    </w:div>
    <w:div w:id="1335960147">
      <w:bodyDiv w:val="1"/>
      <w:marLeft w:val="0"/>
      <w:marRight w:val="0"/>
      <w:marTop w:val="0"/>
      <w:marBottom w:val="0"/>
      <w:divBdr>
        <w:top w:val="none" w:sz="0" w:space="0" w:color="auto"/>
        <w:left w:val="none" w:sz="0" w:space="0" w:color="auto"/>
        <w:bottom w:val="none" w:sz="0" w:space="0" w:color="auto"/>
        <w:right w:val="none" w:sz="0" w:space="0" w:color="auto"/>
      </w:divBdr>
    </w:div>
    <w:div w:id="1336806549">
      <w:bodyDiv w:val="1"/>
      <w:marLeft w:val="0"/>
      <w:marRight w:val="0"/>
      <w:marTop w:val="0"/>
      <w:marBottom w:val="0"/>
      <w:divBdr>
        <w:top w:val="none" w:sz="0" w:space="0" w:color="auto"/>
        <w:left w:val="none" w:sz="0" w:space="0" w:color="auto"/>
        <w:bottom w:val="none" w:sz="0" w:space="0" w:color="auto"/>
        <w:right w:val="none" w:sz="0" w:space="0" w:color="auto"/>
      </w:divBdr>
    </w:div>
    <w:div w:id="1339651335">
      <w:bodyDiv w:val="1"/>
      <w:marLeft w:val="0"/>
      <w:marRight w:val="0"/>
      <w:marTop w:val="0"/>
      <w:marBottom w:val="0"/>
      <w:divBdr>
        <w:top w:val="none" w:sz="0" w:space="0" w:color="auto"/>
        <w:left w:val="none" w:sz="0" w:space="0" w:color="auto"/>
        <w:bottom w:val="none" w:sz="0" w:space="0" w:color="auto"/>
        <w:right w:val="none" w:sz="0" w:space="0" w:color="auto"/>
      </w:divBdr>
    </w:div>
    <w:div w:id="1340277123">
      <w:bodyDiv w:val="1"/>
      <w:marLeft w:val="0"/>
      <w:marRight w:val="0"/>
      <w:marTop w:val="0"/>
      <w:marBottom w:val="0"/>
      <w:divBdr>
        <w:top w:val="none" w:sz="0" w:space="0" w:color="auto"/>
        <w:left w:val="none" w:sz="0" w:space="0" w:color="auto"/>
        <w:bottom w:val="none" w:sz="0" w:space="0" w:color="auto"/>
        <w:right w:val="none" w:sz="0" w:space="0" w:color="auto"/>
      </w:divBdr>
    </w:div>
    <w:div w:id="1340813498">
      <w:bodyDiv w:val="1"/>
      <w:marLeft w:val="0"/>
      <w:marRight w:val="0"/>
      <w:marTop w:val="0"/>
      <w:marBottom w:val="0"/>
      <w:divBdr>
        <w:top w:val="none" w:sz="0" w:space="0" w:color="auto"/>
        <w:left w:val="none" w:sz="0" w:space="0" w:color="auto"/>
        <w:bottom w:val="none" w:sz="0" w:space="0" w:color="auto"/>
        <w:right w:val="none" w:sz="0" w:space="0" w:color="auto"/>
      </w:divBdr>
    </w:div>
    <w:div w:id="1340933688">
      <w:bodyDiv w:val="1"/>
      <w:marLeft w:val="0"/>
      <w:marRight w:val="0"/>
      <w:marTop w:val="0"/>
      <w:marBottom w:val="0"/>
      <w:divBdr>
        <w:top w:val="none" w:sz="0" w:space="0" w:color="auto"/>
        <w:left w:val="none" w:sz="0" w:space="0" w:color="auto"/>
        <w:bottom w:val="none" w:sz="0" w:space="0" w:color="auto"/>
        <w:right w:val="none" w:sz="0" w:space="0" w:color="auto"/>
      </w:divBdr>
    </w:div>
    <w:div w:id="1341398054">
      <w:bodyDiv w:val="1"/>
      <w:marLeft w:val="0"/>
      <w:marRight w:val="0"/>
      <w:marTop w:val="0"/>
      <w:marBottom w:val="0"/>
      <w:divBdr>
        <w:top w:val="none" w:sz="0" w:space="0" w:color="auto"/>
        <w:left w:val="none" w:sz="0" w:space="0" w:color="auto"/>
        <w:bottom w:val="none" w:sz="0" w:space="0" w:color="auto"/>
        <w:right w:val="none" w:sz="0" w:space="0" w:color="auto"/>
      </w:divBdr>
    </w:div>
    <w:div w:id="1341473625">
      <w:bodyDiv w:val="1"/>
      <w:marLeft w:val="0"/>
      <w:marRight w:val="0"/>
      <w:marTop w:val="0"/>
      <w:marBottom w:val="0"/>
      <w:divBdr>
        <w:top w:val="none" w:sz="0" w:space="0" w:color="auto"/>
        <w:left w:val="none" w:sz="0" w:space="0" w:color="auto"/>
        <w:bottom w:val="none" w:sz="0" w:space="0" w:color="auto"/>
        <w:right w:val="none" w:sz="0" w:space="0" w:color="auto"/>
      </w:divBdr>
    </w:div>
    <w:div w:id="1341539232">
      <w:bodyDiv w:val="1"/>
      <w:marLeft w:val="0"/>
      <w:marRight w:val="0"/>
      <w:marTop w:val="0"/>
      <w:marBottom w:val="0"/>
      <w:divBdr>
        <w:top w:val="none" w:sz="0" w:space="0" w:color="auto"/>
        <w:left w:val="none" w:sz="0" w:space="0" w:color="auto"/>
        <w:bottom w:val="none" w:sz="0" w:space="0" w:color="auto"/>
        <w:right w:val="none" w:sz="0" w:space="0" w:color="auto"/>
      </w:divBdr>
    </w:div>
    <w:div w:id="1341588802">
      <w:bodyDiv w:val="1"/>
      <w:marLeft w:val="0"/>
      <w:marRight w:val="0"/>
      <w:marTop w:val="0"/>
      <w:marBottom w:val="0"/>
      <w:divBdr>
        <w:top w:val="none" w:sz="0" w:space="0" w:color="auto"/>
        <w:left w:val="none" w:sz="0" w:space="0" w:color="auto"/>
        <w:bottom w:val="none" w:sz="0" w:space="0" w:color="auto"/>
        <w:right w:val="none" w:sz="0" w:space="0" w:color="auto"/>
      </w:divBdr>
    </w:div>
    <w:div w:id="1342078826">
      <w:bodyDiv w:val="1"/>
      <w:marLeft w:val="0"/>
      <w:marRight w:val="0"/>
      <w:marTop w:val="0"/>
      <w:marBottom w:val="0"/>
      <w:divBdr>
        <w:top w:val="none" w:sz="0" w:space="0" w:color="auto"/>
        <w:left w:val="none" w:sz="0" w:space="0" w:color="auto"/>
        <w:bottom w:val="none" w:sz="0" w:space="0" w:color="auto"/>
        <w:right w:val="none" w:sz="0" w:space="0" w:color="auto"/>
      </w:divBdr>
    </w:div>
    <w:div w:id="1342204174">
      <w:bodyDiv w:val="1"/>
      <w:marLeft w:val="0"/>
      <w:marRight w:val="0"/>
      <w:marTop w:val="0"/>
      <w:marBottom w:val="0"/>
      <w:divBdr>
        <w:top w:val="none" w:sz="0" w:space="0" w:color="auto"/>
        <w:left w:val="none" w:sz="0" w:space="0" w:color="auto"/>
        <w:bottom w:val="none" w:sz="0" w:space="0" w:color="auto"/>
        <w:right w:val="none" w:sz="0" w:space="0" w:color="auto"/>
      </w:divBdr>
    </w:div>
    <w:div w:id="1343555674">
      <w:bodyDiv w:val="1"/>
      <w:marLeft w:val="0"/>
      <w:marRight w:val="0"/>
      <w:marTop w:val="0"/>
      <w:marBottom w:val="0"/>
      <w:divBdr>
        <w:top w:val="none" w:sz="0" w:space="0" w:color="auto"/>
        <w:left w:val="none" w:sz="0" w:space="0" w:color="auto"/>
        <w:bottom w:val="none" w:sz="0" w:space="0" w:color="auto"/>
        <w:right w:val="none" w:sz="0" w:space="0" w:color="auto"/>
      </w:divBdr>
    </w:div>
    <w:div w:id="1343774270">
      <w:bodyDiv w:val="1"/>
      <w:marLeft w:val="0"/>
      <w:marRight w:val="0"/>
      <w:marTop w:val="0"/>
      <w:marBottom w:val="0"/>
      <w:divBdr>
        <w:top w:val="none" w:sz="0" w:space="0" w:color="auto"/>
        <w:left w:val="none" w:sz="0" w:space="0" w:color="auto"/>
        <w:bottom w:val="none" w:sz="0" w:space="0" w:color="auto"/>
        <w:right w:val="none" w:sz="0" w:space="0" w:color="auto"/>
      </w:divBdr>
    </w:div>
    <w:div w:id="1344744850">
      <w:bodyDiv w:val="1"/>
      <w:marLeft w:val="0"/>
      <w:marRight w:val="0"/>
      <w:marTop w:val="0"/>
      <w:marBottom w:val="0"/>
      <w:divBdr>
        <w:top w:val="none" w:sz="0" w:space="0" w:color="auto"/>
        <w:left w:val="none" w:sz="0" w:space="0" w:color="auto"/>
        <w:bottom w:val="none" w:sz="0" w:space="0" w:color="auto"/>
        <w:right w:val="none" w:sz="0" w:space="0" w:color="auto"/>
      </w:divBdr>
    </w:div>
    <w:div w:id="1345086388">
      <w:bodyDiv w:val="1"/>
      <w:marLeft w:val="0"/>
      <w:marRight w:val="0"/>
      <w:marTop w:val="0"/>
      <w:marBottom w:val="0"/>
      <w:divBdr>
        <w:top w:val="none" w:sz="0" w:space="0" w:color="auto"/>
        <w:left w:val="none" w:sz="0" w:space="0" w:color="auto"/>
        <w:bottom w:val="none" w:sz="0" w:space="0" w:color="auto"/>
        <w:right w:val="none" w:sz="0" w:space="0" w:color="auto"/>
      </w:divBdr>
    </w:div>
    <w:div w:id="1345279749">
      <w:bodyDiv w:val="1"/>
      <w:marLeft w:val="0"/>
      <w:marRight w:val="0"/>
      <w:marTop w:val="0"/>
      <w:marBottom w:val="0"/>
      <w:divBdr>
        <w:top w:val="none" w:sz="0" w:space="0" w:color="auto"/>
        <w:left w:val="none" w:sz="0" w:space="0" w:color="auto"/>
        <w:bottom w:val="none" w:sz="0" w:space="0" w:color="auto"/>
        <w:right w:val="none" w:sz="0" w:space="0" w:color="auto"/>
      </w:divBdr>
    </w:div>
    <w:div w:id="1346129181">
      <w:bodyDiv w:val="1"/>
      <w:marLeft w:val="0"/>
      <w:marRight w:val="0"/>
      <w:marTop w:val="0"/>
      <w:marBottom w:val="0"/>
      <w:divBdr>
        <w:top w:val="none" w:sz="0" w:space="0" w:color="auto"/>
        <w:left w:val="none" w:sz="0" w:space="0" w:color="auto"/>
        <w:bottom w:val="none" w:sz="0" w:space="0" w:color="auto"/>
        <w:right w:val="none" w:sz="0" w:space="0" w:color="auto"/>
      </w:divBdr>
    </w:div>
    <w:div w:id="1346133701">
      <w:bodyDiv w:val="1"/>
      <w:marLeft w:val="0"/>
      <w:marRight w:val="0"/>
      <w:marTop w:val="0"/>
      <w:marBottom w:val="0"/>
      <w:divBdr>
        <w:top w:val="none" w:sz="0" w:space="0" w:color="auto"/>
        <w:left w:val="none" w:sz="0" w:space="0" w:color="auto"/>
        <w:bottom w:val="none" w:sz="0" w:space="0" w:color="auto"/>
        <w:right w:val="none" w:sz="0" w:space="0" w:color="auto"/>
      </w:divBdr>
    </w:div>
    <w:div w:id="1346788673">
      <w:bodyDiv w:val="1"/>
      <w:marLeft w:val="0"/>
      <w:marRight w:val="0"/>
      <w:marTop w:val="0"/>
      <w:marBottom w:val="0"/>
      <w:divBdr>
        <w:top w:val="none" w:sz="0" w:space="0" w:color="auto"/>
        <w:left w:val="none" w:sz="0" w:space="0" w:color="auto"/>
        <w:bottom w:val="none" w:sz="0" w:space="0" w:color="auto"/>
        <w:right w:val="none" w:sz="0" w:space="0" w:color="auto"/>
      </w:divBdr>
    </w:div>
    <w:div w:id="1347823814">
      <w:bodyDiv w:val="1"/>
      <w:marLeft w:val="0"/>
      <w:marRight w:val="0"/>
      <w:marTop w:val="0"/>
      <w:marBottom w:val="0"/>
      <w:divBdr>
        <w:top w:val="none" w:sz="0" w:space="0" w:color="auto"/>
        <w:left w:val="none" w:sz="0" w:space="0" w:color="auto"/>
        <w:bottom w:val="none" w:sz="0" w:space="0" w:color="auto"/>
        <w:right w:val="none" w:sz="0" w:space="0" w:color="auto"/>
      </w:divBdr>
    </w:div>
    <w:div w:id="1348406465">
      <w:bodyDiv w:val="1"/>
      <w:marLeft w:val="0"/>
      <w:marRight w:val="0"/>
      <w:marTop w:val="0"/>
      <w:marBottom w:val="0"/>
      <w:divBdr>
        <w:top w:val="none" w:sz="0" w:space="0" w:color="auto"/>
        <w:left w:val="none" w:sz="0" w:space="0" w:color="auto"/>
        <w:bottom w:val="none" w:sz="0" w:space="0" w:color="auto"/>
        <w:right w:val="none" w:sz="0" w:space="0" w:color="auto"/>
      </w:divBdr>
    </w:div>
    <w:div w:id="1349058621">
      <w:bodyDiv w:val="1"/>
      <w:marLeft w:val="0"/>
      <w:marRight w:val="0"/>
      <w:marTop w:val="0"/>
      <w:marBottom w:val="0"/>
      <w:divBdr>
        <w:top w:val="none" w:sz="0" w:space="0" w:color="auto"/>
        <w:left w:val="none" w:sz="0" w:space="0" w:color="auto"/>
        <w:bottom w:val="none" w:sz="0" w:space="0" w:color="auto"/>
        <w:right w:val="none" w:sz="0" w:space="0" w:color="auto"/>
      </w:divBdr>
    </w:div>
    <w:div w:id="1349257493">
      <w:bodyDiv w:val="1"/>
      <w:marLeft w:val="0"/>
      <w:marRight w:val="0"/>
      <w:marTop w:val="0"/>
      <w:marBottom w:val="0"/>
      <w:divBdr>
        <w:top w:val="none" w:sz="0" w:space="0" w:color="auto"/>
        <w:left w:val="none" w:sz="0" w:space="0" w:color="auto"/>
        <w:bottom w:val="none" w:sz="0" w:space="0" w:color="auto"/>
        <w:right w:val="none" w:sz="0" w:space="0" w:color="auto"/>
      </w:divBdr>
    </w:div>
    <w:div w:id="1350526652">
      <w:bodyDiv w:val="1"/>
      <w:marLeft w:val="0"/>
      <w:marRight w:val="0"/>
      <w:marTop w:val="0"/>
      <w:marBottom w:val="0"/>
      <w:divBdr>
        <w:top w:val="none" w:sz="0" w:space="0" w:color="auto"/>
        <w:left w:val="none" w:sz="0" w:space="0" w:color="auto"/>
        <w:bottom w:val="none" w:sz="0" w:space="0" w:color="auto"/>
        <w:right w:val="none" w:sz="0" w:space="0" w:color="auto"/>
      </w:divBdr>
    </w:div>
    <w:div w:id="1351684544">
      <w:bodyDiv w:val="1"/>
      <w:marLeft w:val="0"/>
      <w:marRight w:val="0"/>
      <w:marTop w:val="0"/>
      <w:marBottom w:val="0"/>
      <w:divBdr>
        <w:top w:val="none" w:sz="0" w:space="0" w:color="auto"/>
        <w:left w:val="none" w:sz="0" w:space="0" w:color="auto"/>
        <w:bottom w:val="none" w:sz="0" w:space="0" w:color="auto"/>
        <w:right w:val="none" w:sz="0" w:space="0" w:color="auto"/>
      </w:divBdr>
    </w:div>
    <w:div w:id="1352802252">
      <w:bodyDiv w:val="1"/>
      <w:marLeft w:val="0"/>
      <w:marRight w:val="0"/>
      <w:marTop w:val="0"/>
      <w:marBottom w:val="0"/>
      <w:divBdr>
        <w:top w:val="none" w:sz="0" w:space="0" w:color="auto"/>
        <w:left w:val="none" w:sz="0" w:space="0" w:color="auto"/>
        <w:bottom w:val="none" w:sz="0" w:space="0" w:color="auto"/>
        <w:right w:val="none" w:sz="0" w:space="0" w:color="auto"/>
      </w:divBdr>
    </w:div>
    <w:div w:id="1353146518">
      <w:bodyDiv w:val="1"/>
      <w:marLeft w:val="0"/>
      <w:marRight w:val="0"/>
      <w:marTop w:val="0"/>
      <w:marBottom w:val="0"/>
      <w:divBdr>
        <w:top w:val="none" w:sz="0" w:space="0" w:color="auto"/>
        <w:left w:val="none" w:sz="0" w:space="0" w:color="auto"/>
        <w:bottom w:val="none" w:sz="0" w:space="0" w:color="auto"/>
        <w:right w:val="none" w:sz="0" w:space="0" w:color="auto"/>
      </w:divBdr>
    </w:div>
    <w:div w:id="1355380443">
      <w:bodyDiv w:val="1"/>
      <w:marLeft w:val="0"/>
      <w:marRight w:val="0"/>
      <w:marTop w:val="0"/>
      <w:marBottom w:val="0"/>
      <w:divBdr>
        <w:top w:val="none" w:sz="0" w:space="0" w:color="auto"/>
        <w:left w:val="none" w:sz="0" w:space="0" w:color="auto"/>
        <w:bottom w:val="none" w:sz="0" w:space="0" w:color="auto"/>
        <w:right w:val="none" w:sz="0" w:space="0" w:color="auto"/>
      </w:divBdr>
    </w:div>
    <w:div w:id="1356613538">
      <w:bodyDiv w:val="1"/>
      <w:marLeft w:val="0"/>
      <w:marRight w:val="0"/>
      <w:marTop w:val="0"/>
      <w:marBottom w:val="0"/>
      <w:divBdr>
        <w:top w:val="none" w:sz="0" w:space="0" w:color="auto"/>
        <w:left w:val="none" w:sz="0" w:space="0" w:color="auto"/>
        <w:bottom w:val="none" w:sz="0" w:space="0" w:color="auto"/>
        <w:right w:val="none" w:sz="0" w:space="0" w:color="auto"/>
      </w:divBdr>
    </w:div>
    <w:div w:id="1356884008">
      <w:bodyDiv w:val="1"/>
      <w:marLeft w:val="0"/>
      <w:marRight w:val="0"/>
      <w:marTop w:val="0"/>
      <w:marBottom w:val="0"/>
      <w:divBdr>
        <w:top w:val="none" w:sz="0" w:space="0" w:color="auto"/>
        <w:left w:val="none" w:sz="0" w:space="0" w:color="auto"/>
        <w:bottom w:val="none" w:sz="0" w:space="0" w:color="auto"/>
        <w:right w:val="none" w:sz="0" w:space="0" w:color="auto"/>
      </w:divBdr>
    </w:div>
    <w:div w:id="1357610511">
      <w:bodyDiv w:val="1"/>
      <w:marLeft w:val="0"/>
      <w:marRight w:val="0"/>
      <w:marTop w:val="0"/>
      <w:marBottom w:val="0"/>
      <w:divBdr>
        <w:top w:val="none" w:sz="0" w:space="0" w:color="auto"/>
        <w:left w:val="none" w:sz="0" w:space="0" w:color="auto"/>
        <w:bottom w:val="none" w:sz="0" w:space="0" w:color="auto"/>
        <w:right w:val="none" w:sz="0" w:space="0" w:color="auto"/>
      </w:divBdr>
    </w:div>
    <w:div w:id="1357653017">
      <w:bodyDiv w:val="1"/>
      <w:marLeft w:val="0"/>
      <w:marRight w:val="0"/>
      <w:marTop w:val="0"/>
      <w:marBottom w:val="0"/>
      <w:divBdr>
        <w:top w:val="none" w:sz="0" w:space="0" w:color="auto"/>
        <w:left w:val="none" w:sz="0" w:space="0" w:color="auto"/>
        <w:bottom w:val="none" w:sz="0" w:space="0" w:color="auto"/>
        <w:right w:val="none" w:sz="0" w:space="0" w:color="auto"/>
      </w:divBdr>
    </w:div>
    <w:div w:id="1357922151">
      <w:bodyDiv w:val="1"/>
      <w:marLeft w:val="0"/>
      <w:marRight w:val="0"/>
      <w:marTop w:val="0"/>
      <w:marBottom w:val="0"/>
      <w:divBdr>
        <w:top w:val="none" w:sz="0" w:space="0" w:color="auto"/>
        <w:left w:val="none" w:sz="0" w:space="0" w:color="auto"/>
        <w:bottom w:val="none" w:sz="0" w:space="0" w:color="auto"/>
        <w:right w:val="none" w:sz="0" w:space="0" w:color="auto"/>
      </w:divBdr>
    </w:div>
    <w:div w:id="1359773320">
      <w:bodyDiv w:val="1"/>
      <w:marLeft w:val="0"/>
      <w:marRight w:val="0"/>
      <w:marTop w:val="0"/>
      <w:marBottom w:val="0"/>
      <w:divBdr>
        <w:top w:val="none" w:sz="0" w:space="0" w:color="auto"/>
        <w:left w:val="none" w:sz="0" w:space="0" w:color="auto"/>
        <w:bottom w:val="none" w:sz="0" w:space="0" w:color="auto"/>
        <w:right w:val="none" w:sz="0" w:space="0" w:color="auto"/>
      </w:divBdr>
    </w:div>
    <w:div w:id="1360357474">
      <w:bodyDiv w:val="1"/>
      <w:marLeft w:val="0"/>
      <w:marRight w:val="0"/>
      <w:marTop w:val="0"/>
      <w:marBottom w:val="0"/>
      <w:divBdr>
        <w:top w:val="none" w:sz="0" w:space="0" w:color="auto"/>
        <w:left w:val="none" w:sz="0" w:space="0" w:color="auto"/>
        <w:bottom w:val="none" w:sz="0" w:space="0" w:color="auto"/>
        <w:right w:val="none" w:sz="0" w:space="0" w:color="auto"/>
      </w:divBdr>
    </w:div>
    <w:div w:id="136224551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5639660">
      <w:bodyDiv w:val="1"/>
      <w:marLeft w:val="0"/>
      <w:marRight w:val="0"/>
      <w:marTop w:val="0"/>
      <w:marBottom w:val="0"/>
      <w:divBdr>
        <w:top w:val="none" w:sz="0" w:space="0" w:color="auto"/>
        <w:left w:val="none" w:sz="0" w:space="0" w:color="auto"/>
        <w:bottom w:val="none" w:sz="0" w:space="0" w:color="auto"/>
        <w:right w:val="none" w:sz="0" w:space="0" w:color="auto"/>
      </w:divBdr>
    </w:div>
    <w:div w:id="1367294263">
      <w:bodyDiv w:val="1"/>
      <w:marLeft w:val="0"/>
      <w:marRight w:val="0"/>
      <w:marTop w:val="0"/>
      <w:marBottom w:val="0"/>
      <w:divBdr>
        <w:top w:val="none" w:sz="0" w:space="0" w:color="auto"/>
        <w:left w:val="none" w:sz="0" w:space="0" w:color="auto"/>
        <w:bottom w:val="none" w:sz="0" w:space="0" w:color="auto"/>
        <w:right w:val="none" w:sz="0" w:space="0" w:color="auto"/>
      </w:divBdr>
    </w:div>
    <w:div w:id="1368212602">
      <w:bodyDiv w:val="1"/>
      <w:marLeft w:val="0"/>
      <w:marRight w:val="0"/>
      <w:marTop w:val="0"/>
      <w:marBottom w:val="0"/>
      <w:divBdr>
        <w:top w:val="none" w:sz="0" w:space="0" w:color="auto"/>
        <w:left w:val="none" w:sz="0" w:space="0" w:color="auto"/>
        <w:bottom w:val="none" w:sz="0" w:space="0" w:color="auto"/>
        <w:right w:val="none" w:sz="0" w:space="0" w:color="auto"/>
      </w:divBdr>
    </w:div>
    <w:div w:id="1368529142">
      <w:bodyDiv w:val="1"/>
      <w:marLeft w:val="0"/>
      <w:marRight w:val="0"/>
      <w:marTop w:val="0"/>
      <w:marBottom w:val="0"/>
      <w:divBdr>
        <w:top w:val="none" w:sz="0" w:space="0" w:color="auto"/>
        <w:left w:val="none" w:sz="0" w:space="0" w:color="auto"/>
        <w:bottom w:val="none" w:sz="0" w:space="0" w:color="auto"/>
        <w:right w:val="none" w:sz="0" w:space="0" w:color="auto"/>
      </w:divBdr>
    </w:div>
    <w:div w:id="1369791935">
      <w:bodyDiv w:val="1"/>
      <w:marLeft w:val="0"/>
      <w:marRight w:val="0"/>
      <w:marTop w:val="0"/>
      <w:marBottom w:val="0"/>
      <w:divBdr>
        <w:top w:val="none" w:sz="0" w:space="0" w:color="auto"/>
        <w:left w:val="none" w:sz="0" w:space="0" w:color="auto"/>
        <w:bottom w:val="none" w:sz="0" w:space="0" w:color="auto"/>
        <w:right w:val="none" w:sz="0" w:space="0" w:color="auto"/>
      </w:divBdr>
    </w:div>
    <w:div w:id="1371033488">
      <w:bodyDiv w:val="1"/>
      <w:marLeft w:val="0"/>
      <w:marRight w:val="0"/>
      <w:marTop w:val="0"/>
      <w:marBottom w:val="0"/>
      <w:divBdr>
        <w:top w:val="none" w:sz="0" w:space="0" w:color="auto"/>
        <w:left w:val="none" w:sz="0" w:space="0" w:color="auto"/>
        <w:bottom w:val="none" w:sz="0" w:space="0" w:color="auto"/>
        <w:right w:val="none" w:sz="0" w:space="0" w:color="auto"/>
      </w:divBdr>
    </w:div>
    <w:div w:id="1371222130">
      <w:bodyDiv w:val="1"/>
      <w:marLeft w:val="0"/>
      <w:marRight w:val="0"/>
      <w:marTop w:val="0"/>
      <w:marBottom w:val="0"/>
      <w:divBdr>
        <w:top w:val="none" w:sz="0" w:space="0" w:color="auto"/>
        <w:left w:val="none" w:sz="0" w:space="0" w:color="auto"/>
        <w:bottom w:val="none" w:sz="0" w:space="0" w:color="auto"/>
        <w:right w:val="none" w:sz="0" w:space="0" w:color="auto"/>
      </w:divBdr>
    </w:div>
    <w:div w:id="1372805176">
      <w:bodyDiv w:val="1"/>
      <w:marLeft w:val="0"/>
      <w:marRight w:val="0"/>
      <w:marTop w:val="0"/>
      <w:marBottom w:val="0"/>
      <w:divBdr>
        <w:top w:val="none" w:sz="0" w:space="0" w:color="auto"/>
        <w:left w:val="none" w:sz="0" w:space="0" w:color="auto"/>
        <w:bottom w:val="none" w:sz="0" w:space="0" w:color="auto"/>
        <w:right w:val="none" w:sz="0" w:space="0" w:color="auto"/>
      </w:divBdr>
    </w:div>
    <w:div w:id="1373770614">
      <w:bodyDiv w:val="1"/>
      <w:marLeft w:val="0"/>
      <w:marRight w:val="0"/>
      <w:marTop w:val="0"/>
      <w:marBottom w:val="0"/>
      <w:divBdr>
        <w:top w:val="none" w:sz="0" w:space="0" w:color="auto"/>
        <w:left w:val="none" w:sz="0" w:space="0" w:color="auto"/>
        <w:bottom w:val="none" w:sz="0" w:space="0" w:color="auto"/>
        <w:right w:val="none" w:sz="0" w:space="0" w:color="auto"/>
      </w:divBdr>
    </w:div>
    <w:div w:id="1374771778">
      <w:bodyDiv w:val="1"/>
      <w:marLeft w:val="0"/>
      <w:marRight w:val="0"/>
      <w:marTop w:val="0"/>
      <w:marBottom w:val="0"/>
      <w:divBdr>
        <w:top w:val="none" w:sz="0" w:space="0" w:color="auto"/>
        <w:left w:val="none" w:sz="0" w:space="0" w:color="auto"/>
        <w:bottom w:val="none" w:sz="0" w:space="0" w:color="auto"/>
        <w:right w:val="none" w:sz="0" w:space="0" w:color="auto"/>
      </w:divBdr>
    </w:div>
    <w:div w:id="1374840964">
      <w:bodyDiv w:val="1"/>
      <w:marLeft w:val="0"/>
      <w:marRight w:val="0"/>
      <w:marTop w:val="0"/>
      <w:marBottom w:val="0"/>
      <w:divBdr>
        <w:top w:val="none" w:sz="0" w:space="0" w:color="auto"/>
        <w:left w:val="none" w:sz="0" w:space="0" w:color="auto"/>
        <w:bottom w:val="none" w:sz="0" w:space="0" w:color="auto"/>
        <w:right w:val="none" w:sz="0" w:space="0" w:color="auto"/>
      </w:divBdr>
    </w:div>
    <w:div w:id="1376196220">
      <w:bodyDiv w:val="1"/>
      <w:marLeft w:val="0"/>
      <w:marRight w:val="0"/>
      <w:marTop w:val="0"/>
      <w:marBottom w:val="0"/>
      <w:divBdr>
        <w:top w:val="none" w:sz="0" w:space="0" w:color="auto"/>
        <w:left w:val="none" w:sz="0" w:space="0" w:color="auto"/>
        <w:bottom w:val="none" w:sz="0" w:space="0" w:color="auto"/>
        <w:right w:val="none" w:sz="0" w:space="0" w:color="auto"/>
      </w:divBdr>
    </w:div>
    <w:div w:id="1380007492">
      <w:bodyDiv w:val="1"/>
      <w:marLeft w:val="0"/>
      <w:marRight w:val="0"/>
      <w:marTop w:val="0"/>
      <w:marBottom w:val="0"/>
      <w:divBdr>
        <w:top w:val="none" w:sz="0" w:space="0" w:color="auto"/>
        <w:left w:val="none" w:sz="0" w:space="0" w:color="auto"/>
        <w:bottom w:val="none" w:sz="0" w:space="0" w:color="auto"/>
        <w:right w:val="none" w:sz="0" w:space="0" w:color="auto"/>
      </w:divBdr>
    </w:div>
    <w:div w:id="1380402190">
      <w:bodyDiv w:val="1"/>
      <w:marLeft w:val="0"/>
      <w:marRight w:val="0"/>
      <w:marTop w:val="0"/>
      <w:marBottom w:val="0"/>
      <w:divBdr>
        <w:top w:val="none" w:sz="0" w:space="0" w:color="auto"/>
        <w:left w:val="none" w:sz="0" w:space="0" w:color="auto"/>
        <w:bottom w:val="none" w:sz="0" w:space="0" w:color="auto"/>
        <w:right w:val="none" w:sz="0" w:space="0" w:color="auto"/>
      </w:divBdr>
    </w:div>
    <w:div w:id="1381517678">
      <w:bodyDiv w:val="1"/>
      <w:marLeft w:val="0"/>
      <w:marRight w:val="0"/>
      <w:marTop w:val="0"/>
      <w:marBottom w:val="0"/>
      <w:divBdr>
        <w:top w:val="none" w:sz="0" w:space="0" w:color="auto"/>
        <w:left w:val="none" w:sz="0" w:space="0" w:color="auto"/>
        <w:bottom w:val="none" w:sz="0" w:space="0" w:color="auto"/>
        <w:right w:val="none" w:sz="0" w:space="0" w:color="auto"/>
      </w:divBdr>
    </w:div>
    <w:div w:id="1381519143">
      <w:bodyDiv w:val="1"/>
      <w:marLeft w:val="0"/>
      <w:marRight w:val="0"/>
      <w:marTop w:val="0"/>
      <w:marBottom w:val="0"/>
      <w:divBdr>
        <w:top w:val="none" w:sz="0" w:space="0" w:color="auto"/>
        <w:left w:val="none" w:sz="0" w:space="0" w:color="auto"/>
        <w:bottom w:val="none" w:sz="0" w:space="0" w:color="auto"/>
        <w:right w:val="none" w:sz="0" w:space="0" w:color="auto"/>
      </w:divBdr>
    </w:div>
    <w:div w:id="1382751613">
      <w:bodyDiv w:val="1"/>
      <w:marLeft w:val="0"/>
      <w:marRight w:val="0"/>
      <w:marTop w:val="0"/>
      <w:marBottom w:val="0"/>
      <w:divBdr>
        <w:top w:val="none" w:sz="0" w:space="0" w:color="auto"/>
        <w:left w:val="none" w:sz="0" w:space="0" w:color="auto"/>
        <w:bottom w:val="none" w:sz="0" w:space="0" w:color="auto"/>
        <w:right w:val="none" w:sz="0" w:space="0" w:color="auto"/>
      </w:divBdr>
    </w:div>
    <w:div w:id="1383627925">
      <w:bodyDiv w:val="1"/>
      <w:marLeft w:val="0"/>
      <w:marRight w:val="0"/>
      <w:marTop w:val="0"/>
      <w:marBottom w:val="0"/>
      <w:divBdr>
        <w:top w:val="none" w:sz="0" w:space="0" w:color="auto"/>
        <w:left w:val="none" w:sz="0" w:space="0" w:color="auto"/>
        <w:bottom w:val="none" w:sz="0" w:space="0" w:color="auto"/>
        <w:right w:val="none" w:sz="0" w:space="0" w:color="auto"/>
      </w:divBdr>
    </w:div>
    <w:div w:id="1385106048">
      <w:bodyDiv w:val="1"/>
      <w:marLeft w:val="0"/>
      <w:marRight w:val="0"/>
      <w:marTop w:val="0"/>
      <w:marBottom w:val="0"/>
      <w:divBdr>
        <w:top w:val="none" w:sz="0" w:space="0" w:color="auto"/>
        <w:left w:val="none" w:sz="0" w:space="0" w:color="auto"/>
        <w:bottom w:val="none" w:sz="0" w:space="0" w:color="auto"/>
        <w:right w:val="none" w:sz="0" w:space="0" w:color="auto"/>
      </w:divBdr>
    </w:div>
    <w:div w:id="1385327245">
      <w:bodyDiv w:val="1"/>
      <w:marLeft w:val="0"/>
      <w:marRight w:val="0"/>
      <w:marTop w:val="0"/>
      <w:marBottom w:val="0"/>
      <w:divBdr>
        <w:top w:val="none" w:sz="0" w:space="0" w:color="auto"/>
        <w:left w:val="none" w:sz="0" w:space="0" w:color="auto"/>
        <w:bottom w:val="none" w:sz="0" w:space="0" w:color="auto"/>
        <w:right w:val="none" w:sz="0" w:space="0" w:color="auto"/>
      </w:divBdr>
    </w:div>
    <w:div w:id="1385523729">
      <w:bodyDiv w:val="1"/>
      <w:marLeft w:val="0"/>
      <w:marRight w:val="0"/>
      <w:marTop w:val="0"/>
      <w:marBottom w:val="0"/>
      <w:divBdr>
        <w:top w:val="none" w:sz="0" w:space="0" w:color="auto"/>
        <w:left w:val="none" w:sz="0" w:space="0" w:color="auto"/>
        <w:bottom w:val="none" w:sz="0" w:space="0" w:color="auto"/>
        <w:right w:val="none" w:sz="0" w:space="0" w:color="auto"/>
      </w:divBdr>
    </w:div>
    <w:div w:id="1386370940">
      <w:bodyDiv w:val="1"/>
      <w:marLeft w:val="0"/>
      <w:marRight w:val="0"/>
      <w:marTop w:val="0"/>
      <w:marBottom w:val="0"/>
      <w:divBdr>
        <w:top w:val="none" w:sz="0" w:space="0" w:color="auto"/>
        <w:left w:val="none" w:sz="0" w:space="0" w:color="auto"/>
        <w:bottom w:val="none" w:sz="0" w:space="0" w:color="auto"/>
        <w:right w:val="none" w:sz="0" w:space="0" w:color="auto"/>
      </w:divBdr>
    </w:div>
    <w:div w:id="1387139661">
      <w:bodyDiv w:val="1"/>
      <w:marLeft w:val="0"/>
      <w:marRight w:val="0"/>
      <w:marTop w:val="0"/>
      <w:marBottom w:val="0"/>
      <w:divBdr>
        <w:top w:val="none" w:sz="0" w:space="0" w:color="auto"/>
        <w:left w:val="none" w:sz="0" w:space="0" w:color="auto"/>
        <w:bottom w:val="none" w:sz="0" w:space="0" w:color="auto"/>
        <w:right w:val="none" w:sz="0" w:space="0" w:color="auto"/>
      </w:divBdr>
    </w:div>
    <w:div w:id="1387794778">
      <w:bodyDiv w:val="1"/>
      <w:marLeft w:val="0"/>
      <w:marRight w:val="0"/>
      <w:marTop w:val="0"/>
      <w:marBottom w:val="0"/>
      <w:divBdr>
        <w:top w:val="none" w:sz="0" w:space="0" w:color="auto"/>
        <w:left w:val="none" w:sz="0" w:space="0" w:color="auto"/>
        <w:bottom w:val="none" w:sz="0" w:space="0" w:color="auto"/>
        <w:right w:val="none" w:sz="0" w:space="0" w:color="auto"/>
      </w:divBdr>
    </w:div>
    <w:div w:id="1387879424">
      <w:bodyDiv w:val="1"/>
      <w:marLeft w:val="0"/>
      <w:marRight w:val="0"/>
      <w:marTop w:val="0"/>
      <w:marBottom w:val="0"/>
      <w:divBdr>
        <w:top w:val="none" w:sz="0" w:space="0" w:color="auto"/>
        <w:left w:val="none" w:sz="0" w:space="0" w:color="auto"/>
        <w:bottom w:val="none" w:sz="0" w:space="0" w:color="auto"/>
        <w:right w:val="none" w:sz="0" w:space="0" w:color="auto"/>
      </w:divBdr>
    </w:div>
    <w:div w:id="1387995192">
      <w:bodyDiv w:val="1"/>
      <w:marLeft w:val="0"/>
      <w:marRight w:val="0"/>
      <w:marTop w:val="0"/>
      <w:marBottom w:val="0"/>
      <w:divBdr>
        <w:top w:val="none" w:sz="0" w:space="0" w:color="auto"/>
        <w:left w:val="none" w:sz="0" w:space="0" w:color="auto"/>
        <w:bottom w:val="none" w:sz="0" w:space="0" w:color="auto"/>
        <w:right w:val="none" w:sz="0" w:space="0" w:color="auto"/>
      </w:divBdr>
    </w:div>
    <w:div w:id="1388795215">
      <w:bodyDiv w:val="1"/>
      <w:marLeft w:val="0"/>
      <w:marRight w:val="0"/>
      <w:marTop w:val="0"/>
      <w:marBottom w:val="0"/>
      <w:divBdr>
        <w:top w:val="none" w:sz="0" w:space="0" w:color="auto"/>
        <w:left w:val="none" w:sz="0" w:space="0" w:color="auto"/>
        <w:bottom w:val="none" w:sz="0" w:space="0" w:color="auto"/>
        <w:right w:val="none" w:sz="0" w:space="0" w:color="auto"/>
      </w:divBdr>
    </w:div>
    <w:div w:id="1388991838">
      <w:bodyDiv w:val="1"/>
      <w:marLeft w:val="0"/>
      <w:marRight w:val="0"/>
      <w:marTop w:val="0"/>
      <w:marBottom w:val="0"/>
      <w:divBdr>
        <w:top w:val="none" w:sz="0" w:space="0" w:color="auto"/>
        <w:left w:val="none" w:sz="0" w:space="0" w:color="auto"/>
        <w:bottom w:val="none" w:sz="0" w:space="0" w:color="auto"/>
        <w:right w:val="none" w:sz="0" w:space="0" w:color="auto"/>
      </w:divBdr>
    </w:div>
    <w:div w:id="1389185143">
      <w:bodyDiv w:val="1"/>
      <w:marLeft w:val="0"/>
      <w:marRight w:val="0"/>
      <w:marTop w:val="0"/>
      <w:marBottom w:val="0"/>
      <w:divBdr>
        <w:top w:val="none" w:sz="0" w:space="0" w:color="auto"/>
        <w:left w:val="none" w:sz="0" w:space="0" w:color="auto"/>
        <w:bottom w:val="none" w:sz="0" w:space="0" w:color="auto"/>
        <w:right w:val="none" w:sz="0" w:space="0" w:color="auto"/>
      </w:divBdr>
    </w:div>
    <w:div w:id="1389374635">
      <w:bodyDiv w:val="1"/>
      <w:marLeft w:val="0"/>
      <w:marRight w:val="0"/>
      <w:marTop w:val="0"/>
      <w:marBottom w:val="0"/>
      <w:divBdr>
        <w:top w:val="none" w:sz="0" w:space="0" w:color="auto"/>
        <w:left w:val="none" w:sz="0" w:space="0" w:color="auto"/>
        <w:bottom w:val="none" w:sz="0" w:space="0" w:color="auto"/>
        <w:right w:val="none" w:sz="0" w:space="0" w:color="auto"/>
      </w:divBdr>
    </w:div>
    <w:div w:id="1389501169">
      <w:bodyDiv w:val="1"/>
      <w:marLeft w:val="0"/>
      <w:marRight w:val="0"/>
      <w:marTop w:val="0"/>
      <w:marBottom w:val="0"/>
      <w:divBdr>
        <w:top w:val="none" w:sz="0" w:space="0" w:color="auto"/>
        <w:left w:val="none" w:sz="0" w:space="0" w:color="auto"/>
        <w:bottom w:val="none" w:sz="0" w:space="0" w:color="auto"/>
        <w:right w:val="none" w:sz="0" w:space="0" w:color="auto"/>
      </w:divBdr>
    </w:div>
    <w:div w:id="1389722447">
      <w:bodyDiv w:val="1"/>
      <w:marLeft w:val="0"/>
      <w:marRight w:val="0"/>
      <w:marTop w:val="0"/>
      <w:marBottom w:val="0"/>
      <w:divBdr>
        <w:top w:val="none" w:sz="0" w:space="0" w:color="auto"/>
        <w:left w:val="none" w:sz="0" w:space="0" w:color="auto"/>
        <w:bottom w:val="none" w:sz="0" w:space="0" w:color="auto"/>
        <w:right w:val="none" w:sz="0" w:space="0" w:color="auto"/>
      </w:divBdr>
    </w:div>
    <w:div w:id="1389963213">
      <w:bodyDiv w:val="1"/>
      <w:marLeft w:val="0"/>
      <w:marRight w:val="0"/>
      <w:marTop w:val="0"/>
      <w:marBottom w:val="0"/>
      <w:divBdr>
        <w:top w:val="none" w:sz="0" w:space="0" w:color="auto"/>
        <w:left w:val="none" w:sz="0" w:space="0" w:color="auto"/>
        <w:bottom w:val="none" w:sz="0" w:space="0" w:color="auto"/>
        <w:right w:val="none" w:sz="0" w:space="0" w:color="auto"/>
      </w:divBdr>
    </w:div>
    <w:div w:id="1392070407">
      <w:bodyDiv w:val="1"/>
      <w:marLeft w:val="0"/>
      <w:marRight w:val="0"/>
      <w:marTop w:val="0"/>
      <w:marBottom w:val="0"/>
      <w:divBdr>
        <w:top w:val="none" w:sz="0" w:space="0" w:color="auto"/>
        <w:left w:val="none" w:sz="0" w:space="0" w:color="auto"/>
        <w:bottom w:val="none" w:sz="0" w:space="0" w:color="auto"/>
        <w:right w:val="none" w:sz="0" w:space="0" w:color="auto"/>
      </w:divBdr>
    </w:div>
    <w:div w:id="1392117757">
      <w:bodyDiv w:val="1"/>
      <w:marLeft w:val="0"/>
      <w:marRight w:val="0"/>
      <w:marTop w:val="0"/>
      <w:marBottom w:val="0"/>
      <w:divBdr>
        <w:top w:val="none" w:sz="0" w:space="0" w:color="auto"/>
        <w:left w:val="none" w:sz="0" w:space="0" w:color="auto"/>
        <w:bottom w:val="none" w:sz="0" w:space="0" w:color="auto"/>
        <w:right w:val="none" w:sz="0" w:space="0" w:color="auto"/>
      </w:divBdr>
    </w:div>
    <w:div w:id="1392652962">
      <w:bodyDiv w:val="1"/>
      <w:marLeft w:val="0"/>
      <w:marRight w:val="0"/>
      <w:marTop w:val="0"/>
      <w:marBottom w:val="0"/>
      <w:divBdr>
        <w:top w:val="none" w:sz="0" w:space="0" w:color="auto"/>
        <w:left w:val="none" w:sz="0" w:space="0" w:color="auto"/>
        <w:bottom w:val="none" w:sz="0" w:space="0" w:color="auto"/>
        <w:right w:val="none" w:sz="0" w:space="0" w:color="auto"/>
      </w:divBdr>
    </w:div>
    <w:div w:id="1393039074">
      <w:bodyDiv w:val="1"/>
      <w:marLeft w:val="0"/>
      <w:marRight w:val="0"/>
      <w:marTop w:val="0"/>
      <w:marBottom w:val="0"/>
      <w:divBdr>
        <w:top w:val="none" w:sz="0" w:space="0" w:color="auto"/>
        <w:left w:val="none" w:sz="0" w:space="0" w:color="auto"/>
        <w:bottom w:val="none" w:sz="0" w:space="0" w:color="auto"/>
        <w:right w:val="none" w:sz="0" w:space="0" w:color="auto"/>
      </w:divBdr>
    </w:div>
    <w:div w:id="1393579570">
      <w:bodyDiv w:val="1"/>
      <w:marLeft w:val="0"/>
      <w:marRight w:val="0"/>
      <w:marTop w:val="0"/>
      <w:marBottom w:val="0"/>
      <w:divBdr>
        <w:top w:val="none" w:sz="0" w:space="0" w:color="auto"/>
        <w:left w:val="none" w:sz="0" w:space="0" w:color="auto"/>
        <w:bottom w:val="none" w:sz="0" w:space="0" w:color="auto"/>
        <w:right w:val="none" w:sz="0" w:space="0" w:color="auto"/>
      </w:divBdr>
    </w:div>
    <w:div w:id="1393851297">
      <w:bodyDiv w:val="1"/>
      <w:marLeft w:val="0"/>
      <w:marRight w:val="0"/>
      <w:marTop w:val="0"/>
      <w:marBottom w:val="0"/>
      <w:divBdr>
        <w:top w:val="none" w:sz="0" w:space="0" w:color="auto"/>
        <w:left w:val="none" w:sz="0" w:space="0" w:color="auto"/>
        <w:bottom w:val="none" w:sz="0" w:space="0" w:color="auto"/>
        <w:right w:val="none" w:sz="0" w:space="0" w:color="auto"/>
      </w:divBdr>
    </w:div>
    <w:div w:id="1394154096">
      <w:bodyDiv w:val="1"/>
      <w:marLeft w:val="0"/>
      <w:marRight w:val="0"/>
      <w:marTop w:val="0"/>
      <w:marBottom w:val="0"/>
      <w:divBdr>
        <w:top w:val="none" w:sz="0" w:space="0" w:color="auto"/>
        <w:left w:val="none" w:sz="0" w:space="0" w:color="auto"/>
        <w:bottom w:val="none" w:sz="0" w:space="0" w:color="auto"/>
        <w:right w:val="none" w:sz="0" w:space="0" w:color="auto"/>
      </w:divBdr>
    </w:div>
    <w:div w:id="1394279364">
      <w:bodyDiv w:val="1"/>
      <w:marLeft w:val="0"/>
      <w:marRight w:val="0"/>
      <w:marTop w:val="0"/>
      <w:marBottom w:val="0"/>
      <w:divBdr>
        <w:top w:val="none" w:sz="0" w:space="0" w:color="auto"/>
        <w:left w:val="none" w:sz="0" w:space="0" w:color="auto"/>
        <w:bottom w:val="none" w:sz="0" w:space="0" w:color="auto"/>
        <w:right w:val="none" w:sz="0" w:space="0" w:color="auto"/>
      </w:divBdr>
    </w:div>
    <w:div w:id="1394428567">
      <w:bodyDiv w:val="1"/>
      <w:marLeft w:val="0"/>
      <w:marRight w:val="0"/>
      <w:marTop w:val="0"/>
      <w:marBottom w:val="0"/>
      <w:divBdr>
        <w:top w:val="none" w:sz="0" w:space="0" w:color="auto"/>
        <w:left w:val="none" w:sz="0" w:space="0" w:color="auto"/>
        <w:bottom w:val="none" w:sz="0" w:space="0" w:color="auto"/>
        <w:right w:val="none" w:sz="0" w:space="0" w:color="auto"/>
      </w:divBdr>
    </w:div>
    <w:div w:id="1395540752">
      <w:bodyDiv w:val="1"/>
      <w:marLeft w:val="0"/>
      <w:marRight w:val="0"/>
      <w:marTop w:val="0"/>
      <w:marBottom w:val="0"/>
      <w:divBdr>
        <w:top w:val="none" w:sz="0" w:space="0" w:color="auto"/>
        <w:left w:val="none" w:sz="0" w:space="0" w:color="auto"/>
        <w:bottom w:val="none" w:sz="0" w:space="0" w:color="auto"/>
        <w:right w:val="none" w:sz="0" w:space="0" w:color="auto"/>
      </w:divBdr>
    </w:div>
    <w:div w:id="1399400301">
      <w:bodyDiv w:val="1"/>
      <w:marLeft w:val="0"/>
      <w:marRight w:val="0"/>
      <w:marTop w:val="0"/>
      <w:marBottom w:val="0"/>
      <w:divBdr>
        <w:top w:val="none" w:sz="0" w:space="0" w:color="auto"/>
        <w:left w:val="none" w:sz="0" w:space="0" w:color="auto"/>
        <w:bottom w:val="none" w:sz="0" w:space="0" w:color="auto"/>
        <w:right w:val="none" w:sz="0" w:space="0" w:color="auto"/>
      </w:divBdr>
    </w:div>
    <w:div w:id="1399475226">
      <w:bodyDiv w:val="1"/>
      <w:marLeft w:val="0"/>
      <w:marRight w:val="0"/>
      <w:marTop w:val="0"/>
      <w:marBottom w:val="0"/>
      <w:divBdr>
        <w:top w:val="none" w:sz="0" w:space="0" w:color="auto"/>
        <w:left w:val="none" w:sz="0" w:space="0" w:color="auto"/>
        <w:bottom w:val="none" w:sz="0" w:space="0" w:color="auto"/>
        <w:right w:val="none" w:sz="0" w:space="0" w:color="auto"/>
      </w:divBdr>
    </w:div>
    <w:div w:id="1402563121">
      <w:bodyDiv w:val="1"/>
      <w:marLeft w:val="0"/>
      <w:marRight w:val="0"/>
      <w:marTop w:val="0"/>
      <w:marBottom w:val="0"/>
      <w:divBdr>
        <w:top w:val="none" w:sz="0" w:space="0" w:color="auto"/>
        <w:left w:val="none" w:sz="0" w:space="0" w:color="auto"/>
        <w:bottom w:val="none" w:sz="0" w:space="0" w:color="auto"/>
        <w:right w:val="none" w:sz="0" w:space="0" w:color="auto"/>
      </w:divBdr>
    </w:div>
    <w:div w:id="1402673485">
      <w:bodyDiv w:val="1"/>
      <w:marLeft w:val="0"/>
      <w:marRight w:val="0"/>
      <w:marTop w:val="0"/>
      <w:marBottom w:val="0"/>
      <w:divBdr>
        <w:top w:val="none" w:sz="0" w:space="0" w:color="auto"/>
        <w:left w:val="none" w:sz="0" w:space="0" w:color="auto"/>
        <w:bottom w:val="none" w:sz="0" w:space="0" w:color="auto"/>
        <w:right w:val="none" w:sz="0" w:space="0" w:color="auto"/>
      </w:divBdr>
    </w:div>
    <w:div w:id="1403409259">
      <w:bodyDiv w:val="1"/>
      <w:marLeft w:val="0"/>
      <w:marRight w:val="0"/>
      <w:marTop w:val="0"/>
      <w:marBottom w:val="0"/>
      <w:divBdr>
        <w:top w:val="none" w:sz="0" w:space="0" w:color="auto"/>
        <w:left w:val="none" w:sz="0" w:space="0" w:color="auto"/>
        <w:bottom w:val="none" w:sz="0" w:space="0" w:color="auto"/>
        <w:right w:val="none" w:sz="0" w:space="0" w:color="auto"/>
      </w:divBdr>
    </w:div>
    <w:div w:id="1403483948">
      <w:bodyDiv w:val="1"/>
      <w:marLeft w:val="0"/>
      <w:marRight w:val="0"/>
      <w:marTop w:val="0"/>
      <w:marBottom w:val="0"/>
      <w:divBdr>
        <w:top w:val="none" w:sz="0" w:space="0" w:color="auto"/>
        <w:left w:val="none" w:sz="0" w:space="0" w:color="auto"/>
        <w:bottom w:val="none" w:sz="0" w:space="0" w:color="auto"/>
        <w:right w:val="none" w:sz="0" w:space="0" w:color="auto"/>
      </w:divBdr>
    </w:div>
    <w:div w:id="1404598754">
      <w:bodyDiv w:val="1"/>
      <w:marLeft w:val="0"/>
      <w:marRight w:val="0"/>
      <w:marTop w:val="0"/>
      <w:marBottom w:val="0"/>
      <w:divBdr>
        <w:top w:val="none" w:sz="0" w:space="0" w:color="auto"/>
        <w:left w:val="none" w:sz="0" w:space="0" w:color="auto"/>
        <w:bottom w:val="none" w:sz="0" w:space="0" w:color="auto"/>
        <w:right w:val="none" w:sz="0" w:space="0" w:color="auto"/>
      </w:divBdr>
    </w:div>
    <w:div w:id="1406227303">
      <w:bodyDiv w:val="1"/>
      <w:marLeft w:val="0"/>
      <w:marRight w:val="0"/>
      <w:marTop w:val="0"/>
      <w:marBottom w:val="0"/>
      <w:divBdr>
        <w:top w:val="none" w:sz="0" w:space="0" w:color="auto"/>
        <w:left w:val="none" w:sz="0" w:space="0" w:color="auto"/>
        <w:bottom w:val="none" w:sz="0" w:space="0" w:color="auto"/>
        <w:right w:val="none" w:sz="0" w:space="0" w:color="auto"/>
      </w:divBdr>
    </w:div>
    <w:div w:id="1409110421">
      <w:bodyDiv w:val="1"/>
      <w:marLeft w:val="0"/>
      <w:marRight w:val="0"/>
      <w:marTop w:val="0"/>
      <w:marBottom w:val="0"/>
      <w:divBdr>
        <w:top w:val="none" w:sz="0" w:space="0" w:color="auto"/>
        <w:left w:val="none" w:sz="0" w:space="0" w:color="auto"/>
        <w:bottom w:val="none" w:sz="0" w:space="0" w:color="auto"/>
        <w:right w:val="none" w:sz="0" w:space="0" w:color="auto"/>
      </w:divBdr>
    </w:div>
    <w:div w:id="1411464267">
      <w:bodyDiv w:val="1"/>
      <w:marLeft w:val="0"/>
      <w:marRight w:val="0"/>
      <w:marTop w:val="0"/>
      <w:marBottom w:val="0"/>
      <w:divBdr>
        <w:top w:val="none" w:sz="0" w:space="0" w:color="auto"/>
        <w:left w:val="none" w:sz="0" w:space="0" w:color="auto"/>
        <w:bottom w:val="none" w:sz="0" w:space="0" w:color="auto"/>
        <w:right w:val="none" w:sz="0" w:space="0" w:color="auto"/>
      </w:divBdr>
    </w:div>
    <w:div w:id="1411465545">
      <w:bodyDiv w:val="1"/>
      <w:marLeft w:val="0"/>
      <w:marRight w:val="0"/>
      <w:marTop w:val="0"/>
      <w:marBottom w:val="0"/>
      <w:divBdr>
        <w:top w:val="none" w:sz="0" w:space="0" w:color="auto"/>
        <w:left w:val="none" w:sz="0" w:space="0" w:color="auto"/>
        <w:bottom w:val="none" w:sz="0" w:space="0" w:color="auto"/>
        <w:right w:val="none" w:sz="0" w:space="0" w:color="auto"/>
      </w:divBdr>
    </w:div>
    <w:div w:id="1411927654">
      <w:bodyDiv w:val="1"/>
      <w:marLeft w:val="0"/>
      <w:marRight w:val="0"/>
      <w:marTop w:val="0"/>
      <w:marBottom w:val="0"/>
      <w:divBdr>
        <w:top w:val="none" w:sz="0" w:space="0" w:color="auto"/>
        <w:left w:val="none" w:sz="0" w:space="0" w:color="auto"/>
        <w:bottom w:val="none" w:sz="0" w:space="0" w:color="auto"/>
        <w:right w:val="none" w:sz="0" w:space="0" w:color="auto"/>
      </w:divBdr>
    </w:div>
    <w:div w:id="1412389310">
      <w:bodyDiv w:val="1"/>
      <w:marLeft w:val="0"/>
      <w:marRight w:val="0"/>
      <w:marTop w:val="0"/>
      <w:marBottom w:val="0"/>
      <w:divBdr>
        <w:top w:val="none" w:sz="0" w:space="0" w:color="auto"/>
        <w:left w:val="none" w:sz="0" w:space="0" w:color="auto"/>
        <w:bottom w:val="none" w:sz="0" w:space="0" w:color="auto"/>
        <w:right w:val="none" w:sz="0" w:space="0" w:color="auto"/>
      </w:divBdr>
    </w:div>
    <w:div w:id="1416128026">
      <w:bodyDiv w:val="1"/>
      <w:marLeft w:val="0"/>
      <w:marRight w:val="0"/>
      <w:marTop w:val="0"/>
      <w:marBottom w:val="0"/>
      <w:divBdr>
        <w:top w:val="none" w:sz="0" w:space="0" w:color="auto"/>
        <w:left w:val="none" w:sz="0" w:space="0" w:color="auto"/>
        <w:bottom w:val="none" w:sz="0" w:space="0" w:color="auto"/>
        <w:right w:val="none" w:sz="0" w:space="0" w:color="auto"/>
      </w:divBdr>
    </w:div>
    <w:div w:id="1418137935">
      <w:bodyDiv w:val="1"/>
      <w:marLeft w:val="0"/>
      <w:marRight w:val="0"/>
      <w:marTop w:val="0"/>
      <w:marBottom w:val="0"/>
      <w:divBdr>
        <w:top w:val="none" w:sz="0" w:space="0" w:color="auto"/>
        <w:left w:val="none" w:sz="0" w:space="0" w:color="auto"/>
        <w:bottom w:val="none" w:sz="0" w:space="0" w:color="auto"/>
        <w:right w:val="none" w:sz="0" w:space="0" w:color="auto"/>
      </w:divBdr>
    </w:div>
    <w:div w:id="1419013992">
      <w:bodyDiv w:val="1"/>
      <w:marLeft w:val="0"/>
      <w:marRight w:val="0"/>
      <w:marTop w:val="0"/>
      <w:marBottom w:val="0"/>
      <w:divBdr>
        <w:top w:val="none" w:sz="0" w:space="0" w:color="auto"/>
        <w:left w:val="none" w:sz="0" w:space="0" w:color="auto"/>
        <w:bottom w:val="none" w:sz="0" w:space="0" w:color="auto"/>
        <w:right w:val="none" w:sz="0" w:space="0" w:color="auto"/>
      </w:divBdr>
    </w:div>
    <w:div w:id="1419137362">
      <w:bodyDiv w:val="1"/>
      <w:marLeft w:val="0"/>
      <w:marRight w:val="0"/>
      <w:marTop w:val="0"/>
      <w:marBottom w:val="0"/>
      <w:divBdr>
        <w:top w:val="none" w:sz="0" w:space="0" w:color="auto"/>
        <w:left w:val="none" w:sz="0" w:space="0" w:color="auto"/>
        <w:bottom w:val="none" w:sz="0" w:space="0" w:color="auto"/>
        <w:right w:val="none" w:sz="0" w:space="0" w:color="auto"/>
      </w:divBdr>
    </w:div>
    <w:div w:id="1420172847">
      <w:bodyDiv w:val="1"/>
      <w:marLeft w:val="0"/>
      <w:marRight w:val="0"/>
      <w:marTop w:val="0"/>
      <w:marBottom w:val="0"/>
      <w:divBdr>
        <w:top w:val="none" w:sz="0" w:space="0" w:color="auto"/>
        <w:left w:val="none" w:sz="0" w:space="0" w:color="auto"/>
        <w:bottom w:val="none" w:sz="0" w:space="0" w:color="auto"/>
        <w:right w:val="none" w:sz="0" w:space="0" w:color="auto"/>
      </w:divBdr>
    </w:div>
    <w:div w:id="1420634532">
      <w:bodyDiv w:val="1"/>
      <w:marLeft w:val="0"/>
      <w:marRight w:val="0"/>
      <w:marTop w:val="0"/>
      <w:marBottom w:val="0"/>
      <w:divBdr>
        <w:top w:val="none" w:sz="0" w:space="0" w:color="auto"/>
        <w:left w:val="none" w:sz="0" w:space="0" w:color="auto"/>
        <w:bottom w:val="none" w:sz="0" w:space="0" w:color="auto"/>
        <w:right w:val="none" w:sz="0" w:space="0" w:color="auto"/>
      </w:divBdr>
    </w:div>
    <w:div w:id="1423604249">
      <w:bodyDiv w:val="1"/>
      <w:marLeft w:val="0"/>
      <w:marRight w:val="0"/>
      <w:marTop w:val="0"/>
      <w:marBottom w:val="0"/>
      <w:divBdr>
        <w:top w:val="none" w:sz="0" w:space="0" w:color="auto"/>
        <w:left w:val="none" w:sz="0" w:space="0" w:color="auto"/>
        <w:bottom w:val="none" w:sz="0" w:space="0" w:color="auto"/>
        <w:right w:val="none" w:sz="0" w:space="0" w:color="auto"/>
      </w:divBdr>
    </w:div>
    <w:div w:id="1423990168">
      <w:bodyDiv w:val="1"/>
      <w:marLeft w:val="0"/>
      <w:marRight w:val="0"/>
      <w:marTop w:val="0"/>
      <w:marBottom w:val="0"/>
      <w:divBdr>
        <w:top w:val="none" w:sz="0" w:space="0" w:color="auto"/>
        <w:left w:val="none" w:sz="0" w:space="0" w:color="auto"/>
        <w:bottom w:val="none" w:sz="0" w:space="0" w:color="auto"/>
        <w:right w:val="none" w:sz="0" w:space="0" w:color="auto"/>
      </w:divBdr>
    </w:div>
    <w:div w:id="1424570597">
      <w:bodyDiv w:val="1"/>
      <w:marLeft w:val="0"/>
      <w:marRight w:val="0"/>
      <w:marTop w:val="0"/>
      <w:marBottom w:val="0"/>
      <w:divBdr>
        <w:top w:val="none" w:sz="0" w:space="0" w:color="auto"/>
        <w:left w:val="none" w:sz="0" w:space="0" w:color="auto"/>
        <w:bottom w:val="none" w:sz="0" w:space="0" w:color="auto"/>
        <w:right w:val="none" w:sz="0" w:space="0" w:color="auto"/>
      </w:divBdr>
    </w:div>
    <w:div w:id="1425415165">
      <w:bodyDiv w:val="1"/>
      <w:marLeft w:val="0"/>
      <w:marRight w:val="0"/>
      <w:marTop w:val="0"/>
      <w:marBottom w:val="0"/>
      <w:divBdr>
        <w:top w:val="none" w:sz="0" w:space="0" w:color="auto"/>
        <w:left w:val="none" w:sz="0" w:space="0" w:color="auto"/>
        <w:bottom w:val="none" w:sz="0" w:space="0" w:color="auto"/>
        <w:right w:val="none" w:sz="0" w:space="0" w:color="auto"/>
      </w:divBdr>
    </w:div>
    <w:div w:id="1428503831">
      <w:bodyDiv w:val="1"/>
      <w:marLeft w:val="0"/>
      <w:marRight w:val="0"/>
      <w:marTop w:val="0"/>
      <w:marBottom w:val="0"/>
      <w:divBdr>
        <w:top w:val="none" w:sz="0" w:space="0" w:color="auto"/>
        <w:left w:val="none" w:sz="0" w:space="0" w:color="auto"/>
        <w:bottom w:val="none" w:sz="0" w:space="0" w:color="auto"/>
        <w:right w:val="none" w:sz="0" w:space="0" w:color="auto"/>
      </w:divBdr>
    </w:div>
    <w:div w:id="1429352813">
      <w:bodyDiv w:val="1"/>
      <w:marLeft w:val="0"/>
      <w:marRight w:val="0"/>
      <w:marTop w:val="0"/>
      <w:marBottom w:val="0"/>
      <w:divBdr>
        <w:top w:val="none" w:sz="0" w:space="0" w:color="auto"/>
        <w:left w:val="none" w:sz="0" w:space="0" w:color="auto"/>
        <w:bottom w:val="none" w:sz="0" w:space="0" w:color="auto"/>
        <w:right w:val="none" w:sz="0" w:space="0" w:color="auto"/>
      </w:divBdr>
    </w:div>
    <w:div w:id="1429738831">
      <w:bodyDiv w:val="1"/>
      <w:marLeft w:val="0"/>
      <w:marRight w:val="0"/>
      <w:marTop w:val="0"/>
      <w:marBottom w:val="0"/>
      <w:divBdr>
        <w:top w:val="none" w:sz="0" w:space="0" w:color="auto"/>
        <w:left w:val="none" w:sz="0" w:space="0" w:color="auto"/>
        <w:bottom w:val="none" w:sz="0" w:space="0" w:color="auto"/>
        <w:right w:val="none" w:sz="0" w:space="0" w:color="auto"/>
      </w:divBdr>
    </w:div>
    <w:div w:id="1430155838">
      <w:bodyDiv w:val="1"/>
      <w:marLeft w:val="0"/>
      <w:marRight w:val="0"/>
      <w:marTop w:val="0"/>
      <w:marBottom w:val="0"/>
      <w:divBdr>
        <w:top w:val="none" w:sz="0" w:space="0" w:color="auto"/>
        <w:left w:val="none" w:sz="0" w:space="0" w:color="auto"/>
        <w:bottom w:val="none" w:sz="0" w:space="0" w:color="auto"/>
        <w:right w:val="none" w:sz="0" w:space="0" w:color="auto"/>
      </w:divBdr>
    </w:div>
    <w:div w:id="1430616483">
      <w:bodyDiv w:val="1"/>
      <w:marLeft w:val="0"/>
      <w:marRight w:val="0"/>
      <w:marTop w:val="0"/>
      <w:marBottom w:val="0"/>
      <w:divBdr>
        <w:top w:val="none" w:sz="0" w:space="0" w:color="auto"/>
        <w:left w:val="none" w:sz="0" w:space="0" w:color="auto"/>
        <w:bottom w:val="none" w:sz="0" w:space="0" w:color="auto"/>
        <w:right w:val="none" w:sz="0" w:space="0" w:color="auto"/>
      </w:divBdr>
    </w:div>
    <w:div w:id="1430849938">
      <w:bodyDiv w:val="1"/>
      <w:marLeft w:val="0"/>
      <w:marRight w:val="0"/>
      <w:marTop w:val="0"/>
      <w:marBottom w:val="0"/>
      <w:divBdr>
        <w:top w:val="none" w:sz="0" w:space="0" w:color="auto"/>
        <w:left w:val="none" w:sz="0" w:space="0" w:color="auto"/>
        <w:bottom w:val="none" w:sz="0" w:space="0" w:color="auto"/>
        <w:right w:val="none" w:sz="0" w:space="0" w:color="auto"/>
      </w:divBdr>
    </w:div>
    <w:div w:id="1431469203">
      <w:bodyDiv w:val="1"/>
      <w:marLeft w:val="0"/>
      <w:marRight w:val="0"/>
      <w:marTop w:val="0"/>
      <w:marBottom w:val="0"/>
      <w:divBdr>
        <w:top w:val="none" w:sz="0" w:space="0" w:color="auto"/>
        <w:left w:val="none" w:sz="0" w:space="0" w:color="auto"/>
        <w:bottom w:val="none" w:sz="0" w:space="0" w:color="auto"/>
        <w:right w:val="none" w:sz="0" w:space="0" w:color="auto"/>
      </w:divBdr>
    </w:div>
    <w:div w:id="1432314946">
      <w:bodyDiv w:val="1"/>
      <w:marLeft w:val="0"/>
      <w:marRight w:val="0"/>
      <w:marTop w:val="0"/>
      <w:marBottom w:val="0"/>
      <w:divBdr>
        <w:top w:val="none" w:sz="0" w:space="0" w:color="auto"/>
        <w:left w:val="none" w:sz="0" w:space="0" w:color="auto"/>
        <w:bottom w:val="none" w:sz="0" w:space="0" w:color="auto"/>
        <w:right w:val="none" w:sz="0" w:space="0" w:color="auto"/>
      </w:divBdr>
    </w:div>
    <w:div w:id="1432512913">
      <w:bodyDiv w:val="1"/>
      <w:marLeft w:val="0"/>
      <w:marRight w:val="0"/>
      <w:marTop w:val="0"/>
      <w:marBottom w:val="0"/>
      <w:divBdr>
        <w:top w:val="none" w:sz="0" w:space="0" w:color="auto"/>
        <w:left w:val="none" w:sz="0" w:space="0" w:color="auto"/>
        <w:bottom w:val="none" w:sz="0" w:space="0" w:color="auto"/>
        <w:right w:val="none" w:sz="0" w:space="0" w:color="auto"/>
      </w:divBdr>
    </w:div>
    <w:div w:id="1434401744">
      <w:bodyDiv w:val="1"/>
      <w:marLeft w:val="0"/>
      <w:marRight w:val="0"/>
      <w:marTop w:val="0"/>
      <w:marBottom w:val="0"/>
      <w:divBdr>
        <w:top w:val="none" w:sz="0" w:space="0" w:color="auto"/>
        <w:left w:val="none" w:sz="0" w:space="0" w:color="auto"/>
        <w:bottom w:val="none" w:sz="0" w:space="0" w:color="auto"/>
        <w:right w:val="none" w:sz="0" w:space="0" w:color="auto"/>
      </w:divBdr>
    </w:div>
    <w:div w:id="1435442976">
      <w:bodyDiv w:val="1"/>
      <w:marLeft w:val="0"/>
      <w:marRight w:val="0"/>
      <w:marTop w:val="0"/>
      <w:marBottom w:val="0"/>
      <w:divBdr>
        <w:top w:val="none" w:sz="0" w:space="0" w:color="auto"/>
        <w:left w:val="none" w:sz="0" w:space="0" w:color="auto"/>
        <w:bottom w:val="none" w:sz="0" w:space="0" w:color="auto"/>
        <w:right w:val="none" w:sz="0" w:space="0" w:color="auto"/>
      </w:divBdr>
    </w:div>
    <w:div w:id="1435860126">
      <w:bodyDiv w:val="1"/>
      <w:marLeft w:val="0"/>
      <w:marRight w:val="0"/>
      <w:marTop w:val="0"/>
      <w:marBottom w:val="0"/>
      <w:divBdr>
        <w:top w:val="none" w:sz="0" w:space="0" w:color="auto"/>
        <w:left w:val="none" w:sz="0" w:space="0" w:color="auto"/>
        <w:bottom w:val="none" w:sz="0" w:space="0" w:color="auto"/>
        <w:right w:val="none" w:sz="0" w:space="0" w:color="auto"/>
      </w:divBdr>
    </w:div>
    <w:div w:id="1437170716">
      <w:bodyDiv w:val="1"/>
      <w:marLeft w:val="0"/>
      <w:marRight w:val="0"/>
      <w:marTop w:val="0"/>
      <w:marBottom w:val="0"/>
      <w:divBdr>
        <w:top w:val="none" w:sz="0" w:space="0" w:color="auto"/>
        <w:left w:val="none" w:sz="0" w:space="0" w:color="auto"/>
        <w:bottom w:val="none" w:sz="0" w:space="0" w:color="auto"/>
        <w:right w:val="none" w:sz="0" w:space="0" w:color="auto"/>
      </w:divBdr>
    </w:div>
    <w:div w:id="1437289888">
      <w:bodyDiv w:val="1"/>
      <w:marLeft w:val="0"/>
      <w:marRight w:val="0"/>
      <w:marTop w:val="0"/>
      <w:marBottom w:val="0"/>
      <w:divBdr>
        <w:top w:val="none" w:sz="0" w:space="0" w:color="auto"/>
        <w:left w:val="none" w:sz="0" w:space="0" w:color="auto"/>
        <w:bottom w:val="none" w:sz="0" w:space="0" w:color="auto"/>
        <w:right w:val="none" w:sz="0" w:space="0" w:color="auto"/>
      </w:divBdr>
    </w:div>
    <w:div w:id="1437947716">
      <w:bodyDiv w:val="1"/>
      <w:marLeft w:val="0"/>
      <w:marRight w:val="0"/>
      <w:marTop w:val="0"/>
      <w:marBottom w:val="0"/>
      <w:divBdr>
        <w:top w:val="none" w:sz="0" w:space="0" w:color="auto"/>
        <w:left w:val="none" w:sz="0" w:space="0" w:color="auto"/>
        <w:bottom w:val="none" w:sz="0" w:space="0" w:color="auto"/>
        <w:right w:val="none" w:sz="0" w:space="0" w:color="auto"/>
      </w:divBdr>
    </w:div>
    <w:div w:id="1438133032">
      <w:bodyDiv w:val="1"/>
      <w:marLeft w:val="0"/>
      <w:marRight w:val="0"/>
      <w:marTop w:val="0"/>
      <w:marBottom w:val="0"/>
      <w:divBdr>
        <w:top w:val="none" w:sz="0" w:space="0" w:color="auto"/>
        <w:left w:val="none" w:sz="0" w:space="0" w:color="auto"/>
        <w:bottom w:val="none" w:sz="0" w:space="0" w:color="auto"/>
        <w:right w:val="none" w:sz="0" w:space="0" w:color="auto"/>
      </w:divBdr>
    </w:div>
    <w:div w:id="1438409943">
      <w:bodyDiv w:val="1"/>
      <w:marLeft w:val="0"/>
      <w:marRight w:val="0"/>
      <w:marTop w:val="0"/>
      <w:marBottom w:val="0"/>
      <w:divBdr>
        <w:top w:val="none" w:sz="0" w:space="0" w:color="auto"/>
        <w:left w:val="none" w:sz="0" w:space="0" w:color="auto"/>
        <w:bottom w:val="none" w:sz="0" w:space="0" w:color="auto"/>
        <w:right w:val="none" w:sz="0" w:space="0" w:color="auto"/>
      </w:divBdr>
    </w:div>
    <w:div w:id="1438670652">
      <w:bodyDiv w:val="1"/>
      <w:marLeft w:val="0"/>
      <w:marRight w:val="0"/>
      <w:marTop w:val="0"/>
      <w:marBottom w:val="0"/>
      <w:divBdr>
        <w:top w:val="none" w:sz="0" w:space="0" w:color="auto"/>
        <w:left w:val="none" w:sz="0" w:space="0" w:color="auto"/>
        <w:bottom w:val="none" w:sz="0" w:space="0" w:color="auto"/>
        <w:right w:val="none" w:sz="0" w:space="0" w:color="auto"/>
      </w:divBdr>
    </w:div>
    <w:div w:id="1439913397">
      <w:bodyDiv w:val="1"/>
      <w:marLeft w:val="0"/>
      <w:marRight w:val="0"/>
      <w:marTop w:val="0"/>
      <w:marBottom w:val="0"/>
      <w:divBdr>
        <w:top w:val="none" w:sz="0" w:space="0" w:color="auto"/>
        <w:left w:val="none" w:sz="0" w:space="0" w:color="auto"/>
        <w:bottom w:val="none" w:sz="0" w:space="0" w:color="auto"/>
        <w:right w:val="none" w:sz="0" w:space="0" w:color="auto"/>
      </w:divBdr>
    </w:div>
    <w:div w:id="1443064896">
      <w:bodyDiv w:val="1"/>
      <w:marLeft w:val="0"/>
      <w:marRight w:val="0"/>
      <w:marTop w:val="0"/>
      <w:marBottom w:val="0"/>
      <w:divBdr>
        <w:top w:val="none" w:sz="0" w:space="0" w:color="auto"/>
        <w:left w:val="none" w:sz="0" w:space="0" w:color="auto"/>
        <w:bottom w:val="none" w:sz="0" w:space="0" w:color="auto"/>
        <w:right w:val="none" w:sz="0" w:space="0" w:color="auto"/>
      </w:divBdr>
    </w:div>
    <w:div w:id="1443911879">
      <w:bodyDiv w:val="1"/>
      <w:marLeft w:val="0"/>
      <w:marRight w:val="0"/>
      <w:marTop w:val="0"/>
      <w:marBottom w:val="0"/>
      <w:divBdr>
        <w:top w:val="none" w:sz="0" w:space="0" w:color="auto"/>
        <w:left w:val="none" w:sz="0" w:space="0" w:color="auto"/>
        <w:bottom w:val="none" w:sz="0" w:space="0" w:color="auto"/>
        <w:right w:val="none" w:sz="0" w:space="0" w:color="auto"/>
      </w:divBdr>
    </w:div>
    <w:div w:id="1446542146">
      <w:bodyDiv w:val="1"/>
      <w:marLeft w:val="0"/>
      <w:marRight w:val="0"/>
      <w:marTop w:val="0"/>
      <w:marBottom w:val="0"/>
      <w:divBdr>
        <w:top w:val="none" w:sz="0" w:space="0" w:color="auto"/>
        <w:left w:val="none" w:sz="0" w:space="0" w:color="auto"/>
        <w:bottom w:val="none" w:sz="0" w:space="0" w:color="auto"/>
        <w:right w:val="none" w:sz="0" w:space="0" w:color="auto"/>
      </w:divBdr>
    </w:div>
    <w:div w:id="1447769814">
      <w:bodyDiv w:val="1"/>
      <w:marLeft w:val="0"/>
      <w:marRight w:val="0"/>
      <w:marTop w:val="0"/>
      <w:marBottom w:val="0"/>
      <w:divBdr>
        <w:top w:val="none" w:sz="0" w:space="0" w:color="auto"/>
        <w:left w:val="none" w:sz="0" w:space="0" w:color="auto"/>
        <w:bottom w:val="none" w:sz="0" w:space="0" w:color="auto"/>
        <w:right w:val="none" w:sz="0" w:space="0" w:color="auto"/>
      </w:divBdr>
    </w:div>
    <w:div w:id="1448349275">
      <w:bodyDiv w:val="1"/>
      <w:marLeft w:val="0"/>
      <w:marRight w:val="0"/>
      <w:marTop w:val="0"/>
      <w:marBottom w:val="0"/>
      <w:divBdr>
        <w:top w:val="none" w:sz="0" w:space="0" w:color="auto"/>
        <w:left w:val="none" w:sz="0" w:space="0" w:color="auto"/>
        <w:bottom w:val="none" w:sz="0" w:space="0" w:color="auto"/>
        <w:right w:val="none" w:sz="0" w:space="0" w:color="auto"/>
      </w:divBdr>
    </w:div>
    <w:div w:id="1448888898">
      <w:bodyDiv w:val="1"/>
      <w:marLeft w:val="0"/>
      <w:marRight w:val="0"/>
      <w:marTop w:val="0"/>
      <w:marBottom w:val="0"/>
      <w:divBdr>
        <w:top w:val="none" w:sz="0" w:space="0" w:color="auto"/>
        <w:left w:val="none" w:sz="0" w:space="0" w:color="auto"/>
        <w:bottom w:val="none" w:sz="0" w:space="0" w:color="auto"/>
        <w:right w:val="none" w:sz="0" w:space="0" w:color="auto"/>
      </w:divBdr>
    </w:div>
    <w:div w:id="1449936087">
      <w:bodyDiv w:val="1"/>
      <w:marLeft w:val="0"/>
      <w:marRight w:val="0"/>
      <w:marTop w:val="0"/>
      <w:marBottom w:val="0"/>
      <w:divBdr>
        <w:top w:val="none" w:sz="0" w:space="0" w:color="auto"/>
        <w:left w:val="none" w:sz="0" w:space="0" w:color="auto"/>
        <w:bottom w:val="none" w:sz="0" w:space="0" w:color="auto"/>
        <w:right w:val="none" w:sz="0" w:space="0" w:color="auto"/>
      </w:divBdr>
    </w:div>
    <w:div w:id="1450858476">
      <w:bodyDiv w:val="1"/>
      <w:marLeft w:val="0"/>
      <w:marRight w:val="0"/>
      <w:marTop w:val="0"/>
      <w:marBottom w:val="0"/>
      <w:divBdr>
        <w:top w:val="none" w:sz="0" w:space="0" w:color="auto"/>
        <w:left w:val="none" w:sz="0" w:space="0" w:color="auto"/>
        <w:bottom w:val="none" w:sz="0" w:space="0" w:color="auto"/>
        <w:right w:val="none" w:sz="0" w:space="0" w:color="auto"/>
      </w:divBdr>
    </w:div>
    <w:div w:id="1452552672">
      <w:bodyDiv w:val="1"/>
      <w:marLeft w:val="0"/>
      <w:marRight w:val="0"/>
      <w:marTop w:val="0"/>
      <w:marBottom w:val="0"/>
      <w:divBdr>
        <w:top w:val="none" w:sz="0" w:space="0" w:color="auto"/>
        <w:left w:val="none" w:sz="0" w:space="0" w:color="auto"/>
        <w:bottom w:val="none" w:sz="0" w:space="0" w:color="auto"/>
        <w:right w:val="none" w:sz="0" w:space="0" w:color="auto"/>
      </w:divBdr>
    </w:div>
    <w:div w:id="1454009842">
      <w:bodyDiv w:val="1"/>
      <w:marLeft w:val="0"/>
      <w:marRight w:val="0"/>
      <w:marTop w:val="0"/>
      <w:marBottom w:val="0"/>
      <w:divBdr>
        <w:top w:val="none" w:sz="0" w:space="0" w:color="auto"/>
        <w:left w:val="none" w:sz="0" w:space="0" w:color="auto"/>
        <w:bottom w:val="none" w:sz="0" w:space="0" w:color="auto"/>
        <w:right w:val="none" w:sz="0" w:space="0" w:color="auto"/>
      </w:divBdr>
    </w:div>
    <w:div w:id="1455441259">
      <w:bodyDiv w:val="1"/>
      <w:marLeft w:val="0"/>
      <w:marRight w:val="0"/>
      <w:marTop w:val="0"/>
      <w:marBottom w:val="0"/>
      <w:divBdr>
        <w:top w:val="none" w:sz="0" w:space="0" w:color="auto"/>
        <w:left w:val="none" w:sz="0" w:space="0" w:color="auto"/>
        <w:bottom w:val="none" w:sz="0" w:space="0" w:color="auto"/>
        <w:right w:val="none" w:sz="0" w:space="0" w:color="auto"/>
      </w:divBdr>
    </w:div>
    <w:div w:id="1456827005">
      <w:bodyDiv w:val="1"/>
      <w:marLeft w:val="0"/>
      <w:marRight w:val="0"/>
      <w:marTop w:val="0"/>
      <w:marBottom w:val="0"/>
      <w:divBdr>
        <w:top w:val="none" w:sz="0" w:space="0" w:color="auto"/>
        <w:left w:val="none" w:sz="0" w:space="0" w:color="auto"/>
        <w:bottom w:val="none" w:sz="0" w:space="0" w:color="auto"/>
        <w:right w:val="none" w:sz="0" w:space="0" w:color="auto"/>
      </w:divBdr>
    </w:div>
    <w:div w:id="1458597940">
      <w:bodyDiv w:val="1"/>
      <w:marLeft w:val="0"/>
      <w:marRight w:val="0"/>
      <w:marTop w:val="0"/>
      <w:marBottom w:val="0"/>
      <w:divBdr>
        <w:top w:val="none" w:sz="0" w:space="0" w:color="auto"/>
        <w:left w:val="none" w:sz="0" w:space="0" w:color="auto"/>
        <w:bottom w:val="none" w:sz="0" w:space="0" w:color="auto"/>
        <w:right w:val="none" w:sz="0" w:space="0" w:color="auto"/>
      </w:divBdr>
    </w:div>
    <w:div w:id="1459105394">
      <w:bodyDiv w:val="1"/>
      <w:marLeft w:val="0"/>
      <w:marRight w:val="0"/>
      <w:marTop w:val="0"/>
      <w:marBottom w:val="0"/>
      <w:divBdr>
        <w:top w:val="none" w:sz="0" w:space="0" w:color="auto"/>
        <w:left w:val="none" w:sz="0" w:space="0" w:color="auto"/>
        <w:bottom w:val="none" w:sz="0" w:space="0" w:color="auto"/>
        <w:right w:val="none" w:sz="0" w:space="0" w:color="auto"/>
      </w:divBdr>
    </w:div>
    <w:div w:id="1459758846">
      <w:bodyDiv w:val="1"/>
      <w:marLeft w:val="0"/>
      <w:marRight w:val="0"/>
      <w:marTop w:val="0"/>
      <w:marBottom w:val="0"/>
      <w:divBdr>
        <w:top w:val="none" w:sz="0" w:space="0" w:color="auto"/>
        <w:left w:val="none" w:sz="0" w:space="0" w:color="auto"/>
        <w:bottom w:val="none" w:sz="0" w:space="0" w:color="auto"/>
        <w:right w:val="none" w:sz="0" w:space="0" w:color="auto"/>
      </w:divBdr>
    </w:div>
    <w:div w:id="1460151617">
      <w:bodyDiv w:val="1"/>
      <w:marLeft w:val="0"/>
      <w:marRight w:val="0"/>
      <w:marTop w:val="0"/>
      <w:marBottom w:val="0"/>
      <w:divBdr>
        <w:top w:val="none" w:sz="0" w:space="0" w:color="auto"/>
        <w:left w:val="none" w:sz="0" w:space="0" w:color="auto"/>
        <w:bottom w:val="none" w:sz="0" w:space="0" w:color="auto"/>
        <w:right w:val="none" w:sz="0" w:space="0" w:color="auto"/>
      </w:divBdr>
    </w:div>
    <w:div w:id="1462764281">
      <w:bodyDiv w:val="1"/>
      <w:marLeft w:val="0"/>
      <w:marRight w:val="0"/>
      <w:marTop w:val="0"/>
      <w:marBottom w:val="0"/>
      <w:divBdr>
        <w:top w:val="none" w:sz="0" w:space="0" w:color="auto"/>
        <w:left w:val="none" w:sz="0" w:space="0" w:color="auto"/>
        <w:bottom w:val="none" w:sz="0" w:space="0" w:color="auto"/>
        <w:right w:val="none" w:sz="0" w:space="0" w:color="auto"/>
      </w:divBdr>
    </w:div>
    <w:div w:id="1470829061">
      <w:bodyDiv w:val="1"/>
      <w:marLeft w:val="0"/>
      <w:marRight w:val="0"/>
      <w:marTop w:val="0"/>
      <w:marBottom w:val="0"/>
      <w:divBdr>
        <w:top w:val="none" w:sz="0" w:space="0" w:color="auto"/>
        <w:left w:val="none" w:sz="0" w:space="0" w:color="auto"/>
        <w:bottom w:val="none" w:sz="0" w:space="0" w:color="auto"/>
        <w:right w:val="none" w:sz="0" w:space="0" w:color="auto"/>
      </w:divBdr>
    </w:div>
    <w:div w:id="1471095601">
      <w:bodyDiv w:val="1"/>
      <w:marLeft w:val="0"/>
      <w:marRight w:val="0"/>
      <w:marTop w:val="0"/>
      <w:marBottom w:val="0"/>
      <w:divBdr>
        <w:top w:val="none" w:sz="0" w:space="0" w:color="auto"/>
        <w:left w:val="none" w:sz="0" w:space="0" w:color="auto"/>
        <w:bottom w:val="none" w:sz="0" w:space="0" w:color="auto"/>
        <w:right w:val="none" w:sz="0" w:space="0" w:color="auto"/>
      </w:divBdr>
    </w:div>
    <w:div w:id="1471553539">
      <w:bodyDiv w:val="1"/>
      <w:marLeft w:val="0"/>
      <w:marRight w:val="0"/>
      <w:marTop w:val="0"/>
      <w:marBottom w:val="0"/>
      <w:divBdr>
        <w:top w:val="none" w:sz="0" w:space="0" w:color="auto"/>
        <w:left w:val="none" w:sz="0" w:space="0" w:color="auto"/>
        <w:bottom w:val="none" w:sz="0" w:space="0" w:color="auto"/>
        <w:right w:val="none" w:sz="0" w:space="0" w:color="auto"/>
      </w:divBdr>
    </w:div>
    <w:div w:id="1471626932">
      <w:bodyDiv w:val="1"/>
      <w:marLeft w:val="0"/>
      <w:marRight w:val="0"/>
      <w:marTop w:val="0"/>
      <w:marBottom w:val="0"/>
      <w:divBdr>
        <w:top w:val="none" w:sz="0" w:space="0" w:color="auto"/>
        <w:left w:val="none" w:sz="0" w:space="0" w:color="auto"/>
        <w:bottom w:val="none" w:sz="0" w:space="0" w:color="auto"/>
        <w:right w:val="none" w:sz="0" w:space="0" w:color="auto"/>
      </w:divBdr>
    </w:div>
    <w:div w:id="1471899460">
      <w:bodyDiv w:val="1"/>
      <w:marLeft w:val="0"/>
      <w:marRight w:val="0"/>
      <w:marTop w:val="0"/>
      <w:marBottom w:val="0"/>
      <w:divBdr>
        <w:top w:val="none" w:sz="0" w:space="0" w:color="auto"/>
        <w:left w:val="none" w:sz="0" w:space="0" w:color="auto"/>
        <w:bottom w:val="none" w:sz="0" w:space="0" w:color="auto"/>
        <w:right w:val="none" w:sz="0" w:space="0" w:color="auto"/>
      </w:divBdr>
    </w:div>
    <w:div w:id="1473212311">
      <w:bodyDiv w:val="1"/>
      <w:marLeft w:val="0"/>
      <w:marRight w:val="0"/>
      <w:marTop w:val="0"/>
      <w:marBottom w:val="0"/>
      <w:divBdr>
        <w:top w:val="none" w:sz="0" w:space="0" w:color="auto"/>
        <w:left w:val="none" w:sz="0" w:space="0" w:color="auto"/>
        <w:bottom w:val="none" w:sz="0" w:space="0" w:color="auto"/>
        <w:right w:val="none" w:sz="0" w:space="0" w:color="auto"/>
      </w:divBdr>
    </w:div>
    <w:div w:id="1473521361">
      <w:bodyDiv w:val="1"/>
      <w:marLeft w:val="0"/>
      <w:marRight w:val="0"/>
      <w:marTop w:val="0"/>
      <w:marBottom w:val="0"/>
      <w:divBdr>
        <w:top w:val="none" w:sz="0" w:space="0" w:color="auto"/>
        <w:left w:val="none" w:sz="0" w:space="0" w:color="auto"/>
        <w:bottom w:val="none" w:sz="0" w:space="0" w:color="auto"/>
        <w:right w:val="none" w:sz="0" w:space="0" w:color="auto"/>
      </w:divBdr>
    </w:div>
    <w:div w:id="1475563511">
      <w:bodyDiv w:val="1"/>
      <w:marLeft w:val="0"/>
      <w:marRight w:val="0"/>
      <w:marTop w:val="0"/>
      <w:marBottom w:val="0"/>
      <w:divBdr>
        <w:top w:val="none" w:sz="0" w:space="0" w:color="auto"/>
        <w:left w:val="none" w:sz="0" w:space="0" w:color="auto"/>
        <w:bottom w:val="none" w:sz="0" w:space="0" w:color="auto"/>
        <w:right w:val="none" w:sz="0" w:space="0" w:color="auto"/>
      </w:divBdr>
    </w:div>
    <w:div w:id="1475878218">
      <w:bodyDiv w:val="1"/>
      <w:marLeft w:val="0"/>
      <w:marRight w:val="0"/>
      <w:marTop w:val="0"/>
      <w:marBottom w:val="0"/>
      <w:divBdr>
        <w:top w:val="none" w:sz="0" w:space="0" w:color="auto"/>
        <w:left w:val="none" w:sz="0" w:space="0" w:color="auto"/>
        <w:bottom w:val="none" w:sz="0" w:space="0" w:color="auto"/>
        <w:right w:val="none" w:sz="0" w:space="0" w:color="auto"/>
      </w:divBdr>
    </w:div>
    <w:div w:id="1478187267">
      <w:bodyDiv w:val="1"/>
      <w:marLeft w:val="0"/>
      <w:marRight w:val="0"/>
      <w:marTop w:val="0"/>
      <w:marBottom w:val="0"/>
      <w:divBdr>
        <w:top w:val="none" w:sz="0" w:space="0" w:color="auto"/>
        <w:left w:val="none" w:sz="0" w:space="0" w:color="auto"/>
        <w:bottom w:val="none" w:sz="0" w:space="0" w:color="auto"/>
        <w:right w:val="none" w:sz="0" w:space="0" w:color="auto"/>
      </w:divBdr>
    </w:div>
    <w:div w:id="1478306105">
      <w:bodyDiv w:val="1"/>
      <w:marLeft w:val="0"/>
      <w:marRight w:val="0"/>
      <w:marTop w:val="0"/>
      <w:marBottom w:val="0"/>
      <w:divBdr>
        <w:top w:val="none" w:sz="0" w:space="0" w:color="auto"/>
        <w:left w:val="none" w:sz="0" w:space="0" w:color="auto"/>
        <w:bottom w:val="none" w:sz="0" w:space="0" w:color="auto"/>
        <w:right w:val="none" w:sz="0" w:space="0" w:color="auto"/>
      </w:divBdr>
    </w:div>
    <w:div w:id="1482230062">
      <w:bodyDiv w:val="1"/>
      <w:marLeft w:val="0"/>
      <w:marRight w:val="0"/>
      <w:marTop w:val="0"/>
      <w:marBottom w:val="0"/>
      <w:divBdr>
        <w:top w:val="none" w:sz="0" w:space="0" w:color="auto"/>
        <w:left w:val="none" w:sz="0" w:space="0" w:color="auto"/>
        <w:bottom w:val="none" w:sz="0" w:space="0" w:color="auto"/>
        <w:right w:val="none" w:sz="0" w:space="0" w:color="auto"/>
      </w:divBdr>
    </w:div>
    <w:div w:id="1482890717">
      <w:bodyDiv w:val="1"/>
      <w:marLeft w:val="0"/>
      <w:marRight w:val="0"/>
      <w:marTop w:val="0"/>
      <w:marBottom w:val="0"/>
      <w:divBdr>
        <w:top w:val="none" w:sz="0" w:space="0" w:color="auto"/>
        <w:left w:val="none" w:sz="0" w:space="0" w:color="auto"/>
        <w:bottom w:val="none" w:sz="0" w:space="0" w:color="auto"/>
        <w:right w:val="none" w:sz="0" w:space="0" w:color="auto"/>
      </w:divBdr>
    </w:div>
    <w:div w:id="1485507693">
      <w:bodyDiv w:val="1"/>
      <w:marLeft w:val="0"/>
      <w:marRight w:val="0"/>
      <w:marTop w:val="0"/>
      <w:marBottom w:val="0"/>
      <w:divBdr>
        <w:top w:val="none" w:sz="0" w:space="0" w:color="auto"/>
        <w:left w:val="none" w:sz="0" w:space="0" w:color="auto"/>
        <w:bottom w:val="none" w:sz="0" w:space="0" w:color="auto"/>
        <w:right w:val="none" w:sz="0" w:space="0" w:color="auto"/>
      </w:divBdr>
    </w:div>
    <w:div w:id="1487163622">
      <w:bodyDiv w:val="1"/>
      <w:marLeft w:val="0"/>
      <w:marRight w:val="0"/>
      <w:marTop w:val="0"/>
      <w:marBottom w:val="0"/>
      <w:divBdr>
        <w:top w:val="none" w:sz="0" w:space="0" w:color="auto"/>
        <w:left w:val="none" w:sz="0" w:space="0" w:color="auto"/>
        <w:bottom w:val="none" w:sz="0" w:space="0" w:color="auto"/>
        <w:right w:val="none" w:sz="0" w:space="0" w:color="auto"/>
      </w:divBdr>
    </w:div>
    <w:div w:id="1487743857">
      <w:bodyDiv w:val="1"/>
      <w:marLeft w:val="0"/>
      <w:marRight w:val="0"/>
      <w:marTop w:val="0"/>
      <w:marBottom w:val="0"/>
      <w:divBdr>
        <w:top w:val="none" w:sz="0" w:space="0" w:color="auto"/>
        <w:left w:val="none" w:sz="0" w:space="0" w:color="auto"/>
        <w:bottom w:val="none" w:sz="0" w:space="0" w:color="auto"/>
        <w:right w:val="none" w:sz="0" w:space="0" w:color="auto"/>
      </w:divBdr>
    </w:div>
    <w:div w:id="1488201830">
      <w:bodyDiv w:val="1"/>
      <w:marLeft w:val="0"/>
      <w:marRight w:val="0"/>
      <w:marTop w:val="0"/>
      <w:marBottom w:val="0"/>
      <w:divBdr>
        <w:top w:val="none" w:sz="0" w:space="0" w:color="auto"/>
        <w:left w:val="none" w:sz="0" w:space="0" w:color="auto"/>
        <w:bottom w:val="none" w:sz="0" w:space="0" w:color="auto"/>
        <w:right w:val="none" w:sz="0" w:space="0" w:color="auto"/>
      </w:divBdr>
    </w:div>
    <w:div w:id="1488326354">
      <w:bodyDiv w:val="1"/>
      <w:marLeft w:val="0"/>
      <w:marRight w:val="0"/>
      <w:marTop w:val="0"/>
      <w:marBottom w:val="0"/>
      <w:divBdr>
        <w:top w:val="none" w:sz="0" w:space="0" w:color="auto"/>
        <w:left w:val="none" w:sz="0" w:space="0" w:color="auto"/>
        <w:bottom w:val="none" w:sz="0" w:space="0" w:color="auto"/>
        <w:right w:val="none" w:sz="0" w:space="0" w:color="auto"/>
      </w:divBdr>
    </w:div>
    <w:div w:id="1489512625">
      <w:bodyDiv w:val="1"/>
      <w:marLeft w:val="0"/>
      <w:marRight w:val="0"/>
      <w:marTop w:val="0"/>
      <w:marBottom w:val="0"/>
      <w:divBdr>
        <w:top w:val="none" w:sz="0" w:space="0" w:color="auto"/>
        <w:left w:val="none" w:sz="0" w:space="0" w:color="auto"/>
        <w:bottom w:val="none" w:sz="0" w:space="0" w:color="auto"/>
        <w:right w:val="none" w:sz="0" w:space="0" w:color="auto"/>
      </w:divBdr>
    </w:div>
    <w:div w:id="1491672621">
      <w:bodyDiv w:val="1"/>
      <w:marLeft w:val="0"/>
      <w:marRight w:val="0"/>
      <w:marTop w:val="0"/>
      <w:marBottom w:val="0"/>
      <w:divBdr>
        <w:top w:val="none" w:sz="0" w:space="0" w:color="auto"/>
        <w:left w:val="none" w:sz="0" w:space="0" w:color="auto"/>
        <w:bottom w:val="none" w:sz="0" w:space="0" w:color="auto"/>
        <w:right w:val="none" w:sz="0" w:space="0" w:color="auto"/>
      </w:divBdr>
    </w:div>
    <w:div w:id="1493719104">
      <w:bodyDiv w:val="1"/>
      <w:marLeft w:val="0"/>
      <w:marRight w:val="0"/>
      <w:marTop w:val="0"/>
      <w:marBottom w:val="0"/>
      <w:divBdr>
        <w:top w:val="none" w:sz="0" w:space="0" w:color="auto"/>
        <w:left w:val="none" w:sz="0" w:space="0" w:color="auto"/>
        <w:bottom w:val="none" w:sz="0" w:space="0" w:color="auto"/>
        <w:right w:val="none" w:sz="0" w:space="0" w:color="auto"/>
      </w:divBdr>
    </w:div>
    <w:div w:id="1494371924">
      <w:bodyDiv w:val="1"/>
      <w:marLeft w:val="0"/>
      <w:marRight w:val="0"/>
      <w:marTop w:val="0"/>
      <w:marBottom w:val="0"/>
      <w:divBdr>
        <w:top w:val="none" w:sz="0" w:space="0" w:color="auto"/>
        <w:left w:val="none" w:sz="0" w:space="0" w:color="auto"/>
        <w:bottom w:val="none" w:sz="0" w:space="0" w:color="auto"/>
        <w:right w:val="none" w:sz="0" w:space="0" w:color="auto"/>
      </w:divBdr>
    </w:div>
    <w:div w:id="1495563503">
      <w:bodyDiv w:val="1"/>
      <w:marLeft w:val="0"/>
      <w:marRight w:val="0"/>
      <w:marTop w:val="0"/>
      <w:marBottom w:val="0"/>
      <w:divBdr>
        <w:top w:val="none" w:sz="0" w:space="0" w:color="auto"/>
        <w:left w:val="none" w:sz="0" w:space="0" w:color="auto"/>
        <w:bottom w:val="none" w:sz="0" w:space="0" w:color="auto"/>
        <w:right w:val="none" w:sz="0" w:space="0" w:color="auto"/>
      </w:divBdr>
    </w:div>
    <w:div w:id="1496074076">
      <w:bodyDiv w:val="1"/>
      <w:marLeft w:val="0"/>
      <w:marRight w:val="0"/>
      <w:marTop w:val="0"/>
      <w:marBottom w:val="0"/>
      <w:divBdr>
        <w:top w:val="none" w:sz="0" w:space="0" w:color="auto"/>
        <w:left w:val="none" w:sz="0" w:space="0" w:color="auto"/>
        <w:bottom w:val="none" w:sz="0" w:space="0" w:color="auto"/>
        <w:right w:val="none" w:sz="0" w:space="0" w:color="auto"/>
      </w:divBdr>
    </w:div>
    <w:div w:id="1497770982">
      <w:bodyDiv w:val="1"/>
      <w:marLeft w:val="0"/>
      <w:marRight w:val="0"/>
      <w:marTop w:val="0"/>
      <w:marBottom w:val="0"/>
      <w:divBdr>
        <w:top w:val="none" w:sz="0" w:space="0" w:color="auto"/>
        <w:left w:val="none" w:sz="0" w:space="0" w:color="auto"/>
        <w:bottom w:val="none" w:sz="0" w:space="0" w:color="auto"/>
        <w:right w:val="none" w:sz="0" w:space="0" w:color="auto"/>
      </w:divBdr>
    </w:div>
    <w:div w:id="1497841577">
      <w:bodyDiv w:val="1"/>
      <w:marLeft w:val="0"/>
      <w:marRight w:val="0"/>
      <w:marTop w:val="0"/>
      <w:marBottom w:val="0"/>
      <w:divBdr>
        <w:top w:val="none" w:sz="0" w:space="0" w:color="auto"/>
        <w:left w:val="none" w:sz="0" w:space="0" w:color="auto"/>
        <w:bottom w:val="none" w:sz="0" w:space="0" w:color="auto"/>
        <w:right w:val="none" w:sz="0" w:space="0" w:color="auto"/>
      </w:divBdr>
    </w:div>
    <w:div w:id="1498033792">
      <w:bodyDiv w:val="1"/>
      <w:marLeft w:val="0"/>
      <w:marRight w:val="0"/>
      <w:marTop w:val="0"/>
      <w:marBottom w:val="0"/>
      <w:divBdr>
        <w:top w:val="none" w:sz="0" w:space="0" w:color="auto"/>
        <w:left w:val="none" w:sz="0" w:space="0" w:color="auto"/>
        <w:bottom w:val="none" w:sz="0" w:space="0" w:color="auto"/>
        <w:right w:val="none" w:sz="0" w:space="0" w:color="auto"/>
      </w:divBdr>
    </w:div>
    <w:div w:id="1499687205">
      <w:bodyDiv w:val="1"/>
      <w:marLeft w:val="0"/>
      <w:marRight w:val="0"/>
      <w:marTop w:val="0"/>
      <w:marBottom w:val="0"/>
      <w:divBdr>
        <w:top w:val="none" w:sz="0" w:space="0" w:color="auto"/>
        <w:left w:val="none" w:sz="0" w:space="0" w:color="auto"/>
        <w:bottom w:val="none" w:sz="0" w:space="0" w:color="auto"/>
        <w:right w:val="none" w:sz="0" w:space="0" w:color="auto"/>
      </w:divBdr>
    </w:div>
    <w:div w:id="1499811096">
      <w:bodyDiv w:val="1"/>
      <w:marLeft w:val="0"/>
      <w:marRight w:val="0"/>
      <w:marTop w:val="0"/>
      <w:marBottom w:val="0"/>
      <w:divBdr>
        <w:top w:val="none" w:sz="0" w:space="0" w:color="auto"/>
        <w:left w:val="none" w:sz="0" w:space="0" w:color="auto"/>
        <w:bottom w:val="none" w:sz="0" w:space="0" w:color="auto"/>
        <w:right w:val="none" w:sz="0" w:space="0" w:color="auto"/>
      </w:divBdr>
    </w:div>
    <w:div w:id="1501502022">
      <w:bodyDiv w:val="1"/>
      <w:marLeft w:val="0"/>
      <w:marRight w:val="0"/>
      <w:marTop w:val="0"/>
      <w:marBottom w:val="0"/>
      <w:divBdr>
        <w:top w:val="none" w:sz="0" w:space="0" w:color="auto"/>
        <w:left w:val="none" w:sz="0" w:space="0" w:color="auto"/>
        <w:bottom w:val="none" w:sz="0" w:space="0" w:color="auto"/>
        <w:right w:val="none" w:sz="0" w:space="0" w:color="auto"/>
      </w:divBdr>
    </w:div>
    <w:div w:id="1501971203">
      <w:bodyDiv w:val="1"/>
      <w:marLeft w:val="0"/>
      <w:marRight w:val="0"/>
      <w:marTop w:val="0"/>
      <w:marBottom w:val="0"/>
      <w:divBdr>
        <w:top w:val="none" w:sz="0" w:space="0" w:color="auto"/>
        <w:left w:val="none" w:sz="0" w:space="0" w:color="auto"/>
        <w:bottom w:val="none" w:sz="0" w:space="0" w:color="auto"/>
        <w:right w:val="none" w:sz="0" w:space="0" w:color="auto"/>
      </w:divBdr>
    </w:div>
    <w:div w:id="1503619998">
      <w:bodyDiv w:val="1"/>
      <w:marLeft w:val="0"/>
      <w:marRight w:val="0"/>
      <w:marTop w:val="0"/>
      <w:marBottom w:val="0"/>
      <w:divBdr>
        <w:top w:val="none" w:sz="0" w:space="0" w:color="auto"/>
        <w:left w:val="none" w:sz="0" w:space="0" w:color="auto"/>
        <w:bottom w:val="none" w:sz="0" w:space="0" w:color="auto"/>
        <w:right w:val="none" w:sz="0" w:space="0" w:color="auto"/>
      </w:divBdr>
    </w:div>
    <w:div w:id="1504739231">
      <w:bodyDiv w:val="1"/>
      <w:marLeft w:val="0"/>
      <w:marRight w:val="0"/>
      <w:marTop w:val="0"/>
      <w:marBottom w:val="0"/>
      <w:divBdr>
        <w:top w:val="none" w:sz="0" w:space="0" w:color="auto"/>
        <w:left w:val="none" w:sz="0" w:space="0" w:color="auto"/>
        <w:bottom w:val="none" w:sz="0" w:space="0" w:color="auto"/>
        <w:right w:val="none" w:sz="0" w:space="0" w:color="auto"/>
      </w:divBdr>
    </w:div>
    <w:div w:id="1511598035">
      <w:bodyDiv w:val="1"/>
      <w:marLeft w:val="0"/>
      <w:marRight w:val="0"/>
      <w:marTop w:val="0"/>
      <w:marBottom w:val="0"/>
      <w:divBdr>
        <w:top w:val="none" w:sz="0" w:space="0" w:color="auto"/>
        <w:left w:val="none" w:sz="0" w:space="0" w:color="auto"/>
        <w:bottom w:val="none" w:sz="0" w:space="0" w:color="auto"/>
        <w:right w:val="none" w:sz="0" w:space="0" w:color="auto"/>
      </w:divBdr>
    </w:div>
    <w:div w:id="1512600629">
      <w:bodyDiv w:val="1"/>
      <w:marLeft w:val="0"/>
      <w:marRight w:val="0"/>
      <w:marTop w:val="0"/>
      <w:marBottom w:val="0"/>
      <w:divBdr>
        <w:top w:val="none" w:sz="0" w:space="0" w:color="auto"/>
        <w:left w:val="none" w:sz="0" w:space="0" w:color="auto"/>
        <w:bottom w:val="none" w:sz="0" w:space="0" w:color="auto"/>
        <w:right w:val="none" w:sz="0" w:space="0" w:color="auto"/>
      </w:divBdr>
    </w:div>
    <w:div w:id="1514762212">
      <w:bodyDiv w:val="1"/>
      <w:marLeft w:val="0"/>
      <w:marRight w:val="0"/>
      <w:marTop w:val="0"/>
      <w:marBottom w:val="0"/>
      <w:divBdr>
        <w:top w:val="none" w:sz="0" w:space="0" w:color="auto"/>
        <w:left w:val="none" w:sz="0" w:space="0" w:color="auto"/>
        <w:bottom w:val="none" w:sz="0" w:space="0" w:color="auto"/>
        <w:right w:val="none" w:sz="0" w:space="0" w:color="auto"/>
      </w:divBdr>
    </w:div>
    <w:div w:id="1515268074">
      <w:bodyDiv w:val="1"/>
      <w:marLeft w:val="0"/>
      <w:marRight w:val="0"/>
      <w:marTop w:val="0"/>
      <w:marBottom w:val="0"/>
      <w:divBdr>
        <w:top w:val="none" w:sz="0" w:space="0" w:color="auto"/>
        <w:left w:val="none" w:sz="0" w:space="0" w:color="auto"/>
        <w:bottom w:val="none" w:sz="0" w:space="0" w:color="auto"/>
        <w:right w:val="none" w:sz="0" w:space="0" w:color="auto"/>
      </w:divBdr>
    </w:div>
    <w:div w:id="1515802957">
      <w:bodyDiv w:val="1"/>
      <w:marLeft w:val="0"/>
      <w:marRight w:val="0"/>
      <w:marTop w:val="0"/>
      <w:marBottom w:val="0"/>
      <w:divBdr>
        <w:top w:val="none" w:sz="0" w:space="0" w:color="auto"/>
        <w:left w:val="none" w:sz="0" w:space="0" w:color="auto"/>
        <w:bottom w:val="none" w:sz="0" w:space="0" w:color="auto"/>
        <w:right w:val="none" w:sz="0" w:space="0" w:color="auto"/>
      </w:divBdr>
    </w:div>
    <w:div w:id="1516192184">
      <w:bodyDiv w:val="1"/>
      <w:marLeft w:val="0"/>
      <w:marRight w:val="0"/>
      <w:marTop w:val="0"/>
      <w:marBottom w:val="0"/>
      <w:divBdr>
        <w:top w:val="none" w:sz="0" w:space="0" w:color="auto"/>
        <w:left w:val="none" w:sz="0" w:space="0" w:color="auto"/>
        <w:bottom w:val="none" w:sz="0" w:space="0" w:color="auto"/>
        <w:right w:val="none" w:sz="0" w:space="0" w:color="auto"/>
      </w:divBdr>
    </w:div>
    <w:div w:id="1516918104">
      <w:bodyDiv w:val="1"/>
      <w:marLeft w:val="0"/>
      <w:marRight w:val="0"/>
      <w:marTop w:val="0"/>
      <w:marBottom w:val="0"/>
      <w:divBdr>
        <w:top w:val="none" w:sz="0" w:space="0" w:color="auto"/>
        <w:left w:val="none" w:sz="0" w:space="0" w:color="auto"/>
        <w:bottom w:val="none" w:sz="0" w:space="0" w:color="auto"/>
        <w:right w:val="none" w:sz="0" w:space="0" w:color="auto"/>
      </w:divBdr>
    </w:div>
    <w:div w:id="1516918839">
      <w:bodyDiv w:val="1"/>
      <w:marLeft w:val="0"/>
      <w:marRight w:val="0"/>
      <w:marTop w:val="0"/>
      <w:marBottom w:val="0"/>
      <w:divBdr>
        <w:top w:val="none" w:sz="0" w:space="0" w:color="auto"/>
        <w:left w:val="none" w:sz="0" w:space="0" w:color="auto"/>
        <w:bottom w:val="none" w:sz="0" w:space="0" w:color="auto"/>
        <w:right w:val="none" w:sz="0" w:space="0" w:color="auto"/>
      </w:divBdr>
    </w:div>
    <w:div w:id="1518809670">
      <w:bodyDiv w:val="1"/>
      <w:marLeft w:val="0"/>
      <w:marRight w:val="0"/>
      <w:marTop w:val="0"/>
      <w:marBottom w:val="0"/>
      <w:divBdr>
        <w:top w:val="none" w:sz="0" w:space="0" w:color="auto"/>
        <w:left w:val="none" w:sz="0" w:space="0" w:color="auto"/>
        <w:bottom w:val="none" w:sz="0" w:space="0" w:color="auto"/>
        <w:right w:val="none" w:sz="0" w:space="0" w:color="auto"/>
      </w:divBdr>
    </w:div>
    <w:div w:id="1519005133">
      <w:bodyDiv w:val="1"/>
      <w:marLeft w:val="0"/>
      <w:marRight w:val="0"/>
      <w:marTop w:val="0"/>
      <w:marBottom w:val="0"/>
      <w:divBdr>
        <w:top w:val="none" w:sz="0" w:space="0" w:color="auto"/>
        <w:left w:val="none" w:sz="0" w:space="0" w:color="auto"/>
        <w:bottom w:val="none" w:sz="0" w:space="0" w:color="auto"/>
        <w:right w:val="none" w:sz="0" w:space="0" w:color="auto"/>
      </w:divBdr>
    </w:div>
    <w:div w:id="1519390192">
      <w:bodyDiv w:val="1"/>
      <w:marLeft w:val="0"/>
      <w:marRight w:val="0"/>
      <w:marTop w:val="0"/>
      <w:marBottom w:val="0"/>
      <w:divBdr>
        <w:top w:val="none" w:sz="0" w:space="0" w:color="auto"/>
        <w:left w:val="none" w:sz="0" w:space="0" w:color="auto"/>
        <w:bottom w:val="none" w:sz="0" w:space="0" w:color="auto"/>
        <w:right w:val="none" w:sz="0" w:space="0" w:color="auto"/>
      </w:divBdr>
    </w:div>
    <w:div w:id="1520504482">
      <w:bodyDiv w:val="1"/>
      <w:marLeft w:val="0"/>
      <w:marRight w:val="0"/>
      <w:marTop w:val="0"/>
      <w:marBottom w:val="0"/>
      <w:divBdr>
        <w:top w:val="none" w:sz="0" w:space="0" w:color="auto"/>
        <w:left w:val="none" w:sz="0" w:space="0" w:color="auto"/>
        <w:bottom w:val="none" w:sz="0" w:space="0" w:color="auto"/>
        <w:right w:val="none" w:sz="0" w:space="0" w:color="auto"/>
      </w:divBdr>
    </w:div>
    <w:div w:id="1520849714">
      <w:bodyDiv w:val="1"/>
      <w:marLeft w:val="0"/>
      <w:marRight w:val="0"/>
      <w:marTop w:val="0"/>
      <w:marBottom w:val="0"/>
      <w:divBdr>
        <w:top w:val="none" w:sz="0" w:space="0" w:color="auto"/>
        <w:left w:val="none" w:sz="0" w:space="0" w:color="auto"/>
        <w:bottom w:val="none" w:sz="0" w:space="0" w:color="auto"/>
        <w:right w:val="none" w:sz="0" w:space="0" w:color="auto"/>
      </w:divBdr>
    </w:div>
    <w:div w:id="1520895613">
      <w:bodyDiv w:val="1"/>
      <w:marLeft w:val="0"/>
      <w:marRight w:val="0"/>
      <w:marTop w:val="0"/>
      <w:marBottom w:val="0"/>
      <w:divBdr>
        <w:top w:val="none" w:sz="0" w:space="0" w:color="auto"/>
        <w:left w:val="none" w:sz="0" w:space="0" w:color="auto"/>
        <w:bottom w:val="none" w:sz="0" w:space="0" w:color="auto"/>
        <w:right w:val="none" w:sz="0" w:space="0" w:color="auto"/>
      </w:divBdr>
    </w:div>
    <w:div w:id="1521167259">
      <w:bodyDiv w:val="1"/>
      <w:marLeft w:val="0"/>
      <w:marRight w:val="0"/>
      <w:marTop w:val="0"/>
      <w:marBottom w:val="0"/>
      <w:divBdr>
        <w:top w:val="none" w:sz="0" w:space="0" w:color="auto"/>
        <w:left w:val="none" w:sz="0" w:space="0" w:color="auto"/>
        <w:bottom w:val="none" w:sz="0" w:space="0" w:color="auto"/>
        <w:right w:val="none" w:sz="0" w:space="0" w:color="auto"/>
      </w:divBdr>
    </w:div>
    <w:div w:id="1522938100">
      <w:bodyDiv w:val="1"/>
      <w:marLeft w:val="0"/>
      <w:marRight w:val="0"/>
      <w:marTop w:val="0"/>
      <w:marBottom w:val="0"/>
      <w:divBdr>
        <w:top w:val="none" w:sz="0" w:space="0" w:color="auto"/>
        <w:left w:val="none" w:sz="0" w:space="0" w:color="auto"/>
        <w:bottom w:val="none" w:sz="0" w:space="0" w:color="auto"/>
        <w:right w:val="none" w:sz="0" w:space="0" w:color="auto"/>
      </w:divBdr>
    </w:div>
    <w:div w:id="1523323661">
      <w:bodyDiv w:val="1"/>
      <w:marLeft w:val="0"/>
      <w:marRight w:val="0"/>
      <w:marTop w:val="0"/>
      <w:marBottom w:val="0"/>
      <w:divBdr>
        <w:top w:val="none" w:sz="0" w:space="0" w:color="auto"/>
        <w:left w:val="none" w:sz="0" w:space="0" w:color="auto"/>
        <w:bottom w:val="none" w:sz="0" w:space="0" w:color="auto"/>
        <w:right w:val="none" w:sz="0" w:space="0" w:color="auto"/>
      </w:divBdr>
    </w:div>
    <w:div w:id="1527140161">
      <w:bodyDiv w:val="1"/>
      <w:marLeft w:val="0"/>
      <w:marRight w:val="0"/>
      <w:marTop w:val="0"/>
      <w:marBottom w:val="0"/>
      <w:divBdr>
        <w:top w:val="none" w:sz="0" w:space="0" w:color="auto"/>
        <w:left w:val="none" w:sz="0" w:space="0" w:color="auto"/>
        <w:bottom w:val="none" w:sz="0" w:space="0" w:color="auto"/>
        <w:right w:val="none" w:sz="0" w:space="0" w:color="auto"/>
      </w:divBdr>
    </w:div>
    <w:div w:id="1529756064">
      <w:bodyDiv w:val="1"/>
      <w:marLeft w:val="0"/>
      <w:marRight w:val="0"/>
      <w:marTop w:val="0"/>
      <w:marBottom w:val="0"/>
      <w:divBdr>
        <w:top w:val="none" w:sz="0" w:space="0" w:color="auto"/>
        <w:left w:val="none" w:sz="0" w:space="0" w:color="auto"/>
        <w:bottom w:val="none" w:sz="0" w:space="0" w:color="auto"/>
        <w:right w:val="none" w:sz="0" w:space="0" w:color="auto"/>
      </w:divBdr>
    </w:div>
    <w:div w:id="1532690765">
      <w:bodyDiv w:val="1"/>
      <w:marLeft w:val="0"/>
      <w:marRight w:val="0"/>
      <w:marTop w:val="0"/>
      <w:marBottom w:val="0"/>
      <w:divBdr>
        <w:top w:val="none" w:sz="0" w:space="0" w:color="auto"/>
        <w:left w:val="none" w:sz="0" w:space="0" w:color="auto"/>
        <w:bottom w:val="none" w:sz="0" w:space="0" w:color="auto"/>
        <w:right w:val="none" w:sz="0" w:space="0" w:color="auto"/>
      </w:divBdr>
    </w:div>
    <w:div w:id="1532840877">
      <w:bodyDiv w:val="1"/>
      <w:marLeft w:val="0"/>
      <w:marRight w:val="0"/>
      <w:marTop w:val="0"/>
      <w:marBottom w:val="0"/>
      <w:divBdr>
        <w:top w:val="none" w:sz="0" w:space="0" w:color="auto"/>
        <w:left w:val="none" w:sz="0" w:space="0" w:color="auto"/>
        <w:bottom w:val="none" w:sz="0" w:space="0" w:color="auto"/>
        <w:right w:val="none" w:sz="0" w:space="0" w:color="auto"/>
      </w:divBdr>
    </w:div>
    <w:div w:id="1534807490">
      <w:bodyDiv w:val="1"/>
      <w:marLeft w:val="0"/>
      <w:marRight w:val="0"/>
      <w:marTop w:val="0"/>
      <w:marBottom w:val="0"/>
      <w:divBdr>
        <w:top w:val="none" w:sz="0" w:space="0" w:color="auto"/>
        <w:left w:val="none" w:sz="0" w:space="0" w:color="auto"/>
        <w:bottom w:val="none" w:sz="0" w:space="0" w:color="auto"/>
        <w:right w:val="none" w:sz="0" w:space="0" w:color="auto"/>
      </w:divBdr>
    </w:div>
    <w:div w:id="1536432056">
      <w:bodyDiv w:val="1"/>
      <w:marLeft w:val="0"/>
      <w:marRight w:val="0"/>
      <w:marTop w:val="0"/>
      <w:marBottom w:val="0"/>
      <w:divBdr>
        <w:top w:val="none" w:sz="0" w:space="0" w:color="auto"/>
        <w:left w:val="none" w:sz="0" w:space="0" w:color="auto"/>
        <w:bottom w:val="none" w:sz="0" w:space="0" w:color="auto"/>
        <w:right w:val="none" w:sz="0" w:space="0" w:color="auto"/>
      </w:divBdr>
    </w:div>
    <w:div w:id="1538734655">
      <w:bodyDiv w:val="1"/>
      <w:marLeft w:val="0"/>
      <w:marRight w:val="0"/>
      <w:marTop w:val="0"/>
      <w:marBottom w:val="0"/>
      <w:divBdr>
        <w:top w:val="none" w:sz="0" w:space="0" w:color="auto"/>
        <w:left w:val="none" w:sz="0" w:space="0" w:color="auto"/>
        <w:bottom w:val="none" w:sz="0" w:space="0" w:color="auto"/>
        <w:right w:val="none" w:sz="0" w:space="0" w:color="auto"/>
      </w:divBdr>
    </w:div>
    <w:div w:id="1539930868">
      <w:bodyDiv w:val="1"/>
      <w:marLeft w:val="0"/>
      <w:marRight w:val="0"/>
      <w:marTop w:val="0"/>
      <w:marBottom w:val="0"/>
      <w:divBdr>
        <w:top w:val="none" w:sz="0" w:space="0" w:color="auto"/>
        <w:left w:val="none" w:sz="0" w:space="0" w:color="auto"/>
        <w:bottom w:val="none" w:sz="0" w:space="0" w:color="auto"/>
        <w:right w:val="none" w:sz="0" w:space="0" w:color="auto"/>
      </w:divBdr>
    </w:div>
    <w:div w:id="1540898178">
      <w:bodyDiv w:val="1"/>
      <w:marLeft w:val="0"/>
      <w:marRight w:val="0"/>
      <w:marTop w:val="0"/>
      <w:marBottom w:val="0"/>
      <w:divBdr>
        <w:top w:val="none" w:sz="0" w:space="0" w:color="auto"/>
        <w:left w:val="none" w:sz="0" w:space="0" w:color="auto"/>
        <w:bottom w:val="none" w:sz="0" w:space="0" w:color="auto"/>
        <w:right w:val="none" w:sz="0" w:space="0" w:color="auto"/>
      </w:divBdr>
    </w:div>
    <w:div w:id="1541015447">
      <w:bodyDiv w:val="1"/>
      <w:marLeft w:val="0"/>
      <w:marRight w:val="0"/>
      <w:marTop w:val="0"/>
      <w:marBottom w:val="0"/>
      <w:divBdr>
        <w:top w:val="none" w:sz="0" w:space="0" w:color="auto"/>
        <w:left w:val="none" w:sz="0" w:space="0" w:color="auto"/>
        <w:bottom w:val="none" w:sz="0" w:space="0" w:color="auto"/>
        <w:right w:val="none" w:sz="0" w:space="0" w:color="auto"/>
      </w:divBdr>
    </w:div>
    <w:div w:id="1541547845">
      <w:bodyDiv w:val="1"/>
      <w:marLeft w:val="0"/>
      <w:marRight w:val="0"/>
      <w:marTop w:val="0"/>
      <w:marBottom w:val="0"/>
      <w:divBdr>
        <w:top w:val="none" w:sz="0" w:space="0" w:color="auto"/>
        <w:left w:val="none" w:sz="0" w:space="0" w:color="auto"/>
        <w:bottom w:val="none" w:sz="0" w:space="0" w:color="auto"/>
        <w:right w:val="none" w:sz="0" w:space="0" w:color="auto"/>
      </w:divBdr>
    </w:div>
    <w:div w:id="1541622929">
      <w:bodyDiv w:val="1"/>
      <w:marLeft w:val="0"/>
      <w:marRight w:val="0"/>
      <w:marTop w:val="0"/>
      <w:marBottom w:val="0"/>
      <w:divBdr>
        <w:top w:val="none" w:sz="0" w:space="0" w:color="auto"/>
        <w:left w:val="none" w:sz="0" w:space="0" w:color="auto"/>
        <w:bottom w:val="none" w:sz="0" w:space="0" w:color="auto"/>
        <w:right w:val="none" w:sz="0" w:space="0" w:color="auto"/>
      </w:divBdr>
    </w:div>
    <w:div w:id="1541817096">
      <w:bodyDiv w:val="1"/>
      <w:marLeft w:val="0"/>
      <w:marRight w:val="0"/>
      <w:marTop w:val="0"/>
      <w:marBottom w:val="0"/>
      <w:divBdr>
        <w:top w:val="none" w:sz="0" w:space="0" w:color="auto"/>
        <w:left w:val="none" w:sz="0" w:space="0" w:color="auto"/>
        <w:bottom w:val="none" w:sz="0" w:space="0" w:color="auto"/>
        <w:right w:val="none" w:sz="0" w:space="0" w:color="auto"/>
      </w:divBdr>
    </w:div>
    <w:div w:id="1542206101">
      <w:bodyDiv w:val="1"/>
      <w:marLeft w:val="0"/>
      <w:marRight w:val="0"/>
      <w:marTop w:val="0"/>
      <w:marBottom w:val="0"/>
      <w:divBdr>
        <w:top w:val="none" w:sz="0" w:space="0" w:color="auto"/>
        <w:left w:val="none" w:sz="0" w:space="0" w:color="auto"/>
        <w:bottom w:val="none" w:sz="0" w:space="0" w:color="auto"/>
        <w:right w:val="none" w:sz="0" w:space="0" w:color="auto"/>
      </w:divBdr>
    </w:div>
    <w:div w:id="1542404303">
      <w:bodyDiv w:val="1"/>
      <w:marLeft w:val="0"/>
      <w:marRight w:val="0"/>
      <w:marTop w:val="0"/>
      <w:marBottom w:val="0"/>
      <w:divBdr>
        <w:top w:val="none" w:sz="0" w:space="0" w:color="auto"/>
        <w:left w:val="none" w:sz="0" w:space="0" w:color="auto"/>
        <w:bottom w:val="none" w:sz="0" w:space="0" w:color="auto"/>
        <w:right w:val="none" w:sz="0" w:space="0" w:color="auto"/>
      </w:divBdr>
    </w:div>
    <w:div w:id="1542595979">
      <w:bodyDiv w:val="1"/>
      <w:marLeft w:val="0"/>
      <w:marRight w:val="0"/>
      <w:marTop w:val="0"/>
      <w:marBottom w:val="0"/>
      <w:divBdr>
        <w:top w:val="none" w:sz="0" w:space="0" w:color="auto"/>
        <w:left w:val="none" w:sz="0" w:space="0" w:color="auto"/>
        <w:bottom w:val="none" w:sz="0" w:space="0" w:color="auto"/>
        <w:right w:val="none" w:sz="0" w:space="0" w:color="auto"/>
      </w:divBdr>
    </w:div>
    <w:div w:id="1543011344">
      <w:bodyDiv w:val="1"/>
      <w:marLeft w:val="0"/>
      <w:marRight w:val="0"/>
      <w:marTop w:val="0"/>
      <w:marBottom w:val="0"/>
      <w:divBdr>
        <w:top w:val="none" w:sz="0" w:space="0" w:color="auto"/>
        <w:left w:val="none" w:sz="0" w:space="0" w:color="auto"/>
        <w:bottom w:val="none" w:sz="0" w:space="0" w:color="auto"/>
        <w:right w:val="none" w:sz="0" w:space="0" w:color="auto"/>
      </w:divBdr>
    </w:div>
    <w:div w:id="1543058797">
      <w:bodyDiv w:val="1"/>
      <w:marLeft w:val="0"/>
      <w:marRight w:val="0"/>
      <w:marTop w:val="0"/>
      <w:marBottom w:val="0"/>
      <w:divBdr>
        <w:top w:val="none" w:sz="0" w:space="0" w:color="auto"/>
        <w:left w:val="none" w:sz="0" w:space="0" w:color="auto"/>
        <w:bottom w:val="none" w:sz="0" w:space="0" w:color="auto"/>
        <w:right w:val="none" w:sz="0" w:space="0" w:color="auto"/>
      </w:divBdr>
    </w:div>
    <w:div w:id="1543251013">
      <w:bodyDiv w:val="1"/>
      <w:marLeft w:val="0"/>
      <w:marRight w:val="0"/>
      <w:marTop w:val="0"/>
      <w:marBottom w:val="0"/>
      <w:divBdr>
        <w:top w:val="none" w:sz="0" w:space="0" w:color="auto"/>
        <w:left w:val="none" w:sz="0" w:space="0" w:color="auto"/>
        <w:bottom w:val="none" w:sz="0" w:space="0" w:color="auto"/>
        <w:right w:val="none" w:sz="0" w:space="0" w:color="auto"/>
      </w:divBdr>
    </w:div>
    <w:div w:id="1545142355">
      <w:bodyDiv w:val="1"/>
      <w:marLeft w:val="0"/>
      <w:marRight w:val="0"/>
      <w:marTop w:val="0"/>
      <w:marBottom w:val="0"/>
      <w:divBdr>
        <w:top w:val="none" w:sz="0" w:space="0" w:color="auto"/>
        <w:left w:val="none" w:sz="0" w:space="0" w:color="auto"/>
        <w:bottom w:val="none" w:sz="0" w:space="0" w:color="auto"/>
        <w:right w:val="none" w:sz="0" w:space="0" w:color="auto"/>
      </w:divBdr>
    </w:div>
    <w:div w:id="1545436902">
      <w:bodyDiv w:val="1"/>
      <w:marLeft w:val="0"/>
      <w:marRight w:val="0"/>
      <w:marTop w:val="0"/>
      <w:marBottom w:val="0"/>
      <w:divBdr>
        <w:top w:val="none" w:sz="0" w:space="0" w:color="auto"/>
        <w:left w:val="none" w:sz="0" w:space="0" w:color="auto"/>
        <w:bottom w:val="none" w:sz="0" w:space="0" w:color="auto"/>
        <w:right w:val="none" w:sz="0" w:space="0" w:color="auto"/>
      </w:divBdr>
    </w:div>
    <w:div w:id="1545604590">
      <w:bodyDiv w:val="1"/>
      <w:marLeft w:val="0"/>
      <w:marRight w:val="0"/>
      <w:marTop w:val="0"/>
      <w:marBottom w:val="0"/>
      <w:divBdr>
        <w:top w:val="none" w:sz="0" w:space="0" w:color="auto"/>
        <w:left w:val="none" w:sz="0" w:space="0" w:color="auto"/>
        <w:bottom w:val="none" w:sz="0" w:space="0" w:color="auto"/>
        <w:right w:val="none" w:sz="0" w:space="0" w:color="auto"/>
      </w:divBdr>
    </w:div>
    <w:div w:id="1546720724">
      <w:bodyDiv w:val="1"/>
      <w:marLeft w:val="0"/>
      <w:marRight w:val="0"/>
      <w:marTop w:val="0"/>
      <w:marBottom w:val="0"/>
      <w:divBdr>
        <w:top w:val="none" w:sz="0" w:space="0" w:color="auto"/>
        <w:left w:val="none" w:sz="0" w:space="0" w:color="auto"/>
        <w:bottom w:val="none" w:sz="0" w:space="0" w:color="auto"/>
        <w:right w:val="none" w:sz="0" w:space="0" w:color="auto"/>
      </w:divBdr>
    </w:div>
    <w:div w:id="1546986908">
      <w:bodyDiv w:val="1"/>
      <w:marLeft w:val="0"/>
      <w:marRight w:val="0"/>
      <w:marTop w:val="0"/>
      <w:marBottom w:val="0"/>
      <w:divBdr>
        <w:top w:val="none" w:sz="0" w:space="0" w:color="auto"/>
        <w:left w:val="none" w:sz="0" w:space="0" w:color="auto"/>
        <w:bottom w:val="none" w:sz="0" w:space="0" w:color="auto"/>
        <w:right w:val="none" w:sz="0" w:space="0" w:color="auto"/>
      </w:divBdr>
    </w:div>
    <w:div w:id="1546989444">
      <w:bodyDiv w:val="1"/>
      <w:marLeft w:val="0"/>
      <w:marRight w:val="0"/>
      <w:marTop w:val="0"/>
      <w:marBottom w:val="0"/>
      <w:divBdr>
        <w:top w:val="none" w:sz="0" w:space="0" w:color="auto"/>
        <w:left w:val="none" w:sz="0" w:space="0" w:color="auto"/>
        <w:bottom w:val="none" w:sz="0" w:space="0" w:color="auto"/>
        <w:right w:val="none" w:sz="0" w:space="0" w:color="auto"/>
      </w:divBdr>
    </w:div>
    <w:div w:id="1547139117">
      <w:bodyDiv w:val="1"/>
      <w:marLeft w:val="0"/>
      <w:marRight w:val="0"/>
      <w:marTop w:val="0"/>
      <w:marBottom w:val="0"/>
      <w:divBdr>
        <w:top w:val="none" w:sz="0" w:space="0" w:color="auto"/>
        <w:left w:val="none" w:sz="0" w:space="0" w:color="auto"/>
        <w:bottom w:val="none" w:sz="0" w:space="0" w:color="auto"/>
        <w:right w:val="none" w:sz="0" w:space="0" w:color="auto"/>
      </w:divBdr>
    </w:div>
    <w:div w:id="1548833130">
      <w:bodyDiv w:val="1"/>
      <w:marLeft w:val="0"/>
      <w:marRight w:val="0"/>
      <w:marTop w:val="0"/>
      <w:marBottom w:val="0"/>
      <w:divBdr>
        <w:top w:val="none" w:sz="0" w:space="0" w:color="auto"/>
        <w:left w:val="none" w:sz="0" w:space="0" w:color="auto"/>
        <w:bottom w:val="none" w:sz="0" w:space="0" w:color="auto"/>
        <w:right w:val="none" w:sz="0" w:space="0" w:color="auto"/>
      </w:divBdr>
    </w:div>
    <w:div w:id="1549487745">
      <w:bodyDiv w:val="1"/>
      <w:marLeft w:val="0"/>
      <w:marRight w:val="0"/>
      <w:marTop w:val="0"/>
      <w:marBottom w:val="0"/>
      <w:divBdr>
        <w:top w:val="none" w:sz="0" w:space="0" w:color="auto"/>
        <w:left w:val="none" w:sz="0" w:space="0" w:color="auto"/>
        <w:bottom w:val="none" w:sz="0" w:space="0" w:color="auto"/>
        <w:right w:val="none" w:sz="0" w:space="0" w:color="auto"/>
      </w:divBdr>
    </w:div>
    <w:div w:id="1551842437">
      <w:bodyDiv w:val="1"/>
      <w:marLeft w:val="0"/>
      <w:marRight w:val="0"/>
      <w:marTop w:val="0"/>
      <w:marBottom w:val="0"/>
      <w:divBdr>
        <w:top w:val="none" w:sz="0" w:space="0" w:color="auto"/>
        <w:left w:val="none" w:sz="0" w:space="0" w:color="auto"/>
        <w:bottom w:val="none" w:sz="0" w:space="0" w:color="auto"/>
        <w:right w:val="none" w:sz="0" w:space="0" w:color="auto"/>
      </w:divBdr>
    </w:div>
    <w:div w:id="1552425038">
      <w:bodyDiv w:val="1"/>
      <w:marLeft w:val="0"/>
      <w:marRight w:val="0"/>
      <w:marTop w:val="0"/>
      <w:marBottom w:val="0"/>
      <w:divBdr>
        <w:top w:val="none" w:sz="0" w:space="0" w:color="auto"/>
        <w:left w:val="none" w:sz="0" w:space="0" w:color="auto"/>
        <w:bottom w:val="none" w:sz="0" w:space="0" w:color="auto"/>
        <w:right w:val="none" w:sz="0" w:space="0" w:color="auto"/>
      </w:divBdr>
    </w:div>
    <w:div w:id="1554923058">
      <w:bodyDiv w:val="1"/>
      <w:marLeft w:val="0"/>
      <w:marRight w:val="0"/>
      <w:marTop w:val="0"/>
      <w:marBottom w:val="0"/>
      <w:divBdr>
        <w:top w:val="none" w:sz="0" w:space="0" w:color="auto"/>
        <w:left w:val="none" w:sz="0" w:space="0" w:color="auto"/>
        <w:bottom w:val="none" w:sz="0" w:space="0" w:color="auto"/>
        <w:right w:val="none" w:sz="0" w:space="0" w:color="auto"/>
      </w:divBdr>
    </w:div>
    <w:div w:id="1555195797">
      <w:bodyDiv w:val="1"/>
      <w:marLeft w:val="0"/>
      <w:marRight w:val="0"/>
      <w:marTop w:val="0"/>
      <w:marBottom w:val="0"/>
      <w:divBdr>
        <w:top w:val="none" w:sz="0" w:space="0" w:color="auto"/>
        <w:left w:val="none" w:sz="0" w:space="0" w:color="auto"/>
        <w:bottom w:val="none" w:sz="0" w:space="0" w:color="auto"/>
        <w:right w:val="none" w:sz="0" w:space="0" w:color="auto"/>
      </w:divBdr>
    </w:div>
    <w:div w:id="1558009644">
      <w:bodyDiv w:val="1"/>
      <w:marLeft w:val="0"/>
      <w:marRight w:val="0"/>
      <w:marTop w:val="0"/>
      <w:marBottom w:val="0"/>
      <w:divBdr>
        <w:top w:val="none" w:sz="0" w:space="0" w:color="auto"/>
        <w:left w:val="none" w:sz="0" w:space="0" w:color="auto"/>
        <w:bottom w:val="none" w:sz="0" w:space="0" w:color="auto"/>
        <w:right w:val="none" w:sz="0" w:space="0" w:color="auto"/>
      </w:divBdr>
    </w:div>
    <w:div w:id="1559513476">
      <w:bodyDiv w:val="1"/>
      <w:marLeft w:val="0"/>
      <w:marRight w:val="0"/>
      <w:marTop w:val="0"/>
      <w:marBottom w:val="0"/>
      <w:divBdr>
        <w:top w:val="none" w:sz="0" w:space="0" w:color="auto"/>
        <w:left w:val="none" w:sz="0" w:space="0" w:color="auto"/>
        <w:bottom w:val="none" w:sz="0" w:space="0" w:color="auto"/>
        <w:right w:val="none" w:sz="0" w:space="0" w:color="auto"/>
      </w:divBdr>
    </w:div>
    <w:div w:id="1559590102">
      <w:bodyDiv w:val="1"/>
      <w:marLeft w:val="0"/>
      <w:marRight w:val="0"/>
      <w:marTop w:val="0"/>
      <w:marBottom w:val="0"/>
      <w:divBdr>
        <w:top w:val="none" w:sz="0" w:space="0" w:color="auto"/>
        <w:left w:val="none" w:sz="0" w:space="0" w:color="auto"/>
        <w:bottom w:val="none" w:sz="0" w:space="0" w:color="auto"/>
        <w:right w:val="none" w:sz="0" w:space="0" w:color="auto"/>
      </w:divBdr>
    </w:div>
    <w:div w:id="1559785692">
      <w:bodyDiv w:val="1"/>
      <w:marLeft w:val="0"/>
      <w:marRight w:val="0"/>
      <w:marTop w:val="0"/>
      <w:marBottom w:val="0"/>
      <w:divBdr>
        <w:top w:val="none" w:sz="0" w:space="0" w:color="auto"/>
        <w:left w:val="none" w:sz="0" w:space="0" w:color="auto"/>
        <w:bottom w:val="none" w:sz="0" w:space="0" w:color="auto"/>
        <w:right w:val="none" w:sz="0" w:space="0" w:color="auto"/>
      </w:divBdr>
    </w:div>
    <w:div w:id="1563983656">
      <w:bodyDiv w:val="1"/>
      <w:marLeft w:val="0"/>
      <w:marRight w:val="0"/>
      <w:marTop w:val="0"/>
      <w:marBottom w:val="0"/>
      <w:divBdr>
        <w:top w:val="none" w:sz="0" w:space="0" w:color="auto"/>
        <w:left w:val="none" w:sz="0" w:space="0" w:color="auto"/>
        <w:bottom w:val="none" w:sz="0" w:space="0" w:color="auto"/>
        <w:right w:val="none" w:sz="0" w:space="0" w:color="auto"/>
      </w:divBdr>
    </w:div>
    <w:div w:id="1564414395">
      <w:bodyDiv w:val="1"/>
      <w:marLeft w:val="0"/>
      <w:marRight w:val="0"/>
      <w:marTop w:val="0"/>
      <w:marBottom w:val="0"/>
      <w:divBdr>
        <w:top w:val="none" w:sz="0" w:space="0" w:color="auto"/>
        <w:left w:val="none" w:sz="0" w:space="0" w:color="auto"/>
        <w:bottom w:val="none" w:sz="0" w:space="0" w:color="auto"/>
        <w:right w:val="none" w:sz="0" w:space="0" w:color="auto"/>
      </w:divBdr>
    </w:div>
    <w:div w:id="1564678680">
      <w:bodyDiv w:val="1"/>
      <w:marLeft w:val="0"/>
      <w:marRight w:val="0"/>
      <w:marTop w:val="0"/>
      <w:marBottom w:val="0"/>
      <w:divBdr>
        <w:top w:val="none" w:sz="0" w:space="0" w:color="auto"/>
        <w:left w:val="none" w:sz="0" w:space="0" w:color="auto"/>
        <w:bottom w:val="none" w:sz="0" w:space="0" w:color="auto"/>
        <w:right w:val="none" w:sz="0" w:space="0" w:color="auto"/>
      </w:divBdr>
    </w:div>
    <w:div w:id="1566915151">
      <w:bodyDiv w:val="1"/>
      <w:marLeft w:val="0"/>
      <w:marRight w:val="0"/>
      <w:marTop w:val="0"/>
      <w:marBottom w:val="0"/>
      <w:divBdr>
        <w:top w:val="none" w:sz="0" w:space="0" w:color="auto"/>
        <w:left w:val="none" w:sz="0" w:space="0" w:color="auto"/>
        <w:bottom w:val="none" w:sz="0" w:space="0" w:color="auto"/>
        <w:right w:val="none" w:sz="0" w:space="0" w:color="auto"/>
      </w:divBdr>
    </w:div>
    <w:div w:id="1567376310">
      <w:bodyDiv w:val="1"/>
      <w:marLeft w:val="0"/>
      <w:marRight w:val="0"/>
      <w:marTop w:val="0"/>
      <w:marBottom w:val="0"/>
      <w:divBdr>
        <w:top w:val="none" w:sz="0" w:space="0" w:color="auto"/>
        <w:left w:val="none" w:sz="0" w:space="0" w:color="auto"/>
        <w:bottom w:val="none" w:sz="0" w:space="0" w:color="auto"/>
        <w:right w:val="none" w:sz="0" w:space="0" w:color="auto"/>
      </w:divBdr>
    </w:div>
    <w:div w:id="1567449144">
      <w:bodyDiv w:val="1"/>
      <w:marLeft w:val="0"/>
      <w:marRight w:val="0"/>
      <w:marTop w:val="0"/>
      <w:marBottom w:val="0"/>
      <w:divBdr>
        <w:top w:val="none" w:sz="0" w:space="0" w:color="auto"/>
        <w:left w:val="none" w:sz="0" w:space="0" w:color="auto"/>
        <w:bottom w:val="none" w:sz="0" w:space="0" w:color="auto"/>
        <w:right w:val="none" w:sz="0" w:space="0" w:color="auto"/>
      </w:divBdr>
    </w:div>
    <w:div w:id="1567490424">
      <w:bodyDiv w:val="1"/>
      <w:marLeft w:val="0"/>
      <w:marRight w:val="0"/>
      <w:marTop w:val="0"/>
      <w:marBottom w:val="0"/>
      <w:divBdr>
        <w:top w:val="none" w:sz="0" w:space="0" w:color="auto"/>
        <w:left w:val="none" w:sz="0" w:space="0" w:color="auto"/>
        <w:bottom w:val="none" w:sz="0" w:space="0" w:color="auto"/>
        <w:right w:val="none" w:sz="0" w:space="0" w:color="auto"/>
      </w:divBdr>
    </w:div>
    <w:div w:id="1568370855">
      <w:bodyDiv w:val="1"/>
      <w:marLeft w:val="0"/>
      <w:marRight w:val="0"/>
      <w:marTop w:val="0"/>
      <w:marBottom w:val="0"/>
      <w:divBdr>
        <w:top w:val="none" w:sz="0" w:space="0" w:color="auto"/>
        <w:left w:val="none" w:sz="0" w:space="0" w:color="auto"/>
        <w:bottom w:val="none" w:sz="0" w:space="0" w:color="auto"/>
        <w:right w:val="none" w:sz="0" w:space="0" w:color="auto"/>
      </w:divBdr>
    </w:div>
    <w:div w:id="1569152581">
      <w:bodyDiv w:val="1"/>
      <w:marLeft w:val="0"/>
      <w:marRight w:val="0"/>
      <w:marTop w:val="0"/>
      <w:marBottom w:val="0"/>
      <w:divBdr>
        <w:top w:val="none" w:sz="0" w:space="0" w:color="auto"/>
        <w:left w:val="none" w:sz="0" w:space="0" w:color="auto"/>
        <w:bottom w:val="none" w:sz="0" w:space="0" w:color="auto"/>
        <w:right w:val="none" w:sz="0" w:space="0" w:color="auto"/>
      </w:divBdr>
    </w:div>
    <w:div w:id="1570075889">
      <w:bodyDiv w:val="1"/>
      <w:marLeft w:val="0"/>
      <w:marRight w:val="0"/>
      <w:marTop w:val="0"/>
      <w:marBottom w:val="0"/>
      <w:divBdr>
        <w:top w:val="none" w:sz="0" w:space="0" w:color="auto"/>
        <w:left w:val="none" w:sz="0" w:space="0" w:color="auto"/>
        <w:bottom w:val="none" w:sz="0" w:space="0" w:color="auto"/>
        <w:right w:val="none" w:sz="0" w:space="0" w:color="auto"/>
      </w:divBdr>
    </w:div>
    <w:div w:id="1571236996">
      <w:bodyDiv w:val="1"/>
      <w:marLeft w:val="0"/>
      <w:marRight w:val="0"/>
      <w:marTop w:val="0"/>
      <w:marBottom w:val="0"/>
      <w:divBdr>
        <w:top w:val="none" w:sz="0" w:space="0" w:color="auto"/>
        <w:left w:val="none" w:sz="0" w:space="0" w:color="auto"/>
        <w:bottom w:val="none" w:sz="0" w:space="0" w:color="auto"/>
        <w:right w:val="none" w:sz="0" w:space="0" w:color="auto"/>
      </w:divBdr>
    </w:div>
    <w:div w:id="1571309992">
      <w:bodyDiv w:val="1"/>
      <w:marLeft w:val="0"/>
      <w:marRight w:val="0"/>
      <w:marTop w:val="0"/>
      <w:marBottom w:val="0"/>
      <w:divBdr>
        <w:top w:val="none" w:sz="0" w:space="0" w:color="auto"/>
        <w:left w:val="none" w:sz="0" w:space="0" w:color="auto"/>
        <w:bottom w:val="none" w:sz="0" w:space="0" w:color="auto"/>
        <w:right w:val="none" w:sz="0" w:space="0" w:color="auto"/>
      </w:divBdr>
    </w:div>
    <w:div w:id="1571689919">
      <w:bodyDiv w:val="1"/>
      <w:marLeft w:val="0"/>
      <w:marRight w:val="0"/>
      <w:marTop w:val="0"/>
      <w:marBottom w:val="0"/>
      <w:divBdr>
        <w:top w:val="none" w:sz="0" w:space="0" w:color="auto"/>
        <w:left w:val="none" w:sz="0" w:space="0" w:color="auto"/>
        <w:bottom w:val="none" w:sz="0" w:space="0" w:color="auto"/>
        <w:right w:val="none" w:sz="0" w:space="0" w:color="auto"/>
      </w:divBdr>
    </w:div>
    <w:div w:id="1572160182">
      <w:bodyDiv w:val="1"/>
      <w:marLeft w:val="0"/>
      <w:marRight w:val="0"/>
      <w:marTop w:val="0"/>
      <w:marBottom w:val="0"/>
      <w:divBdr>
        <w:top w:val="none" w:sz="0" w:space="0" w:color="auto"/>
        <w:left w:val="none" w:sz="0" w:space="0" w:color="auto"/>
        <w:bottom w:val="none" w:sz="0" w:space="0" w:color="auto"/>
        <w:right w:val="none" w:sz="0" w:space="0" w:color="auto"/>
      </w:divBdr>
    </w:div>
    <w:div w:id="1572229134">
      <w:bodyDiv w:val="1"/>
      <w:marLeft w:val="0"/>
      <w:marRight w:val="0"/>
      <w:marTop w:val="0"/>
      <w:marBottom w:val="0"/>
      <w:divBdr>
        <w:top w:val="none" w:sz="0" w:space="0" w:color="auto"/>
        <w:left w:val="none" w:sz="0" w:space="0" w:color="auto"/>
        <w:bottom w:val="none" w:sz="0" w:space="0" w:color="auto"/>
        <w:right w:val="none" w:sz="0" w:space="0" w:color="auto"/>
      </w:divBdr>
    </w:div>
    <w:div w:id="1573005920">
      <w:bodyDiv w:val="1"/>
      <w:marLeft w:val="0"/>
      <w:marRight w:val="0"/>
      <w:marTop w:val="0"/>
      <w:marBottom w:val="0"/>
      <w:divBdr>
        <w:top w:val="none" w:sz="0" w:space="0" w:color="auto"/>
        <w:left w:val="none" w:sz="0" w:space="0" w:color="auto"/>
        <w:bottom w:val="none" w:sz="0" w:space="0" w:color="auto"/>
        <w:right w:val="none" w:sz="0" w:space="0" w:color="auto"/>
      </w:divBdr>
    </w:div>
    <w:div w:id="1573393137">
      <w:bodyDiv w:val="1"/>
      <w:marLeft w:val="0"/>
      <w:marRight w:val="0"/>
      <w:marTop w:val="0"/>
      <w:marBottom w:val="0"/>
      <w:divBdr>
        <w:top w:val="none" w:sz="0" w:space="0" w:color="auto"/>
        <w:left w:val="none" w:sz="0" w:space="0" w:color="auto"/>
        <w:bottom w:val="none" w:sz="0" w:space="0" w:color="auto"/>
        <w:right w:val="none" w:sz="0" w:space="0" w:color="auto"/>
      </w:divBdr>
    </w:div>
    <w:div w:id="1573470150">
      <w:bodyDiv w:val="1"/>
      <w:marLeft w:val="0"/>
      <w:marRight w:val="0"/>
      <w:marTop w:val="0"/>
      <w:marBottom w:val="0"/>
      <w:divBdr>
        <w:top w:val="none" w:sz="0" w:space="0" w:color="auto"/>
        <w:left w:val="none" w:sz="0" w:space="0" w:color="auto"/>
        <w:bottom w:val="none" w:sz="0" w:space="0" w:color="auto"/>
        <w:right w:val="none" w:sz="0" w:space="0" w:color="auto"/>
      </w:divBdr>
    </w:div>
    <w:div w:id="1573541253">
      <w:bodyDiv w:val="1"/>
      <w:marLeft w:val="0"/>
      <w:marRight w:val="0"/>
      <w:marTop w:val="0"/>
      <w:marBottom w:val="0"/>
      <w:divBdr>
        <w:top w:val="none" w:sz="0" w:space="0" w:color="auto"/>
        <w:left w:val="none" w:sz="0" w:space="0" w:color="auto"/>
        <w:bottom w:val="none" w:sz="0" w:space="0" w:color="auto"/>
        <w:right w:val="none" w:sz="0" w:space="0" w:color="auto"/>
      </w:divBdr>
    </w:div>
    <w:div w:id="1574699626">
      <w:bodyDiv w:val="1"/>
      <w:marLeft w:val="0"/>
      <w:marRight w:val="0"/>
      <w:marTop w:val="0"/>
      <w:marBottom w:val="0"/>
      <w:divBdr>
        <w:top w:val="none" w:sz="0" w:space="0" w:color="auto"/>
        <w:left w:val="none" w:sz="0" w:space="0" w:color="auto"/>
        <w:bottom w:val="none" w:sz="0" w:space="0" w:color="auto"/>
        <w:right w:val="none" w:sz="0" w:space="0" w:color="auto"/>
      </w:divBdr>
    </w:div>
    <w:div w:id="1574926778">
      <w:bodyDiv w:val="1"/>
      <w:marLeft w:val="0"/>
      <w:marRight w:val="0"/>
      <w:marTop w:val="0"/>
      <w:marBottom w:val="0"/>
      <w:divBdr>
        <w:top w:val="none" w:sz="0" w:space="0" w:color="auto"/>
        <w:left w:val="none" w:sz="0" w:space="0" w:color="auto"/>
        <w:bottom w:val="none" w:sz="0" w:space="0" w:color="auto"/>
        <w:right w:val="none" w:sz="0" w:space="0" w:color="auto"/>
      </w:divBdr>
    </w:div>
    <w:div w:id="1575630284">
      <w:bodyDiv w:val="1"/>
      <w:marLeft w:val="0"/>
      <w:marRight w:val="0"/>
      <w:marTop w:val="0"/>
      <w:marBottom w:val="0"/>
      <w:divBdr>
        <w:top w:val="none" w:sz="0" w:space="0" w:color="auto"/>
        <w:left w:val="none" w:sz="0" w:space="0" w:color="auto"/>
        <w:bottom w:val="none" w:sz="0" w:space="0" w:color="auto"/>
        <w:right w:val="none" w:sz="0" w:space="0" w:color="auto"/>
      </w:divBdr>
    </w:div>
    <w:div w:id="1575777602">
      <w:bodyDiv w:val="1"/>
      <w:marLeft w:val="0"/>
      <w:marRight w:val="0"/>
      <w:marTop w:val="0"/>
      <w:marBottom w:val="0"/>
      <w:divBdr>
        <w:top w:val="none" w:sz="0" w:space="0" w:color="auto"/>
        <w:left w:val="none" w:sz="0" w:space="0" w:color="auto"/>
        <w:bottom w:val="none" w:sz="0" w:space="0" w:color="auto"/>
        <w:right w:val="none" w:sz="0" w:space="0" w:color="auto"/>
      </w:divBdr>
    </w:div>
    <w:div w:id="1576937590">
      <w:bodyDiv w:val="1"/>
      <w:marLeft w:val="0"/>
      <w:marRight w:val="0"/>
      <w:marTop w:val="0"/>
      <w:marBottom w:val="0"/>
      <w:divBdr>
        <w:top w:val="none" w:sz="0" w:space="0" w:color="auto"/>
        <w:left w:val="none" w:sz="0" w:space="0" w:color="auto"/>
        <w:bottom w:val="none" w:sz="0" w:space="0" w:color="auto"/>
        <w:right w:val="none" w:sz="0" w:space="0" w:color="auto"/>
      </w:divBdr>
    </w:div>
    <w:div w:id="1577738947">
      <w:bodyDiv w:val="1"/>
      <w:marLeft w:val="0"/>
      <w:marRight w:val="0"/>
      <w:marTop w:val="0"/>
      <w:marBottom w:val="0"/>
      <w:divBdr>
        <w:top w:val="none" w:sz="0" w:space="0" w:color="auto"/>
        <w:left w:val="none" w:sz="0" w:space="0" w:color="auto"/>
        <w:bottom w:val="none" w:sz="0" w:space="0" w:color="auto"/>
        <w:right w:val="none" w:sz="0" w:space="0" w:color="auto"/>
      </w:divBdr>
    </w:div>
    <w:div w:id="1577860129">
      <w:bodyDiv w:val="1"/>
      <w:marLeft w:val="0"/>
      <w:marRight w:val="0"/>
      <w:marTop w:val="0"/>
      <w:marBottom w:val="0"/>
      <w:divBdr>
        <w:top w:val="none" w:sz="0" w:space="0" w:color="auto"/>
        <w:left w:val="none" w:sz="0" w:space="0" w:color="auto"/>
        <w:bottom w:val="none" w:sz="0" w:space="0" w:color="auto"/>
        <w:right w:val="none" w:sz="0" w:space="0" w:color="auto"/>
      </w:divBdr>
    </w:div>
    <w:div w:id="1579052157">
      <w:bodyDiv w:val="1"/>
      <w:marLeft w:val="0"/>
      <w:marRight w:val="0"/>
      <w:marTop w:val="0"/>
      <w:marBottom w:val="0"/>
      <w:divBdr>
        <w:top w:val="none" w:sz="0" w:space="0" w:color="auto"/>
        <w:left w:val="none" w:sz="0" w:space="0" w:color="auto"/>
        <w:bottom w:val="none" w:sz="0" w:space="0" w:color="auto"/>
        <w:right w:val="none" w:sz="0" w:space="0" w:color="auto"/>
      </w:divBdr>
    </w:div>
    <w:div w:id="1581064469">
      <w:bodyDiv w:val="1"/>
      <w:marLeft w:val="0"/>
      <w:marRight w:val="0"/>
      <w:marTop w:val="0"/>
      <w:marBottom w:val="0"/>
      <w:divBdr>
        <w:top w:val="none" w:sz="0" w:space="0" w:color="auto"/>
        <w:left w:val="none" w:sz="0" w:space="0" w:color="auto"/>
        <w:bottom w:val="none" w:sz="0" w:space="0" w:color="auto"/>
        <w:right w:val="none" w:sz="0" w:space="0" w:color="auto"/>
      </w:divBdr>
    </w:div>
    <w:div w:id="1582987300">
      <w:bodyDiv w:val="1"/>
      <w:marLeft w:val="0"/>
      <w:marRight w:val="0"/>
      <w:marTop w:val="0"/>
      <w:marBottom w:val="0"/>
      <w:divBdr>
        <w:top w:val="none" w:sz="0" w:space="0" w:color="auto"/>
        <w:left w:val="none" w:sz="0" w:space="0" w:color="auto"/>
        <w:bottom w:val="none" w:sz="0" w:space="0" w:color="auto"/>
        <w:right w:val="none" w:sz="0" w:space="0" w:color="auto"/>
      </w:divBdr>
    </w:div>
    <w:div w:id="1584025102">
      <w:bodyDiv w:val="1"/>
      <w:marLeft w:val="0"/>
      <w:marRight w:val="0"/>
      <w:marTop w:val="0"/>
      <w:marBottom w:val="0"/>
      <w:divBdr>
        <w:top w:val="none" w:sz="0" w:space="0" w:color="auto"/>
        <w:left w:val="none" w:sz="0" w:space="0" w:color="auto"/>
        <w:bottom w:val="none" w:sz="0" w:space="0" w:color="auto"/>
        <w:right w:val="none" w:sz="0" w:space="0" w:color="auto"/>
      </w:divBdr>
    </w:div>
    <w:div w:id="1584531104">
      <w:bodyDiv w:val="1"/>
      <w:marLeft w:val="0"/>
      <w:marRight w:val="0"/>
      <w:marTop w:val="0"/>
      <w:marBottom w:val="0"/>
      <w:divBdr>
        <w:top w:val="none" w:sz="0" w:space="0" w:color="auto"/>
        <w:left w:val="none" w:sz="0" w:space="0" w:color="auto"/>
        <w:bottom w:val="none" w:sz="0" w:space="0" w:color="auto"/>
        <w:right w:val="none" w:sz="0" w:space="0" w:color="auto"/>
      </w:divBdr>
    </w:div>
    <w:div w:id="1586453529">
      <w:bodyDiv w:val="1"/>
      <w:marLeft w:val="0"/>
      <w:marRight w:val="0"/>
      <w:marTop w:val="0"/>
      <w:marBottom w:val="0"/>
      <w:divBdr>
        <w:top w:val="none" w:sz="0" w:space="0" w:color="auto"/>
        <w:left w:val="none" w:sz="0" w:space="0" w:color="auto"/>
        <w:bottom w:val="none" w:sz="0" w:space="0" w:color="auto"/>
        <w:right w:val="none" w:sz="0" w:space="0" w:color="auto"/>
      </w:divBdr>
    </w:div>
    <w:div w:id="1588810090">
      <w:bodyDiv w:val="1"/>
      <w:marLeft w:val="0"/>
      <w:marRight w:val="0"/>
      <w:marTop w:val="0"/>
      <w:marBottom w:val="0"/>
      <w:divBdr>
        <w:top w:val="none" w:sz="0" w:space="0" w:color="auto"/>
        <w:left w:val="none" w:sz="0" w:space="0" w:color="auto"/>
        <w:bottom w:val="none" w:sz="0" w:space="0" w:color="auto"/>
        <w:right w:val="none" w:sz="0" w:space="0" w:color="auto"/>
      </w:divBdr>
    </w:div>
    <w:div w:id="1589191060">
      <w:bodyDiv w:val="1"/>
      <w:marLeft w:val="0"/>
      <w:marRight w:val="0"/>
      <w:marTop w:val="0"/>
      <w:marBottom w:val="0"/>
      <w:divBdr>
        <w:top w:val="none" w:sz="0" w:space="0" w:color="auto"/>
        <w:left w:val="none" w:sz="0" w:space="0" w:color="auto"/>
        <w:bottom w:val="none" w:sz="0" w:space="0" w:color="auto"/>
        <w:right w:val="none" w:sz="0" w:space="0" w:color="auto"/>
      </w:divBdr>
    </w:div>
    <w:div w:id="1589773297">
      <w:bodyDiv w:val="1"/>
      <w:marLeft w:val="0"/>
      <w:marRight w:val="0"/>
      <w:marTop w:val="0"/>
      <w:marBottom w:val="0"/>
      <w:divBdr>
        <w:top w:val="none" w:sz="0" w:space="0" w:color="auto"/>
        <w:left w:val="none" w:sz="0" w:space="0" w:color="auto"/>
        <w:bottom w:val="none" w:sz="0" w:space="0" w:color="auto"/>
        <w:right w:val="none" w:sz="0" w:space="0" w:color="auto"/>
      </w:divBdr>
    </w:div>
    <w:div w:id="1589802695">
      <w:bodyDiv w:val="1"/>
      <w:marLeft w:val="0"/>
      <w:marRight w:val="0"/>
      <w:marTop w:val="0"/>
      <w:marBottom w:val="0"/>
      <w:divBdr>
        <w:top w:val="none" w:sz="0" w:space="0" w:color="auto"/>
        <w:left w:val="none" w:sz="0" w:space="0" w:color="auto"/>
        <w:bottom w:val="none" w:sz="0" w:space="0" w:color="auto"/>
        <w:right w:val="none" w:sz="0" w:space="0" w:color="auto"/>
      </w:divBdr>
    </w:div>
    <w:div w:id="1591043969">
      <w:bodyDiv w:val="1"/>
      <w:marLeft w:val="0"/>
      <w:marRight w:val="0"/>
      <w:marTop w:val="0"/>
      <w:marBottom w:val="0"/>
      <w:divBdr>
        <w:top w:val="none" w:sz="0" w:space="0" w:color="auto"/>
        <w:left w:val="none" w:sz="0" w:space="0" w:color="auto"/>
        <w:bottom w:val="none" w:sz="0" w:space="0" w:color="auto"/>
        <w:right w:val="none" w:sz="0" w:space="0" w:color="auto"/>
      </w:divBdr>
    </w:div>
    <w:div w:id="1592202417">
      <w:bodyDiv w:val="1"/>
      <w:marLeft w:val="0"/>
      <w:marRight w:val="0"/>
      <w:marTop w:val="0"/>
      <w:marBottom w:val="0"/>
      <w:divBdr>
        <w:top w:val="none" w:sz="0" w:space="0" w:color="auto"/>
        <w:left w:val="none" w:sz="0" w:space="0" w:color="auto"/>
        <w:bottom w:val="none" w:sz="0" w:space="0" w:color="auto"/>
        <w:right w:val="none" w:sz="0" w:space="0" w:color="auto"/>
      </w:divBdr>
    </w:div>
    <w:div w:id="1592396982">
      <w:bodyDiv w:val="1"/>
      <w:marLeft w:val="0"/>
      <w:marRight w:val="0"/>
      <w:marTop w:val="0"/>
      <w:marBottom w:val="0"/>
      <w:divBdr>
        <w:top w:val="none" w:sz="0" w:space="0" w:color="auto"/>
        <w:left w:val="none" w:sz="0" w:space="0" w:color="auto"/>
        <w:bottom w:val="none" w:sz="0" w:space="0" w:color="auto"/>
        <w:right w:val="none" w:sz="0" w:space="0" w:color="auto"/>
      </w:divBdr>
    </w:div>
    <w:div w:id="1593972720">
      <w:bodyDiv w:val="1"/>
      <w:marLeft w:val="0"/>
      <w:marRight w:val="0"/>
      <w:marTop w:val="0"/>
      <w:marBottom w:val="0"/>
      <w:divBdr>
        <w:top w:val="none" w:sz="0" w:space="0" w:color="auto"/>
        <w:left w:val="none" w:sz="0" w:space="0" w:color="auto"/>
        <w:bottom w:val="none" w:sz="0" w:space="0" w:color="auto"/>
        <w:right w:val="none" w:sz="0" w:space="0" w:color="auto"/>
      </w:divBdr>
    </w:div>
    <w:div w:id="1595287686">
      <w:bodyDiv w:val="1"/>
      <w:marLeft w:val="0"/>
      <w:marRight w:val="0"/>
      <w:marTop w:val="0"/>
      <w:marBottom w:val="0"/>
      <w:divBdr>
        <w:top w:val="none" w:sz="0" w:space="0" w:color="auto"/>
        <w:left w:val="none" w:sz="0" w:space="0" w:color="auto"/>
        <w:bottom w:val="none" w:sz="0" w:space="0" w:color="auto"/>
        <w:right w:val="none" w:sz="0" w:space="0" w:color="auto"/>
      </w:divBdr>
    </w:div>
    <w:div w:id="1595824657">
      <w:bodyDiv w:val="1"/>
      <w:marLeft w:val="0"/>
      <w:marRight w:val="0"/>
      <w:marTop w:val="0"/>
      <w:marBottom w:val="0"/>
      <w:divBdr>
        <w:top w:val="none" w:sz="0" w:space="0" w:color="auto"/>
        <w:left w:val="none" w:sz="0" w:space="0" w:color="auto"/>
        <w:bottom w:val="none" w:sz="0" w:space="0" w:color="auto"/>
        <w:right w:val="none" w:sz="0" w:space="0" w:color="auto"/>
      </w:divBdr>
    </w:div>
    <w:div w:id="1596278918">
      <w:bodyDiv w:val="1"/>
      <w:marLeft w:val="0"/>
      <w:marRight w:val="0"/>
      <w:marTop w:val="0"/>
      <w:marBottom w:val="0"/>
      <w:divBdr>
        <w:top w:val="none" w:sz="0" w:space="0" w:color="auto"/>
        <w:left w:val="none" w:sz="0" w:space="0" w:color="auto"/>
        <w:bottom w:val="none" w:sz="0" w:space="0" w:color="auto"/>
        <w:right w:val="none" w:sz="0" w:space="0" w:color="auto"/>
      </w:divBdr>
    </w:div>
    <w:div w:id="1596597686">
      <w:bodyDiv w:val="1"/>
      <w:marLeft w:val="0"/>
      <w:marRight w:val="0"/>
      <w:marTop w:val="0"/>
      <w:marBottom w:val="0"/>
      <w:divBdr>
        <w:top w:val="none" w:sz="0" w:space="0" w:color="auto"/>
        <w:left w:val="none" w:sz="0" w:space="0" w:color="auto"/>
        <w:bottom w:val="none" w:sz="0" w:space="0" w:color="auto"/>
        <w:right w:val="none" w:sz="0" w:space="0" w:color="auto"/>
      </w:divBdr>
    </w:div>
    <w:div w:id="1596743873">
      <w:bodyDiv w:val="1"/>
      <w:marLeft w:val="0"/>
      <w:marRight w:val="0"/>
      <w:marTop w:val="0"/>
      <w:marBottom w:val="0"/>
      <w:divBdr>
        <w:top w:val="none" w:sz="0" w:space="0" w:color="auto"/>
        <w:left w:val="none" w:sz="0" w:space="0" w:color="auto"/>
        <w:bottom w:val="none" w:sz="0" w:space="0" w:color="auto"/>
        <w:right w:val="none" w:sz="0" w:space="0" w:color="auto"/>
      </w:divBdr>
    </w:div>
    <w:div w:id="1596939151">
      <w:bodyDiv w:val="1"/>
      <w:marLeft w:val="0"/>
      <w:marRight w:val="0"/>
      <w:marTop w:val="0"/>
      <w:marBottom w:val="0"/>
      <w:divBdr>
        <w:top w:val="none" w:sz="0" w:space="0" w:color="auto"/>
        <w:left w:val="none" w:sz="0" w:space="0" w:color="auto"/>
        <w:bottom w:val="none" w:sz="0" w:space="0" w:color="auto"/>
        <w:right w:val="none" w:sz="0" w:space="0" w:color="auto"/>
      </w:divBdr>
    </w:div>
    <w:div w:id="1598559070">
      <w:bodyDiv w:val="1"/>
      <w:marLeft w:val="0"/>
      <w:marRight w:val="0"/>
      <w:marTop w:val="0"/>
      <w:marBottom w:val="0"/>
      <w:divBdr>
        <w:top w:val="none" w:sz="0" w:space="0" w:color="auto"/>
        <w:left w:val="none" w:sz="0" w:space="0" w:color="auto"/>
        <w:bottom w:val="none" w:sz="0" w:space="0" w:color="auto"/>
        <w:right w:val="none" w:sz="0" w:space="0" w:color="auto"/>
      </w:divBdr>
    </w:div>
    <w:div w:id="1600597339">
      <w:bodyDiv w:val="1"/>
      <w:marLeft w:val="0"/>
      <w:marRight w:val="0"/>
      <w:marTop w:val="0"/>
      <w:marBottom w:val="0"/>
      <w:divBdr>
        <w:top w:val="none" w:sz="0" w:space="0" w:color="auto"/>
        <w:left w:val="none" w:sz="0" w:space="0" w:color="auto"/>
        <w:bottom w:val="none" w:sz="0" w:space="0" w:color="auto"/>
        <w:right w:val="none" w:sz="0" w:space="0" w:color="auto"/>
      </w:divBdr>
    </w:div>
    <w:div w:id="1602572070">
      <w:bodyDiv w:val="1"/>
      <w:marLeft w:val="0"/>
      <w:marRight w:val="0"/>
      <w:marTop w:val="0"/>
      <w:marBottom w:val="0"/>
      <w:divBdr>
        <w:top w:val="none" w:sz="0" w:space="0" w:color="auto"/>
        <w:left w:val="none" w:sz="0" w:space="0" w:color="auto"/>
        <w:bottom w:val="none" w:sz="0" w:space="0" w:color="auto"/>
        <w:right w:val="none" w:sz="0" w:space="0" w:color="auto"/>
      </w:divBdr>
    </w:div>
    <w:div w:id="1602683144">
      <w:bodyDiv w:val="1"/>
      <w:marLeft w:val="0"/>
      <w:marRight w:val="0"/>
      <w:marTop w:val="0"/>
      <w:marBottom w:val="0"/>
      <w:divBdr>
        <w:top w:val="none" w:sz="0" w:space="0" w:color="auto"/>
        <w:left w:val="none" w:sz="0" w:space="0" w:color="auto"/>
        <w:bottom w:val="none" w:sz="0" w:space="0" w:color="auto"/>
        <w:right w:val="none" w:sz="0" w:space="0" w:color="auto"/>
      </w:divBdr>
    </w:div>
    <w:div w:id="1602955283">
      <w:bodyDiv w:val="1"/>
      <w:marLeft w:val="0"/>
      <w:marRight w:val="0"/>
      <w:marTop w:val="0"/>
      <w:marBottom w:val="0"/>
      <w:divBdr>
        <w:top w:val="none" w:sz="0" w:space="0" w:color="auto"/>
        <w:left w:val="none" w:sz="0" w:space="0" w:color="auto"/>
        <w:bottom w:val="none" w:sz="0" w:space="0" w:color="auto"/>
        <w:right w:val="none" w:sz="0" w:space="0" w:color="auto"/>
      </w:divBdr>
    </w:div>
    <w:div w:id="1603227379">
      <w:bodyDiv w:val="1"/>
      <w:marLeft w:val="0"/>
      <w:marRight w:val="0"/>
      <w:marTop w:val="0"/>
      <w:marBottom w:val="0"/>
      <w:divBdr>
        <w:top w:val="none" w:sz="0" w:space="0" w:color="auto"/>
        <w:left w:val="none" w:sz="0" w:space="0" w:color="auto"/>
        <w:bottom w:val="none" w:sz="0" w:space="0" w:color="auto"/>
        <w:right w:val="none" w:sz="0" w:space="0" w:color="auto"/>
      </w:divBdr>
    </w:div>
    <w:div w:id="1603610484">
      <w:bodyDiv w:val="1"/>
      <w:marLeft w:val="0"/>
      <w:marRight w:val="0"/>
      <w:marTop w:val="0"/>
      <w:marBottom w:val="0"/>
      <w:divBdr>
        <w:top w:val="none" w:sz="0" w:space="0" w:color="auto"/>
        <w:left w:val="none" w:sz="0" w:space="0" w:color="auto"/>
        <w:bottom w:val="none" w:sz="0" w:space="0" w:color="auto"/>
        <w:right w:val="none" w:sz="0" w:space="0" w:color="auto"/>
      </w:divBdr>
    </w:div>
    <w:div w:id="1603802372">
      <w:bodyDiv w:val="1"/>
      <w:marLeft w:val="0"/>
      <w:marRight w:val="0"/>
      <w:marTop w:val="0"/>
      <w:marBottom w:val="0"/>
      <w:divBdr>
        <w:top w:val="none" w:sz="0" w:space="0" w:color="auto"/>
        <w:left w:val="none" w:sz="0" w:space="0" w:color="auto"/>
        <w:bottom w:val="none" w:sz="0" w:space="0" w:color="auto"/>
        <w:right w:val="none" w:sz="0" w:space="0" w:color="auto"/>
      </w:divBdr>
    </w:div>
    <w:div w:id="1606113065">
      <w:bodyDiv w:val="1"/>
      <w:marLeft w:val="0"/>
      <w:marRight w:val="0"/>
      <w:marTop w:val="0"/>
      <w:marBottom w:val="0"/>
      <w:divBdr>
        <w:top w:val="none" w:sz="0" w:space="0" w:color="auto"/>
        <w:left w:val="none" w:sz="0" w:space="0" w:color="auto"/>
        <w:bottom w:val="none" w:sz="0" w:space="0" w:color="auto"/>
        <w:right w:val="none" w:sz="0" w:space="0" w:color="auto"/>
      </w:divBdr>
    </w:div>
    <w:div w:id="1606227651">
      <w:bodyDiv w:val="1"/>
      <w:marLeft w:val="0"/>
      <w:marRight w:val="0"/>
      <w:marTop w:val="0"/>
      <w:marBottom w:val="0"/>
      <w:divBdr>
        <w:top w:val="none" w:sz="0" w:space="0" w:color="auto"/>
        <w:left w:val="none" w:sz="0" w:space="0" w:color="auto"/>
        <w:bottom w:val="none" w:sz="0" w:space="0" w:color="auto"/>
        <w:right w:val="none" w:sz="0" w:space="0" w:color="auto"/>
      </w:divBdr>
    </w:div>
    <w:div w:id="1606646859">
      <w:bodyDiv w:val="1"/>
      <w:marLeft w:val="0"/>
      <w:marRight w:val="0"/>
      <w:marTop w:val="0"/>
      <w:marBottom w:val="0"/>
      <w:divBdr>
        <w:top w:val="none" w:sz="0" w:space="0" w:color="auto"/>
        <w:left w:val="none" w:sz="0" w:space="0" w:color="auto"/>
        <w:bottom w:val="none" w:sz="0" w:space="0" w:color="auto"/>
        <w:right w:val="none" w:sz="0" w:space="0" w:color="auto"/>
      </w:divBdr>
    </w:div>
    <w:div w:id="1607272020">
      <w:bodyDiv w:val="1"/>
      <w:marLeft w:val="0"/>
      <w:marRight w:val="0"/>
      <w:marTop w:val="0"/>
      <w:marBottom w:val="0"/>
      <w:divBdr>
        <w:top w:val="none" w:sz="0" w:space="0" w:color="auto"/>
        <w:left w:val="none" w:sz="0" w:space="0" w:color="auto"/>
        <w:bottom w:val="none" w:sz="0" w:space="0" w:color="auto"/>
        <w:right w:val="none" w:sz="0" w:space="0" w:color="auto"/>
      </w:divBdr>
    </w:div>
    <w:div w:id="1607805471">
      <w:bodyDiv w:val="1"/>
      <w:marLeft w:val="0"/>
      <w:marRight w:val="0"/>
      <w:marTop w:val="0"/>
      <w:marBottom w:val="0"/>
      <w:divBdr>
        <w:top w:val="none" w:sz="0" w:space="0" w:color="auto"/>
        <w:left w:val="none" w:sz="0" w:space="0" w:color="auto"/>
        <w:bottom w:val="none" w:sz="0" w:space="0" w:color="auto"/>
        <w:right w:val="none" w:sz="0" w:space="0" w:color="auto"/>
      </w:divBdr>
    </w:div>
    <w:div w:id="1610888836">
      <w:bodyDiv w:val="1"/>
      <w:marLeft w:val="0"/>
      <w:marRight w:val="0"/>
      <w:marTop w:val="0"/>
      <w:marBottom w:val="0"/>
      <w:divBdr>
        <w:top w:val="none" w:sz="0" w:space="0" w:color="auto"/>
        <w:left w:val="none" w:sz="0" w:space="0" w:color="auto"/>
        <w:bottom w:val="none" w:sz="0" w:space="0" w:color="auto"/>
        <w:right w:val="none" w:sz="0" w:space="0" w:color="auto"/>
      </w:divBdr>
    </w:div>
    <w:div w:id="1611081436">
      <w:bodyDiv w:val="1"/>
      <w:marLeft w:val="0"/>
      <w:marRight w:val="0"/>
      <w:marTop w:val="0"/>
      <w:marBottom w:val="0"/>
      <w:divBdr>
        <w:top w:val="none" w:sz="0" w:space="0" w:color="auto"/>
        <w:left w:val="none" w:sz="0" w:space="0" w:color="auto"/>
        <w:bottom w:val="none" w:sz="0" w:space="0" w:color="auto"/>
        <w:right w:val="none" w:sz="0" w:space="0" w:color="auto"/>
      </w:divBdr>
    </w:div>
    <w:div w:id="1611739000">
      <w:bodyDiv w:val="1"/>
      <w:marLeft w:val="0"/>
      <w:marRight w:val="0"/>
      <w:marTop w:val="0"/>
      <w:marBottom w:val="0"/>
      <w:divBdr>
        <w:top w:val="none" w:sz="0" w:space="0" w:color="auto"/>
        <w:left w:val="none" w:sz="0" w:space="0" w:color="auto"/>
        <w:bottom w:val="none" w:sz="0" w:space="0" w:color="auto"/>
        <w:right w:val="none" w:sz="0" w:space="0" w:color="auto"/>
      </w:divBdr>
    </w:div>
    <w:div w:id="1611820922">
      <w:bodyDiv w:val="1"/>
      <w:marLeft w:val="0"/>
      <w:marRight w:val="0"/>
      <w:marTop w:val="0"/>
      <w:marBottom w:val="0"/>
      <w:divBdr>
        <w:top w:val="none" w:sz="0" w:space="0" w:color="auto"/>
        <w:left w:val="none" w:sz="0" w:space="0" w:color="auto"/>
        <w:bottom w:val="none" w:sz="0" w:space="0" w:color="auto"/>
        <w:right w:val="none" w:sz="0" w:space="0" w:color="auto"/>
      </w:divBdr>
    </w:div>
    <w:div w:id="1612669410">
      <w:bodyDiv w:val="1"/>
      <w:marLeft w:val="0"/>
      <w:marRight w:val="0"/>
      <w:marTop w:val="0"/>
      <w:marBottom w:val="0"/>
      <w:divBdr>
        <w:top w:val="none" w:sz="0" w:space="0" w:color="auto"/>
        <w:left w:val="none" w:sz="0" w:space="0" w:color="auto"/>
        <w:bottom w:val="none" w:sz="0" w:space="0" w:color="auto"/>
        <w:right w:val="none" w:sz="0" w:space="0" w:color="auto"/>
      </w:divBdr>
    </w:div>
    <w:div w:id="1613169477">
      <w:bodyDiv w:val="1"/>
      <w:marLeft w:val="0"/>
      <w:marRight w:val="0"/>
      <w:marTop w:val="0"/>
      <w:marBottom w:val="0"/>
      <w:divBdr>
        <w:top w:val="none" w:sz="0" w:space="0" w:color="auto"/>
        <w:left w:val="none" w:sz="0" w:space="0" w:color="auto"/>
        <w:bottom w:val="none" w:sz="0" w:space="0" w:color="auto"/>
        <w:right w:val="none" w:sz="0" w:space="0" w:color="auto"/>
      </w:divBdr>
    </w:div>
    <w:div w:id="1614049198">
      <w:bodyDiv w:val="1"/>
      <w:marLeft w:val="0"/>
      <w:marRight w:val="0"/>
      <w:marTop w:val="0"/>
      <w:marBottom w:val="0"/>
      <w:divBdr>
        <w:top w:val="none" w:sz="0" w:space="0" w:color="auto"/>
        <w:left w:val="none" w:sz="0" w:space="0" w:color="auto"/>
        <w:bottom w:val="none" w:sz="0" w:space="0" w:color="auto"/>
        <w:right w:val="none" w:sz="0" w:space="0" w:color="auto"/>
      </w:divBdr>
    </w:div>
    <w:div w:id="1615868914">
      <w:bodyDiv w:val="1"/>
      <w:marLeft w:val="0"/>
      <w:marRight w:val="0"/>
      <w:marTop w:val="0"/>
      <w:marBottom w:val="0"/>
      <w:divBdr>
        <w:top w:val="none" w:sz="0" w:space="0" w:color="auto"/>
        <w:left w:val="none" w:sz="0" w:space="0" w:color="auto"/>
        <w:bottom w:val="none" w:sz="0" w:space="0" w:color="auto"/>
        <w:right w:val="none" w:sz="0" w:space="0" w:color="auto"/>
      </w:divBdr>
    </w:div>
    <w:div w:id="1616595047">
      <w:bodyDiv w:val="1"/>
      <w:marLeft w:val="0"/>
      <w:marRight w:val="0"/>
      <w:marTop w:val="0"/>
      <w:marBottom w:val="0"/>
      <w:divBdr>
        <w:top w:val="none" w:sz="0" w:space="0" w:color="auto"/>
        <w:left w:val="none" w:sz="0" w:space="0" w:color="auto"/>
        <w:bottom w:val="none" w:sz="0" w:space="0" w:color="auto"/>
        <w:right w:val="none" w:sz="0" w:space="0" w:color="auto"/>
      </w:divBdr>
    </w:div>
    <w:div w:id="1617985164">
      <w:bodyDiv w:val="1"/>
      <w:marLeft w:val="0"/>
      <w:marRight w:val="0"/>
      <w:marTop w:val="0"/>
      <w:marBottom w:val="0"/>
      <w:divBdr>
        <w:top w:val="none" w:sz="0" w:space="0" w:color="auto"/>
        <w:left w:val="none" w:sz="0" w:space="0" w:color="auto"/>
        <w:bottom w:val="none" w:sz="0" w:space="0" w:color="auto"/>
        <w:right w:val="none" w:sz="0" w:space="0" w:color="auto"/>
      </w:divBdr>
    </w:div>
    <w:div w:id="1617985504">
      <w:bodyDiv w:val="1"/>
      <w:marLeft w:val="0"/>
      <w:marRight w:val="0"/>
      <w:marTop w:val="0"/>
      <w:marBottom w:val="0"/>
      <w:divBdr>
        <w:top w:val="none" w:sz="0" w:space="0" w:color="auto"/>
        <w:left w:val="none" w:sz="0" w:space="0" w:color="auto"/>
        <w:bottom w:val="none" w:sz="0" w:space="0" w:color="auto"/>
        <w:right w:val="none" w:sz="0" w:space="0" w:color="auto"/>
      </w:divBdr>
    </w:div>
    <w:div w:id="1618099165">
      <w:bodyDiv w:val="1"/>
      <w:marLeft w:val="0"/>
      <w:marRight w:val="0"/>
      <w:marTop w:val="0"/>
      <w:marBottom w:val="0"/>
      <w:divBdr>
        <w:top w:val="none" w:sz="0" w:space="0" w:color="auto"/>
        <w:left w:val="none" w:sz="0" w:space="0" w:color="auto"/>
        <w:bottom w:val="none" w:sz="0" w:space="0" w:color="auto"/>
        <w:right w:val="none" w:sz="0" w:space="0" w:color="auto"/>
      </w:divBdr>
    </w:div>
    <w:div w:id="1620139057">
      <w:bodyDiv w:val="1"/>
      <w:marLeft w:val="0"/>
      <w:marRight w:val="0"/>
      <w:marTop w:val="0"/>
      <w:marBottom w:val="0"/>
      <w:divBdr>
        <w:top w:val="none" w:sz="0" w:space="0" w:color="auto"/>
        <w:left w:val="none" w:sz="0" w:space="0" w:color="auto"/>
        <w:bottom w:val="none" w:sz="0" w:space="0" w:color="auto"/>
        <w:right w:val="none" w:sz="0" w:space="0" w:color="auto"/>
      </w:divBdr>
    </w:div>
    <w:div w:id="1620143883">
      <w:bodyDiv w:val="1"/>
      <w:marLeft w:val="0"/>
      <w:marRight w:val="0"/>
      <w:marTop w:val="0"/>
      <w:marBottom w:val="0"/>
      <w:divBdr>
        <w:top w:val="none" w:sz="0" w:space="0" w:color="auto"/>
        <w:left w:val="none" w:sz="0" w:space="0" w:color="auto"/>
        <w:bottom w:val="none" w:sz="0" w:space="0" w:color="auto"/>
        <w:right w:val="none" w:sz="0" w:space="0" w:color="auto"/>
      </w:divBdr>
    </w:div>
    <w:div w:id="1620910917">
      <w:bodyDiv w:val="1"/>
      <w:marLeft w:val="0"/>
      <w:marRight w:val="0"/>
      <w:marTop w:val="0"/>
      <w:marBottom w:val="0"/>
      <w:divBdr>
        <w:top w:val="none" w:sz="0" w:space="0" w:color="auto"/>
        <w:left w:val="none" w:sz="0" w:space="0" w:color="auto"/>
        <w:bottom w:val="none" w:sz="0" w:space="0" w:color="auto"/>
        <w:right w:val="none" w:sz="0" w:space="0" w:color="auto"/>
      </w:divBdr>
    </w:div>
    <w:div w:id="1623800382">
      <w:bodyDiv w:val="1"/>
      <w:marLeft w:val="0"/>
      <w:marRight w:val="0"/>
      <w:marTop w:val="0"/>
      <w:marBottom w:val="0"/>
      <w:divBdr>
        <w:top w:val="none" w:sz="0" w:space="0" w:color="auto"/>
        <w:left w:val="none" w:sz="0" w:space="0" w:color="auto"/>
        <w:bottom w:val="none" w:sz="0" w:space="0" w:color="auto"/>
        <w:right w:val="none" w:sz="0" w:space="0" w:color="auto"/>
      </w:divBdr>
    </w:div>
    <w:div w:id="1624190067">
      <w:bodyDiv w:val="1"/>
      <w:marLeft w:val="0"/>
      <w:marRight w:val="0"/>
      <w:marTop w:val="0"/>
      <w:marBottom w:val="0"/>
      <w:divBdr>
        <w:top w:val="none" w:sz="0" w:space="0" w:color="auto"/>
        <w:left w:val="none" w:sz="0" w:space="0" w:color="auto"/>
        <w:bottom w:val="none" w:sz="0" w:space="0" w:color="auto"/>
        <w:right w:val="none" w:sz="0" w:space="0" w:color="auto"/>
      </w:divBdr>
    </w:div>
    <w:div w:id="1625194391">
      <w:bodyDiv w:val="1"/>
      <w:marLeft w:val="0"/>
      <w:marRight w:val="0"/>
      <w:marTop w:val="0"/>
      <w:marBottom w:val="0"/>
      <w:divBdr>
        <w:top w:val="none" w:sz="0" w:space="0" w:color="auto"/>
        <w:left w:val="none" w:sz="0" w:space="0" w:color="auto"/>
        <w:bottom w:val="none" w:sz="0" w:space="0" w:color="auto"/>
        <w:right w:val="none" w:sz="0" w:space="0" w:color="auto"/>
      </w:divBdr>
    </w:div>
    <w:div w:id="1625581444">
      <w:bodyDiv w:val="1"/>
      <w:marLeft w:val="0"/>
      <w:marRight w:val="0"/>
      <w:marTop w:val="0"/>
      <w:marBottom w:val="0"/>
      <w:divBdr>
        <w:top w:val="none" w:sz="0" w:space="0" w:color="auto"/>
        <w:left w:val="none" w:sz="0" w:space="0" w:color="auto"/>
        <w:bottom w:val="none" w:sz="0" w:space="0" w:color="auto"/>
        <w:right w:val="none" w:sz="0" w:space="0" w:color="auto"/>
      </w:divBdr>
    </w:div>
    <w:div w:id="1626085446">
      <w:bodyDiv w:val="1"/>
      <w:marLeft w:val="0"/>
      <w:marRight w:val="0"/>
      <w:marTop w:val="0"/>
      <w:marBottom w:val="0"/>
      <w:divBdr>
        <w:top w:val="none" w:sz="0" w:space="0" w:color="auto"/>
        <w:left w:val="none" w:sz="0" w:space="0" w:color="auto"/>
        <w:bottom w:val="none" w:sz="0" w:space="0" w:color="auto"/>
        <w:right w:val="none" w:sz="0" w:space="0" w:color="auto"/>
      </w:divBdr>
    </w:div>
    <w:div w:id="1626887932">
      <w:bodyDiv w:val="1"/>
      <w:marLeft w:val="0"/>
      <w:marRight w:val="0"/>
      <w:marTop w:val="0"/>
      <w:marBottom w:val="0"/>
      <w:divBdr>
        <w:top w:val="none" w:sz="0" w:space="0" w:color="auto"/>
        <w:left w:val="none" w:sz="0" w:space="0" w:color="auto"/>
        <w:bottom w:val="none" w:sz="0" w:space="0" w:color="auto"/>
        <w:right w:val="none" w:sz="0" w:space="0" w:color="auto"/>
      </w:divBdr>
    </w:div>
    <w:div w:id="1627543462">
      <w:bodyDiv w:val="1"/>
      <w:marLeft w:val="0"/>
      <w:marRight w:val="0"/>
      <w:marTop w:val="0"/>
      <w:marBottom w:val="0"/>
      <w:divBdr>
        <w:top w:val="none" w:sz="0" w:space="0" w:color="auto"/>
        <w:left w:val="none" w:sz="0" w:space="0" w:color="auto"/>
        <w:bottom w:val="none" w:sz="0" w:space="0" w:color="auto"/>
        <w:right w:val="none" w:sz="0" w:space="0" w:color="auto"/>
      </w:divBdr>
    </w:div>
    <w:div w:id="1628664643">
      <w:bodyDiv w:val="1"/>
      <w:marLeft w:val="0"/>
      <w:marRight w:val="0"/>
      <w:marTop w:val="0"/>
      <w:marBottom w:val="0"/>
      <w:divBdr>
        <w:top w:val="none" w:sz="0" w:space="0" w:color="auto"/>
        <w:left w:val="none" w:sz="0" w:space="0" w:color="auto"/>
        <w:bottom w:val="none" w:sz="0" w:space="0" w:color="auto"/>
        <w:right w:val="none" w:sz="0" w:space="0" w:color="auto"/>
      </w:divBdr>
    </w:div>
    <w:div w:id="1630358258">
      <w:bodyDiv w:val="1"/>
      <w:marLeft w:val="0"/>
      <w:marRight w:val="0"/>
      <w:marTop w:val="0"/>
      <w:marBottom w:val="0"/>
      <w:divBdr>
        <w:top w:val="none" w:sz="0" w:space="0" w:color="auto"/>
        <w:left w:val="none" w:sz="0" w:space="0" w:color="auto"/>
        <w:bottom w:val="none" w:sz="0" w:space="0" w:color="auto"/>
        <w:right w:val="none" w:sz="0" w:space="0" w:color="auto"/>
      </w:divBdr>
    </w:div>
    <w:div w:id="1630626949">
      <w:bodyDiv w:val="1"/>
      <w:marLeft w:val="0"/>
      <w:marRight w:val="0"/>
      <w:marTop w:val="0"/>
      <w:marBottom w:val="0"/>
      <w:divBdr>
        <w:top w:val="none" w:sz="0" w:space="0" w:color="auto"/>
        <w:left w:val="none" w:sz="0" w:space="0" w:color="auto"/>
        <w:bottom w:val="none" w:sz="0" w:space="0" w:color="auto"/>
        <w:right w:val="none" w:sz="0" w:space="0" w:color="auto"/>
      </w:divBdr>
    </w:div>
    <w:div w:id="1633318160">
      <w:bodyDiv w:val="1"/>
      <w:marLeft w:val="0"/>
      <w:marRight w:val="0"/>
      <w:marTop w:val="0"/>
      <w:marBottom w:val="0"/>
      <w:divBdr>
        <w:top w:val="none" w:sz="0" w:space="0" w:color="auto"/>
        <w:left w:val="none" w:sz="0" w:space="0" w:color="auto"/>
        <w:bottom w:val="none" w:sz="0" w:space="0" w:color="auto"/>
        <w:right w:val="none" w:sz="0" w:space="0" w:color="auto"/>
      </w:divBdr>
    </w:div>
    <w:div w:id="1634825837">
      <w:bodyDiv w:val="1"/>
      <w:marLeft w:val="0"/>
      <w:marRight w:val="0"/>
      <w:marTop w:val="0"/>
      <w:marBottom w:val="0"/>
      <w:divBdr>
        <w:top w:val="none" w:sz="0" w:space="0" w:color="auto"/>
        <w:left w:val="none" w:sz="0" w:space="0" w:color="auto"/>
        <w:bottom w:val="none" w:sz="0" w:space="0" w:color="auto"/>
        <w:right w:val="none" w:sz="0" w:space="0" w:color="auto"/>
      </w:divBdr>
    </w:div>
    <w:div w:id="1634867520">
      <w:bodyDiv w:val="1"/>
      <w:marLeft w:val="0"/>
      <w:marRight w:val="0"/>
      <w:marTop w:val="0"/>
      <w:marBottom w:val="0"/>
      <w:divBdr>
        <w:top w:val="none" w:sz="0" w:space="0" w:color="auto"/>
        <w:left w:val="none" w:sz="0" w:space="0" w:color="auto"/>
        <w:bottom w:val="none" w:sz="0" w:space="0" w:color="auto"/>
        <w:right w:val="none" w:sz="0" w:space="0" w:color="auto"/>
      </w:divBdr>
    </w:div>
    <w:div w:id="1636371022">
      <w:bodyDiv w:val="1"/>
      <w:marLeft w:val="0"/>
      <w:marRight w:val="0"/>
      <w:marTop w:val="0"/>
      <w:marBottom w:val="0"/>
      <w:divBdr>
        <w:top w:val="none" w:sz="0" w:space="0" w:color="auto"/>
        <w:left w:val="none" w:sz="0" w:space="0" w:color="auto"/>
        <w:bottom w:val="none" w:sz="0" w:space="0" w:color="auto"/>
        <w:right w:val="none" w:sz="0" w:space="0" w:color="auto"/>
      </w:divBdr>
    </w:div>
    <w:div w:id="1637955551">
      <w:bodyDiv w:val="1"/>
      <w:marLeft w:val="0"/>
      <w:marRight w:val="0"/>
      <w:marTop w:val="0"/>
      <w:marBottom w:val="0"/>
      <w:divBdr>
        <w:top w:val="none" w:sz="0" w:space="0" w:color="auto"/>
        <w:left w:val="none" w:sz="0" w:space="0" w:color="auto"/>
        <w:bottom w:val="none" w:sz="0" w:space="0" w:color="auto"/>
        <w:right w:val="none" w:sz="0" w:space="0" w:color="auto"/>
      </w:divBdr>
    </w:div>
    <w:div w:id="1638100775">
      <w:bodyDiv w:val="1"/>
      <w:marLeft w:val="0"/>
      <w:marRight w:val="0"/>
      <w:marTop w:val="0"/>
      <w:marBottom w:val="0"/>
      <w:divBdr>
        <w:top w:val="none" w:sz="0" w:space="0" w:color="auto"/>
        <w:left w:val="none" w:sz="0" w:space="0" w:color="auto"/>
        <w:bottom w:val="none" w:sz="0" w:space="0" w:color="auto"/>
        <w:right w:val="none" w:sz="0" w:space="0" w:color="auto"/>
      </w:divBdr>
    </w:div>
    <w:div w:id="1641422664">
      <w:bodyDiv w:val="1"/>
      <w:marLeft w:val="0"/>
      <w:marRight w:val="0"/>
      <w:marTop w:val="0"/>
      <w:marBottom w:val="0"/>
      <w:divBdr>
        <w:top w:val="none" w:sz="0" w:space="0" w:color="auto"/>
        <w:left w:val="none" w:sz="0" w:space="0" w:color="auto"/>
        <w:bottom w:val="none" w:sz="0" w:space="0" w:color="auto"/>
        <w:right w:val="none" w:sz="0" w:space="0" w:color="auto"/>
      </w:divBdr>
    </w:div>
    <w:div w:id="1642271279">
      <w:bodyDiv w:val="1"/>
      <w:marLeft w:val="0"/>
      <w:marRight w:val="0"/>
      <w:marTop w:val="0"/>
      <w:marBottom w:val="0"/>
      <w:divBdr>
        <w:top w:val="none" w:sz="0" w:space="0" w:color="auto"/>
        <w:left w:val="none" w:sz="0" w:space="0" w:color="auto"/>
        <w:bottom w:val="none" w:sz="0" w:space="0" w:color="auto"/>
        <w:right w:val="none" w:sz="0" w:space="0" w:color="auto"/>
      </w:divBdr>
    </w:div>
    <w:div w:id="1642415800">
      <w:bodyDiv w:val="1"/>
      <w:marLeft w:val="0"/>
      <w:marRight w:val="0"/>
      <w:marTop w:val="0"/>
      <w:marBottom w:val="0"/>
      <w:divBdr>
        <w:top w:val="none" w:sz="0" w:space="0" w:color="auto"/>
        <w:left w:val="none" w:sz="0" w:space="0" w:color="auto"/>
        <w:bottom w:val="none" w:sz="0" w:space="0" w:color="auto"/>
        <w:right w:val="none" w:sz="0" w:space="0" w:color="auto"/>
      </w:divBdr>
    </w:div>
    <w:div w:id="1643657637">
      <w:bodyDiv w:val="1"/>
      <w:marLeft w:val="0"/>
      <w:marRight w:val="0"/>
      <w:marTop w:val="0"/>
      <w:marBottom w:val="0"/>
      <w:divBdr>
        <w:top w:val="none" w:sz="0" w:space="0" w:color="auto"/>
        <w:left w:val="none" w:sz="0" w:space="0" w:color="auto"/>
        <w:bottom w:val="none" w:sz="0" w:space="0" w:color="auto"/>
        <w:right w:val="none" w:sz="0" w:space="0" w:color="auto"/>
      </w:divBdr>
    </w:div>
    <w:div w:id="1645353053">
      <w:bodyDiv w:val="1"/>
      <w:marLeft w:val="0"/>
      <w:marRight w:val="0"/>
      <w:marTop w:val="0"/>
      <w:marBottom w:val="0"/>
      <w:divBdr>
        <w:top w:val="none" w:sz="0" w:space="0" w:color="auto"/>
        <w:left w:val="none" w:sz="0" w:space="0" w:color="auto"/>
        <w:bottom w:val="none" w:sz="0" w:space="0" w:color="auto"/>
        <w:right w:val="none" w:sz="0" w:space="0" w:color="auto"/>
      </w:divBdr>
    </w:div>
    <w:div w:id="1645575252">
      <w:bodyDiv w:val="1"/>
      <w:marLeft w:val="0"/>
      <w:marRight w:val="0"/>
      <w:marTop w:val="0"/>
      <w:marBottom w:val="0"/>
      <w:divBdr>
        <w:top w:val="none" w:sz="0" w:space="0" w:color="auto"/>
        <w:left w:val="none" w:sz="0" w:space="0" w:color="auto"/>
        <w:bottom w:val="none" w:sz="0" w:space="0" w:color="auto"/>
        <w:right w:val="none" w:sz="0" w:space="0" w:color="auto"/>
      </w:divBdr>
    </w:div>
    <w:div w:id="1647003574">
      <w:bodyDiv w:val="1"/>
      <w:marLeft w:val="0"/>
      <w:marRight w:val="0"/>
      <w:marTop w:val="0"/>
      <w:marBottom w:val="0"/>
      <w:divBdr>
        <w:top w:val="none" w:sz="0" w:space="0" w:color="auto"/>
        <w:left w:val="none" w:sz="0" w:space="0" w:color="auto"/>
        <w:bottom w:val="none" w:sz="0" w:space="0" w:color="auto"/>
        <w:right w:val="none" w:sz="0" w:space="0" w:color="auto"/>
      </w:divBdr>
    </w:div>
    <w:div w:id="1647272928">
      <w:bodyDiv w:val="1"/>
      <w:marLeft w:val="0"/>
      <w:marRight w:val="0"/>
      <w:marTop w:val="0"/>
      <w:marBottom w:val="0"/>
      <w:divBdr>
        <w:top w:val="none" w:sz="0" w:space="0" w:color="auto"/>
        <w:left w:val="none" w:sz="0" w:space="0" w:color="auto"/>
        <w:bottom w:val="none" w:sz="0" w:space="0" w:color="auto"/>
        <w:right w:val="none" w:sz="0" w:space="0" w:color="auto"/>
      </w:divBdr>
    </w:div>
    <w:div w:id="1648583820">
      <w:bodyDiv w:val="1"/>
      <w:marLeft w:val="0"/>
      <w:marRight w:val="0"/>
      <w:marTop w:val="0"/>
      <w:marBottom w:val="0"/>
      <w:divBdr>
        <w:top w:val="none" w:sz="0" w:space="0" w:color="auto"/>
        <w:left w:val="none" w:sz="0" w:space="0" w:color="auto"/>
        <w:bottom w:val="none" w:sz="0" w:space="0" w:color="auto"/>
        <w:right w:val="none" w:sz="0" w:space="0" w:color="auto"/>
      </w:divBdr>
    </w:div>
    <w:div w:id="1648587194">
      <w:bodyDiv w:val="1"/>
      <w:marLeft w:val="0"/>
      <w:marRight w:val="0"/>
      <w:marTop w:val="0"/>
      <w:marBottom w:val="0"/>
      <w:divBdr>
        <w:top w:val="none" w:sz="0" w:space="0" w:color="auto"/>
        <w:left w:val="none" w:sz="0" w:space="0" w:color="auto"/>
        <w:bottom w:val="none" w:sz="0" w:space="0" w:color="auto"/>
        <w:right w:val="none" w:sz="0" w:space="0" w:color="auto"/>
      </w:divBdr>
    </w:div>
    <w:div w:id="1649171459">
      <w:bodyDiv w:val="1"/>
      <w:marLeft w:val="0"/>
      <w:marRight w:val="0"/>
      <w:marTop w:val="0"/>
      <w:marBottom w:val="0"/>
      <w:divBdr>
        <w:top w:val="none" w:sz="0" w:space="0" w:color="auto"/>
        <w:left w:val="none" w:sz="0" w:space="0" w:color="auto"/>
        <w:bottom w:val="none" w:sz="0" w:space="0" w:color="auto"/>
        <w:right w:val="none" w:sz="0" w:space="0" w:color="auto"/>
      </w:divBdr>
    </w:div>
    <w:div w:id="1650404039">
      <w:bodyDiv w:val="1"/>
      <w:marLeft w:val="0"/>
      <w:marRight w:val="0"/>
      <w:marTop w:val="0"/>
      <w:marBottom w:val="0"/>
      <w:divBdr>
        <w:top w:val="none" w:sz="0" w:space="0" w:color="auto"/>
        <w:left w:val="none" w:sz="0" w:space="0" w:color="auto"/>
        <w:bottom w:val="none" w:sz="0" w:space="0" w:color="auto"/>
        <w:right w:val="none" w:sz="0" w:space="0" w:color="auto"/>
      </w:divBdr>
    </w:div>
    <w:div w:id="1652438294">
      <w:bodyDiv w:val="1"/>
      <w:marLeft w:val="0"/>
      <w:marRight w:val="0"/>
      <w:marTop w:val="0"/>
      <w:marBottom w:val="0"/>
      <w:divBdr>
        <w:top w:val="none" w:sz="0" w:space="0" w:color="auto"/>
        <w:left w:val="none" w:sz="0" w:space="0" w:color="auto"/>
        <w:bottom w:val="none" w:sz="0" w:space="0" w:color="auto"/>
        <w:right w:val="none" w:sz="0" w:space="0" w:color="auto"/>
      </w:divBdr>
    </w:div>
    <w:div w:id="1654217834">
      <w:bodyDiv w:val="1"/>
      <w:marLeft w:val="0"/>
      <w:marRight w:val="0"/>
      <w:marTop w:val="0"/>
      <w:marBottom w:val="0"/>
      <w:divBdr>
        <w:top w:val="none" w:sz="0" w:space="0" w:color="auto"/>
        <w:left w:val="none" w:sz="0" w:space="0" w:color="auto"/>
        <w:bottom w:val="none" w:sz="0" w:space="0" w:color="auto"/>
        <w:right w:val="none" w:sz="0" w:space="0" w:color="auto"/>
      </w:divBdr>
    </w:div>
    <w:div w:id="1654408641">
      <w:bodyDiv w:val="1"/>
      <w:marLeft w:val="0"/>
      <w:marRight w:val="0"/>
      <w:marTop w:val="0"/>
      <w:marBottom w:val="0"/>
      <w:divBdr>
        <w:top w:val="none" w:sz="0" w:space="0" w:color="auto"/>
        <w:left w:val="none" w:sz="0" w:space="0" w:color="auto"/>
        <w:bottom w:val="none" w:sz="0" w:space="0" w:color="auto"/>
        <w:right w:val="none" w:sz="0" w:space="0" w:color="auto"/>
      </w:divBdr>
    </w:div>
    <w:div w:id="1654601710">
      <w:bodyDiv w:val="1"/>
      <w:marLeft w:val="0"/>
      <w:marRight w:val="0"/>
      <w:marTop w:val="0"/>
      <w:marBottom w:val="0"/>
      <w:divBdr>
        <w:top w:val="none" w:sz="0" w:space="0" w:color="auto"/>
        <w:left w:val="none" w:sz="0" w:space="0" w:color="auto"/>
        <w:bottom w:val="none" w:sz="0" w:space="0" w:color="auto"/>
        <w:right w:val="none" w:sz="0" w:space="0" w:color="auto"/>
      </w:divBdr>
    </w:div>
    <w:div w:id="1657417870">
      <w:bodyDiv w:val="1"/>
      <w:marLeft w:val="0"/>
      <w:marRight w:val="0"/>
      <w:marTop w:val="0"/>
      <w:marBottom w:val="0"/>
      <w:divBdr>
        <w:top w:val="none" w:sz="0" w:space="0" w:color="auto"/>
        <w:left w:val="none" w:sz="0" w:space="0" w:color="auto"/>
        <w:bottom w:val="none" w:sz="0" w:space="0" w:color="auto"/>
        <w:right w:val="none" w:sz="0" w:space="0" w:color="auto"/>
      </w:divBdr>
    </w:div>
    <w:div w:id="1658193324">
      <w:bodyDiv w:val="1"/>
      <w:marLeft w:val="0"/>
      <w:marRight w:val="0"/>
      <w:marTop w:val="0"/>
      <w:marBottom w:val="0"/>
      <w:divBdr>
        <w:top w:val="none" w:sz="0" w:space="0" w:color="auto"/>
        <w:left w:val="none" w:sz="0" w:space="0" w:color="auto"/>
        <w:bottom w:val="none" w:sz="0" w:space="0" w:color="auto"/>
        <w:right w:val="none" w:sz="0" w:space="0" w:color="auto"/>
      </w:divBdr>
    </w:div>
    <w:div w:id="1659502782">
      <w:bodyDiv w:val="1"/>
      <w:marLeft w:val="0"/>
      <w:marRight w:val="0"/>
      <w:marTop w:val="0"/>
      <w:marBottom w:val="0"/>
      <w:divBdr>
        <w:top w:val="none" w:sz="0" w:space="0" w:color="auto"/>
        <w:left w:val="none" w:sz="0" w:space="0" w:color="auto"/>
        <w:bottom w:val="none" w:sz="0" w:space="0" w:color="auto"/>
        <w:right w:val="none" w:sz="0" w:space="0" w:color="auto"/>
      </w:divBdr>
    </w:div>
    <w:div w:id="1661620079">
      <w:bodyDiv w:val="1"/>
      <w:marLeft w:val="0"/>
      <w:marRight w:val="0"/>
      <w:marTop w:val="0"/>
      <w:marBottom w:val="0"/>
      <w:divBdr>
        <w:top w:val="none" w:sz="0" w:space="0" w:color="auto"/>
        <w:left w:val="none" w:sz="0" w:space="0" w:color="auto"/>
        <w:bottom w:val="none" w:sz="0" w:space="0" w:color="auto"/>
        <w:right w:val="none" w:sz="0" w:space="0" w:color="auto"/>
      </w:divBdr>
    </w:div>
    <w:div w:id="1661805335">
      <w:bodyDiv w:val="1"/>
      <w:marLeft w:val="0"/>
      <w:marRight w:val="0"/>
      <w:marTop w:val="0"/>
      <w:marBottom w:val="0"/>
      <w:divBdr>
        <w:top w:val="none" w:sz="0" w:space="0" w:color="auto"/>
        <w:left w:val="none" w:sz="0" w:space="0" w:color="auto"/>
        <w:bottom w:val="none" w:sz="0" w:space="0" w:color="auto"/>
        <w:right w:val="none" w:sz="0" w:space="0" w:color="auto"/>
      </w:divBdr>
    </w:div>
    <w:div w:id="1664892988">
      <w:bodyDiv w:val="1"/>
      <w:marLeft w:val="0"/>
      <w:marRight w:val="0"/>
      <w:marTop w:val="0"/>
      <w:marBottom w:val="0"/>
      <w:divBdr>
        <w:top w:val="none" w:sz="0" w:space="0" w:color="auto"/>
        <w:left w:val="none" w:sz="0" w:space="0" w:color="auto"/>
        <w:bottom w:val="none" w:sz="0" w:space="0" w:color="auto"/>
        <w:right w:val="none" w:sz="0" w:space="0" w:color="auto"/>
      </w:divBdr>
    </w:div>
    <w:div w:id="1667711616">
      <w:bodyDiv w:val="1"/>
      <w:marLeft w:val="0"/>
      <w:marRight w:val="0"/>
      <w:marTop w:val="0"/>
      <w:marBottom w:val="0"/>
      <w:divBdr>
        <w:top w:val="none" w:sz="0" w:space="0" w:color="auto"/>
        <w:left w:val="none" w:sz="0" w:space="0" w:color="auto"/>
        <w:bottom w:val="none" w:sz="0" w:space="0" w:color="auto"/>
        <w:right w:val="none" w:sz="0" w:space="0" w:color="auto"/>
      </w:divBdr>
    </w:div>
    <w:div w:id="1668098774">
      <w:bodyDiv w:val="1"/>
      <w:marLeft w:val="0"/>
      <w:marRight w:val="0"/>
      <w:marTop w:val="0"/>
      <w:marBottom w:val="0"/>
      <w:divBdr>
        <w:top w:val="none" w:sz="0" w:space="0" w:color="auto"/>
        <w:left w:val="none" w:sz="0" w:space="0" w:color="auto"/>
        <w:bottom w:val="none" w:sz="0" w:space="0" w:color="auto"/>
        <w:right w:val="none" w:sz="0" w:space="0" w:color="auto"/>
      </w:divBdr>
    </w:div>
    <w:div w:id="1668289615">
      <w:bodyDiv w:val="1"/>
      <w:marLeft w:val="0"/>
      <w:marRight w:val="0"/>
      <w:marTop w:val="0"/>
      <w:marBottom w:val="0"/>
      <w:divBdr>
        <w:top w:val="none" w:sz="0" w:space="0" w:color="auto"/>
        <w:left w:val="none" w:sz="0" w:space="0" w:color="auto"/>
        <w:bottom w:val="none" w:sz="0" w:space="0" w:color="auto"/>
        <w:right w:val="none" w:sz="0" w:space="0" w:color="auto"/>
      </w:divBdr>
    </w:div>
    <w:div w:id="1669096161">
      <w:bodyDiv w:val="1"/>
      <w:marLeft w:val="0"/>
      <w:marRight w:val="0"/>
      <w:marTop w:val="0"/>
      <w:marBottom w:val="0"/>
      <w:divBdr>
        <w:top w:val="none" w:sz="0" w:space="0" w:color="auto"/>
        <w:left w:val="none" w:sz="0" w:space="0" w:color="auto"/>
        <w:bottom w:val="none" w:sz="0" w:space="0" w:color="auto"/>
        <w:right w:val="none" w:sz="0" w:space="0" w:color="auto"/>
      </w:divBdr>
    </w:div>
    <w:div w:id="1669403941">
      <w:bodyDiv w:val="1"/>
      <w:marLeft w:val="0"/>
      <w:marRight w:val="0"/>
      <w:marTop w:val="0"/>
      <w:marBottom w:val="0"/>
      <w:divBdr>
        <w:top w:val="none" w:sz="0" w:space="0" w:color="auto"/>
        <w:left w:val="none" w:sz="0" w:space="0" w:color="auto"/>
        <w:bottom w:val="none" w:sz="0" w:space="0" w:color="auto"/>
        <w:right w:val="none" w:sz="0" w:space="0" w:color="auto"/>
      </w:divBdr>
    </w:div>
    <w:div w:id="1669626248">
      <w:bodyDiv w:val="1"/>
      <w:marLeft w:val="0"/>
      <w:marRight w:val="0"/>
      <w:marTop w:val="0"/>
      <w:marBottom w:val="0"/>
      <w:divBdr>
        <w:top w:val="none" w:sz="0" w:space="0" w:color="auto"/>
        <w:left w:val="none" w:sz="0" w:space="0" w:color="auto"/>
        <w:bottom w:val="none" w:sz="0" w:space="0" w:color="auto"/>
        <w:right w:val="none" w:sz="0" w:space="0" w:color="auto"/>
      </w:divBdr>
    </w:div>
    <w:div w:id="1669864136">
      <w:bodyDiv w:val="1"/>
      <w:marLeft w:val="0"/>
      <w:marRight w:val="0"/>
      <w:marTop w:val="0"/>
      <w:marBottom w:val="0"/>
      <w:divBdr>
        <w:top w:val="none" w:sz="0" w:space="0" w:color="auto"/>
        <w:left w:val="none" w:sz="0" w:space="0" w:color="auto"/>
        <w:bottom w:val="none" w:sz="0" w:space="0" w:color="auto"/>
        <w:right w:val="none" w:sz="0" w:space="0" w:color="auto"/>
      </w:divBdr>
    </w:div>
    <w:div w:id="1671329692">
      <w:bodyDiv w:val="1"/>
      <w:marLeft w:val="0"/>
      <w:marRight w:val="0"/>
      <w:marTop w:val="0"/>
      <w:marBottom w:val="0"/>
      <w:divBdr>
        <w:top w:val="none" w:sz="0" w:space="0" w:color="auto"/>
        <w:left w:val="none" w:sz="0" w:space="0" w:color="auto"/>
        <w:bottom w:val="none" w:sz="0" w:space="0" w:color="auto"/>
        <w:right w:val="none" w:sz="0" w:space="0" w:color="auto"/>
      </w:divBdr>
    </w:div>
    <w:div w:id="1673142760">
      <w:bodyDiv w:val="1"/>
      <w:marLeft w:val="0"/>
      <w:marRight w:val="0"/>
      <w:marTop w:val="0"/>
      <w:marBottom w:val="0"/>
      <w:divBdr>
        <w:top w:val="none" w:sz="0" w:space="0" w:color="auto"/>
        <w:left w:val="none" w:sz="0" w:space="0" w:color="auto"/>
        <w:bottom w:val="none" w:sz="0" w:space="0" w:color="auto"/>
        <w:right w:val="none" w:sz="0" w:space="0" w:color="auto"/>
      </w:divBdr>
    </w:div>
    <w:div w:id="1673528276">
      <w:bodyDiv w:val="1"/>
      <w:marLeft w:val="0"/>
      <w:marRight w:val="0"/>
      <w:marTop w:val="0"/>
      <w:marBottom w:val="0"/>
      <w:divBdr>
        <w:top w:val="none" w:sz="0" w:space="0" w:color="auto"/>
        <w:left w:val="none" w:sz="0" w:space="0" w:color="auto"/>
        <w:bottom w:val="none" w:sz="0" w:space="0" w:color="auto"/>
        <w:right w:val="none" w:sz="0" w:space="0" w:color="auto"/>
      </w:divBdr>
    </w:div>
    <w:div w:id="1673752895">
      <w:bodyDiv w:val="1"/>
      <w:marLeft w:val="0"/>
      <w:marRight w:val="0"/>
      <w:marTop w:val="0"/>
      <w:marBottom w:val="0"/>
      <w:divBdr>
        <w:top w:val="none" w:sz="0" w:space="0" w:color="auto"/>
        <w:left w:val="none" w:sz="0" w:space="0" w:color="auto"/>
        <w:bottom w:val="none" w:sz="0" w:space="0" w:color="auto"/>
        <w:right w:val="none" w:sz="0" w:space="0" w:color="auto"/>
      </w:divBdr>
    </w:div>
    <w:div w:id="1673877112">
      <w:bodyDiv w:val="1"/>
      <w:marLeft w:val="0"/>
      <w:marRight w:val="0"/>
      <w:marTop w:val="0"/>
      <w:marBottom w:val="0"/>
      <w:divBdr>
        <w:top w:val="none" w:sz="0" w:space="0" w:color="auto"/>
        <w:left w:val="none" w:sz="0" w:space="0" w:color="auto"/>
        <w:bottom w:val="none" w:sz="0" w:space="0" w:color="auto"/>
        <w:right w:val="none" w:sz="0" w:space="0" w:color="auto"/>
      </w:divBdr>
    </w:div>
    <w:div w:id="1678268153">
      <w:bodyDiv w:val="1"/>
      <w:marLeft w:val="0"/>
      <w:marRight w:val="0"/>
      <w:marTop w:val="0"/>
      <w:marBottom w:val="0"/>
      <w:divBdr>
        <w:top w:val="none" w:sz="0" w:space="0" w:color="auto"/>
        <w:left w:val="none" w:sz="0" w:space="0" w:color="auto"/>
        <w:bottom w:val="none" w:sz="0" w:space="0" w:color="auto"/>
        <w:right w:val="none" w:sz="0" w:space="0" w:color="auto"/>
      </w:divBdr>
    </w:div>
    <w:div w:id="1678343078">
      <w:bodyDiv w:val="1"/>
      <w:marLeft w:val="0"/>
      <w:marRight w:val="0"/>
      <w:marTop w:val="0"/>
      <w:marBottom w:val="0"/>
      <w:divBdr>
        <w:top w:val="none" w:sz="0" w:space="0" w:color="auto"/>
        <w:left w:val="none" w:sz="0" w:space="0" w:color="auto"/>
        <w:bottom w:val="none" w:sz="0" w:space="0" w:color="auto"/>
        <w:right w:val="none" w:sz="0" w:space="0" w:color="auto"/>
      </w:divBdr>
    </w:div>
    <w:div w:id="1678993640">
      <w:bodyDiv w:val="1"/>
      <w:marLeft w:val="0"/>
      <w:marRight w:val="0"/>
      <w:marTop w:val="0"/>
      <w:marBottom w:val="0"/>
      <w:divBdr>
        <w:top w:val="none" w:sz="0" w:space="0" w:color="auto"/>
        <w:left w:val="none" w:sz="0" w:space="0" w:color="auto"/>
        <w:bottom w:val="none" w:sz="0" w:space="0" w:color="auto"/>
        <w:right w:val="none" w:sz="0" w:space="0" w:color="auto"/>
      </w:divBdr>
    </w:div>
    <w:div w:id="1678997148">
      <w:bodyDiv w:val="1"/>
      <w:marLeft w:val="0"/>
      <w:marRight w:val="0"/>
      <w:marTop w:val="0"/>
      <w:marBottom w:val="0"/>
      <w:divBdr>
        <w:top w:val="none" w:sz="0" w:space="0" w:color="auto"/>
        <w:left w:val="none" w:sz="0" w:space="0" w:color="auto"/>
        <w:bottom w:val="none" w:sz="0" w:space="0" w:color="auto"/>
        <w:right w:val="none" w:sz="0" w:space="0" w:color="auto"/>
      </w:divBdr>
    </w:div>
    <w:div w:id="1679498247">
      <w:bodyDiv w:val="1"/>
      <w:marLeft w:val="0"/>
      <w:marRight w:val="0"/>
      <w:marTop w:val="0"/>
      <w:marBottom w:val="0"/>
      <w:divBdr>
        <w:top w:val="none" w:sz="0" w:space="0" w:color="auto"/>
        <w:left w:val="none" w:sz="0" w:space="0" w:color="auto"/>
        <w:bottom w:val="none" w:sz="0" w:space="0" w:color="auto"/>
        <w:right w:val="none" w:sz="0" w:space="0" w:color="auto"/>
      </w:divBdr>
    </w:div>
    <w:div w:id="1682196206">
      <w:bodyDiv w:val="1"/>
      <w:marLeft w:val="0"/>
      <w:marRight w:val="0"/>
      <w:marTop w:val="0"/>
      <w:marBottom w:val="0"/>
      <w:divBdr>
        <w:top w:val="none" w:sz="0" w:space="0" w:color="auto"/>
        <w:left w:val="none" w:sz="0" w:space="0" w:color="auto"/>
        <w:bottom w:val="none" w:sz="0" w:space="0" w:color="auto"/>
        <w:right w:val="none" w:sz="0" w:space="0" w:color="auto"/>
      </w:divBdr>
    </w:div>
    <w:div w:id="1683509369">
      <w:bodyDiv w:val="1"/>
      <w:marLeft w:val="0"/>
      <w:marRight w:val="0"/>
      <w:marTop w:val="0"/>
      <w:marBottom w:val="0"/>
      <w:divBdr>
        <w:top w:val="none" w:sz="0" w:space="0" w:color="auto"/>
        <w:left w:val="none" w:sz="0" w:space="0" w:color="auto"/>
        <w:bottom w:val="none" w:sz="0" w:space="0" w:color="auto"/>
        <w:right w:val="none" w:sz="0" w:space="0" w:color="auto"/>
      </w:divBdr>
    </w:div>
    <w:div w:id="1684284035">
      <w:bodyDiv w:val="1"/>
      <w:marLeft w:val="0"/>
      <w:marRight w:val="0"/>
      <w:marTop w:val="0"/>
      <w:marBottom w:val="0"/>
      <w:divBdr>
        <w:top w:val="none" w:sz="0" w:space="0" w:color="auto"/>
        <w:left w:val="none" w:sz="0" w:space="0" w:color="auto"/>
        <w:bottom w:val="none" w:sz="0" w:space="0" w:color="auto"/>
        <w:right w:val="none" w:sz="0" w:space="0" w:color="auto"/>
      </w:divBdr>
    </w:div>
    <w:div w:id="1685159879">
      <w:bodyDiv w:val="1"/>
      <w:marLeft w:val="0"/>
      <w:marRight w:val="0"/>
      <w:marTop w:val="0"/>
      <w:marBottom w:val="0"/>
      <w:divBdr>
        <w:top w:val="none" w:sz="0" w:space="0" w:color="auto"/>
        <w:left w:val="none" w:sz="0" w:space="0" w:color="auto"/>
        <w:bottom w:val="none" w:sz="0" w:space="0" w:color="auto"/>
        <w:right w:val="none" w:sz="0" w:space="0" w:color="auto"/>
      </w:divBdr>
    </w:div>
    <w:div w:id="1685548224">
      <w:bodyDiv w:val="1"/>
      <w:marLeft w:val="0"/>
      <w:marRight w:val="0"/>
      <w:marTop w:val="0"/>
      <w:marBottom w:val="0"/>
      <w:divBdr>
        <w:top w:val="none" w:sz="0" w:space="0" w:color="auto"/>
        <w:left w:val="none" w:sz="0" w:space="0" w:color="auto"/>
        <w:bottom w:val="none" w:sz="0" w:space="0" w:color="auto"/>
        <w:right w:val="none" w:sz="0" w:space="0" w:color="auto"/>
      </w:divBdr>
    </w:div>
    <w:div w:id="1685593556">
      <w:bodyDiv w:val="1"/>
      <w:marLeft w:val="0"/>
      <w:marRight w:val="0"/>
      <w:marTop w:val="0"/>
      <w:marBottom w:val="0"/>
      <w:divBdr>
        <w:top w:val="none" w:sz="0" w:space="0" w:color="auto"/>
        <w:left w:val="none" w:sz="0" w:space="0" w:color="auto"/>
        <w:bottom w:val="none" w:sz="0" w:space="0" w:color="auto"/>
        <w:right w:val="none" w:sz="0" w:space="0" w:color="auto"/>
      </w:divBdr>
    </w:div>
    <w:div w:id="1685790289">
      <w:bodyDiv w:val="1"/>
      <w:marLeft w:val="0"/>
      <w:marRight w:val="0"/>
      <w:marTop w:val="0"/>
      <w:marBottom w:val="0"/>
      <w:divBdr>
        <w:top w:val="none" w:sz="0" w:space="0" w:color="auto"/>
        <w:left w:val="none" w:sz="0" w:space="0" w:color="auto"/>
        <w:bottom w:val="none" w:sz="0" w:space="0" w:color="auto"/>
        <w:right w:val="none" w:sz="0" w:space="0" w:color="auto"/>
      </w:divBdr>
    </w:div>
    <w:div w:id="1686707904">
      <w:bodyDiv w:val="1"/>
      <w:marLeft w:val="0"/>
      <w:marRight w:val="0"/>
      <w:marTop w:val="0"/>
      <w:marBottom w:val="0"/>
      <w:divBdr>
        <w:top w:val="none" w:sz="0" w:space="0" w:color="auto"/>
        <w:left w:val="none" w:sz="0" w:space="0" w:color="auto"/>
        <w:bottom w:val="none" w:sz="0" w:space="0" w:color="auto"/>
        <w:right w:val="none" w:sz="0" w:space="0" w:color="auto"/>
      </w:divBdr>
    </w:div>
    <w:div w:id="1686710627">
      <w:bodyDiv w:val="1"/>
      <w:marLeft w:val="0"/>
      <w:marRight w:val="0"/>
      <w:marTop w:val="0"/>
      <w:marBottom w:val="0"/>
      <w:divBdr>
        <w:top w:val="none" w:sz="0" w:space="0" w:color="auto"/>
        <w:left w:val="none" w:sz="0" w:space="0" w:color="auto"/>
        <w:bottom w:val="none" w:sz="0" w:space="0" w:color="auto"/>
        <w:right w:val="none" w:sz="0" w:space="0" w:color="auto"/>
      </w:divBdr>
    </w:div>
    <w:div w:id="1688753351">
      <w:bodyDiv w:val="1"/>
      <w:marLeft w:val="0"/>
      <w:marRight w:val="0"/>
      <w:marTop w:val="0"/>
      <w:marBottom w:val="0"/>
      <w:divBdr>
        <w:top w:val="none" w:sz="0" w:space="0" w:color="auto"/>
        <w:left w:val="none" w:sz="0" w:space="0" w:color="auto"/>
        <w:bottom w:val="none" w:sz="0" w:space="0" w:color="auto"/>
        <w:right w:val="none" w:sz="0" w:space="0" w:color="auto"/>
      </w:divBdr>
    </w:div>
    <w:div w:id="1690057516">
      <w:bodyDiv w:val="1"/>
      <w:marLeft w:val="0"/>
      <w:marRight w:val="0"/>
      <w:marTop w:val="0"/>
      <w:marBottom w:val="0"/>
      <w:divBdr>
        <w:top w:val="none" w:sz="0" w:space="0" w:color="auto"/>
        <w:left w:val="none" w:sz="0" w:space="0" w:color="auto"/>
        <w:bottom w:val="none" w:sz="0" w:space="0" w:color="auto"/>
        <w:right w:val="none" w:sz="0" w:space="0" w:color="auto"/>
      </w:divBdr>
    </w:div>
    <w:div w:id="1691763147">
      <w:bodyDiv w:val="1"/>
      <w:marLeft w:val="0"/>
      <w:marRight w:val="0"/>
      <w:marTop w:val="0"/>
      <w:marBottom w:val="0"/>
      <w:divBdr>
        <w:top w:val="none" w:sz="0" w:space="0" w:color="auto"/>
        <w:left w:val="none" w:sz="0" w:space="0" w:color="auto"/>
        <w:bottom w:val="none" w:sz="0" w:space="0" w:color="auto"/>
        <w:right w:val="none" w:sz="0" w:space="0" w:color="auto"/>
      </w:divBdr>
    </w:div>
    <w:div w:id="1692948077">
      <w:bodyDiv w:val="1"/>
      <w:marLeft w:val="0"/>
      <w:marRight w:val="0"/>
      <w:marTop w:val="0"/>
      <w:marBottom w:val="0"/>
      <w:divBdr>
        <w:top w:val="none" w:sz="0" w:space="0" w:color="auto"/>
        <w:left w:val="none" w:sz="0" w:space="0" w:color="auto"/>
        <w:bottom w:val="none" w:sz="0" w:space="0" w:color="auto"/>
        <w:right w:val="none" w:sz="0" w:space="0" w:color="auto"/>
      </w:divBdr>
    </w:div>
    <w:div w:id="1694645529">
      <w:bodyDiv w:val="1"/>
      <w:marLeft w:val="0"/>
      <w:marRight w:val="0"/>
      <w:marTop w:val="0"/>
      <w:marBottom w:val="0"/>
      <w:divBdr>
        <w:top w:val="none" w:sz="0" w:space="0" w:color="auto"/>
        <w:left w:val="none" w:sz="0" w:space="0" w:color="auto"/>
        <w:bottom w:val="none" w:sz="0" w:space="0" w:color="auto"/>
        <w:right w:val="none" w:sz="0" w:space="0" w:color="auto"/>
      </w:divBdr>
    </w:div>
    <w:div w:id="1696275345">
      <w:bodyDiv w:val="1"/>
      <w:marLeft w:val="0"/>
      <w:marRight w:val="0"/>
      <w:marTop w:val="0"/>
      <w:marBottom w:val="0"/>
      <w:divBdr>
        <w:top w:val="none" w:sz="0" w:space="0" w:color="auto"/>
        <w:left w:val="none" w:sz="0" w:space="0" w:color="auto"/>
        <w:bottom w:val="none" w:sz="0" w:space="0" w:color="auto"/>
        <w:right w:val="none" w:sz="0" w:space="0" w:color="auto"/>
      </w:divBdr>
    </w:div>
    <w:div w:id="1697462292">
      <w:bodyDiv w:val="1"/>
      <w:marLeft w:val="0"/>
      <w:marRight w:val="0"/>
      <w:marTop w:val="0"/>
      <w:marBottom w:val="0"/>
      <w:divBdr>
        <w:top w:val="none" w:sz="0" w:space="0" w:color="auto"/>
        <w:left w:val="none" w:sz="0" w:space="0" w:color="auto"/>
        <w:bottom w:val="none" w:sz="0" w:space="0" w:color="auto"/>
        <w:right w:val="none" w:sz="0" w:space="0" w:color="auto"/>
      </w:divBdr>
    </w:div>
    <w:div w:id="1700399801">
      <w:bodyDiv w:val="1"/>
      <w:marLeft w:val="0"/>
      <w:marRight w:val="0"/>
      <w:marTop w:val="0"/>
      <w:marBottom w:val="0"/>
      <w:divBdr>
        <w:top w:val="none" w:sz="0" w:space="0" w:color="auto"/>
        <w:left w:val="none" w:sz="0" w:space="0" w:color="auto"/>
        <w:bottom w:val="none" w:sz="0" w:space="0" w:color="auto"/>
        <w:right w:val="none" w:sz="0" w:space="0" w:color="auto"/>
      </w:divBdr>
    </w:div>
    <w:div w:id="1700817756">
      <w:bodyDiv w:val="1"/>
      <w:marLeft w:val="0"/>
      <w:marRight w:val="0"/>
      <w:marTop w:val="0"/>
      <w:marBottom w:val="0"/>
      <w:divBdr>
        <w:top w:val="none" w:sz="0" w:space="0" w:color="auto"/>
        <w:left w:val="none" w:sz="0" w:space="0" w:color="auto"/>
        <w:bottom w:val="none" w:sz="0" w:space="0" w:color="auto"/>
        <w:right w:val="none" w:sz="0" w:space="0" w:color="auto"/>
      </w:divBdr>
    </w:div>
    <w:div w:id="1701008883">
      <w:bodyDiv w:val="1"/>
      <w:marLeft w:val="0"/>
      <w:marRight w:val="0"/>
      <w:marTop w:val="0"/>
      <w:marBottom w:val="0"/>
      <w:divBdr>
        <w:top w:val="none" w:sz="0" w:space="0" w:color="auto"/>
        <w:left w:val="none" w:sz="0" w:space="0" w:color="auto"/>
        <w:bottom w:val="none" w:sz="0" w:space="0" w:color="auto"/>
        <w:right w:val="none" w:sz="0" w:space="0" w:color="auto"/>
      </w:divBdr>
    </w:div>
    <w:div w:id="1701737746">
      <w:bodyDiv w:val="1"/>
      <w:marLeft w:val="0"/>
      <w:marRight w:val="0"/>
      <w:marTop w:val="0"/>
      <w:marBottom w:val="0"/>
      <w:divBdr>
        <w:top w:val="none" w:sz="0" w:space="0" w:color="auto"/>
        <w:left w:val="none" w:sz="0" w:space="0" w:color="auto"/>
        <w:bottom w:val="none" w:sz="0" w:space="0" w:color="auto"/>
        <w:right w:val="none" w:sz="0" w:space="0" w:color="auto"/>
      </w:divBdr>
    </w:div>
    <w:div w:id="1704089910">
      <w:bodyDiv w:val="1"/>
      <w:marLeft w:val="0"/>
      <w:marRight w:val="0"/>
      <w:marTop w:val="0"/>
      <w:marBottom w:val="0"/>
      <w:divBdr>
        <w:top w:val="none" w:sz="0" w:space="0" w:color="auto"/>
        <w:left w:val="none" w:sz="0" w:space="0" w:color="auto"/>
        <w:bottom w:val="none" w:sz="0" w:space="0" w:color="auto"/>
        <w:right w:val="none" w:sz="0" w:space="0" w:color="auto"/>
      </w:divBdr>
    </w:div>
    <w:div w:id="1704206190">
      <w:bodyDiv w:val="1"/>
      <w:marLeft w:val="0"/>
      <w:marRight w:val="0"/>
      <w:marTop w:val="0"/>
      <w:marBottom w:val="0"/>
      <w:divBdr>
        <w:top w:val="none" w:sz="0" w:space="0" w:color="auto"/>
        <w:left w:val="none" w:sz="0" w:space="0" w:color="auto"/>
        <w:bottom w:val="none" w:sz="0" w:space="0" w:color="auto"/>
        <w:right w:val="none" w:sz="0" w:space="0" w:color="auto"/>
      </w:divBdr>
    </w:div>
    <w:div w:id="1704405021">
      <w:bodyDiv w:val="1"/>
      <w:marLeft w:val="0"/>
      <w:marRight w:val="0"/>
      <w:marTop w:val="0"/>
      <w:marBottom w:val="0"/>
      <w:divBdr>
        <w:top w:val="none" w:sz="0" w:space="0" w:color="auto"/>
        <w:left w:val="none" w:sz="0" w:space="0" w:color="auto"/>
        <w:bottom w:val="none" w:sz="0" w:space="0" w:color="auto"/>
        <w:right w:val="none" w:sz="0" w:space="0" w:color="auto"/>
      </w:divBdr>
    </w:div>
    <w:div w:id="1707216553">
      <w:bodyDiv w:val="1"/>
      <w:marLeft w:val="0"/>
      <w:marRight w:val="0"/>
      <w:marTop w:val="0"/>
      <w:marBottom w:val="0"/>
      <w:divBdr>
        <w:top w:val="none" w:sz="0" w:space="0" w:color="auto"/>
        <w:left w:val="none" w:sz="0" w:space="0" w:color="auto"/>
        <w:bottom w:val="none" w:sz="0" w:space="0" w:color="auto"/>
        <w:right w:val="none" w:sz="0" w:space="0" w:color="auto"/>
      </w:divBdr>
    </w:div>
    <w:div w:id="1708139597">
      <w:bodyDiv w:val="1"/>
      <w:marLeft w:val="0"/>
      <w:marRight w:val="0"/>
      <w:marTop w:val="0"/>
      <w:marBottom w:val="0"/>
      <w:divBdr>
        <w:top w:val="none" w:sz="0" w:space="0" w:color="auto"/>
        <w:left w:val="none" w:sz="0" w:space="0" w:color="auto"/>
        <w:bottom w:val="none" w:sz="0" w:space="0" w:color="auto"/>
        <w:right w:val="none" w:sz="0" w:space="0" w:color="auto"/>
      </w:divBdr>
    </w:div>
    <w:div w:id="1708330561">
      <w:bodyDiv w:val="1"/>
      <w:marLeft w:val="0"/>
      <w:marRight w:val="0"/>
      <w:marTop w:val="0"/>
      <w:marBottom w:val="0"/>
      <w:divBdr>
        <w:top w:val="none" w:sz="0" w:space="0" w:color="auto"/>
        <w:left w:val="none" w:sz="0" w:space="0" w:color="auto"/>
        <w:bottom w:val="none" w:sz="0" w:space="0" w:color="auto"/>
        <w:right w:val="none" w:sz="0" w:space="0" w:color="auto"/>
      </w:divBdr>
    </w:div>
    <w:div w:id="1708793200">
      <w:bodyDiv w:val="1"/>
      <w:marLeft w:val="0"/>
      <w:marRight w:val="0"/>
      <w:marTop w:val="0"/>
      <w:marBottom w:val="0"/>
      <w:divBdr>
        <w:top w:val="none" w:sz="0" w:space="0" w:color="auto"/>
        <w:left w:val="none" w:sz="0" w:space="0" w:color="auto"/>
        <w:bottom w:val="none" w:sz="0" w:space="0" w:color="auto"/>
        <w:right w:val="none" w:sz="0" w:space="0" w:color="auto"/>
      </w:divBdr>
    </w:div>
    <w:div w:id="1709794714">
      <w:bodyDiv w:val="1"/>
      <w:marLeft w:val="0"/>
      <w:marRight w:val="0"/>
      <w:marTop w:val="0"/>
      <w:marBottom w:val="0"/>
      <w:divBdr>
        <w:top w:val="none" w:sz="0" w:space="0" w:color="auto"/>
        <w:left w:val="none" w:sz="0" w:space="0" w:color="auto"/>
        <w:bottom w:val="none" w:sz="0" w:space="0" w:color="auto"/>
        <w:right w:val="none" w:sz="0" w:space="0" w:color="auto"/>
      </w:divBdr>
    </w:div>
    <w:div w:id="1710257836">
      <w:bodyDiv w:val="1"/>
      <w:marLeft w:val="0"/>
      <w:marRight w:val="0"/>
      <w:marTop w:val="0"/>
      <w:marBottom w:val="0"/>
      <w:divBdr>
        <w:top w:val="none" w:sz="0" w:space="0" w:color="auto"/>
        <w:left w:val="none" w:sz="0" w:space="0" w:color="auto"/>
        <w:bottom w:val="none" w:sz="0" w:space="0" w:color="auto"/>
        <w:right w:val="none" w:sz="0" w:space="0" w:color="auto"/>
      </w:divBdr>
    </w:div>
    <w:div w:id="1711765457">
      <w:bodyDiv w:val="1"/>
      <w:marLeft w:val="0"/>
      <w:marRight w:val="0"/>
      <w:marTop w:val="0"/>
      <w:marBottom w:val="0"/>
      <w:divBdr>
        <w:top w:val="none" w:sz="0" w:space="0" w:color="auto"/>
        <w:left w:val="none" w:sz="0" w:space="0" w:color="auto"/>
        <w:bottom w:val="none" w:sz="0" w:space="0" w:color="auto"/>
        <w:right w:val="none" w:sz="0" w:space="0" w:color="auto"/>
      </w:divBdr>
    </w:div>
    <w:div w:id="1712028432">
      <w:bodyDiv w:val="1"/>
      <w:marLeft w:val="0"/>
      <w:marRight w:val="0"/>
      <w:marTop w:val="0"/>
      <w:marBottom w:val="0"/>
      <w:divBdr>
        <w:top w:val="none" w:sz="0" w:space="0" w:color="auto"/>
        <w:left w:val="none" w:sz="0" w:space="0" w:color="auto"/>
        <w:bottom w:val="none" w:sz="0" w:space="0" w:color="auto"/>
        <w:right w:val="none" w:sz="0" w:space="0" w:color="auto"/>
      </w:divBdr>
    </w:div>
    <w:div w:id="1713072937">
      <w:bodyDiv w:val="1"/>
      <w:marLeft w:val="0"/>
      <w:marRight w:val="0"/>
      <w:marTop w:val="0"/>
      <w:marBottom w:val="0"/>
      <w:divBdr>
        <w:top w:val="none" w:sz="0" w:space="0" w:color="auto"/>
        <w:left w:val="none" w:sz="0" w:space="0" w:color="auto"/>
        <w:bottom w:val="none" w:sz="0" w:space="0" w:color="auto"/>
        <w:right w:val="none" w:sz="0" w:space="0" w:color="auto"/>
      </w:divBdr>
    </w:div>
    <w:div w:id="1714035770">
      <w:bodyDiv w:val="1"/>
      <w:marLeft w:val="0"/>
      <w:marRight w:val="0"/>
      <w:marTop w:val="0"/>
      <w:marBottom w:val="0"/>
      <w:divBdr>
        <w:top w:val="none" w:sz="0" w:space="0" w:color="auto"/>
        <w:left w:val="none" w:sz="0" w:space="0" w:color="auto"/>
        <w:bottom w:val="none" w:sz="0" w:space="0" w:color="auto"/>
        <w:right w:val="none" w:sz="0" w:space="0" w:color="auto"/>
      </w:divBdr>
    </w:div>
    <w:div w:id="1714189404">
      <w:bodyDiv w:val="1"/>
      <w:marLeft w:val="0"/>
      <w:marRight w:val="0"/>
      <w:marTop w:val="0"/>
      <w:marBottom w:val="0"/>
      <w:divBdr>
        <w:top w:val="none" w:sz="0" w:space="0" w:color="auto"/>
        <w:left w:val="none" w:sz="0" w:space="0" w:color="auto"/>
        <w:bottom w:val="none" w:sz="0" w:space="0" w:color="auto"/>
        <w:right w:val="none" w:sz="0" w:space="0" w:color="auto"/>
      </w:divBdr>
    </w:div>
    <w:div w:id="1714423846">
      <w:bodyDiv w:val="1"/>
      <w:marLeft w:val="0"/>
      <w:marRight w:val="0"/>
      <w:marTop w:val="0"/>
      <w:marBottom w:val="0"/>
      <w:divBdr>
        <w:top w:val="none" w:sz="0" w:space="0" w:color="auto"/>
        <w:left w:val="none" w:sz="0" w:space="0" w:color="auto"/>
        <w:bottom w:val="none" w:sz="0" w:space="0" w:color="auto"/>
        <w:right w:val="none" w:sz="0" w:space="0" w:color="auto"/>
      </w:divBdr>
    </w:div>
    <w:div w:id="1714576116">
      <w:bodyDiv w:val="1"/>
      <w:marLeft w:val="0"/>
      <w:marRight w:val="0"/>
      <w:marTop w:val="0"/>
      <w:marBottom w:val="0"/>
      <w:divBdr>
        <w:top w:val="none" w:sz="0" w:space="0" w:color="auto"/>
        <w:left w:val="none" w:sz="0" w:space="0" w:color="auto"/>
        <w:bottom w:val="none" w:sz="0" w:space="0" w:color="auto"/>
        <w:right w:val="none" w:sz="0" w:space="0" w:color="auto"/>
      </w:divBdr>
    </w:div>
    <w:div w:id="1715303515">
      <w:bodyDiv w:val="1"/>
      <w:marLeft w:val="0"/>
      <w:marRight w:val="0"/>
      <w:marTop w:val="0"/>
      <w:marBottom w:val="0"/>
      <w:divBdr>
        <w:top w:val="none" w:sz="0" w:space="0" w:color="auto"/>
        <w:left w:val="none" w:sz="0" w:space="0" w:color="auto"/>
        <w:bottom w:val="none" w:sz="0" w:space="0" w:color="auto"/>
        <w:right w:val="none" w:sz="0" w:space="0" w:color="auto"/>
      </w:divBdr>
    </w:div>
    <w:div w:id="1715695785">
      <w:bodyDiv w:val="1"/>
      <w:marLeft w:val="0"/>
      <w:marRight w:val="0"/>
      <w:marTop w:val="0"/>
      <w:marBottom w:val="0"/>
      <w:divBdr>
        <w:top w:val="none" w:sz="0" w:space="0" w:color="auto"/>
        <w:left w:val="none" w:sz="0" w:space="0" w:color="auto"/>
        <w:bottom w:val="none" w:sz="0" w:space="0" w:color="auto"/>
        <w:right w:val="none" w:sz="0" w:space="0" w:color="auto"/>
      </w:divBdr>
    </w:div>
    <w:div w:id="1715697553">
      <w:bodyDiv w:val="1"/>
      <w:marLeft w:val="0"/>
      <w:marRight w:val="0"/>
      <w:marTop w:val="0"/>
      <w:marBottom w:val="0"/>
      <w:divBdr>
        <w:top w:val="none" w:sz="0" w:space="0" w:color="auto"/>
        <w:left w:val="none" w:sz="0" w:space="0" w:color="auto"/>
        <w:bottom w:val="none" w:sz="0" w:space="0" w:color="auto"/>
        <w:right w:val="none" w:sz="0" w:space="0" w:color="auto"/>
      </w:divBdr>
    </w:div>
    <w:div w:id="1716394616">
      <w:bodyDiv w:val="1"/>
      <w:marLeft w:val="0"/>
      <w:marRight w:val="0"/>
      <w:marTop w:val="0"/>
      <w:marBottom w:val="0"/>
      <w:divBdr>
        <w:top w:val="none" w:sz="0" w:space="0" w:color="auto"/>
        <w:left w:val="none" w:sz="0" w:space="0" w:color="auto"/>
        <w:bottom w:val="none" w:sz="0" w:space="0" w:color="auto"/>
        <w:right w:val="none" w:sz="0" w:space="0" w:color="auto"/>
      </w:divBdr>
    </w:div>
    <w:div w:id="1719865249">
      <w:bodyDiv w:val="1"/>
      <w:marLeft w:val="0"/>
      <w:marRight w:val="0"/>
      <w:marTop w:val="0"/>
      <w:marBottom w:val="0"/>
      <w:divBdr>
        <w:top w:val="none" w:sz="0" w:space="0" w:color="auto"/>
        <w:left w:val="none" w:sz="0" w:space="0" w:color="auto"/>
        <w:bottom w:val="none" w:sz="0" w:space="0" w:color="auto"/>
        <w:right w:val="none" w:sz="0" w:space="0" w:color="auto"/>
      </w:divBdr>
    </w:div>
    <w:div w:id="1721201721">
      <w:bodyDiv w:val="1"/>
      <w:marLeft w:val="0"/>
      <w:marRight w:val="0"/>
      <w:marTop w:val="0"/>
      <w:marBottom w:val="0"/>
      <w:divBdr>
        <w:top w:val="none" w:sz="0" w:space="0" w:color="auto"/>
        <w:left w:val="none" w:sz="0" w:space="0" w:color="auto"/>
        <w:bottom w:val="none" w:sz="0" w:space="0" w:color="auto"/>
        <w:right w:val="none" w:sz="0" w:space="0" w:color="auto"/>
      </w:divBdr>
    </w:div>
    <w:div w:id="1722826575">
      <w:bodyDiv w:val="1"/>
      <w:marLeft w:val="0"/>
      <w:marRight w:val="0"/>
      <w:marTop w:val="0"/>
      <w:marBottom w:val="0"/>
      <w:divBdr>
        <w:top w:val="none" w:sz="0" w:space="0" w:color="auto"/>
        <w:left w:val="none" w:sz="0" w:space="0" w:color="auto"/>
        <w:bottom w:val="none" w:sz="0" w:space="0" w:color="auto"/>
        <w:right w:val="none" w:sz="0" w:space="0" w:color="auto"/>
      </w:divBdr>
    </w:div>
    <w:div w:id="1724673562">
      <w:bodyDiv w:val="1"/>
      <w:marLeft w:val="0"/>
      <w:marRight w:val="0"/>
      <w:marTop w:val="0"/>
      <w:marBottom w:val="0"/>
      <w:divBdr>
        <w:top w:val="none" w:sz="0" w:space="0" w:color="auto"/>
        <w:left w:val="none" w:sz="0" w:space="0" w:color="auto"/>
        <w:bottom w:val="none" w:sz="0" w:space="0" w:color="auto"/>
        <w:right w:val="none" w:sz="0" w:space="0" w:color="auto"/>
      </w:divBdr>
    </w:div>
    <w:div w:id="1726488281">
      <w:bodyDiv w:val="1"/>
      <w:marLeft w:val="0"/>
      <w:marRight w:val="0"/>
      <w:marTop w:val="0"/>
      <w:marBottom w:val="0"/>
      <w:divBdr>
        <w:top w:val="none" w:sz="0" w:space="0" w:color="auto"/>
        <w:left w:val="none" w:sz="0" w:space="0" w:color="auto"/>
        <w:bottom w:val="none" w:sz="0" w:space="0" w:color="auto"/>
        <w:right w:val="none" w:sz="0" w:space="0" w:color="auto"/>
      </w:divBdr>
    </w:div>
    <w:div w:id="1726833099">
      <w:bodyDiv w:val="1"/>
      <w:marLeft w:val="0"/>
      <w:marRight w:val="0"/>
      <w:marTop w:val="0"/>
      <w:marBottom w:val="0"/>
      <w:divBdr>
        <w:top w:val="none" w:sz="0" w:space="0" w:color="auto"/>
        <w:left w:val="none" w:sz="0" w:space="0" w:color="auto"/>
        <w:bottom w:val="none" w:sz="0" w:space="0" w:color="auto"/>
        <w:right w:val="none" w:sz="0" w:space="0" w:color="auto"/>
      </w:divBdr>
    </w:div>
    <w:div w:id="1726949353">
      <w:bodyDiv w:val="1"/>
      <w:marLeft w:val="0"/>
      <w:marRight w:val="0"/>
      <w:marTop w:val="0"/>
      <w:marBottom w:val="0"/>
      <w:divBdr>
        <w:top w:val="none" w:sz="0" w:space="0" w:color="auto"/>
        <w:left w:val="none" w:sz="0" w:space="0" w:color="auto"/>
        <w:bottom w:val="none" w:sz="0" w:space="0" w:color="auto"/>
        <w:right w:val="none" w:sz="0" w:space="0" w:color="auto"/>
      </w:divBdr>
    </w:div>
    <w:div w:id="1727218097">
      <w:bodyDiv w:val="1"/>
      <w:marLeft w:val="0"/>
      <w:marRight w:val="0"/>
      <w:marTop w:val="0"/>
      <w:marBottom w:val="0"/>
      <w:divBdr>
        <w:top w:val="none" w:sz="0" w:space="0" w:color="auto"/>
        <w:left w:val="none" w:sz="0" w:space="0" w:color="auto"/>
        <w:bottom w:val="none" w:sz="0" w:space="0" w:color="auto"/>
        <w:right w:val="none" w:sz="0" w:space="0" w:color="auto"/>
      </w:divBdr>
    </w:div>
    <w:div w:id="1728842625">
      <w:bodyDiv w:val="1"/>
      <w:marLeft w:val="0"/>
      <w:marRight w:val="0"/>
      <w:marTop w:val="0"/>
      <w:marBottom w:val="0"/>
      <w:divBdr>
        <w:top w:val="none" w:sz="0" w:space="0" w:color="auto"/>
        <w:left w:val="none" w:sz="0" w:space="0" w:color="auto"/>
        <w:bottom w:val="none" w:sz="0" w:space="0" w:color="auto"/>
        <w:right w:val="none" w:sz="0" w:space="0" w:color="auto"/>
      </w:divBdr>
    </w:div>
    <w:div w:id="1729691762">
      <w:bodyDiv w:val="1"/>
      <w:marLeft w:val="0"/>
      <w:marRight w:val="0"/>
      <w:marTop w:val="0"/>
      <w:marBottom w:val="0"/>
      <w:divBdr>
        <w:top w:val="none" w:sz="0" w:space="0" w:color="auto"/>
        <w:left w:val="none" w:sz="0" w:space="0" w:color="auto"/>
        <w:bottom w:val="none" w:sz="0" w:space="0" w:color="auto"/>
        <w:right w:val="none" w:sz="0" w:space="0" w:color="auto"/>
      </w:divBdr>
    </w:div>
    <w:div w:id="1731073809">
      <w:bodyDiv w:val="1"/>
      <w:marLeft w:val="0"/>
      <w:marRight w:val="0"/>
      <w:marTop w:val="0"/>
      <w:marBottom w:val="0"/>
      <w:divBdr>
        <w:top w:val="none" w:sz="0" w:space="0" w:color="auto"/>
        <w:left w:val="none" w:sz="0" w:space="0" w:color="auto"/>
        <w:bottom w:val="none" w:sz="0" w:space="0" w:color="auto"/>
        <w:right w:val="none" w:sz="0" w:space="0" w:color="auto"/>
      </w:divBdr>
    </w:div>
    <w:div w:id="1731155072">
      <w:bodyDiv w:val="1"/>
      <w:marLeft w:val="0"/>
      <w:marRight w:val="0"/>
      <w:marTop w:val="0"/>
      <w:marBottom w:val="0"/>
      <w:divBdr>
        <w:top w:val="none" w:sz="0" w:space="0" w:color="auto"/>
        <w:left w:val="none" w:sz="0" w:space="0" w:color="auto"/>
        <w:bottom w:val="none" w:sz="0" w:space="0" w:color="auto"/>
        <w:right w:val="none" w:sz="0" w:space="0" w:color="auto"/>
      </w:divBdr>
    </w:div>
    <w:div w:id="1731268014">
      <w:bodyDiv w:val="1"/>
      <w:marLeft w:val="0"/>
      <w:marRight w:val="0"/>
      <w:marTop w:val="0"/>
      <w:marBottom w:val="0"/>
      <w:divBdr>
        <w:top w:val="none" w:sz="0" w:space="0" w:color="auto"/>
        <w:left w:val="none" w:sz="0" w:space="0" w:color="auto"/>
        <w:bottom w:val="none" w:sz="0" w:space="0" w:color="auto"/>
        <w:right w:val="none" w:sz="0" w:space="0" w:color="auto"/>
      </w:divBdr>
    </w:div>
    <w:div w:id="1732920652">
      <w:bodyDiv w:val="1"/>
      <w:marLeft w:val="0"/>
      <w:marRight w:val="0"/>
      <w:marTop w:val="0"/>
      <w:marBottom w:val="0"/>
      <w:divBdr>
        <w:top w:val="none" w:sz="0" w:space="0" w:color="auto"/>
        <w:left w:val="none" w:sz="0" w:space="0" w:color="auto"/>
        <w:bottom w:val="none" w:sz="0" w:space="0" w:color="auto"/>
        <w:right w:val="none" w:sz="0" w:space="0" w:color="auto"/>
      </w:divBdr>
    </w:div>
    <w:div w:id="1732925057">
      <w:bodyDiv w:val="1"/>
      <w:marLeft w:val="0"/>
      <w:marRight w:val="0"/>
      <w:marTop w:val="0"/>
      <w:marBottom w:val="0"/>
      <w:divBdr>
        <w:top w:val="none" w:sz="0" w:space="0" w:color="auto"/>
        <w:left w:val="none" w:sz="0" w:space="0" w:color="auto"/>
        <w:bottom w:val="none" w:sz="0" w:space="0" w:color="auto"/>
        <w:right w:val="none" w:sz="0" w:space="0" w:color="auto"/>
      </w:divBdr>
    </w:div>
    <w:div w:id="1733575908">
      <w:bodyDiv w:val="1"/>
      <w:marLeft w:val="0"/>
      <w:marRight w:val="0"/>
      <w:marTop w:val="0"/>
      <w:marBottom w:val="0"/>
      <w:divBdr>
        <w:top w:val="none" w:sz="0" w:space="0" w:color="auto"/>
        <w:left w:val="none" w:sz="0" w:space="0" w:color="auto"/>
        <w:bottom w:val="none" w:sz="0" w:space="0" w:color="auto"/>
        <w:right w:val="none" w:sz="0" w:space="0" w:color="auto"/>
      </w:divBdr>
    </w:div>
    <w:div w:id="1736121105">
      <w:bodyDiv w:val="1"/>
      <w:marLeft w:val="0"/>
      <w:marRight w:val="0"/>
      <w:marTop w:val="0"/>
      <w:marBottom w:val="0"/>
      <w:divBdr>
        <w:top w:val="none" w:sz="0" w:space="0" w:color="auto"/>
        <w:left w:val="none" w:sz="0" w:space="0" w:color="auto"/>
        <w:bottom w:val="none" w:sz="0" w:space="0" w:color="auto"/>
        <w:right w:val="none" w:sz="0" w:space="0" w:color="auto"/>
      </w:divBdr>
    </w:div>
    <w:div w:id="1737632217">
      <w:bodyDiv w:val="1"/>
      <w:marLeft w:val="0"/>
      <w:marRight w:val="0"/>
      <w:marTop w:val="0"/>
      <w:marBottom w:val="0"/>
      <w:divBdr>
        <w:top w:val="none" w:sz="0" w:space="0" w:color="auto"/>
        <w:left w:val="none" w:sz="0" w:space="0" w:color="auto"/>
        <w:bottom w:val="none" w:sz="0" w:space="0" w:color="auto"/>
        <w:right w:val="none" w:sz="0" w:space="0" w:color="auto"/>
      </w:divBdr>
    </w:div>
    <w:div w:id="1739741270">
      <w:bodyDiv w:val="1"/>
      <w:marLeft w:val="0"/>
      <w:marRight w:val="0"/>
      <w:marTop w:val="0"/>
      <w:marBottom w:val="0"/>
      <w:divBdr>
        <w:top w:val="none" w:sz="0" w:space="0" w:color="auto"/>
        <w:left w:val="none" w:sz="0" w:space="0" w:color="auto"/>
        <w:bottom w:val="none" w:sz="0" w:space="0" w:color="auto"/>
        <w:right w:val="none" w:sz="0" w:space="0" w:color="auto"/>
      </w:divBdr>
    </w:div>
    <w:div w:id="1739859671">
      <w:bodyDiv w:val="1"/>
      <w:marLeft w:val="0"/>
      <w:marRight w:val="0"/>
      <w:marTop w:val="0"/>
      <w:marBottom w:val="0"/>
      <w:divBdr>
        <w:top w:val="none" w:sz="0" w:space="0" w:color="auto"/>
        <w:left w:val="none" w:sz="0" w:space="0" w:color="auto"/>
        <w:bottom w:val="none" w:sz="0" w:space="0" w:color="auto"/>
        <w:right w:val="none" w:sz="0" w:space="0" w:color="auto"/>
      </w:divBdr>
    </w:div>
    <w:div w:id="1740246774">
      <w:bodyDiv w:val="1"/>
      <w:marLeft w:val="0"/>
      <w:marRight w:val="0"/>
      <w:marTop w:val="0"/>
      <w:marBottom w:val="0"/>
      <w:divBdr>
        <w:top w:val="none" w:sz="0" w:space="0" w:color="auto"/>
        <w:left w:val="none" w:sz="0" w:space="0" w:color="auto"/>
        <w:bottom w:val="none" w:sz="0" w:space="0" w:color="auto"/>
        <w:right w:val="none" w:sz="0" w:space="0" w:color="auto"/>
      </w:divBdr>
    </w:div>
    <w:div w:id="1740402352">
      <w:bodyDiv w:val="1"/>
      <w:marLeft w:val="0"/>
      <w:marRight w:val="0"/>
      <w:marTop w:val="0"/>
      <w:marBottom w:val="0"/>
      <w:divBdr>
        <w:top w:val="none" w:sz="0" w:space="0" w:color="auto"/>
        <w:left w:val="none" w:sz="0" w:space="0" w:color="auto"/>
        <w:bottom w:val="none" w:sz="0" w:space="0" w:color="auto"/>
        <w:right w:val="none" w:sz="0" w:space="0" w:color="auto"/>
      </w:divBdr>
    </w:div>
    <w:div w:id="1741442404">
      <w:bodyDiv w:val="1"/>
      <w:marLeft w:val="0"/>
      <w:marRight w:val="0"/>
      <w:marTop w:val="0"/>
      <w:marBottom w:val="0"/>
      <w:divBdr>
        <w:top w:val="none" w:sz="0" w:space="0" w:color="auto"/>
        <w:left w:val="none" w:sz="0" w:space="0" w:color="auto"/>
        <w:bottom w:val="none" w:sz="0" w:space="0" w:color="auto"/>
        <w:right w:val="none" w:sz="0" w:space="0" w:color="auto"/>
      </w:divBdr>
    </w:div>
    <w:div w:id="1741633731">
      <w:bodyDiv w:val="1"/>
      <w:marLeft w:val="0"/>
      <w:marRight w:val="0"/>
      <w:marTop w:val="0"/>
      <w:marBottom w:val="0"/>
      <w:divBdr>
        <w:top w:val="none" w:sz="0" w:space="0" w:color="auto"/>
        <w:left w:val="none" w:sz="0" w:space="0" w:color="auto"/>
        <w:bottom w:val="none" w:sz="0" w:space="0" w:color="auto"/>
        <w:right w:val="none" w:sz="0" w:space="0" w:color="auto"/>
      </w:divBdr>
    </w:div>
    <w:div w:id="1743143563">
      <w:bodyDiv w:val="1"/>
      <w:marLeft w:val="0"/>
      <w:marRight w:val="0"/>
      <w:marTop w:val="0"/>
      <w:marBottom w:val="0"/>
      <w:divBdr>
        <w:top w:val="none" w:sz="0" w:space="0" w:color="auto"/>
        <w:left w:val="none" w:sz="0" w:space="0" w:color="auto"/>
        <w:bottom w:val="none" w:sz="0" w:space="0" w:color="auto"/>
        <w:right w:val="none" w:sz="0" w:space="0" w:color="auto"/>
      </w:divBdr>
    </w:div>
    <w:div w:id="1746101507">
      <w:bodyDiv w:val="1"/>
      <w:marLeft w:val="0"/>
      <w:marRight w:val="0"/>
      <w:marTop w:val="0"/>
      <w:marBottom w:val="0"/>
      <w:divBdr>
        <w:top w:val="none" w:sz="0" w:space="0" w:color="auto"/>
        <w:left w:val="none" w:sz="0" w:space="0" w:color="auto"/>
        <w:bottom w:val="none" w:sz="0" w:space="0" w:color="auto"/>
        <w:right w:val="none" w:sz="0" w:space="0" w:color="auto"/>
      </w:divBdr>
    </w:div>
    <w:div w:id="1746609313">
      <w:bodyDiv w:val="1"/>
      <w:marLeft w:val="0"/>
      <w:marRight w:val="0"/>
      <w:marTop w:val="0"/>
      <w:marBottom w:val="0"/>
      <w:divBdr>
        <w:top w:val="none" w:sz="0" w:space="0" w:color="auto"/>
        <w:left w:val="none" w:sz="0" w:space="0" w:color="auto"/>
        <w:bottom w:val="none" w:sz="0" w:space="0" w:color="auto"/>
        <w:right w:val="none" w:sz="0" w:space="0" w:color="auto"/>
      </w:divBdr>
    </w:div>
    <w:div w:id="1747722018">
      <w:bodyDiv w:val="1"/>
      <w:marLeft w:val="0"/>
      <w:marRight w:val="0"/>
      <w:marTop w:val="0"/>
      <w:marBottom w:val="0"/>
      <w:divBdr>
        <w:top w:val="none" w:sz="0" w:space="0" w:color="auto"/>
        <w:left w:val="none" w:sz="0" w:space="0" w:color="auto"/>
        <w:bottom w:val="none" w:sz="0" w:space="0" w:color="auto"/>
        <w:right w:val="none" w:sz="0" w:space="0" w:color="auto"/>
      </w:divBdr>
    </w:div>
    <w:div w:id="1747724481">
      <w:bodyDiv w:val="1"/>
      <w:marLeft w:val="0"/>
      <w:marRight w:val="0"/>
      <w:marTop w:val="0"/>
      <w:marBottom w:val="0"/>
      <w:divBdr>
        <w:top w:val="none" w:sz="0" w:space="0" w:color="auto"/>
        <w:left w:val="none" w:sz="0" w:space="0" w:color="auto"/>
        <w:bottom w:val="none" w:sz="0" w:space="0" w:color="auto"/>
        <w:right w:val="none" w:sz="0" w:space="0" w:color="auto"/>
      </w:divBdr>
    </w:div>
    <w:div w:id="1748843900">
      <w:bodyDiv w:val="1"/>
      <w:marLeft w:val="0"/>
      <w:marRight w:val="0"/>
      <w:marTop w:val="0"/>
      <w:marBottom w:val="0"/>
      <w:divBdr>
        <w:top w:val="none" w:sz="0" w:space="0" w:color="auto"/>
        <w:left w:val="none" w:sz="0" w:space="0" w:color="auto"/>
        <w:bottom w:val="none" w:sz="0" w:space="0" w:color="auto"/>
        <w:right w:val="none" w:sz="0" w:space="0" w:color="auto"/>
      </w:divBdr>
    </w:div>
    <w:div w:id="1748844247">
      <w:bodyDiv w:val="1"/>
      <w:marLeft w:val="0"/>
      <w:marRight w:val="0"/>
      <w:marTop w:val="0"/>
      <w:marBottom w:val="0"/>
      <w:divBdr>
        <w:top w:val="none" w:sz="0" w:space="0" w:color="auto"/>
        <w:left w:val="none" w:sz="0" w:space="0" w:color="auto"/>
        <w:bottom w:val="none" w:sz="0" w:space="0" w:color="auto"/>
        <w:right w:val="none" w:sz="0" w:space="0" w:color="auto"/>
      </w:divBdr>
    </w:div>
    <w:div w:id="1749040780">
      <w:bodyDiv w:val="1"/>
      <w:marLeft w:val="0"/>
      <w:marRight w:val="0"/>
      <w:marTop w:val="0"/>
      <w:marBottom w:val="0"/>
      <w:divBdr>
        <w:top w:val="none" w:sz="0" w:space="0" w:color="auto"/>
        <w:left w:val="none" w:sz="0" w:space="0" w:color="auto"/>
        <w:bottom w:val="none" w:sz="0" w:space="0" w:color="auto"/>
        <w:right w:val="none" w:sz="0" w:space="0" w:color="auto"/>
      </w:divBdr>
    </w:div>
    <w:div w:id="1750082881">
      <w:bodyDiv w:val="1"/>
      <w:marLeft w:val="0"/>
      <w:marRight w:val="0"/>
      <w:marTop w:val="0"/>
      <w:marBottom w:val="0"/>
      <w:divBdr>
        <w:top w:val="none" w:sz="0" w:space="0" w:color="auto"/>
        <w:left w:val="none" w:sz="0" w:space="0" w:color="auto"/>
        <w:bottom w:val="none" w:sz="0" w:space="0" w:color="auto"/>
        <w:right w:val="none" w:sz="0" w:space="0" w:color="auto"/>
      </w:divBdr>
    </w:div>
    <w:div w:id="1750226260">
      <w:bodyDiv w:val="1"/>
      <w:marLeft w:val="0"/>
      <w:marRight w:val="0"/>
      <w:marTop w:val="0"/>
      <w:marBottom w:val="0"/>
      <w:divBdr>
        <w:top w:val="none" w:sz="0" w:space="0" w:color="auto"/>
        <w:left w:val="none" w:sz="0" w:space="0" w:color="auto"/>
        <w:bottom w:val="none" w:sz="0" w:space="0" w:color="auto"/>
        <w:right w:val="none" w:sz="0" w:space="0" w:color="auto"/>
      </w:divBdr>
    </w:div>
    <w:div w:id="1750809204">
      <w:bodyDiv w:val="1"/>
      <w:marLeft w:val="0"/>
      <w:marRight w:val="0"/>
      <w:marTop w:val="0"/>
      <w:marBottom w:val="0"/>
      <w:divBdr>
        <w:top w:val="none" w:sz="0" w:space="0" w:color="auto"/>
        <w:left w:val="none" w:sz="0" w:space="0" w:color="auto"/>
        <w:bottom w:val="none" w:sz="0" w:space="0" w:color="auto"/>
        <w:right w:val="none" w:sz="0" w:space="0" w:color="auto"/>
      </w:divBdr>
    </w:div>
    <w:div w:id="1753238664">
      <w:bodyDiv w:val="1"/>
      <w:marLeft w:val="0"/>
      <w:marRight w:val="0"/>
      <w:marTop w:val="0"/>
      <w:marBottom w:val="0"/>
      <w:divBdr>
        <w:top w:val="none" w:sz="0" w:space="0" w:color="auto"/>
        <w:left w:val="none" w:sz="0" w:space="0" w:color="auto"/>
        <w:bottom w:val="none" w:sz="0" w:space="0" w:color="auto"/>
        <w:right w:val="none" w:sz="0" w:space="0" w:color="auto"/>
      </w:divBdr>
    </w:div>
    <w:div w:id="1754550880">
      <w:bodyDiv w:val="1"/>
      <w:marLeft w:val="0"/>
      <w:marRight w:val="0"/>
      <w:marTop w:val="0"/>
      <w:marBottom w:val="0"/>
      <w:divBdr>
        <w:top w:val="none" w:sz="0" w:space="0" w:color="auto"/>
        <w:left w:val="none" w:sz="0" w:space="0" w:color="auto"/>
        <w:bottom w:val="none" w:sz="0" w:space="0" w:color="auto"/>
        <w:right w:val="none" w:sz="0" w:space="0" w:color="auto"/>
      </w:divBdr>
    </w:div>
    <w:div w:id="1755784220">
      <w:bodyDiv w:val="1"/>
      <w:marLeft w:val="0"/>
      <w:marRight w:val="0"/>
      <w:marTop w:val="0"/>
      <w:marBottom w:val="0"/>
      <w:divBdr>
        <w:top w:val="none" w:sz="0" w:space="0" w:color="auto"/>
        <w:left w:val="none" w:sz="0" w:space="0" w:color="auto"/>
        <w:bottom w:val="none" w:sz="0" w:space="0" w:color="auto"/>
        <w:right w:val="none" w:sz="0" w:space="0" w:color="auto"/>
      </w:divBdr>
    </w:div>
    <w:div w:id="1756588913">
      <w:bodyDiv w:val="1"/>
      <w:marLeft w:val="0"/>
      <w:marRight w:val="0"/>
      <w:marTop w:val="0"/>
      <w:marBottom w:val="0"/>
      <w:divBdr>
        <w:top w:val="none" w:sz="0" w:space="0" w:color="auto"/>
        <w:left w:val="none" w:sz="0" w:space="0" w:color="auto"/>
        <w:bottom w:val="none" w:sz="0" w:space="0" w:color="auto"/>
        <w:right w:val="none" w:sz="0" w:space="0" w:color="auto"/>
      </w:divBdr>
    </w:div>
    <w:div w:id="1758480896">
      <w:bodyDiv w:val="1"/>
      <w:marLeft w:val="0"/>
      <w:marRight w:val="0"/>
      <w:marTop w:val="0"/>
      <w:marBottom w:val="0"/>
      <w:divBdr>
        <w:top w:val="none" w:sz="0" w:space="0" w:color="auto"/>
        <w:left w:val="none" w:sz="0" w:space="0" w:color="auto"/>
        <w:bottom w:val="none" w:sz="0" w:space="0" w:color="auto"/>
        <w:right w:val="none" w:sz="0" w:space="0" w:color="auto"/>
      </w:divBdr>
    </w:div>
    <w:div w:id="1758557468">
      <w:bodyDiv w:val="1"/>
      <w:marLeft w:val="0"/>
      <w:marRight w:val="0"/>
      <w:marTop w:val="0"/>
      <w:marBottom w:val="0"/>
      <w:divBdr>
        <w:top w:val="none" w:sz="0" w:space="0" w:color="auto"/>
        <w:left w:val="none" w:sz="0" w:space="0" w:color="auto"/>
        <w:bottom w:val="none" w:sz="0" w:space="0" w:color="auto"/>
        <w:right w:val="none" w:sz="0" w:space="0" w:color="auto"/>
      </w:divBdr>
    </w:div>
    <w:div w:id="1759134719">
      <w:bodyDiv w:val="1"/>
      <w:marLeft w:val="0"/>
      <w:marRight w:val="0"/>
      <w:marTop w:val="0"/>
      <w:marBottom w:val="0"/>
      <w:divBdr>
        <w:top w:val="none" w:sz="0" w:space="0" w:color="auto"/>
        <w:left w:val="none" w:sz="0" w:space="0" w:color="auto"/>
        <w:bottom w:val="none" w:sz="0" w:space="0" w:color="auto"/>
        <w:right w:val="none" w:sz="0" w:space="0" w:color="auto"/>
      </w:divBdr>
    </w:div>
    <w:div w:id="1759866123">
      <w:bodyDiv w:val="1"/>
      <w:marLeft w:val="0"/>
      <w:marRight w:val="0"/>
      <w:marTop w:val="0"/>
      <w:marBottom w:val="0"/>
      <w:divBdr>
        <w:top w:val="none" w:sz="0" w:space="0" w:color="auto"/>
        <w:left w:val="none" w:sz="0" w:space="0" w:color="auto"/>
        <w:bottom w:val="none" w:sz="0" w:space="0" w:color="auto"/>
        <w:right w:val="none" w:sz="0" w:space="0" w:color="auto"/>
      </w:divBdr>
    </w:div>
    <w:div w:id="1760523969">
      <w:bodyDiv w:val="1"/>
      <w:marLeft w:val="0"/>
      <w:marRight w:val="0"/>
      <w:marTop w:val="0"/>
      <w:marBottom w:val="0"/>
      <w:divBdr>
        <w:top w:val="none" w:sz="0" w:space="0" w:color="auto"/>
        <w:left w:val="none" w:sz="0" w:space="0" w:color="auto"/>
        <w:bottom w:val="none" w:sz="0" w:space="0" w:color="auto"/>
        <w:right w:val="none" w:sz="0" w:space="0" w:color="auto"/>
      </w:divBdr>
    </w:div>
    <w:div w:id="1760906743">
      <w:bodyDiv w:val="1"/>
      <w:marLeft w:val="0"/>
      <w:marRight w:val="0"/>
      <w:marTop w:val="0"/>
      <w:marBottom w:val="0"/>
      <w:divBdr>
        <w:top w:val="none" w:sz="0" w:space="0" w:color="auto"/>
        <w:left w:val="none" w:sz="0" w:space="0" w:color="auto"/>
        <w:bottom w:val="none" w:sz="0" w:space="0" w:color="auto"/>
        <w:right w:val="none" w:sz="0" w:space="0" w:color="auto"/>
      </w:divBdr>
    </w:div>
    <w:div w:id="1761829194">
      <w:bodyDiv w:val="1"/>
      <w:marLeft w:val="0"/>
      <w:marRight w:val="0"/>
      <w:marTop w:val="0"/>
      <w:marBottom w:val="0"/>
      <w:divBdr>
        <w:top w:val="none" w:sz="0" w:space="0" w:color="auto"/>
        <w:left w:val="none" w:sz="0" w:space="0" w:color="auto"/>
        <w:bottom w:val="none" w:sz="0" w:space="0" w:color="auto"/>
        <w:right w:val="none" w:sz="0" w:space="0" w:color="auto"/>
      </w:divBdr>
    </w:div>
    <w:div w:id="1767115510">
      <w:bodyDiv w:val="1"/>
      <w:marLeft w:val="0"/>
      <w:marRight w:val="0"/>
      <w:marTop w:val="0"/>
      <w:marBottom w:val="0"/>
      <w:divBdr>
        <w:top w:val="none" w:sz="0" w:space="0" w:color="auto"/>
        <w:left w:val="none" w:sz="0" w:space="0" w:color="auto"/>
        <w:bottom w:val="none" w:sz="0" w:space="0" w:color="auto"/>
        <w:right w:val="none" w:sz="0" w:space="0" w:color="auto"/>
      </w:divBdr>
    </w:div>
    <w:div w:id="1767186469">
      <w:bodyDiv w:val="1"/>
      <w:marLeft w:val="0"/>
      <w:marRight w:val="0"/>
      <w:marTop w:val="0"/>
      <w:marBottom w:val="0"/>
      <w:divBdr>
        <w:top w:val="none" w:sz="0" w:space="0" w:color="auto"/>
        <w:left w:val="none" w:sz="0" w:space="0" w:color="auto"/>
        <w:bottom w:val="none" w:sz="0" w:space="0" w:color="auto"/>
        <w:right w:val="none" w:sz="0" w:space="0" w:color="auto"/>
      </w:divBdr>
    </w:div>
    <w:div w:id="1767530448">
      <w:bodyDiv w:val="1"/>
      <w:marLeft w:val="0"/>
      <w:marRight w:val="0"/>
      <w:marTop w:val="0"/>
      <w:marBottom w:val="0"/>
      <w:divBdr>
        <w:top w:val="none" w:sz="0" w:space="0" w:color="auto"/>
        <w:left w:val="none" w:sz="0" w:space="0" w:color="auto"/>
        <w:bottom w:val="none" w:sz="0" w:space="0" w:color="auto"/>
        <w:right w:val="none" w:sz="0" w:space="0" w:color="auto"/>
      </w:divBdr>
    </w:div>
    <w:div w:id="1767919215">
      <w:bodyDiv w:val="1"/>
      <w:marLeft w:val="0"/>
      <w:marRight w:val="0"/>
      <w:marTop w:val="0"/>
      <w:marBottom w:val="0"/>
      <w:divBdr>
        <w:top w:val="none" w:sz="0" w:space="0" w:color="auto"/>
        <w:left w:val="none" w:sz="0" w:space="0" w:color="auto"/>
        <w:bottom w:val="none" w:sz="0" w:space="0" w:color="auto"/>
        <w:right w:val="none" w:sz="0" w:space="0" w:color="auto"/>
      </w:divBdr>
    </w:div>
    <w:div w:id="1767992064">
      <w:bodyDiv w:val="1"/>
      <w:marLeft w:val="0"/>
      <w:marRight w:val="0"/>
      <w:marTop w:val="0"/>
      <w:marBottom w:val="0"/>
      <w:divBdr>
        <w:top w:val="none" w:sz="0" w:space="0" w:color="auto"/>
        <w:left w:val="none" w:sz="0" w:space="0" w:color="auto"/>
        <w:bottom w:val="none" w:sz="0" w:space="0" w:color="auto"/>
        <w:right w:val="none" w:sz="0" w:space="0" w:color="auto"/>
      </w:divBdr>
    </w:div>
    <w:div w:id="1768118178">
      <w:bodyDiv w:val="1"/>
      <w:marLeft w:val="0"/>
      <w:marRight w:val="0"/>
      <w:marTop w:val="0"/>
      <w:marBottom w:val="0"/>
      <w:divBdr>
        <w:top w:val="none" w:sz="0" w:space="0" w:color="auto"/>
        <w:left w:val="none" w:sz="0" w:space="0" w:color="auto"/>
        <w:bottom w:val="none" w:sz="0" w:space="0" w:color="auto"/>
        <w:right w:val="none" w:sz="0" w:space="0" w:color="auto"/>
      </w:divBdr>
    </w:div>
    <w:div w:id="1769235092">
      <w:bodyDiv w:val="1"/>
      <w:marLeft w:val="0"/>
      <w:marRight w:val="0"/>
      <w:marTop w:val="0"/>
      <w:marBottom w:val="0"/>
      <w:divBdr>
        <w:top w:val="none" w:sz="0" w:space="0" w:color="auto"/>
        <w:left w:val="none" w:sz="0" w:space="0" w:color="auto"/>
        <w:bottom w:val="none" w:sz="0" w:space="0" w:color="auto"/>
        <w:right w:val="none" w:sz="0" w:space="0" w:color="auto"/>
      </w:divBdr>
    </w:div>
    <w:div w:id="1770005130">
      <w:bodyDiv w:val="1"/>
      <w:marLeft w:val="0"/>
      <w:marRight w:val="0"/>
      <w:marTop w:val="0"/>
      <w:marBottom w:val="0"/>
      <w:divBdr>
        <w:top w:val="none" w:sz="0" w:space="0" w:color="auto"/>
        <w:left w:val="none" w:sz="0" w:space="0" w:color="auto"/>
        <w:bottom w:val="none" w:sz="0" w:space="0" w:color="auto"/>
        <w:right w:val="none" w:sz="0" w:space="0" w:color="auto"/>
      </w:divBdr>
    </w:div>
    <w:div w:id="1771579945">
      <w:bodyDiv w:val="1"/>
      <w:marLeft w:val="0"/>
      <w:marRight w:val="0"/>
      <w:marTop w:val="0"/>
      <w:marBottom w:val="0"/>
      <w:divBdr>
        <w:top w:val="none" w:sz="0" w:space="0" w:color="auto"/>
        <w:left w:val="none" w:sz="0" w:space="0" w:color="auto"/>
        <w:bottom w:val="none" w:sz="0" w:space="0" w:color="auto"/>
        <w:right w:val="none" w:sz="0" w:space="0" w:color="auto"/>
      </w:divBdr>
    </w:div>
    <w:div w:id="1773279504">
      <w:bodyDiv w:val="1"/>
      <w:marLeft w:val="0"/>
      <w:marRight w:val="0"/>
      <w:marTop w:val="0"/>
      <w:marBottom w:val="0"/>
      <w:divBdr>
        <w:top w:val="none" w:sz="0" w:space="0" w:color="auto"/>
        <w:left w:val="none" w:sz="0" w:space="0" w:color="auto"/>
        <w:bottom w:val="none" w:sz="0" w:space="0" w:color="auto"/>
        <w:right w:val="none" w:sz="0" w:space="0" w:color="auto"/>
      </w:divBdr>
    </w:div>
    <w:div w:id="1774474311">
      <w:bodyDiv w:val="1"/>
      <w:marLeft w:val="0"/>
      <w:marRight w:val="0"/>
      <w:marTop w:val="0"/>
      <w:marBottom w:val="0"/>
      <w:divBdr>
        <w:top w:val="none" w:sz="0" w:space="0" w:color="auto"/>
        <w:left w:val="none" w:sz="0" w:space="0" w:color="auto"/>
        <w:bottom w:val="none" w:sz="0" w:space="0" w:color="auto"/>
        <w:right w:val="none" w:sz="0" w:space="0" w:color="auto"/>
      </w:divBdr>
    </w:div>
    <w:div w:id="1775052572">
      <w:bodyDiv w:val="1"/>
      <w:marLeft w:val="0"/>
      <w:marRight w:val="0"/>
      <w:marTop w:val="0"/>
      <w:marBottom w:val="0"/>
      <w:divBdr>
        <w:top w:val="none" w:sz="0" w:space="0" w:color="auto"/>
        <w:left w:val="none" w:sz="0" w:space="0" w:color="auto"/>
        <w:bottom w:val="none" w:sz="0" w:space="0" w:color="auto"/>
        <w:right w:val="none" w:sz="0" w:space="0" w:color="auto"/>
      </w:divBdr>
    </w:div>
    <w:div w:id="1775125940">
      <w:bodyDiv w:val="1"/>
      <w:marLeft w:val="0"/>
      <w:marRight w:val="0"/>
      <w:marTop w:val="0"/>
      <w:marBottom w:val="0"/>
      <w:divBdr>
        <w:top w:val="none" w:sz="0" w:space="0" w:color="auto"/>
        <w:left w:val="none" w:sz="0" w:space="0" w:color="auto"/>
        <w:bottom w:val="none" w:sz="0" w:space="0" w:color="auto"/>
        <w:right w:val="none" w:sz="0" w:space="0" w:color="auto"/>
      </w:divBdr>
    </w:div>
    <w:div w:id="1775898329">
      <w:bodyDiv w:val="1"/>
      <w:marLeft w:val="0"/>
      <w:marRight w:val="0"/>
      <w:marTop w:val="0"/>
      <w:marBottom w:val="0"/>
      <w:divBdr>
        <w:top w:val="none" w:sz="0" w:space="0" w:color="auto"/>
        <w:left w:val="none" w:sz="0" w:space="0" w:color="auto"/>
        <w:bottom w:val="none" w:sz="0" w:space="0" w:color="auto"/>
        <w:right w:val="none" w:sz="0" w:space="0" w:color="auto"/>
      </w:divBdr>
    </w:div>
    <w:div w:id="1777361368">
      <w:bodyDiv w:val="1"/>
      <w:marLeft w:val="0"/>
      <w:marRight w:val="0"/>
      <w:marTop w:val="0"/>
      <w:marBottom w:val="0"/>
      <w:divBdr>
        <w:top w:val="none" w:sz="0" w:space="0" w:color="auto"/>
        <w:left w:val="none" w:sz="0" w:space="0" w:color="auto"/>
        <w:bottom w:val="none" w:sz="0" w:space="0" w:color="auto"/>
        <w:right w:val="none" w:sz="0" w:space="0" w:color="auto"/>
      </w:divBdr>
    </w:div>
    <w:div w:id="1777678428">
      <w:bodyDiv w:val="1"/>
      <w:marLeft w:val="0"/>
      <w:marRight w:val="0"/>
      <w:marTop w:val="0"/>
      <w:marBottom w:val="0"/>
      <w:divBdr>
        <w:top w:val="none" w:sz="0" w:space="0" w:color="auto"/>
        <w:left w:val="none" w:sz="0" w:space="0" w:color="auto"/>
        <w:bottom w:val="none" w:sz="0" w:space="0" w:color="auto"/>
        <w:right w:val="none" w:sz="0" w:space="0" w:color="auto"/>
      </w:divBdr>
    </w:div>
    <w:div w:id="1777948049">
      <w:bodyDiv w:val="1"/>
      <w:marLeft w:val="0"/>
      <w:marRight w:val="0"/>
      <w:marTop w:val="0"/>
      <w:marBottom w:val="0"/>
      <w:divBdr>
        <w:top w:val="none" w:sz="0" w:space="0" w:color="auto"/>
        <w:left w:val="none" w:sz="0" w:space="0" w:color="auto"/>
        <w:bottom w:val="none" w:sz="0" w:space="0" w:color="auto"/>
        <w:right w:val="none" w:sz="0" w:space="0" w:color="auto"/>
      </w:divBdr>
    </w:div>
    <w:div w:id="1778255173">
      <w:bodyDiv w:val="1"/>
      <w:marLeft w:val="0"/>
      <w:marRight w:val="0"/>
      <w:marTop w:val="0"/>
      <w:marBottom w:val="0"/>
      <w:divBdr>
        <w:top w:val="none" w:sz="0" w:space="0" w:color="auto"/>
        <w:left w:val="none" w:sz="0" w:space="0" w:color="auto"/>
        <w:bottom w:val="none" w:sz="0" w:space="0" w:color="auto"/>
        <w:right w:val="none" w:sz="0" w:space="0" w:color="auto"/>
      </w:divBdr>
    </w:div>
    <w:div w:id="1780099894">
      <w:bodyDiv w:val="1"/>
      <w:marLeft w:val="0"/>
      <w:marRight w:val="0"/>
      <w:marTop w:val="0"/>
      <w:marBottom w:val="0"/>
      <w:divBdr>
        <w:top w:val="none" w:sz="0" w:space="0" w:color="auto"/>
        <w:left w:val="none" w:sz="0" w:space="0" w:color="auto"/>
        <w:bottom w:val="none" w:sz="0" w:space="0" w:color="auto"/>
        <w:right w:val="none" w:sz="0" w:space="0" w:color="auto"/>
      </w:divBdr>
    </w:div>
    <w:div w:id="1780566055">
      <w:bodyDiv w:val="1"/>
      <w:marLeft w:val="0"/>
      <w:marRight w:val="0"/>
      <w:marTop w:val="0"/>
      <w:marBottom w:val="0"/>
      <w:divBdr>
        <w:top w:val="none" w:sz="0" w:space="0" w:color="auto"/>
        <w:left w:val="none" w:sz="0" w:space="0" w:color="auto"/>
        <w:bottom w:val="none" w:sz="0" w:space="0" w:color="auto"/>
        <w:right w:val="none" w:sz="0" w:space="0" w:color="auto"/>
      </w:divBdr>
    </w:div>
    <w:div w:id="1786651974">
      <w:bodyDiv w:val="1"/>
      <w:marLeft w:val="0"/>
      <w:marRight w:val="0"/>
      <w:marTop w:val="0"/>
      <w:marBottom w:val="0"/>
      <w:divBdr>
        <w:top w:val="none" w:sz="0" w:space="0" w:color="auto"/>
        <w:left w:val="none" w:sz="0" w:space="0" w:color="auto"/>
        <w:bottom w:val="none" w:sz="0" w:space="0" w:color="auto"/>
        <w:right w:val="none" w:sz="0" w:space="0" w:color="auto"/>
      </w:divBdr>
    </w:div>
    <w:div w:id="1788112311">
      <w:bodyDiv w:val="1"/>
      <w:marLeft w:val="0"/>
      <w:marRight w:val="0"/>
      <w:marTop w:val="0"/>
      <w:marBottom w:val="0"/>
      <w:divBdr>
        <w:top w:val="none" w:sz="0" w:space="0" w:color="auto"/>
        <w:left w:val="none" w:sz="0" w:space="0" w:color="auto"/>
        <w:bottom w:val="none" w:sz="0" w:space="0" w:color="auto"/>
        <w:right w:val="none" w:sz="0" w:space="0" w:color="auto"/>
      </w:divBdr>
    </w:div>
    <w:div w:id="1788159829">
      <w:bodyDiv w:val="1"/>
      <w:marLeft w:val="0"/>
      <w:marRight w:val="0"/>
      <w:marTop w:val="0"/>
      <w:marBottom w:val="0"/>
      <w:divBdr>
        <w:top w:val="none" w:sz="0" w:space="0" w:color="auto"/>
        <w:left w:val="none" w:sz="0" w:space="0" w:color="auto"/>
        <w:bottom w:val="none" w:sz="0" w:space="0" w:color="auto"/>
        <w:right w:val="none" w:sz="0" w:space="0" w:color="auto"/>
      </w:divBdr>
    </w:div>
    <w:div w:id="1788501927">
      <w:bodyDiv w:val="1"/>
      <w:marLeft w:val="0"/>
      <w:marRight w:val="0"/>
      <w:marTop w:val="0"/>
      <w:marBottom w:val="0"/>
      <w:divBdr>
        <w:top w:val="none" w:sz="0" w:space="0" w:color="auto"/>
        <w:left w:val="none" w:sz="0" w:space="0" w:color="auto"/>
        <w:bottom w:val="none" w:sz="0" w:space="0" w:color="auto"/>
        <w:right w:val="none" w:sz="0" w:space="0" w:color="auto"/>
      </w:divBdr>
    </w:div>
    <w:div w:id="1790203648">
      <w:bodyDiv w:val="1"/>
      <w:marLeft w:val="0"/>
      <w:marRight w:val="0"/>
      <w:marTop w:val="0"/>
      <w:marBottom w:val="0"/>
      <w:divBdr>
        <w:top w:val="none" w:sz="0" w:space="0" w:color="auto"/>
        <w:left w:val="none" w:sz="0" w:space="0" w:color="auto"/>
        <w:bottom w:val="none" w:sz="0" w:space="0" w:color="auto"/>
        <w:right w:val="none" w:sz="0" w:space="0" w:color="auto"/>
      </w:divBdr>
    </w:div>
    <w:div w:id="1790902653">
      <w:bodyDiv w:val="1"/>
      <w:marLeft w:val="0"/>
      <w:marRight w:val="0"/>
      <w:marTop w:val="0"/>
      <w:marBottom w:val="0"/>
      <w:divBdr>
        <w:top w:val="none" w:sz="0" w:space="0" w:color="auto"/>
        <w:left w:val="none" w:sz="0" w:space="0" w:color="auto"/>
        <w:bottom w:val="none" w:sz="0" w:space="0" w:color="auto"/>
        <w:right w:val="none" w:sz="0" w:space="0" w:color="auto"/>
      </w:divBdr>
    </w:div>
    <w:div w:id="1792438038">
      <w:bodyDiv w:val="1"/>
      <w:marLeft w:val="0"/>
      <w:marRight w:val="0"/>
      <w:marTop w:val="0"/>
      <w:marBottom w:val="0"/>
      <w:divBdr>
        <w:top w:val="none" w:sz="0" w:space="0" w:color="auto"/>
        <w:left w:val="none" w:sz="0" w:space="0" w:color="auto"/>
        <w:bottom w:val="none" w:sz="0" w:space="0" w:color="auto"/>
        <w:right w:val="none" w:sz="0" w:space="0" w:color="auto"/>
      </w:divBdr>
    </w:div>
    <w:div w:id="1795099291">
      <w:bodyDiv w:val="1"/>
      <w:marLeft w:val="0"/>
      <w:marRight w:val="0"/>
      <w:marTop w:val="0"/>
      <w:marBottom w:val="0"/>
      <w:divBdr>
        <w:top w:val="none" w:sz="0" w:space="0" w:color="auto"/>
        <w:left w:val="none" w:sz="0" w:space="0" w:color="auto"/>
        <w:bottom w:val="none" w:sz="0" w:space="0" w:color="auto"/>
        <w:right w:val="none" w:sz="0" w:space="0" w:color="auto"/>
      </w:divBdr>
    </w:div>
    <w:div w:id="1796869326">
      <w:bodyDiv w:val="1"/>
      <w:marLeft w:val="0"/>
      <w:marRight w:val="0"/>
      <w:marTop w:val="0"/>
      <w:marBottom w:val="0"/>
      <w:divBdr>
        <w:top w:val="none" w:sz="0" w:space="0" w:color="auto"/>
        <w:left w:val="none" w:sz="0" w:space="0" w:color="auto"/>
        <w:bottom w:val="none" w:sz="0" w:space="0" w:color="auto"/>
        <w:right w:val="none" w:sz="0" w:space="0" w:color="auto"/>
      </w:divBdr>
    </w:div>
    <w:div w:id="1797410771">
      <w:bodyDiv w:val="1"/>
      <w:marLeft w:val="0"/>
      <w:marRight w:val="0"/>
      <w:marTop w:val="0"/>
      <w:marBottom w:val="0"/>
      <w:divBdr>
        <w:top w:val="none" w:sz="0" w:space="0" w:color="auto"/>
        <w:left w:val="none" w:sz="0" w:space="0" w:color="auto"/>
        <w:bottom w:val="none" w:sz="0" w:space="0" w:color="auto"/>
        <w:right w:val="none" w:sz="0" w:space="0" w:color="auto"/>
      </w:divBdr>
    </w:div>
    <w:div w:id="1797482330">
      <w:bodyDiv w:val="1"/>
      <w:marLeft w:val="0"/>
      <w:marRight w:val="0"/>
      <w:marTop w:val="0"/>
      <w:marBottom w:val="0"/>
      <w:divBdr>
        <w:top w:val="none" w:sz="0" w:space="0" w:color="auto"/>
        <w:left w:val="none" w:sz="0" w:space="0" w:color="auto"/>
        <w:bottom w:val="none" w:sz="0" w:space="0" w:color="auto"/>
        <w:right w:val="none" w:sz="0" w:space="0" w:color="auto"/>
      </w:divBdr>
    </w:div>
    <w:div w:id="1801992793">
      <w:bodyDiv w:val="1"/>
      <w:marLeft w:val="0"/>
      <w:marRight w:val="0"/>
      <w:marTop w:val="0"/>
      <w:marBottom w:val="0"/>
      <w:divBdr>
        <w:top w:val="none" w:sz="0" w:space="0" w:color="auto"/>
        <w:left w:val="none" w:sz="0" w:space="0" w:color="auto"/>
        <w:bottom w:val="none" w:sz="0" w:space="0" w:color="auto"/>
        <w:right w:val="none" w:sz="0" w:space="0" w:color="auto"/>
      </w:divBdr>
    </w:div>
    <w:div w:id="1802840899">
      <w:bodyDiv w:val="1"/>
      <w:marLeft w:val="0"/>
      <w:marRight w:val="0"/>
      <w:marTop w:val="0"/>
      <w:marBottom w:val="0"/>
      <w:divBdr>
        <w:top w:val="none" w:sz="0" w:space="0" w:color="auto"/>
        <w:left w:val="none" w:sz="0" w:space="0" w:color="auto"/>
        <w:bottom w:val="none" w:sz="0" w:space="0" w:color="auto"/>
        <w:right w:val="none" w:sz="0" w:space="0" w:color="auto"/>
      </w:divBdr>
    </w:div>
    <w:div w:id="1805466550">
      <w:bodyDiv w:val="1"/>
      <w:marLeft w:val="0"/>
      <w:marRight w:val="0"/>
      <w:marTop w:val="0"/>
      <w:marBottom w:val="0"/>
      <w:divBdr>
        <w:top w:val="none" w:sz="0" w:space="0" w:color="auto"/>
        <w:left w:val="none" w:sz="0" w:space="0" w:color="auto"/>
        <w:bottom w:val="none" w:sz="0" w:space="0" w:color="auto"/>
        <w:right w:val="none" w:sz="0" w:space="0" w:color="auto"/>
      </w:divBdr>
    </w:div>
    <w:div w:id="1807161325">
      <w:bodyDiv w:val="1"/>
      <w:marLeft w:val="0"/>
      <w:marRight w:val="0"/>
      <w:marTop w:val="0"/>
      <w:marBottom w:val="0"/>
      <w:divBdr>
        <w:top w:val="none" w:sz="0" w:space="0" w:color="auto"/>
        <w:left w:val="none" w:sz="0" w:space="0" w:color="auto"/>
        <w:bottom w:val="none" w:sz="0" w:space="0" w:color="auto"/>
        <w:right w:val="none" w:sz="0" w:space="0" w:color="auto"/>
      </w:divBdr>
    </w:div>
    <w:div w:id="1807238995">
      <w:bodyDiv w:val="1"/>
      <w:marLeft w:val="0"/>
      <w:marRight w:val="0"/>
      <w:marTop w:val="0"/>
      <w:marBottom w:val="0"/>
      <w:divBdr>
        <w:top w:val="none" w:sz="0" w:space="0" w:color="auto"/>
        <w:left w:val="none" w:sz="0" w:space="0" w:color="auto"/>
        <w:bottom w:val="none" w:sz="0" w:space="0" w:color="auto"/>
        <w:right w:val="none" w:sz="0" w:space="0" w:color="auto"/>
      </w:divBdr>
    </w:div>
    <w:div w:id="1810173323">
      <w:bodyDiv w:val="1"/>
      <w:marLeft w:val="0"/>
      <w:marRight w:val="0"/>
      <w:marTop w:val="0"/>
      <w:marBottom w:val="0"/>
      <w:divBdr>
        <w:top w:val="none" w:sz="0" w:space="0" w:color="auto"/>
        <w:left w:val="none" w:sz="0" w:space="0" w:color="auto"/>
        <w:bottom w:val="none" w:sz="0" w:space="0" w:color="auto"/>
        <w:right w:val="none" w:sz="0" w:space="0" w:color="auto"/>
      </w:divBdr>
    </w:div>
    <w:div w:id="1811553429">
      <w:bodyDiv w:val="1"/>
      <w:marLeft w:val="0"/>
      <w:marRight w:val="0"/>
      <w:marTop w:val="0"/>
      <w:marBottom w:val="0"/>
      <w:divBdr>
        <w:top w:val="none" w:sz="0" w:space="0" w:color="auto"/>
        <w:left w:val="none" w:sz="0" w:space="0" w:color="auto"/>
        <w:bottom w:val="none" w:sz="0" w:space="0" w:color="auto"/>
        <w:right w:val="none" w:sz="0" w:space="0" w:color="auto"/>
      </w:divBdr>
    </w:div>
    <w:div w:id="1814102713">
      <w:bodyDiv w:val="1"/>
      <w:marLeft w:val="0"/>
      <w:marRight w:val="0"/>
      <w:marTop w:val="0"/>
      <w:marBottom w:val="0"/>
      <w:divBdr>
        <w:top w:val="none" w:sz="0" w:space="0" w:color="auto"/>
        <w:left w:val="none" w:sz="0" w:space="0" w:color="auto"/>
        <w:bottom w:val="none" w:sz="0" w:space="0" w:color="auto"/>
        <w:right w:val="none" w:sz="0" w:space="0" w:color="auto"/>
      </w:divBdr>
    </w:div>
    <w:div w:id="1815681256">
      <w:bodyDiv w:val="1"/>
      <w:marLeft w:val="0"/>
      <w:marRight w:val="0"/>
      <w:marTop w:val="0"/>
      <w:marBottom w:val="0"/>
      <w:divBdr>
        <w:top w:val="none" w:sz="0" w:space="0" w:color="auto"/>
        <w:left w:val="none" w:sz="0" w:space="0" w:color="auto"/>
        <w:bottom w:val="none" w:sz="0" w:space="0" w:color="auto"/>
        <w:right w:val="none" w:sz="0" w:space="0" w:color="auto"/>
      </w:divBdr>
    </w:div>
    <w:div w:id="1820655877">
      <w:bodyDiv w:val="1"/>
      <w:marLeft w:val="0"/>
      <w:marRight w:val="0"/>
      <w:marTop w:val="0"/>
      <w:marBottom w:val="0"/>
      <w:divBdr>
        <w:top w:val="none" w:sz="0" w:space="0" w:color="auto"/>
        <w:left w:val="none" w:sz="0" w:space="0" w:color="auto"/>
        <w:bottom w:val="none" w:sz="0" w:space="0" w:color="auto"/>
        <w:right w:val="none" w:sz="0" w:space="0" w:color="auto"/>
      </w:divBdr>
    </w:div>
    <w:div w:id="1820727999">
      <w:bodyDiv w:val="1"/>
      <w:marLeft w:val="0"/>
      <w:marRight w:val="0"/>
      <w:marTop w:val="0"/>
      <w:marBottom w:val="0"/>
      <w:divBdr>
        <w:top w:val="none" w:sz="0" w:space="0" w:color="auto"/>
        <w:left w:val="none" w:sz="0" w:space="0" w:color="auto"/>
        <w:bottom w:val="none" w:sz="0" w:space="0" w:color="auto"/>
        <w:right w:val="none" w:sz="0" w:space="0" w:color="auto"/>
      </w:divBdr>
    </w:div>
    <w:div w:id="1821189112">
      <w:bodyDiv w:val="1"/>
      <w:marLeft w:val="0"/>
      <w:marRight w:val="0"/>
      <w:marTop w:val="0"/>
      <w:marBottom w:val="0"/>
      <w:divBdr>
        <w:top w:val="none" w:sz="0" w:space="0" w:color="auto"/>
        <w:left w:val="none" w:sz="0" w:space="0" w:color="auto"/>
        <w:bottom w:val="none" w:sz="0" w:space="0" w:color="auto"/>
        <w:right w:val="none" w:sz="0" w:space="0" w:color="auto"/>
      </w:divBdr>
    </w:div>
    <w:div w:id="1822114742">
      <w:bodyDiv w:val="1"/>
      <w:marLeft w:val="0"/>
      <w:marRight w:val="0"/>
      <w:marTop w:val="0"/>
      <w:marBottom w:val="0"/>
      <w:divBdr>
        <w:top w:val="none" w:sz="0" w:space="0" w:color="auto"/>
        <w:left w:val="none" w:sz="0" w:space="0" w:color="auto"/>
        <w:bottom w:val="none" w:sz="0" w:space="0" w:color="auto"/>
        <w:right w:val="none" w:sz="0" w:space="0" w:color="auto"/>
      </w:divBdr>
    </w:div>
    <w:div w:id="1823500696">
      <w:bodyDiv w:val="1"/>
      <w:marLeft w:val="0"/>
      <w:marRight w:val="0"/>
      <w:marTop w:val="0"/>
      <w:marBottom w:val="0"/>
      <w:divBdr>
        <w:top w:val="none" w:sz="0" w:space="0" w:color="auto"/>
        <w:left w:val="none" w:sz="0" w:space="0" w:color="auto"/>
        <w:bottom w:val="none" w:sz="0" w:space="0" w:color="auto"/>
        <w:right w:val="none" w:sz="0" w:space="0" w:color="auto"/>
      </w:divBdr>
    </w:div>
    <w:div w:id="1823695497">
      <w:bodyDiv w:val="1"/>
      <w:marLeft w:val="0"/>
      <w:marRight w:val="0"/>
      <w:marTop w:val="0"/>
      <w:marBottom w:val="0"/>
      <w:divBdr>
        <w:top w:val="none" w:sz="0" w:space="0" w:color="auto"/>
        <w:left w:val="none" w:sz="0" w:space="0" w:color="auto"/>
        <w:bottom w:val="none" w:sz="0" w:space="0" w:color="auto"/>
        <w:right w:val="none" w:sz="0" w:space="0" w:color="auto"/>
      </w:divBdr>
    </w:div>
    <w:div w:id="1824542341">
      <w:bodyDiv w:val="1"/>
      <w:marLeft w:val="0"/>
      <w:marRight w:val="0"/>
      <w:marTop w:val="0"/>
      <w:marBottom w:val="0"/>
      <w:divBdr>
        <w:top w:val="none" w:sz="0" w:space="0" w:color="auto"/>
        <w:left w:val="none" w:sz="0" w:space="0" w:color="auto"/>
        <w:bottom w:val="none" w:sz="0" w:space="0" w:color="auto"/>
        <w:right w:val="none" w:sz="0" w:space="0" w:color="auto"/>
      </w:divBdr>
    </w:div>
    <w:div w:id="1824812980">
      <w:bodyDiv w:val="1"/>
      <w:marLeft w:val="0"/>
      <w:marRight w:val="0"/>
      <w:marTop w:val="0"/>
      <w:marBottom w:val="0"/>
      <w:divBdr>
        <w:top w:val="none" w:sz="0" w:space="0" w:color="auto"/>
        <w:left w:val="none" w:sz="0" w:space="0" w:color="auto"/>
        <w:bottom w:val="none" w:sz="0" w:space="0" w:color="auto"/>
        <w:right w:val="none" w:sz="0" w:space="0" w:color="auto"/>
      </w:divBdr>
    </w:div>
    <w:div w:id="1827478841">
      <w:bodyDiv w:val="1"/>
      <w:marLeft w:val="0"/>
      <w:marRight w:val="0"/>
      <w:marTop w:val="0"/>
      <w:marBottom w:val="0"/>
      <w:divBdr>
        <w:top w:val="none" w:sz="0" w:space="0" w:color="auto"/>
        <w:left w:val="none" w:sz="0" w:space="0" w:color="auto"/>
        <w:bottom w:val="none" w:sz="0" w:space="0" w:color="auto"/>
        <w:right w:val="none" w:sz="0" w:space="0" w:color="auto"/>
      </w:divBdr>
    </w:div>
    <w:div w:id="1829396522">
      <w:bodyDiv w:val="1"/>
      <w:marLeft w:val="0"/>
      <w:marRight w:val="0"/>
      <w:marTop w:val="0"/>
      <w:marBottom w:val="0"/>
      <w:divBdr>
        <w:top w:val="none" w:sz="0" w:space="0" w:color="auto"/>
        <w:left w:val="none" w:sz="0" w:space="0" w:color="auto"/>
        <w:bottom w:val="none" w:sz="0" w:space="0" w:color="auto"/>
        <w:right w:val="none" w:sz="0" w:space="0" w:color="auto"/>
      </w:divBdr>
    </w:div>
    <w:div w:id="1829784147">
      <w:bodyDiv w:val="1"/>
      <w:marLeft w:val="0"/>
      <w:marRight w:val="0"/>
      <w:marTop w:val="0"/>
      <w:marBottom w:val="0"/>
      <w:divBdr>
        <w:top w:val="none" w:sz="0" w:space="0" w:color="auto"/>
        <w:left w:val="none" w:sz="0" w:space="0" w:color="auto"/>
        <w:bottom w:val="none" w:sz="0" w:space="0" w:color="auto"/>
        <w:right w:val="none" w:sz="0" w:space="0" w:color="auto"/>
      </w:divBdr>
    </w:div>
    <w:div w:id="1829856960">
      <w:bodyDiv w:val="1"/>
      <w:marLeft w:val="0"/>
      <w:marRight w:val="0"/>
      <w:marTop w:val="0"/>
      <w:marBottom w:val="0"/>
      <w:divBdr>
        <w:top w:val="none" w:sz="0" w:space="0" w:color="auto"/>
        <w:left w:val="none" w:sz="0" w:space="0" w:color="auto"/>
        <w:bottom w:val="none" w:sz="0" w:space="0" w:color="auto"/>
        <w:right w:val="none" w:sz="0" w:space="0" w:color="auto"/>
      </w:divBdr>
    </w:div>
    <w:div w:id="1830830036">
      <w:bodyDiv w:val="1"/>
      <w:marLeft w:val="0"/>
      <w:marRight w:val="0"/>
      <w:marTop w:val="0"/>
      <w:marBottom w:val="0"/>
      <w:divBdr>
        <w:top w:val="none" w:sz="0" w:space="0" w:color="auto"/>
        <w:left w:val="none" w:sz="0" w:space="0" w:color="auto"/>
        <w:bottom w:val="none" w:sz="0" w:space="0" w:color="auto"/>
        <w:right w:val="none" w:sz="0" w:space="0" w:color="auto"/>
      </w:divBdr>
    </w:div>
    <w:div w:id="1833642217">
      <w:bodyDiv w:val="1"/>
      <w:marLeft w:val="0"/>
      <w:marRight w:val="0"/>
      <w:marTop w:val="0"/>
      <w:marBottom w:val="0"/>
      <w:divBdr>
        <w:top w:val="none" w:sz="0" w:space="0" w:color="auto"/>
        <w:left w:val="none" w:sz="0" w:space="0" w:color="auto"/>
        <w:bottom w:val="none" w:sz="0" w:space="0" w:color="auto"/>
        <w:right w:val="none" w:sz="0" w:space="0" w:color="auto"/>
      </w:divBdr>
    </w:div>
    <w:div w:id="1836798085">
      <w:bodyDiv w:val="1"/>
      <w:marLeft w:val="0"/>
      <w:marRight w:val="0"/>
      <w:marTop w:val="0"/>
      <w:marBottom w:val="0"/>
      <w:divBdr>
        <w:top w:val="none" w:sz="0" w:space="0" w:color="auto"/>
        <w:left w:val="none" w:sz="0" w:space="0" w:color="auto"/>
        <w:bottom w:val="none" w:sz="0" w:space="0" w:color="auto"/>
        <w:right w:val="none" w:sz="0" w:space="0" w:color="auto"/>
      </w:divBdr>
    </w:div>
    <w:div w:id="1841844340">
      <w:bodyDiv w:val="1"/>
      <w:marLeft w:val="0"/>
      <w:marRight w:val="0"/>
      <w:marTop w:val="0"/>
      <w:marBottom w:val="0"/>
      <w:divBdr>
        <w:top w:val="none" w:sz="0" w:space="0" w:color="auto"/>
        <w:left w:val="none" w:sz="0" w:space="0" w:color="auto"/>
        <w:bottom w:val="none" w:sz="0" w:space="0" w:color="auto"/>
        <w:right w:val="none" w:sz="0" w:space="0" w:color="auto"/>
      </w:divBdr>
    </w:div>
    <w:div w:id="1842773316">
      <w:bodyDiv w:val="1"/>
      <w:marLeft w:val="0"/>
      <w:marRight w:val="0"/>
      <w:marTop w:val="0"/>
      <w:marBottom w:val="0"/>
      <w:divBdr>
        <w:top w:val="none" w:sz="0" w:space="0" w:color="auto"/>
        <w:left w:val="none" w:sz="0" w:space="0" w:color="auto"/>
        <w:bottom w:val="none" w:sz="0" w:space="0" w:color="auto"/>
        <w:right w:val="none" w:sz="0" w:space="0" w:color="auto"/>
      </w:divBdr>
    </w:div>
    <w:div w:id="1844516799">
      <w:bodyDiv w:val="1"/>
      <w:marLeft w:val="0"/>
      <w:marRight w:val="0"/>
      <w:marTop w:val="0"/>
      <w:marBottom w:val="0"/>
      <w:divBdr>
        <w:top w:val="none" w:sz="0" w:space="0" w:color="auto"/>
        <w:left w:val="none" w:sz="0" w:space="0" w:color="auto"/>
        <w:bottom w:val="none" w:sz="0" w:space="0" w:color="auto"/>
        <w:right w:val="none" w:sz="0" w:space="0" w:color="auto"/>
      </w:divBdr>
    </w:div>
    <w:div w:id="1844934822">
      <w:bodyDiv w:val="1"/>
      <w:marLeft w:val="0"/>
      <w:marRight w:val="0"/>
      <w:marTop w:val="0"/>
      <w:marBottom w:val="0"/>
      <w:divBdr>
        <w:top w:val="none" w:sz="0" w:space="0" w:color="auto"/>
        <w:left w:val="none" w:sz="0" w:space="0" w:color="auto"/>
        <w:bottom w:val="none" w:sz="0" w:space="0" w:color="auto"/>
        <w:right w:val="none" w:sz="0" w:space="0" w:color="auto"/>
      </w:divBdr>
    </w:div>
    <w:div w:id="1848321578">
      <w:bodyDiv w:val="1"/>
      <w:marLeft w:val="0"/>
      <w:marRight w:val="0"/>
      <w:marTop w:val="0"/>
      <w:marBottom w:val="0"/>
      <w:divBdr>
        <w:top w:val="none" w:sz="0" w:space="0" w:color="auto"/>
        <w:left w:val="none" w:sz="0" w:space="0" w:color="auto"/>
        <w:bottom w:val="none" w:sz="0" w:space="0" w:color="auto"/>
        <w:right w:val="none" w:sz="0" w:space="0" w:color="auto"/>
      </w:divBdr>
    </w:div>
    <w:div w:id="1848867280">
      <w:bodyDiv w:val="1"/>
      <w:marLeft w:val="0"/>
      <w:marRight w:val="0"/>
      <w:marTop w:val="0"/>
      <w:marBottom w:val="0"/>
      <w:divBdr>
        <w:top w:val="none" w:sz="0" w:space="0" w:color="auto"/>
        <w:left w:val="none" w:sz="0" w:space="0" w:color="auto"/>
        <w:bottom w:val="none" w:sz="0" w:space="0" w:color="auto"/>
        <w:right w:val="none" w:sz="0" w:space="0" w:color="auto"/>
      </w:divBdr>
    </w:div>
    <w:div w:id="1850606873">
      <w:bodyDiv w:val="1"/>
      <w:marLeft w:val="0"/>
      <w:marRight w:val="0"/>
      <w:marTop w:val="0"/>
      <w:marBottom w:val="0"/>
      <w:divBdr>
        <w:top w:val="none" w:sz="0" w:space="0" w:color="auto"/>
        <w:left w:val="none" w:sz="0" w:space="0" w:color="auto"/>
        <w:bottom w:val="none" w:sz="0" w:space="0" w:color="auto"/>
        <w:right w:val="none" w:sz="0" w:space="0" w:color="auto"/>
      </w:divBdr>
    </w:div>
    <w:div w:id="1850750175">
      <w:bodyDiv w:val="1"/>
      <w:marLeft w:val="0"/>
      <w:marRight w:val="0"/>
      <w:marTop w:val="0"/>
      <w:marBottom w:val="0"/>
      <w:divBdr>
        <w:top w:val="none" w:sz="0" w:space="0" w:color="auto"/>
        <w:left w:val="none" w:sz="0" w:space="0" w:color="auto"/>
        <w:bottom w:val="none" w:sz="0" w:space="0" w:color="auto"/>
        <w:right w:val="none" w:sz="0" w:space="0" w:color="auto"/>
      </w:divBdr>
    </w:div>
    <w:div w:id="1851096803">
      <w:bodyDiv w:val="1"/>
      <w:marLeft w:val="0"/>
      <w:marRight w:val="0"/>
      <w:marTop w:val="0"/>
      <w:marBottom w:val="0"/>
      <w:divBdr>
        <w:top w:val="none" w:sz="0" w:space="0" w:color="auto"/>
        <w:left w:val="none" w:sz="0" w:space="0" w:color="auto"/>
        <w:bottom w:val="none" w:sz="0" w:space="0" w:color="auto"/>
        <w:right w:val="none" w:sz="0" w:space="0" w:color="auto"/>
      </w:divBdr>
    </w:div>
    <w:div w:id="1851791877">
      <w:bodyDiv w:val="1"/>
      <w:marLeft w:val="0"/>
      <w:marRight w:val="0"/>
      <w:marTop w:val="0"/>
      <w:marBottom w:val="0"/>
      <w:divBdr>
        <w:top w:val="none" w:sz="0" w:space="0" w:color="auto"/>
        <w:left w:val="none" w:sz="0" w:space="0" w:color="auto"/>
        <w:bottom w:val="none" w:sz="0" w:space="0" w:color="auto"/>
        <w:right w:val="none" w:sz="0" w:space="0" w:color="auto"/>
      </w:divBdr>
    </w:div>
    <w:div w:id="1851946539">
      <w:bodyDiv w:val="1"/>
      <w:marLeft w:val="0"/>
      <w:marRight w:val="0"/>
      <w:marTop w:val="0"/>
      <w:marBottom w:val="0"/>
      <w:divBdr>
        <w:top w:val="none" w:sz="0" w:space="0" w:color="auto"/>
        <w:left w:val="none" w:sz="0" w:space="0" w:color="auto"/>
        <w:bottom w:val="none" w:sz="0" w:space="0" w:color="auto"/>
        <w:right w:val="none" w:sz="0" w:space="0" w:color="auto"/>
      </w:divBdr>
    </w:div>
    <w:div w:id="1852063708">
      <w:bodyDiv w:val="1"/>
      <w:marLeft w:val="0"/>
      <w:marRight w:val="0"/>
      <w:marTop w:val="0"/>
      <w:marBottom w:val="0"/>
      <w:divBdr>
        <w:top w:val="none" w:sz="0" w:space="0" w:color="auto"/>
        <w:left w:val="none" w:sz="0" w:space="0" w:color="auto"/>
        <w:bottom w:val="none" w:sz="0" w:space="0" w:color="auto"/>
        <w:right w:val="none" w:sz="0" w:space="0" w:color="auto"/>
      </w:divBdr>
    </w:div>
    <w:div w:id="1853715924">
      <w:bodyDiv w:val="1"/>
      <w:marLeft w:val="0"/>
      <w:marRight w:val="0"/>
      <w:marTop w:val="0"/>
      <w:marBottom w:val="0"/>
      <w:divBdr>
        <w:top w:val="none" w:sz="0" w:space="0" w:color="auto"/>
        <w:left w:val="none" w:sz="0" w:space="0" w:color="auto"/>
        <w:bottom w:val="none" w:sz="0" w:space="0" w:color="auto"/>
        <w:right w:val="none" w:sz="0" w:space="0" w:color="auto"/>
      </w:divBdr>
    </w:div>
    <w:div w:id="1854150406">
      <w:bodyDiv w:val="1"/>
      <w:marLeft w:val="0"/>
      <w:marRight w:val="0"/>
      <w:marTop w:val="0"/>
      <w:marBottom w:val="0"/>
      <w:divBdr>
        <w:top w:val="none" w:sz="0" w:space="0" w:color="auto"/>
        <w:left w:val="none" w:sz="0" w:space="0" w:color="auto"/>
        <w:bottom w:val="none" w:sz="0" w:space="0" w:color="auto"/>
        <w:right w:val="none" w:sz="0" w:space="0" w:color="auto"/>
      </w:divBdr>
    </w:div>
    <w:div w:id="1854680751">
      <w:bodyDiv w:val="1"/>
      <w:marLeft w:val="0"/>
      <w:marRight w:val="0"/>
      <w:marTop w:val="0"/>
      <w:marBottom w:val="0"/>
      <w:divBdr>
        <w:top w:val="none" w:sz="0" w:space="0" w:color="auto"/>
        <w:left w:val="none" w:sz="0" w:space="0" w:color="auto"/>
        <w:bottom w:val="none" w:sz="0" w:space="0" w:color="auto"/>
        <w:right w:val="none" w:sz="0" w:space="0" w:color="auto"/>
      </w:divBdr>
    </w:div>
    <w:div w:id="1854951551">
      <w:bodyDiv w:val="1"/>
      <w:marLeft w:val="0"/>
      <w:marRight w:val="0"/>
      <w:marTop w:val="0"/>
      <w:marBottom w:val="0"/>
      <w:divBdr>
        <w:top w:val="none" w:sz="0" w:space="0" w:color="auto"/>
        <w:left w:val="none" w:sz="0" w:space="0" w:color="auto"/>
        <w:bottom w:val="none" w:sz="0" w:space="0" w:color="auto"/>
        <w:right w:val="none" w:sz="0" w:space="0" w:color="auto"/>
      </w:divBdr>
    </w:div>
    <w:div w:id="1856112179">
      <w:bodyDiv w:val="1"/>
      <w:marLeft w:val="0"/>
      <w:marRight w:val="0"/>
      <w:marTop w:val="0"/>
      <w:marBottom w:val="0"/>
      <w:divBdr>
        <w:top w:val="none" w:sz="0" w:space="0" w:color="auto"/>
        <w:left w:val="none" w:sz="0" w:space="0" w:color="auto"/>
        <w:bottom w:val="none" w:sz="0" w:space="0" w:color="auto"/>
        <w:right w:val="none" w:sz="0" w:space="0" w:color="auto"/>
      </w:divBdr>
    </w:div>
    <w:div w:id="1858691418">
      <w:bodyDiv w:val="1"/>
      <w:marLeft w:val="0"/>
      <w:marRight w:val="0"/>
      <w:marTop w:val="0"/>
      <w:marBottom w:val="0"/>
      <w:divBdr>
        <w:top w:val="none" w:sz="0" w:space="0" w:color="auto"/>
        <w:left w:val="none" w:sz="0" w:space="0" w:color="auto"/>
        <w:bottom w:val="none" w:sz="0" w:space="0" w:color="auto"/>
        <w:right w:val="none" w:sz="0" w:space="0" w:color="auto"/>
      </w:divBdr>
    </w:div>
    <w:div w:id="1864517283">
      <w:bodyDiv w:val="1"/>
      <w:marLeft w:val="0"/>
      <w:marRight w:val="0"/>
      <w:marTop w:val="0"/>
      <w:marBottom w:val="0"/>
      <w:divBdr>
        <w:top w:val="none" w:sz="0" w:space="0" w:color="auto"/>
        <w:left w:val="none" w:sz="0" w:space="0" w:color="auto"/>
        <w:bottom w:val="none" w:sz="0" w:space="0" w:color="auto"/>
        <w:right w:val="none" w:sz="0" w:space="0" w:color="auto"/>
      </w:divBdr>
    </w:div>
    <w:div w:id="1864518525">
      <w:bodyDiv w:val="1"/>
      <w:marLeft w:val="0"/>
      <w:marRight w:val="0"/>
      <w:marTop w:val="0"/>
      <w:marBottom w:val="0"/>
      <w:divBdr>
        <w:top w:val="none" w:sz="0" w:space="0" w:color="auto"/>
        <w:left w:val="none" w:sz="0" w:space="0" w:color="auto"/>
        <w:bottom w:val="none" w:sz="0" w:space="0" w:color="auto"/>
        <w:right w:val="none" w:sz="0" w:space="0" w:color="auto"/>
      </w:divBdr>
    </w:div>
    <w:div w:id="1865706652">
      <w:bodyDiv w:val="1"/>
      <w:marLeft w:val="0"/>
      <w:marRight w:val="0"/>
      <w:marTop w:val="0"/>
      <w:marBottom w:val="0"/>
      <w:divBdr>
        <w:top w:val="none" w:sz="0" w:space="0" w:color="auto"/>
        <w:left w:val="none" w:sz="0" w:space="0" w:color="auto"/>
        <w:bottom w:val="none" w:sz="0" w:space="0" w:color="auto"/>
        <w:right w:val="none" w:sz="0" w:space="0" w:color="auto"/>
      </w:divBdr>
    </w:div>
    <w:div w:id="1868712930">
      <w:bodyDiv w:val="1"/>
      <w:marLeft w:val="0"/>
      <w:marRight w:val="0"/>
      <w:marTop w:val="0"/>
      <w:marBottom w:val="0"/>
      <w:divBdr>
        <w:top w:val="none" w:sz="0" w:space="0" w:color="auto"/>
        <w:left w:val="none" w:sz="0" w:space="0" w:color="auto"/>
        <w:bottom w:val="none" w:sz="0" w:space="0" w:color="auto"/>
        <w:right w:val="none" w:sz="0" w:space="0" w:color="auto"/>
      </w:divBdr>
    </w:div>
    <w:div w:id="1870026054">
      <w:bodyDiv w:val="1"/>
      <w:marLeft w:val="0"/>
      <w:marRight w:val="0"/>
      <w:marTop w:val="0"/>
      <w:marBottom w:val="0"/>
      <w:divBdr>
        <w:top w:val="none" w:sz="0" w:space="0" w:color="auto"/>
        <w:left w:val="none" w:sz="0" w:space="0" w:color="auto"/>
        <w:bottom w:val="none" w:sz="0" w:space="0" w:color="auto"/>
        <w:right w:val="none" w:sz="0" w:space="0" w:color="auto"/>
      </w:divBdr>
    </w:div>
    <w:div w:id="1870144340">
      <w:bodyDiv w:val="1"/>
      <w:marLeft w:val="0"/>
      <w:marRight w:val="0"/>
      <w:marTop w:val="0"/>
      <w:marBottom w:val="0"/>
      <w:divBdr>
        <w:top w:val="none" w:sz="0" w:space="0" w:color="auto"/>
        <w:left w:val="none" w:sz="0" w:space="0" w:color="auto"/>
        <w:bottom w:val="none" w:sz="0" w:space="0" w:color="auto"/>
        <w:right w:val="none" w:sz="0" w:space="0" w:color="auto"/>
      </w:divBdr>
    </w:div>
    <w:div w:id="1870533687">
      <w:bodyDiv w:val="1"/>
      <w:marLeft w:val="0"/>
      <w:marRight w:val="0"/>
      <w:marTop w:val="0"/>
      <w:marBottom w:val="0"/>
      <w:divBdr>
        <w:top w:val="none" w:sz="0" w:space="0" w:color="auto"/>
        <w:left w:val="none" w:sz="0" w:space="0" w:color="auto"/>
        <w:bottom w:val="none" w:sz="0" w:space="0" w:color="auto"/>
        <w:right w:val="none" w:sz="0" w:space="0" w:color="auto"/>
      </w:divBdr>
    </w:div>
    <w:div w:id="1873032968">
      <w:bodyDiv w:val="1"/>
      <w:marLeft w:val="0"/>
      <w:marRight w:val="0"/>
      <w:marTop w:val="0"/>
      <w:marBottom w:val="0"/>
      <w:divBdr>
        <w:top w:val="none" w:sz="0" w:space="0" w:color="auto"/>
        <w:left w:val="none" w:sz="0" w:space="0" w:color="auto"/>
        <w:bottom w:val="none" w:sz="0" w:space="0" w:color="auto"/>
        <w:right w:val="none" w:sz="0" w:space="0" w:color="auto"/>
      </w:divBdr>
    </w:div>
    <w:div w:id="1873225363">
      <w:bodyDiv w:val="1"/>
      <w:marLeft w:val="0"/>
      <w:marRight w:val="0"/>
      <w:marTop w:val="0"/>
      <w:marBottom w:val="0"/>
      <w:divBdr>
        <w:top w:val="none" w:sz="0" w:space="0" w:color="auto"/>
        <w:left w:val="none" w:sz="0" w:space="0" w:color="auto"/>
        <w:bottom w:val="none" w:sz="0" w:space="0" w:color="auto"/>
        <w:right w:val="none" w:sz="0" w:space="0" w:color="auto"/>
      </w:divBdr>
    </w:div>
    <w:div w:id="1873301022">
      <w:bodyDiv w:val="1"/>
      <w:marLeft w:val="0"/>
      <w:marRight w:val="0"/>
      <w:marTop w:val="0"/>
      <w:marBottom w:val="0"/>
      <w:divBdr>
        <w:top w:val="none" w:sz="0" w:space="0" w:color="auto"/>
        <w:left w:val="none" w:sz="0" w:space="0" w:color="auto"/>
        <w:bottom w:val="none" w:sz="0" w:space="0" w:color="auto"/>
        <w:right w:val="none" w:sz="0" w:space="0" w:color="auto"/>
      </w:divBdr>
    </w:div>
    <w:div w:id="1874536566">
      <w:bodyDiv w:val="1"/>
      <w:marLeft w:val="0"/>
      <w:marRight w:val="0"/>
      <w:marTop w:val="0"/>
      <w:marBottom w:val="0"/>
      <w:divBdr>
        <w:top w:val="none" w:sz="0" w:space="0" w:color="auto"/>
        <w:left w:val="none" w:sz="0" w:space="0" w:color="auto"/>
        <w:bottom w:val="none" w:sz="0" w:space="0" w:color="auto"/>
        <w:right w:val="none" w:sz="0" w:space="0" w:color="auto"/>
      </w:divBdr>
    </w:div>
    <w:div w:id="1875078705">
      <w:bodyDiv w:val="1"/>
      <w:marLeft w:val="0"/>
      <w:marRight w:val="0"/>
      <w:marTop w:val="0"/>
      <w:marBottom w:val="0"/>
      <w:divBdr>
        <w:top w:val="none" w:sz="0" w:space="0" w:color="auto"/>
        <w:left w:val="none" w:sz="0" w:space="0" w:color="auto"/>
        <w:bottom w:val="none" w:sz="0" w:space="0" w:color="auto"/>
        <w:right w:val="none" w:sz="0" w:space="0" w:color="auto"/>
      </w:divBdr>
    </w:div>
    <w:div w:id="1875583308">
      <w:bodyDiv w:val="1"/>
      <w:marLeft w:val="0"/>
      <w:marRight w:val="0"/>
      <w:marTop w:val="0"/>
      <w:marBottom w:val="0"/>
      <w:divBdr>
        <w:top w:val="none" w:sz="0" w:space="0" w:color="auto"/>
        <w:left w:val="none" w:sz="0" w:space="0" w:color="auto"/>
        <w:bottom w:val="none" w:sz="0" w:space="0" w:color="auto"/>
        <w:right w:val="none" w:sz="0" w:space="0" w:color="auto"/>
      </w:divBdr>
    </w:div>
    <w:div w:id="1876693167">
      <w:bodyDiv w:val="1"/>
      <w:marLeft w:val="0"/>
      <w:marRight w:val="0"/>
      <w:marTop w:val="0"/>
      <w:marBottom w:val="0"/>
      <w:divBdr>
        <w:top w:val="none" w:sz="0" w:space="0" w:color="auto"/>
        <w:left w:val="none" w:sz="0" w:space="0" w:color="auto"/>
        <w:bottom w:val="none" w:sz="0" w:space="0" w:color="auto"/>
        <w:right w:val="none" w:sz="0" w:space="0" w:color="auto"/>
      </w:divBdr>
    </w:div>
    <w:div w:id="1877545248">
      <w:bodyDiv w:val="1"/>
      <w:marLeft w:val="0"/>
      <w:marRight w:val="0"/>
      <w:marTop w:val="0"/>
      <w:marBottom w:val="0"/>
      <w:divBdr>
        <w:top w:val="none" w:sz="0" w:space="0" w:color="auto"/>
        <w:left w:val="none" w:sz="0" w:space="0" w:color="auto"/>
        <w:bottom w:val="none" w:sz="0" w:space="0" w:color="auto"/>
        <w:right w:val="none" w:sz="0" w:space="0" w:color="auto"/>
      </w:divBdr>
    </w:div>
    <w:div w:id="1878085789">
      <w:bodyDiv w:val="1"/>
      <w:marLeft w:val="0"/>
      <w:marRight w:val="0"/>
      <w:marTop w:val="0"/>
      <w:marBottom w:val="0"/>
      <w:divBdr>
        <w:top w:val="none" w:sz="0" w:space="0" w:color="auto"/>
        <w:left w:val="none" w:sz="0" w:space="0" w:color="auto"/>
        <w:bottom w:val="none" w:sz="0" w:space="0" w:color="auto"/>
        <w:right w:val="none" w:sz="0" w:space="0" w:color="auto"/>
      </w:divBdr>
    </w:div>
    <w:div w:id="1878463444">
      <w:bodyDiv w:val="1"/>
      <w:marLeft w:val="0"/>
      <w:marRight w:val="0"/>
      <w:marTop w:val="0"/>
      <w:marBottom w:val="0"/>
      <w:divBdr>
        <w:top w:val="none" w:sz="0" w:space="0" w:color="auto"/>
        <w:left w:val="none" w:sz="0" w:space="0" w:color="auto"/>
        <w:bottom w:val="none" w:sz="0" w:space="0" w:color="auto"/>
        <w:right w:val="none" w:sz="0" w:space="0" w:color="auto"/>
      </w:divBdr>
    </w:div>
    <w:div w:id="1878468669">
      <w:bodyDiv w:val="1"/>
      <w:marLeft w:val="0"/>
      <w:marRight w:val="0"/>
      <w:marTop w:val="0"/>
      <w:marBottom w:val="0"/>
      <w:divBdr>
        <w:top w:val="none" w:sz="0" w:space="0" w:color="auto"/>
        <w:left w:val="none" w:sz="0" w:space="0" w:color="auto"/>
        <w:bottom w:val="none" w:sz="0" w:space="0" w:color="auto"/>
        <w:right w:val="none" w:sz="0" w:space="0" w:color="auto"/>
      </w:divBdr>
    </w:div>
    <w:div w:id="1878656645">
      <w:bodyDiv w:val="1"/>
      <w:marLeft w:val="0"/>
      <w:marRight w:val="0"/>
      <w:marTop w:val="0"/>
      <w:marBottom w:val="0"/>
      <w:divBdr>
        <w:top w:val="none" w:sz="0" w:space="0" w:color="auto"/>
        <w:left w:val="none" w:sz="0" w:space="0" w:color="auto"/>
        <w:bottom w:val="none" w:sz="0" w:space="0" w:color="auto"/>
        <w:right w:val="none" w:sz="0" w:space="0" w:color="auto"/>
      </w:divBdr>
    </w:div>
    <w:div w:id="1880438659">
      <w:bodyDiv w:val="1"/>
      <w:marLeft w:val="0"/>
      <w:marRight w:val="0"/>
      <w:marTop w:val="0"/>
      <w:marBottom w:val="0"/>
      <w:divBdr>
        <w:top w:val="none" w:sz="0" w:space="0" w:color="auto"/>
        <w:left w:val="none" w:sz="0" w:space="0" w:color="auto"/>
        <w:bottom w:val="none" w:sz="0" w:space="0" w:color="auto"/>
        <w:right w:val="none" w:sz="0" w:space="0" w:color="auto"/>
      </w:divBdr>
    </w:div>
    <w:div w:id="1881553013">
      <w:bodyDiv w:val="1"/>
      <w:marLeft w:val="0"/>
      <w:marRight w:val="0"/>
      <w:marTop w:val="0"/>
      <w:marBottom w:val="0"/>
      <w:divBdr>
        <w:top w:val="none" w:sz="0" w:space="0" w:color="auto"/>
        <w:left w:val="none" w:sz="0" w:space="0" w:color="auto"/>
        <w:bottom w:val="none" w:sz="0" w:space="0" w:color="auto"/>
        <w:right w:val="none" w:sz="0" w:space="0" w:color="auto"/>
      </w:divBdr>
    </w:div>
    <w:div w:id="1881939793">
      <w:bodyDiv w:val="1"/>
      <w:marLeft w:val="0"/>
      <w:marRight w:val="0"/>
      <w:marTop w:val="0"/>
      <w:marBottom w:val="0"/>
      <w:divBdr>
        <w:top w:val="none" w:sz="0" w:space="0" w:color="auto"/>
        <w:left w:val="none" w:sz="0" w:space="0" w:color="auto"/>
        <w:bottom w:val="none" w:sz="0" w:space="0" w:color="auto"/>
        <w:right w:val="none" w:sz="0" w:space="0" w:color="auto"/>
      </w:divBdr>
    </w:div>
    <w:div w:id="1882668799">
      <w:bodyDiv w:val="1"/>
      <w:marLeft w:val="0"/>
      <w:marRight w:val="0"/>
      <w:marTop w:val="0"/>
      <w:marBottom w:val="0"/>
      <w:divBdr>
        <w:top w:val="none" w:sz="0" w:space="0" w:color="auto"/>
        <w:left w:val="none" w:sz="0" w:space="0" w:color="auto"/>
        <w:bottom w:val="none" w:sz="0" w:space="0" w:color="auto"/>
        <w:right w:val="none" w:sz="0" w:space="0" w:color="auto"/>
      </w:divBdr>
    </w:div>
    <w:div w:id="1882748035">
      <w:bodyDiv w:val="1"/>
      <w:marLeft w:val="0"/>
      <w:marRight w:val="0"/>
      <w:marTop w:val="0"/>
      <w:marBottom w:val="0"/>
      <w:divBdr>
        <w:top w:val="none" w:sz="0" w:space="0" w:color="auto"/>
        <w:left w:val="none" w:sz="0" w:space="0" w:color="auto"/>
        <w:bottom w:val="none" w:sz="0" w:space="0" w:color="auto"/>
        <w:right w:val="none" w:sz="0" w:space="0" w:color="auto"/>
      </w:divBdr>
    </w:div>
    <w:div w:id="1883402948">
      <w:bodyDiv w:val="1"/>
      <w:marLeft w:val="0"/>
      <w:marRight w:val="0"/>
      <w:marTop w:val="0"/>
      <w:marBottom w:val="0"/>
      <w:divBdr>
        <w:top w:val="none" w:sz="0" w:space="0" w:color="auto"/>
        <w:left w:val="none" w:sz="0" w:space="0" w:color="auto"/>
        <w:bottom w:val="none" w:sz="0" w:space="0" w:color="auto"/>
        <w:right w:val="none" w:sz="0" w:space="0" w:color="auto"/>
      </w:divBdr>
    </w:div>
    <w:div w:id="1884830325">
      <w:bodyDiv w:val="1"/>
      <w:marLeft w:val="0"/>
      <w:marRight w:val="0"/>
      <w:marTop w:val="0"/>
      <w:marBottom w:val="0"/>
      <w:divBdr>
        <w:top w:val="none" w:sz="0" w:space="0" w:color="auto"/>
        <w:left w:val="none" w:sz="0" w:space="0" w:color="auto"/>
        <w:bottom w:val="none" w:sz="0" w:space="0" w:color="auto"/>
        <w:right w:val="none" w:sz="0" w:space="0" w:color="auto"/>
      </w:divBdr>
    </w:div>
    <w:div w:id="1885406646">
      <w:bodyDiv w:val="1"/>
      <w:marLeft w:val="0"/>
      <w:marRight w:val="0"/>
      <w:marTop w:val="0"/>
      <w:marBottom w:val="0"/>
      <w:divBdr>
        <w:top w:val="none" w:sz="0" w:space="0" w:color="auto"/>
        <w:left w:val="none" w:sz="0" w:space="0" w:color="auto"/>
        <w:bottom w:val="none" w:sz="0" w:space="0" w:color="auto"/>
        <w:right w:val="none" w:sz="0" w:space="0" w:color="auto"/>
      </w:divBdr>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90529320">
      <w:bodyDiv w:val="1"/>
      <w:marLeft w:val="0"/>
      <w:marRight w:val="0"/>
      <w:marTop w:val="0"/>
      <w:marBottom w:val="0"/>
      <w:divBdr>
        <w:top w:val="none" w:sz="0" w:space="0" w:color="auto"/>
        <w:left w:val="none" w:sz="0" w:space="0" w:color="auto"/>
        <w:bottom w:val="none" w:sz="0" w:space="0" w:color="auto"/>
        <w:right w:val="none" w:sz="0" w:space="0" w:color="auto"/>
      </w:divBdr>
    </w:div>
    <w:div w:id="1891376834">
      <w:bodyDiv w:val="1"/>
      <w:marLeft w:val="0"/>
      <w:marRight w:val="0"/>
      <w:marTop w:val="0"/>
      <w:marBottom w:val="0"/>
      <w:divBdr>
        <w:top w:val="none" w:sz="0" w:space="0" w:color="auto"/>
        <w:left w:val="none" w:sz="0" w:space="0" w:color="auto"/>
        <w:bottom w:val="none" w:sz="0" w:space="0" w:color="auto"/>
        <w:right w:val="none" w:sz="0" w:space="0" w:color="auto"/>
      </w:divBdr>
    </w:div>
    <w:div w:id="1892308569">
      <w:bodyDiv w:val="1"/>
      <w:marLeft w:val="0"/>
      <w:marRight w:val="0"/>
      <w:marTop w:val="0"/>
      <w:marBottom w:val="0"/>
      <w:divBdr>
        <w:top w:val="none" w:sz="0" w:space="0" w:color="auto"/>
        <w:left w:val="none" w:sz="0" w:space="0" w:color="auto"/>
        <w:bottom w:val="none" w:sz="0" w:space="0" w:color="auto"/>
        <w:right w:val="none" w:sz="0" w:space="0" w:color="auto"/>
      </w:divBdr>
    </w:div>
    <w:div w:id="1892686646">
      <w:bodyDiv w:val="1"/>
      <w:marLeft w:val="0"/>
      <w:marRight w:val="0"/>
      <w:marTop w:val="0"/>
      <w:marBottom w:val="0"/>
      <w:divBdr>
        <w:top w:val="none" w:sz="0" w:space="0" w:color="auto"/>
        <w:left w:val="none" w:sz="0" w:space="0" w:color="auto"/>
        <w:bottom w:val="none" w:sz="0" w:space="0" w:color="auto"/>
        <w:right w:val="none" w:sz="0" w:space="0" w:color="auto"/>
      </w:divBdr>
    </w:div>
    <w:div w:id="1893080385">
      <w:bodyDiv w:val="1"/>
      <w:marLeft w:val="0"/>
      <w:marRight w:val="0"/>
      <w:marTop w:val="0"/>
      <w:marBottom w:val="0"/>
      <w:divBdr>
        <w:top w:val="none" w:sz="0" w:space="0" w:color="auto"/>
        <w:left w:val="none" w:sz="0" w:space="0" w:color="auto"/>
        <w:bottom w:val="none" w:sz="0" w:space="0" w:color="auto"/>
        <w:right w:val="none" w:sz="0" w:space="0" w:color="auto"/>
      </w:divBdr>
    </w:div>
    <w:div w:id="1893152295">
      <w:bodyDiv w:val="1"/>
      <w:marLeft w:val="0"/>
      <w:marRight w:val="0"/>
      <w:marTop w:val="0"/>
      <w:marBottom w:val="0"/>
      <w:divBdr>
        <w:top w:val="none" w:sz="0" w:space="0" w:color="auto"/>
        <w:left w:val="none" w:sz="0" w:space="0" w:color="auto"/>
        <w:bottom w:val="none" w:sz="0" w:space="0" w:color="auto"/>
        <w:right w:val="none" w:sz="0" w:space="0" w:color="auto"/>
      </w:divBdr>
    </w:div>
    <w:div w:id="1893494665">
      <w:bodyDiv w:val="1"/>
      <w:marLeft w:val="0"/>
      <w:marRight w:val="0"/>
      <w:marTop w:val="0"/>
      <w:marBottom w:val="0"/>
      <w:divBdr>
        <w:top w:val="none" w:sz="0" w:space="0" w:color="auto"/>
        <w:left w:val="none" w:sz="0" w:space="0" w:color="auto"/>
        <w:bottom w:val="none" w:sz="0" w:space="0" w:color="auto"/>
        <w:right w:val="none" w:sz="0" w:space="0" w:color="auto"/>
      </w:divBdr>
    </w:div>
    <w:div w:id="1893730840">
      <w:bodyDiv w:val="1"/>
      <w:marLeft w:val="0"/>
      <w:marRight w:val="0"/>
      <w:marTop w:val="0"/>
      <w:marBottom w:val="0"/>
      <w:divBdr>
        <w:top w:val="none" w:sz="0" w:space="0" w:color="auto"/>
        <w:left w:val="none" w:sz="0" w:space="0" w:color="auto"/>
        <w:bottom w:val="none" w:sz="0" w:space="0" w:color="auto"/>
        <w:right w:val="none" w:sz="0" w:space="0" w:color="auto"/>
      </w:divBdr>
    </w:div>
    <w:div w:id="1896310159">
      <w:bodyDiv w:val="1"/>
      <w:marLeft w:val="0"/>
      <w:marRight w:val="0"/>
      <w:marTop w:val="0"/>
      <w:marBottom w:val="0"/>
      <w:divBdr>
        <w:top w:val="none" w:sz="0" w:space="0" w:color="auto"/>
        <w:left w:val="none" w:sz="0" w:space="0" w:color="auto"/>
        <w:bottom w:val="none" w:sz="0" w:space="0" w:color="auto"/>
        <w:right w:val="none" w:sz="0" w:space="0" w:color="auto"/>
      </w:divBdr>
    </w:div>
    <w:div w:id="1896430733">
      <w:bodyDiv w:val="1"/>
      <w:marLeft w:val="0"/>
      <w:marRight w:val="0"/>
      <w:marTop w:val="0"/>
      <w:marBottom w:val="0"/>
      <w:divBdr>
        <w:top w:val="none" w:sz="0" w:space="0" w:color="auto"/>
        <w:left w:val="none" w:sz="0" w:space="0" w:color="auto"/>
        <w:bottom w:val="none" w:sz="0" w:space="0" w:color="auto"/>
        <w:right w:val="none" w:sz="0" w:space="0" w:color="auto"/>
      </w:divBdr>
    </w:div>
    <w:div w:id="1898084328">
      <w:bodyDiv w:val="1"/>
      <w:marLeft w:val="0"/>
      <w:marRight w:val="0"/>
      <w:marTop w:val="0"/>
      <w:marBottom w:val="0"/>
      <w:divBdr>
        <w:top w:val="none" w:sz="0" w:space="0" w:color="auto"/>
        <w:left w:val="none" w:sz="0" w:space="0" w:color="auto"/>
        <w:bottom w:val="none" w:sz="0" w:space="0" w:color="auto"/>
        <w:right w:val="none" w:sz="0" w:space="0" w:color="auto"/>
      </w:divBdr>
    </w:div>
    <w:div w:id="1898467142">
      <w:bodyDiv w:val="1"/>
      <w:marLeft w:val="0"/>
      <w:marRight w:val="0"/>
      <w:marTop w:val="0"/>
      <w:marBottom w:val="0"/>
      <w:divBdr>
        <w:top w:val="none" w:sz="0" w:space="0" w:color="auto"/>
        <w:left w:val="none" w:sz="0" w:space="0" w:color="auto"/>
        <w:bottom w:val="none" w:sz="0" w:space="0" w:color="auto"/>
        <w:right w:val="none" w:sz="0" w:space="0" w:color="auto"/>
      </w:divBdr>
    </w:div>
    <w:div w:id="1903252917">
      <w:bodyDiv w:val="1"/>
      <w:marLeft w:val="0"/>
      <w:marRight w:val="0"/>
      <w:marTop w:val="0"/>
      <w:marBottom w:val="0"/>
      <w:divBdr>
        <w:top w:val="none" w:sz="0" w:space="0" w:color="auto"/>
        <w:left w:val="none" w:sz="0" w:space="0" w:color="auto"/>
        <w:bottom w:val="none" w:sz="0" w:space="0" w:color="auto"/>
        <w:right w:val="none" w:sz="0" w:space="0" w:color="auto"/>
      </w:divBdr>
    </w:div>
    <w:div w:id="1905673782">
      <w:bodyDiv w:val="1"/>
      <w:marLeft w:val="0"/>
      <w:marRight w:val="0"/>
      <w:marTop w:val="0"/>
      <w:marBottom w:val="0"/>
      <w:divBdr>
        <w:top w:val="none" w:sz="0" w:space="0" w:color="auto"/>
        <w:left w:val="none" w:sz="0" w:space="0" w:color="auto"/>
        <w:bottom w:val="none" w:sz="0" w:space="0" w:color="auto"/>
        <w:right w:val="none" w:sz="0" w:space="0" w:color="auto"/>
      </w:divBdr>
    </w:div>
    <w:div w:id="1905871235">
      <w:bodyDiv w:val="1"/>
      <w:marLeft w:val="0"/>
      <w:marRight w:val="0"/>
      <w:marTop w:val="0"/>
      <w:marBottom w:val="0"/>
      <w:divBdr>
        <w:top w:val="none" w:sz="0" w:space="0" w:color="auto"/>
        <w:left w:val="none" w:sz="0" w:space="0" w:color="auto"/>
        <w:bottom w:val="none" w:sz="0" w:space="0" w:color="auto"/>
        <w:right w:val="none" w:sz="0" w:space="0" w:color="auto"/>
      </w:divBdr>
    </w:div>
    <w:div w:id="1906334145">
      <w:bodyDiv w:val="1"/>
      <w:marLeft w:val="0"/>
      <w:marRight w:val="0"/>
      <w:marTop w:val="0"/>
      <w:marBottom w:val="0"/>
      <w:divBdr>
        <w:top w:val="none" w:sz="0" w:space="0" w:color="auto"/>
        <w:left w:val="none" w:sz="0" w:space="0" w:color="auto"/>
        <w:bottom w:val="none" w:sz="0" w:space="0" w:color="auto"/>
        <w:right w:val="none" w:sz="0" w:space="0" w:color="auto"/>
      </w:divBdr>
    </w:div>
    <w:div w:id="1908953845">
      <w:bodyDiv w:val="1"/>
      <w:marLeft w:val="0"/>
      <w:marRight w:val="0"/>
      <w:marTop w:val="0"/>
      <w:marBottom w:val="0"/>
      <w:divBdr>
        <w:top w:val="none" w:sz="0" w:space="0" w:color="auto"/>
        <w:left w:val="none" w:sz="0" w:space="0" w:color="auto"/>
        <w:bottom w:val="none" w:sz="0" w:space="0" w:color="auto"/>
        <w:right w:val="none" w:sz="0" w:space="0" w:color="auto"/>
      </w:divBdr>
    </w:div>
    <w:div w:id="1909729039">
      <w:bodyDiv w:val="1"/>
      <w:marLeft w:val="0"/>
      <w:marRight w:val="0"/>
      <w:marTop w:val="0"/>
      <w:marBottom w:val="0"/>
      <w:divBdr>
        <w:top w:val="none" w:sz="0" w:space="0" w:color="auto"/>
        <w:left w:val="none" w:sz="0" w:space="0" w:color="auto"/>
        <w:bottom w:val="none" w:sz="0" w:space="0" w:color="auto"/>
        <w:right w:val="none" w:sz="0" w:space="0" w:color="auto"/>
      </w:divBdr>
    </w:div>
    <w:div w:id="1910116383">
      <w:bodyDiv w:val="1"/>
      <w:marLeft w:val="0"/>
      <w:marRight w:val="0"/>
      <w:marTop w:val="0"/>
      <w:marBottom w:val="0"/>
      <w:divBdr>
        <w:top w:val="none" w:sz="0" w:space="0" w:color="auto"/>
        <w:left w:val="none" w:sz="0" w:space="0" w:color="auto"/>
        <w:bottom w:val="none" w:sz="0" w:space="0" w:color="auto"/>
        <w:right w:val="none" w:sz="0" w:space="0" w:color="auto"/>
      </w:divBdr>
    </w:div>
    <w:div w:id="1911767780">
      <w:bodyDiv w:val="1"/>
      <w:marLeft w:val="0"/>
      <w:marRight w:val="0"/>
      <w:marTop w:val="0"/>
      <w:marBottom w:val="0"/>
      <w:divBdr>
        <w:top w:val="none" w:sz="0" w:space="0" w:color="auto"/>
        <w:left w:val="none" w:sz="0" w:space="0" w:color="auto"/>
        <w:bottom w:val="none" w:sz="0" w:space="0" w:color="auto"/>
        <w:right w:val="none" w:sz="0" w:space="0" w:color="auto"/>
      </w:divBdr>
    </w:div>
    <w:div w:id="1912275068">
      <w:bodyDiv w:val="1"/>
      <w:marLeft w:val="0"/>
      <w:marRight w:val="0"/>
      <w:marTop w:val="0"/>
      <w:marBottom w:val="0"/>
      <w:divBdr>
        <w:top w:val="none" w:sz="0" w:space="0" w:color="auto"/>
        <w:left w:val="none" w:sz="0" w:space="0" w:color="auto"/>
        <w:bottom w:val="none" w:sz="0" w:space="0" w:color="auto"/>
        <w:right w:val="none" w:sz="0" w:space="0" w:color="auto"/>
      </w:divBdr>
    </w:div>
    <w:div w:id="1913854204">
      <w:bodyDiv w:val="1"/>
      <w:marLeft w:val="0"/>
      <w:marRight w:val="0"/>
      <w:marTop w:val="0"/>
      <w:marBottom w:val="0"/>
      <w:divBdr>
        <w:top w:val="none" w:sz="0" w:space="0" w:color="auto"/>
        <w:left w:val="none" w:sz="0" w:space="0" w:color="auto"/>
        <w:bottom w:val="none" w:sz="0" w:space="0" w:color="auto"/>
        <w:right w:val="none" w:sz="0" w:space="0" w:color="auto"/>
      </w:divBdr>
    </w:div>
    <w:div w:id="1914310921">
      <w:bodyDiv w:val="1"/>
      <w:marLeft w:val="0"/>
      <w:marRight w:val="0"/>
      <w:marTop w:val="0"/>
      <w:marBottom w:val="0"/>
      <w:divBdr>
        <w:top w:val="none" w:sz="0" w:space="0" w:color="auto"/>
        <w:left w:val="none" w:sz="0" w:space="0" w:color="auto"/>
        <w:bottom w:val="none" w:sz="0" w:space="0" w:color="auto"/>
        <w:right w:val="none" w:sz="0" w:space="0" w:color="auto"/>
      </w:divBdr>
    </w:div>
    <w:div w:id="1914778300">
      <w:bodyDiv w:val="1"/>
      <w:marLeft w:val="0"/>
      <w:marRight w:val="0"/>
      <w:marTop w:val="0"/>
      <w:marBottom w:val="0"/>
      <w:divBdr>
        <w:top w:val="none" w:sz="0" w:space="0" w:color="auto"/>
        <w:left w:val="none" w:sz="0" w:space="0" w:color="auto"/>
        <w:bottom w:val="none" w:sz="0" w:space="0" w:color="auto"/>
        <w:right w:val="none" w:sz="0" w:space="0" w:color="auto"/>
      </w:divBdr>
    </w:div>
    <w:div w:id="1915315307">
      <w:bodyDiv w:val="1"/>
      <w:marLeft w:val="0"/>
      <w:marRight w:val="0"/>
      <w:marTop w:val="0"/>
      <w:marBottom w:val="0"/>
      <w:divBdr>
        <w:top w:val="none" w:sz="0" w:space="0" w:color="auto"/>
        <w:left w:val="none" w:sz="0" w:space="0" w:color="auto"/>
        <w:bottom w:val="none" w:sz="0" w:space="0" w:color="auto"/>
        <w:right w:val="none" w:sz="0" w:space="0" w:color="auto"/>
      </w:divBdr>
    </w:div>
    <w:div w:id="1916546587">
      <w:bodyDiv w:val="1"/>
      <w:marLeft w:val="0"/>
      <w:marRight w:val="0"/>
      <w:marTop w:val="0"/>
      <w:marBottom w:val="0"/>
      <w:divBdr>
        <w:top w:val="none" w:sz="0" w:space="0" w:color="auto"/>
        <w:left w:val="none" w:sz="0" w:space="0" w:color="auto"/>
        <w:bottom w:val="none" w:sz="0" w:space="0" w:color="auto"/>
        <w:right w:val="none" w:sz="0" w:space="0" w:color="auto"/>
      </w:divBdr>
    </w:div>
    <w:div w:id="1917322975">
      <w:bodyDiv w:val="1"/>
      <w:marLeft w:val="0"/>
      <w:marRight w:val="0"/>
      <w:marTop w:val="0"/>
      <w:marBottom w:val="0"/>
      <w:divBdr>
        <w:top w:val="none" w:sz="0" w:space="0" w:color="auto"/>
        <w:left w:val="none" w:sz="0" w:space="0" w:color="auto"/>
        <w:bottom w:val="none" w:sz="0" w:space="0" w:color="auto"/>
        <w:right w:val="none" w:sz="0" w:space="0" w:color="auto"/>
      </w:divBdr>
    </w:div>
    <w:div w:id="1917396581">
      <w:bodyDiv w:val="1"/>
      <w:marLeft w:val="0"/>
      <w:marRight w:val="0"/>
      <w:marTop w:val="0"/>
      <w:marBottom w:val="0"/>
      <w:divBdr>
        <w:top w:val="none" w:sz="0" w:space="0" w:color="auto"/>
        <w:left w:val="none" w:sz="0" w:space="0" w:color="auto"/>
        <w:bottom w:val="none" w:sz="0" w:space="0" w:color="auto"/>
        <w:right w:val="none" w:sz="0" w:space="0" w:color="auto"/>
      </w:divBdr>
    </w:div>
    <w:div w:id="1918325028">
      <w:bodyDiv w:val="1"/>
      <w:marLeft w:val="0"/>
      <w:marRight w:val="0"/>
      <w:marTop w:val="0"/>
      <w:marBottom w:val="0"/>
      <w:divBdr>
        <w:top w:val="none" w:sz="0" w:space="0" w:color="auto"/>
        <w:left w:val="none" w:sz="0" w:space="0" w:color="auto"/>
        <w:bottom w:val="none" w:sz="0" w:space="0" w:color="auto"/>
        <w:right w:val="none" w:sz="0" w:space="0" w:color="auto"/>
      </w:divBdr>
    </w:div>
    <w:div w:id="1918902218">
      <w:bodyDiv w:val="1"/>
      <w:marLeft w:val="0"/>
      <w:marRight w:val="0"/>
      <w:marTop w:val="0"/>
      <w:marBottom w:val="0"/>
      <w:divBdr>
        <w:top w:val="none" w:sz="0" w:space="0" w:color="auto"/>
        <w:left w:val="none" w:sz="0" w:space="0" w:color="auto"/>
        <w:bottom w:val="none" w:sz="0" w:space="0" w:color="auto"/>
        <w:right w:val="none" w:sz="0" w:space="0" w:color="auto"/>
      </w:divBdr>
    </w:div>
    <w:div w:id="1919245516">
      <w:bodyDiv w:val="1"/>
      <w:marLeft w:val="0"/>
      <w:marRight w:val="0"/>
      <w:marTop w:val="0"/>
      <w:marBottom w:val="0"/>
      <w:divBdr>
        <w:top w:val="none" w:sz="0" w:space="0" w:color="auto"/>
        <w:left w:val="none" w:sz="0" w:space="0" w:color="auto"/>
        <w:bottom w:val="none" w:sz="0" w:space="0" w:color="auto"/>
        <w:right w:val="none" w:sz="0" w:space="0" w:color="auto"/>
      </w:divBdr>
    </w:div>
    <w:div w:id="1921062455">
      <w:bodyDiv w:val="1"/>
      <w:marLeft w:val="0"/>
      <w:marRight w:val="0"/>
      <w:marTop w:val="0"/>
      <w:marBottom w:val="0"/>
      <w:divBdr>
        <w:top w:val="none" w:sz="0" w:space="0" w:color="auto"/>
        <w:left w:val="none" w:sz="0" w:space="0" w:color="auto"/>
        <w:bottom w:val="none" w:sz="0" w:space="0" w:color="auto"/>
        <w:right w:val="none" w:sz="0" w:space="0" w:color="auto"/>
      </w:divBdr>
    </w:div>
    <w:div w:id="1922837653">
      <w:bodyDiv w:val="1"/>
      <w:marLeft w:val="0"/>
      <w:marRight w:val="0"/>
      <w:marTop w:val="0"/>
      <w:marBottom w:val="0"/>
      <w:divBdr>
        <w:top w:val="none" w:sz="0" w:space="0" w:color="auto"/>
        <w:left w:val="none" w:sz="0" w:space="0" w:color="auto"/>
        <w:bottom w:val="none" w:sz="0" w:space="0" w:color="auto"/>
        <w:right w:val="none" w:sz="0" w:space="0" w:color="auto"/>
      </w:divBdr>
    </w:div>
    <w:div w:id="1925723505">
      <w:bodyDiv w:val="1"/>
      <w:marLeft w:val="0"/>
      <w:marRight w:val="0"/>
      <w:marTop w:val="0"/>
      <w:marBottom w:val="0"/>
      <w:divBdr>
        <w:top w:val="none" w:sz="0" w:space="0" w:color="auto"/>
        <w:left w:val="none" w:sz="0" w:space="0" w:color="auto"/>
        <w:bottom w:val="none" w:sz="0" w:space="0" w:color="auto"/>
        <w:right w:val="none" w:sz="0" w:space="0" w:color="auto"/>
      </w:divBdr>
    </w:div>
    <w:div w:id="1929583572">
      <w:bodyDiv w:val="1"/>
      <w:marLeft w:val="0"/>
      <w:marRight w:val="0"/>
      <w:marTop w:val="0"/>
      <w:marBottom w:val="0"/>
      <w:divBdr>
        <w:top w:val="none" w:sz="0" w:space="0" w:color="auto"/>
        <w:left w:val="none" w:sz="0" w:space="0" w:color="auto"/>
        <w:bottom w:val="none" w:sz="0" w:space="0" w:color="auto"/>
        <w:right w:val="none" w:sz="0" w:space="0" w:color="auto"/>
      </w:divBdr>
    </w:div>
    <w:div w:id="1930692283">
      <w:bodyDiv w:val="1"/>
      <w:marLeft w:val="0"/>
      <w:marRight w:val="0"/>
      <w:marTop w:val="0"/>
      <w:marBottom w:val="0"/>
      <w:divBdr>
        <w:top w:val="none" w:sz="0" w:space="0" w:color="auto"/>
        <w:left w:val="none" w:sz="0" w:space="0" w:color="auto"/>
        <w:bottom w:val="none" w:sz="0" w:space="0" w:color="auto"/>
        <w:right w:val="none" w:sz="0" w:space="0" w:color="auto"/>
      </w:divBdr>
    </w:div>
    <w:div w:id="1930847301">
      <w:bodyDiv w:val="1"/>
      <w:marLeft w:val="0"/>
      <w:marRight w:val="0"/>
      <w:marTop w:val="0"/>
      <w:marBottom w:val="0"/>
      <w:divBdr>
        <w:top w:val="none" w:sz="0" w:space="0" w:color="auto"/>
        <w:left w:val="none" w:sz="0" w:space="0" w:color="auto"/>
        <w:bottom w:val="none" w:sz="0" w:space="0" w:color="auto"/>
        <w:right w:val="none" w:sz="0" w:space="0" w:color="auto"/>
      </w:divBdr>
    </w:div>
    <w:div w:id="1932198648">
      <w:bodyDiv w:val="1"/>
      <w:marLeft w:val="0"/>
      <w:marRight w:val="0"/>
      <w:marTop w:val="0"/>
      <w:marBottom w:val="0"/>
      <w:divBdr>
        <w:top w:val="none" w:sz="0" w:space="0" w:color="auto"/>
        <w:left w:val="none" w:sz="0" w:space="0" w:color="auto"/>
        <w:bottom w:val="none" w:sz="0" w:space="0" w:color="auto"/>
        <w:right w:val="none" w:sz="0" w:space="0" w:color="auto"/>
      </w:divBdr>
    </w:div>
    <w:div w:id="1932349098">
      <w:bodyDiv w:val="1"/>
      <w:marLeft w:val="0"/>
      <w:marRight w:val="0"/>
      <w:marTop w:val="0"/>
      <w:marBottom w:val="0"/>
      <w:divBdr>
        <w:top w:val="none" w:sz="0" w:space="0" w:color="auto"/>
        <w:left w:val="none" w:sz="0" w:space="0" w:color="auto"/>
        <w:bottom w:val="none" w:sz="0" w:space="0" w:color="auto"/>
        <w:right w:val="none" w:sz="0" w:space="0" w:color="auto"/>
      </w:divBdr>
    </w:div>
    <w:div w:id="1932616640">
      <w:bodyDiv w:val="1"/>
      <w:marLeft w:val="0"/>
      <w:marRight w:val="0"/>
      <w:marTop w:val="0"/>
      <w:marBottom w:val="0"/>
      <w:divBdr>
        <w:top w:val="none" w:sz="0" w:space="0" w:color="auto"/>
        <w:left w:val="none" w:sz="0" w:space="0" w:color="auto"/>
        <w:bottom w:val="none" w:sz="0" w:space="0" w:color="auto"/>
        <w:right w:val="none" w:sz="0" w:space="0" w:color="auto"/>
      </w:divBdr>
    </w:div>
    <w:div w:id="1933465058">
      <w:bodyDiv w:val="1"/>
      <w:marLeft w:val="0"/>
      <w:marRight w:val="0"/>
      <w:marTop w:val="0"/>
      <w:marBottom w:val="0"/>
      <w:divBdr>
        <w:top w:val="none" w:sz="0" w:space="0" w:color="auto"/>
        <w:left w:val="none" w:sz="0" w:space="0" w:color="auto"/>
        <w:bottom w:val="none" w:sz="0" w:space="0" w:color="auto"/>
        <w:right w:val="none" w:sz="0" w:space="0" w:color="auto"/>
      </w:divBdr>
    </w:div>
    <w:div w:id="1933929218">
      <w:bodyDiv w:val="1"/>
      <w:marLeft w:val="0"/>
      <w:marRight w:val="0"/>
      <w:marTop w:val="0"/>
      <w:marBottom w:val="0"/>
      <w:divBdr>
        <w:top w:val="none" w:sz="0" w:space="0" w:color="auto"/>
        <w:left w:val="none" w:sz="0" w:space="0" w:color="auto"/>
        <w:bottom w:val="none" w:sz="0" w:space="0" w:color="auto"/>
        <w:right w:val="none" w:sz="0" w:space="0" w:color="auto"/>
      </w:divBdr>
    </w:div>
    <w:div w:id="1933972793">
      <w:bodyDiv w:val="1"/>
      <w:marLeft w:val="0"/>
      <w:marRight w:val="0"/>
      <w:marTop w:val="0"/>
      <w:marBottom w:val="0"/>
      <w:divBdr>
        <w:top w:val="none" w:sz="0" w:space="0" w:color="auto"/>
        <w:left w:val="none" w:sz="0" w:space="0" w:color="auto"/>
        <w:bottom w:val="none" w:sz="0" w:space="0" w:color="auto"/>
        <w:right w:val="none" w:sz="0" w:space="0" w:color="auto"/>
      </w:divBdr>
    </w:div>
    <w:div w:id="1934120812">
      <w:bodyDiv w:val="1"/>
      <w:marLeft w:val="0"/>
      <w:marRight w:val="0"/>
      <w:marTop w:val="0"/>
      <w:marBottom w:val="0"/>
      <w:divBdr>
        <w:top w:val="none" w:sz="0" w:space="0" w:color="auto"/>
        <w:left w:val="none" w:sz="0" w:space="0" w:color="auto"/>
        <w:bottom w:val="none" w:sz="0" w:space="0" w:color="auto"/>
        <w:right w:val="none" w:sz="0" w:space="0" w:color="auto"/>
      </w:divBdr>
    </w:div>
    <w:div w:id="1935283288">
      <w:bodyDiv w:val="1"/>
      <w:marLeft w:val="0"/>
      <w:marRight w:val="0"/>
      <w:marTop w:val="0"/>
      <w:marBottom w:val="0"/>
      <w:divBdr>
        <w:top w:val="none" w:sz="0" w:space="0" w:color="auto"/>
        <w:left w:val="none" w:sz="0" w:space="0" w:color="auto"/>
        <w:bottom w:val="none" w:sz="0" w:space="0" w:color="auto"/>
        <w:right w:val="none" w:sz="0" w:space="0" w:color="auto"/>
      </w:divBdr>
    </w:div>
    <w:div w:id="1936859105">
      <w:bodyDiv w:val="1"/>
      <w:marLeft w:val="0"/>
      <w:marRight w:val="0"/>
      <w:marTop w:val="0"/>
      <w:marBottom w:val="0"/>
      <w:divBdr>
        <w:top w:val="none" w:sz="0" w:space="0" w:color="auto"/>
        <w:left w:val="none" w:sz="0" w:space="0" w:color="auto"/>
        <w:bottom w:val="none" w:sz="0" w:space="0" w:color="auto"/>
        <w:right w:val="none" w:sz="0" w:space="0" w:color="auto"/>
      </w:divBdr>
    </w:div>
    <w:div w:id="1938440358">
      <w:bodyDiv w:val="1"/>
      <w:marLeft w:val="0"/>
      <w:marRight w:val="0"/>
      <w:marTop w:val="0"/>
      <w:marBottom w:val="0"/>
      <w:divBdr>
        <w:top w:val="none" w:sz="0" w:space="0" w:color="auto"/>
        <w:left w:val="none" w:sz="0" w:space="0" w:color="auto"/>
        <w:bottom w:val="none" w:sz="0" w:space="0" w:color="auto"/>
        <w:right w:val="none" w:sz="0" w:space="0" w:color="auto"/>
      </w:divBdr>
    </w:div>
    <w:div w:id="1939940721">
      <w:bodyDiv w:val="1"/>
      <w:marLeft w:val="0"/>
      <w:marRight w:val="0"/>
      <w:marTop w:val="0"/>
      <w:marBottom w:val="0"/>
      <w:divBdr>
        <w:top w:val="none" w:sz="0" w:space="0" w:color="auto"/>
        <w:left w:val="none" w:sz="0" w:space="0" w:color="auto"/>
        <w:bottom w:val="none" w:sz="0" w:space="0" w:color="auto"/>
        <w:right w:val="none" w:sz="0" w:space="0" w:color="auto"/>
      </w:divBdr>
    </w:div>
    <w:div w:id="1940411837">
      <w:bodyDiv w:val="1"/>
      <w:marLeft w:val="0"/>
      <w:marRight w:val="0"/>
      <w:marTop w:val="0"/>
      <w:marBottom w:val="0"/>
      <w:divBdr>
        <w:top w:val="none" w:sz="0" w:space="0" w:color="auto"/>
        <w:left w:val="none" w:sz="0" w:space="0" w:color="auto"/>
        <w:bottom w:val="none" w:sz="0" w:space="0" w:color="auto"/>
        <w:right w:val="none" w:sz="0" w:space="0" w:color="auto"/>
      </w:divBdr>
    </w:div>
    <w:div w:id="1941405608">
      <w:bodyDiv w:val="1"/>
      <w:marLeft w:val="0"/>
      <w:marRight w:val="0"/>
      <w:marTop w:val="0"/>
      <w:marBottom w:val="0"/>
      <w:divBdr>
        <w:top w:val="none" w:sz="0" w:space="0" w:color="auto"/>
        <w:left w:val="none" w:sz="0" w:space="0" w:color="auto"/>
        <w:bottom w:val="none" w:sz="0" w:space="0" w:color="auto"/>
        <w:right w:val="none" w:sz="0" w:space="0" w:color="auto"/>
      </w:divBdr>
    </w:div>
    <w:div w:id="1945335806">
      <w:bodyDiv w:val="1"/>
      <w:marLeft w:val="0"/>
      <w:marRight w:val="0"/>
      <w:marTop w:val="0"/>
      <w:marBottom w:val="0"/>
      <w:divBdr>
        <w:top w:val="none" w:sz="0" w:space="0" w:color="auto"/>
        <w:left w:val="none" w:sz="0" w:space="0" w:color="auto"/>
        <w:bottom w:val="none" w:sz="0" w:space="0" w:color="auto"/>
        <w:right w:val="none" w:sz="0" w:space="0" w:color="auto"/>
      </w:divBdr>
    </w:div>
    <w:div w:id="1946040963">
      <w:bodyDiv w:val="1"/>
      <w:marLeft w:val="0"/>
      <w:marRight w:val="0"/>
      <w:marTop w:val="0"/>
      <w:marBottom w:val="0"/>
      <w:divBdr>
        <w:top w:val="none" w:sz="0" w:space="0" w:color="auto"/>
        <w:left w:val="none" w:sz="0" w:space="0" w:color="auto"/>
        <w:bottom w:val="none" w:sz="0" w:space="0" w:color="auto"/>
        <w:right w:val="none" w:sz="0" w:space="0" w:color="auto"/>
      </w:divBdr>
    </w:div>
    <w:div w:id="1946232487">
      <w:bodyDiv w:val="1"/>
      <w:marLeft w:val="0"/>
      <w:marRight w:val="0"/>
      <w:marTop w:val="0"/>
      <w:marBottom w:val="0"/>
      <w:divBdr>
        <w:top w:val="none" w:sz="0" w:space="0" w:color="auto"/>
        <w:left w:val="none" w:sz="0" w:space="0" w:color="auto"/>
        <w:bottom w:val="none" w:sz="0" w:space="0" w:color="auto"/>
        <w:right w:val="none" w:sz="0" w:space="0" w:color="auto"/>
      </w:divBdr>
    </w:div>
    <w:div w:id="1947343907">
      <w:bodyDiv w:val="1"/>
      <w:marLeft w:val="0"/>
      <w:marRight w:val="0"/>
      <w:marTop w:val="0"/>
      <w:marBottom w:val="0"/>
      <w:divBdr>
        <w:top w:val="none" w:sz="0" w:space="0" w:color="auto"/>
        <w:left w:val="none" w:sz="0" w:space="0" w:color="auto"/>
        <w:bottom w:val="none" w:sz="0" w:space="0" w:color="auto"/>
        <w:right w:val="none" w:sz="0" w:space="0" w:color="auto"/>
      </w:divBdr>
    </w:div>
    <w:div w:id="1950042984">
      <w:bodyDiv w:val="1"/>
      <w:marLeft w:val="0"/>
      <w:marRight w:val="0"/>
      <w:marTop w:val="0"/>
      <w:marBottom w:val="0"/>
      <w:divBdr>
        <w:top w:val="none" w:sz="0" w:space="0" w:color="auto"/>
        <w:left w:val="none" w:sz="0" w:space="0" w:color="auto"/>
        <w:bottom w:val="none" w:sz="0" w:space="0" w:color="auto"/>
        <w:right w:val="none" w:sz="0" w:space="0" w:color="auto"/>
      </w:divBdr>
    </w:div>
    <w:div w:id="1950429814">
      <w:bodyDiv w:val="1"/>
      <w:marLeft w:val="0"/>
      <w:marRight w:val="0"/>
      <w:marTop w:val="0"/>
      <w:marBottom w:val="0"/>
      <w:divBdr>
        <w:top w:val="none" w:sz="0" w:space="0" w:color="auto"/>
        <w:left w:val="none" w:sz="0" w:space="0" w:color="auto"/>
        <w:bottom w:val="none" w:sz="0" w:space="0" w:color="auto"/>
        <w:right w:val="none" w:sz="0" w:space="0" w:color="auto"/>
      </w:divBdr>
    </w:div>
    <w:div w:id="1955864396">
      <w:bodyDiv w:val="1"/>
      <w:marLeft w:val="0"/>
      <w:marRight w:val="0"/>
      <w:marTop w:val="0"/>
      <w:marBottom w:val="0"/>
      <w:divBdr>
        <w:top w:val="none" w:sz="0" w:space="0" w:color="auto"/>
        <w:left w:val="none" w:sz="0" w:space="0" w:color="auto"/>
        <w:bottom w:val="none" w:sz="0" w:space="0" w:color="auto"/>
        <w:right w:val="none" w:sz="0" w:space="0" w:color="auto"/>
      </w:divBdr>
    </w:div>
    <w:div w:id="1957709266">
      <w:bodyDiv w:val="1"/>
      <w:marLeft w:val="0"/>
      <w:marRight w:val="0"/>
      <w:marTop w:val="0"/>
      <w:marBottom w:val="0"/>
      <w:divBdr>
        <w:top w:val="none" w:sz="0" w:space="0" w:color="auto"/>
        <w:left w:val="none" w:sz="0" w:space="0" w:color="auto"/>
        <w:bottom w:val="none" w:sz="0" w:space="0" w:color="auto"/>
        <w:right w:val="none" w:sz="0" w:space="0" w:color="auto"/>
      </w:divBdr>
    </w:div>
    <w:div w:id="1957715595">
      <w:bodyDiv w:val="1"/>
      <w:marLeft w:val="0"/>
      <w:marRight w:val="0"/>
      <w:marTop w:val="0"/>
      <w:marBottom w:val="0"/>
      <w:divBdr>
        <w:top w:val="none" w:sz="0" w:space="0" w:color="auto"/>
        <w:left w:val="none" w:sz="0" w:space="0" w:color="auto"/>
        <w:bottom w:val="none" w:sz="0" w:space="0" w:color="auto"/>
        <w:right w:val="none" w:sz="0" w:space="0" w:color="auto"/>
      </w:divBdr>
    </w:div>
    <w:div w:id="1959026819">
      <w:bodyDiv w:val="1"/>
      <w:marLeft w:val="0"/>
      <w:marRight w:val="0"/>
      <w:marTop w:val="0"/>
      <w:marBottom w:val="0"/>
      <w:divBdr>
        <w:top w:val="none" w:sz="0" w:space="0" w:color="auto"/>
        <w:left w:val="none" w:sz="0" w:space="0" w:color="auto"/>
        <w:bottom w:val="none" w:sz="0" w:space="0" w:color="auto"/>
        <w:right w:val="none" w:sz="0" w:space="0" w:color="auto"/>
      </w:divBdr>
    </w:div>
    <w:div w:id="1960069576">
      <w:bodyDiv w:val="1"/>
      <w:marLeft w:val="0"/>
      <w:marRight w:val="0"/>
      <w:marTop w:val="0"/>
      <w:marBottom w:val="0"/>
      <w:divBdr>
        <w:top w:val="none" w:sz="0" w:space="0" w:color="auto"/>
        <w:left w:val="none" w:sz="0" w:space="0" w:color="auto"/>
        <w:bottom w:val="none" w:sz="0" w:space="0" w:color="auto"/>
        <w:right w:val="none" w:sz="0" w:space="0" w:color="auto"/>
      </w:divBdr>
    </w:div>
    <w:div w:id="1961565287">
      <w:bodyDiv w:val="1"/>
      <w:marLeft w:val="0"/>
      <w:marRight w:val="0"/>
      <w:marTop w:val="0"/>
      <w:marBottom w:val="0"/>
      <w:divBdr>
        <w:top w:val="none" w:sz="0" w:space="0" w:color="auto"/>
        <w:left w:val="none" w:sz="0" w:space="0" w:color="auto"/>
        <w:bottom w:val="none" w:sz="0" w:space="0" w:color="auto"/>
        <w:right w:val="none" w:sz="0" w:space="0" w:color="auto"/>
      </w:divBdr>
    </w:div>
    <w:div w:id="1961953124">
      <w:bodyDiv w:val="1"/>
      <w:marLeft w:val="0"/>
      <w:marRight w:val="0"/>
      <w:marTop w:val="0"/>
      <w:marBottom w:val="0"/>
      <w:divBdr>
        <w:top w:val="none" w:sz="0" w:space="0" w:color="auto"/>
        <w:left w:val="none" w:sz="0" w:space="0" w:color="auto"/>
        <w:bottom w:val="none" w:sz="0" w:space="0" w:color="auto"/>
        <w:right w:val="none" w:sz="0" w:space="0" w:color="auto"/>
      </w:divBdr>
    </w:div>
    <w:div w:id="1962832744">
      <w:bodyDiv w:val="1"/>
      <w:marLeft w:val="0"/>
      <w:marRight w:val="0"/>
      <w:marTop w:val="0"/>
      <w:marBottom w:val="0"/>
      <w:divBdr>
        <w:top w:val="none" w:sz="0" w:space="0" w:color="auto"/>
        <w:left w:val="none" w:sz="0" w:space="0" w:color="auto"/>
        <w:bottom w:val="none" w:sz="0" w:space="0" w:color="auto"/>
        <w:right w:val="none" w:sz="0" w:space="0" w:color="auto"/>
      </w:divBdr>
    </w:div>
    <w:div w:id="1963070249">
      <w:bodyDiv w:val="1"/>
      <w:marLeft w:val="0"/>
      <w:marRight w:val="0"/>
      <w:marTop w:val="0"/>
      <w:marBottom w:val="0"/>
      <w:divBdr>
        <w:top w:val="none" w:sz="0" w:space="0" w:color="auto"/>
        <w:left w:val="none" w:sz="0" w:space="0" w:color="auto"/>
        <w:bottom w:val="none" w:sz="0" w:space="0" w:color="auto"/>
        <w:right w:val="none" w:sz="0" w:space="0" w:color="auto"/>
      </w:divBdr>
    </w:div>
    <w:div w:id="1963070683">
      <w:bodyDiv w:val="1"/>
      <w:marLeft w:val="0"/>
      <w:marRight w:val="0"/>
      <w:marTop w:val="0"/>
      <w:marBottom w:val="0"/>
      <w:divBdr>
        <w:top w:val="none" w:sz="0" w:space="0" w:color="auto"/>
        <w:left w:val="none" w:sz="0" w:space="0" w:color="auto"/>
        <w:bottom w:val="none" w:sz="0" w:space="0" w:color="auto"/>
        <w:right w:val="none" w:sz="0" w:space="0" w:color="auto"/>
      </w:divBdr>
    </w:div>
    <w:div w:id="1963265126">
      <w:bodyDiv w:val="1"/>
      <w:marLeft w:val="0"/>
      <w:marRight w:val="0"/>
      <w:marTop w:val="0"/>
      <w:marBottom w:val="0"/>
      <w:divBdr>
        <w:top w:val="none" w:sz="0" w:space="0" w:color="auto"/>
        <w:left w:val="none" w:sz="0" w:space="0" w:color="auto"/>
        <w:bottom w:val="none" w:sz="0" w:space="0" w:color="auto"/>
        <w:right w:val="none" w:sz="0" w:space="0" w:color="auto"/>
      </w:divBdr>
    </w:div>
    <w:div w:id="1967346997">
      <w:bodyDiv w:val="1"/>
      <w:marLeft w:val="0"/>
      <w:marRight w:val="0"/>
      <w:marTop w:val="0"/>
      <w:marBottom w:val="0"/>
      <w:divBdr>
        <w:top w:val="none" w:sz="0" w:space="0" w:color="auto"/>
        <w:left w:val="none" w:sz="0" w:space="0" w:color="auto"/>
        <w:bottom w:val="none" w:sz="0" w:space="0" w:color="auto"/>
        <w:right w:val="none" w:sz="0" w:space="0" w:color="auto"/>
      </w:divBdr>
    </w:div>
    <w:div w:id="1968244557">
      <w:bodyDiv w:val="1"/>
      <w:marLeft w:val="0"/>
      <w:marRight w:val="0"/>
      <w:marTop w:val="0"/>
      <w:marBottom w:val="0"/>
      <w:divBdr>
        <w:top w:val="none" w:sz="0" w:space="0" w:color="auto"/>
        <w:left w:val="none" w:sz="0" w:space="0" w:color="auto"/>
        <w:bottom w:val="none" w:sz="0" w:space="0" w:color="auto"/>
        <w:right w:val="none" w:sz="0" w:space="0" w:color="auto"/>
      </w:divBdr>
    </w:div>
    <w:div w:id="1970235788">
      <w:bodyDiv w:val="1"/>
      <w:marLeft w:val="0"/>
      <w:marRight w:val="0"/>
      <w:marTop w:val="0"/>
      <w:marBottom w:val="0"/>
      <w:divBdr>
        <w:top w:val="none" w:sz="0" w:space="0" w:color="auto"/>
        <w:left w:val="none" w:sz="0" w:space="0" w:color="auto"/>
        <w:bottom w:val="none" w:sz="0" w:space="0" w:color="auto"/>
        <w:right w:val="none" w:sz="0" w:space="0" w:color="auto"/>
      </w:divBdr>
    </w:div>
    <w:div w:id="1971209687">
      <w:bodyDiv w:val="1"/>
      <w:marLeft w:val="0"/>
      <w:marRight w:val="0"/>
      <w:marTop w:val="0"/>
      <w:marBottom w:val="0"/>
      <w:divBdr>
        <w:top w:val="none" w:sz="0" w:space="0" w:color="auto"/>
        <w:left w:val="none" w:sz="0" w:space="0" w:color="auto"/>
        <w:bottom w:val="none" w:sz="0" w:space="0" w:color="auto"/>
        <w:right w:val="none" w:sz="0" w:space="0" w:color="auto"/>
      </w:divBdr>
    </w:div>
    <w:div w:id="1972176104">
      <w:bodyDiv w:val="1"/>
      <w:marLeft w:val="0"/>
      <w:marRight w:val="0"/>
      <w:marTop w:val="0"/>
      <w:marBottom w:val="0"/>
      <w:divBdr>
        <w:top w:val="none" w:sz="0" w:space="0" w:color="auto"/>
        <w:left w:val="none" w:sz="0" w:space="0" w:color="auto"/>
        <w:bottom w:val="none" w:sz="0" w:space="0" w:color="auto"/>
        <w:right w:val="none" w:sz="0" w:space="0" w:color="auto"/>
      </w:divBdr>
    </w:div>
    <w:div w:id="1972710042">
      <w:bodyDiv w:val="1"/>
      <w:marLeft w:val="0"/>
      <w:marRight w:val="0"/>
      <w:marTop w:val="0"/>
      <w:marBottom w:val="0"/>
      <w:divBdr>
        <w:top w:val="none" w:sz="0" w:space="0" w:color="auto"/>
        <w:left w:val="none" w:sz="0" w:space="0" w:color="auto"/>
        <w:bottom w:val="none" w:sz="0" w:space="0" w:color="auto"/>
        <w:right w:val="none" w:sz="0" w:space="0" w:color="auto"/>
      </w:divBdr>
    </w:div>
    <w:div w:id="1979140977">
      <w:bodyDiv w:val="1"/>
      <w:marLeft w:val="0"/>
      <w:marRight w:val="0"/>
      <w:marTop w:val="0"/>
      <w:marBottom w:val="0"/>
      <w:divBdr>
        <w:top w:val="none" w:sz="0" w:space="0" w:color="auto"/>
        <w:left w:val="none" w:sz="0" w:space="0" w:color="auto"/>
        <w:bottom w:val="none" w:sz="0" w:space="0" w:color="auto"/>
        <w:right w:val="none" w:sz="0" w:space="0" w:color="auto"/>
      </w:divBdr>
    </w:div>
    <w:div w:id="1979413416">
      <w:bodyDiv w:val="1"/>
      <w:marLeft w:val="0"/>
      <w:marRight w:val="0"/>
      <w:marTop w:val="0"/>
      <w:marBottom w:val="0"/>
      <w:divBdr>
        <w:top w:val="none" w:sz="0" w:space="0" w:color="auto"/>
        <w:left w:val="none" w:sz="0" w:space="0" w:color="auto"/>
        <w:bottom w:val="none" w:sz="0" w:space="0" w:color="auto"/>
        <w:right w:val="none" w:sz="0" w:space="0" w:color="auto"/>
      </w:divBdr>
    </w:div>
    <w:div w:id="1979525970">
      <w:bodyDiv w:val="1"/>
      <w:marLeft w:val="0"/>
      <w:marRight w:val="0"/>
      <w:marTop w:val="0"/>
      <w:marBottom w:val="0"/>
      <w:divBdr>
        <w:top w:val="none" w:sz="0" w:space="0" w:color="auto"/>
        <w:left w:val="none" w:sz="0" w:space="0" w:color="auto"/>
        <w:bottom w:val="none" w:sz="0" w:space="0" w:color="auto"/>
        <w:right w:val="none" w:sz="0" w:space="0" w:color="auto"/>
      </w:divBdr>
    </w:div>
    <w:div w:id="1979527592">
      <w:bodyDiv w:val="1"/>
      <w:marLeft w:val="0"/>
      <w:marRight w:val="0"/>
      <w:marTop w:val="0"/>
      <w:marBottom w:val="0"/>
      <w:divBdr>
        <w:top w:val="none" w:sz="0" w:space="0" w:color="auto"/>
        <w:left w:val="none" w:sz="0" w:space="0" w:color="auto"/>
        <w:bottom w:val="none" w:sz="0" w:space="0" w:color="auto"/>
        <w:right w:val="none" w:sz="0" w:space="0" w:color="auto"/>
      </w:divBdr>
    </w:div>
    <w:div w:id="1982075478">
      <w:bodyDiv w:val="1"/>
      <w:marLeft w:val="0"/>
      <w:marRight w:val="0"/>
      <w:marTop w:val="0"/>
      <w:marBottom w:val="0"/>
      <w:divBdr>
        <w:top w:val="none" w:sz="0" w:space="0" w:color="auto"/>
        <w:left w:val="none" w:sz="0" w:space="0" w:color="auto"/>
        <w:bottom w:val="none" w:sz="0" w:space="0" w:color="auto"/>
        <w:right w:val="none" w:sz="0" w:space="0" w:color="auto"/>
      </w:divBdr>
    </w:div>
    <w:div w:id="1984918825">
      <w:bodyDiv w:val="1"/>
      <w:marLeft w:val="0"/>
      <w:marRight w:val="0"/>
      <w:marTop w:val="0"/>
      <w:marBottom w:val="0"/>
      <w:divBdr>
        <w:top w:val="none" w:sz="0" w:space="0" w:color="auto"/>
        <w:left w:val="none" w:sz="0" w:space="0" w:color="auto"/>
        <w:bottom w:val="none" w:sz="0" w:space="0" w:color="auto"/>
        <w:right w:val="none" w:sz="0" w:space="0" w:color="auto"/>
      </w:divBdr>
    </w:div>
    <w:div w:id="1985499481">
      <w:bodyDiv w:val="1"/>
      <w:marLeft w:val="0"/>
      <w:marRight w:val="0"/>
      <w:marTop w:val="0"/>
      <w:marBottom w:val="0"/>
      <w:divBdr>
        <w:top w:val="none" w:sz="0" w:space="0" w:color="auto"/>
        <w:left w:val="none" w:sz="0" w:space="0" w:color="auto"/>
        <w:bottom w:val="none" w:sz="0" w:space="0" w:color="auto"/>
        <w:right w:val="none" w:sz="0" w:space="0" w:color="auto"/>
      </w:divBdr>
    </w:div>
    <w:div w:id="1985620522">
      <w:bodyDiv w:val="1"/>
      <w:marLeft w:val="0"/>
      <w:marRight w:val="0"/>
      <w:marTop w:val="0"/>
      <w:marBottom w:val="0"/>
      <w:divBdr>
        <w:top w:val="none" w:sz="0" w:space="0" w:color="auto"/>
        <w:left w:val="none" w:sz="0" w:space="0" w:color="auto"/>
        <w:bottom w:val="none" w:sz="0" w:space="0" w:color="auto"/>
        <w:right w:val="none" w:sz="0" w:space="0" w:color="auto"/>
      </w:divBdr>
    </w:div>
    <w:div w:id="1986003142">
      <w:bodyDiv w:val="1"/>
      <w:marLeft w:val="0"/>
      <w:marRight w:val="0"/>
      <w:marTop w:val="0"/>
      <w:marBottom w:val="0"/>
      <w:divBdr>
        <w:top w:val="none" w:sz="0" w:space="0" w:color="auto"/>
        <w:left w:val="none" w:sz="0" w:space="0" w:color="auto"/>
        <w:bottom w:val="none" w:sz="0" w:space="0" w:color="auto"/>
        <w:right w:val="none" w:sz="0" w:space="0" w:color="auto"/>
      </w:divBdr>
    </w:div>
    <w:div w:id="1988363811">
      <w:bodyDiv w:val="1"/>
      <w:marLeft w:val="0"/>
      <w:marRight w:val="0"/>
      <w:marTop w:val="0"/>
      <w:marBottom w:val="0"/>
      <w:divBdr>
        <w:top w:val="none" w:sz="0" w:space="0" w:color="auto"/>
        <w:left w:val="none" w:sz="0" w:space="0" w:color="auto"/>
        <w:bottom w:val="none" w:sz="0" w:space="0" w:color="auto"/>
        <w:right w:val="none" w:sz="0" w:space="0" w:color="auto"/>
      </w:divBdr>
    </w:div>
    <w:div w:id="1988581641">
      <w:bodyDiv w:val="1"/>
      <w:marLeft w:val="0"/>
      <w:marRight w:val="0"/>
      <w:marTop w:val="0"/>
      <w:marBottom w:val="0"/>
      <w:divBdr>
        <w:top w:val="none" w:sz="0" w:space="0" w:color="auto"/>
        <w:left w:val="none" w:sz="0" w:space="0" w:color="auto"/>
        <w:bottom w:val="none" w:sz="0" w:space="0" w:color="auto"/>
        <w:right w:val="none" w:sz="0" w:space="0" w:color="auto"/>
      </w:divBdr>
    </w:div>
    <w:div w:id="1990135448">
      <w:bodyDiv w:val="1"/>
      <w:marLeft w:val="0"/>
      <w:marRight w:val="0"/>
      <w:marTop w:val="0"/>
      <w:marBottom w:val="0"/>
      <w:divBdr>
        <w:top w:val="none" w:sz="0" w:space="0" w:color="auto"/>
        <w:left w:val="none" w:sz="0" w:space="0" w:color="auto"/>
        <w:bottom w:val="none" w:sz="0" w:space="0" w:color="auto"/>
        <w:right w:val="none" w:sz="0" w:space="0" w:color="auto"/>
      </w:divBdr>
    </w:div>
    <w:div w:id="1990137159">
      <w:bodyDiv w:val="1"/>
      <w:marLeft w:val="0"/>
      <w:marRight w:val="0"/>
      <w:marTop w:val="0"/>
      <w:marBottom w:val="0"/>
      <w:divBdr>
        <w:top w:val="none" w:sz="0" w:space="0" w:color="auto"/>
        <w:left w:val="none" w:sz="0" w:space="0" w:color="auto"/>
        <w:bottom w:val="none" w:sz="0" w:space="0" w:color="auto"/>
        <w:right w:val="none" w:sz="0" w:space="0" w:color="auto"/>
      </w:divBdr>
    </w:div>
    <w:div w:id="1990550778">
      <w:bodyDiv w:val="1"/>
      <w:marLeft w:val="0"/>
      <w:marRight w:val="0"/>
      <w:marTop w:val="0"/>
      <w:marBottom w:val="0"/>
      <w:divBdr>
        <w:top w:val="none" w:sz="0" w:space="0" w:color="auto"/>
        <w:left w:val="none" w:sz="0" w:space="0" w:color="auto"/>
        <w:bottom w:val="none" w:sz="0" w:space="0" w:color="auto"/>
        <w:right w:val="none" w:sz="0" w:space="0" w:color="auto"/>
      </w:divBdr>
    </w:div>
    <w:div w:id="1991447458">
      <w:bodyDiv w:val="1"/>
      <w:marLeft w:val="0"/>
      <w:marRight w:val="0"/>
      <w:marTop w:val="0"/>
      <w:marBottom w:val="0"/>
      <w:divBdr>
        <w:top w:val="none" w:sz="0" w:space="0" w:color="auto"/>
        <w:left w:val="none" w:sz="0" w:space="0" w:color="auto"/>
        <w:bottom w:val="none" w:sz="0" w:space="0" w:color="auto"/>
        <w:right w:val="none" w:sz="0" w:space="0" w:color="auto"/>
      </w:divBdr>
    </w:div>
    <w:div w:id="1992977755">
      <w:bodyDiv w:val="1"/>
      <w:marLeft w:val="0"/>
      <w:marRight w:val="0"/>
      <w:marTop w:val="0"/>
      <w:marBottom w:val="0"/>
      <w:divBdr>
        <w:top w:val="none" w:sz="0" w:space="0" w:color="auto"/>
        <w:left w:val="none" w:sz="0" w:space="0" w:color="auto"/>
        <w:bottom w:val="none" w:sz="0" w:space="0" w:color="auto"/>
        <w:right w:val="none" w:sz="0" w:space="0" w:color="auto"/>
      </w:divBdr>
    </w:div>
    <w:div w:id="1993244259">
      <w:bodyDiv w:val="1"/>
      <w:marLeft w:val="0"/>
      <w:marRight w:val="0"/>
      <w:marTop w:val="0"/>
      <w:marBottom w:val="0"/>
      <w:divBdr>
        <w:top w:val="none" w:sz="0" w:space="0" w:color="auto"/>
        <w:left w:val="none" w:sz="0" w:space="0" w:color="auto"/>
        <w:bottom w:val="none" w:sz="0" w:space="0" w:color="auto"/>
        <w:right w:val="none" w:sz="0" w:space="0" w:color="auto"/>
      </w:divBdr>
    </w:div>
    <w:div w:id="1994598585">
      <w:bodyDiv w:val="1"/>
      <w:marLeft w:val="0"/>
      <w:marRight w:val="0"/>
      <w:marTop w:val="0"/>
      <w:marBottom w:val="0"/>
      <w:divBdr>
        <w:top w:val="none" w:sz="0" w:space="0" w:color="auto"/>
        <w:left w:val="none" w:sz="0" w:space="0" w:color="auto"/>
        <w:bottom w:val="none" w:sz="0" w:space="0" w:color="auto"/>
        <w:right w:val="none" w:sz="0" w:space="0" w:color="auto"/>
      </w:divBdr>
    </w:div>
    <w:div w:id="1997151911">
      <w:bodyDiv w:val="1"/>
      <w:marLeft w:val="0"/>
      <w:marRight w:val="0"/>
      <w:marTop w:val="0"/>
      <w:marBottom w:val="0"/>
      <w:divBdr>
        <w:top w:val="none" w:sz="0" w:space="0" w:color="auto"/>
        <w:left w:val="none" w:sz="0" w:space="0" w:color="auto"/>
        <w:bottom w:val="none" w:sz="0" w:space="0" w:color="auto"/>
        <w:right w:val="none" w:sz="0" w:space="0" w:color="auto"/>
      </w:divBdr>
    </w:div>
    <w:div w:id="1997802804">
      <w:bodyDiv w:val="1"/>
      <w:marLeft w:val="0"/>
      <w:marRight w:val="0"/>
      <w:marTop w:val="0"/>
      <w:marBottom w:val="0"/>
      <w:divBdr>
        <w:top w:val="none" w:sz="0" w:space="0" w:color="auto"/>
        <w:left w:val="none" w:sz="0" w:space="0" w:color="auto"/>
        <w:bottom w:val="none" w:sz="0" w:space="0" w:color="auto"/>
        <w:right w:val="none" w:sz="0" w:space="0" w:color="auto"/>
      </w:divBdr>
    </w:div>
    <w:div w:id="1998068837">
      <w:bodyDiv w:val="1"/>
      <w:marLeft w:val="0"/>
      <w:marRight w:val="0"/>
      <w:marTop w:val="0"/>
      <w:marBottom w:val="0"/>
      <w:divBdr>
        <w:top w:val="none" w:sz="0" w:space="0" w:color="auto"/>
        <w:left w:val="none" w:sz="0" w:space="0" w:color="auto"/>
        <w:bottom w:val="none" w:sz="0" w:space="0" w:color="auto"/>
        <w:right w:val="none" w:sz="0" w:space="0" w:color="auto"/>
      </w:divBdr>
    </w:div>
    <w:div w:id="1998261165">
      <w:bodyDiv w:val="1"/>
      <w:marLeft w:val="0"/>
      <w:marRight w:val="0"/>
      <w:marTop w:val="0"/>
      <w:marBottom w:val="0"/>
      <w:divBdr>
        <w:top w:val="none" w:sz="0" w:space="0" w:color="auto"/>
        <w:left w:val="none" w:sz="0" w:space="0" w:color="auto"/>
        <w:bottom w:val="none" w:sz="0" w:space="0" w:color="auto"/>
        <w:right w:val="none" w:sz="0" w:space="0" w:color="auto"/>
      </w:divBdr>
    </w:div>
    <w:div w:id="1998726226">
      <w:bodyDiv w:val="1"/>
      <w:marLeft w:val="0"/>
      <w:marRight w:val="0"/>
      <w:marTop w:val="0"/>
      <w:marBottom w:val="0"/>
      <w:divBdr>
        <w:top w:val="none" w:sz="0" w:space="0" w:color="auto"/>
        <w:left w:val="none" w:sz="0" w:space="0" w:color="auto"/>
        <w:bottom w:val="none" w:sz="0" w:space="0" w:color="auto"/>
        <w:right w:val="none" w:sz="0" w:space="0" w:color="auto"/>
      </w:divBdr>
    </w:div>
    <w:div w:id="1998726912">
      <w:bodyDiv w:val="1"/>
      <w:marLeft w:val="0"/>
      <w:marRight w:val="0"/>
      <w:marTop w:val="0"/>
      <w:marBottom w:val="0"/>
      <w:divBdr>
        <w:top w:val="none" w:sz="0" w:space="0" w:color="auto"/>
        <w:left w:val="none" w:sz="0" w:space="0" w:color="auto"/>
        <w:bottom w:val="none" w:sz="0" w:space="0" w:color="auto"/>
        <w:right w:val="none" w:sz="0" w:space="0" w:color="auto"/>
      </w:divBdr>
    </w:div>
    <w:div w:id="2000620744">
      <w:bodyDiv w:val="1"/>
      <w:marLeft w:val="0"/>
      <w:marRight w:val="0"/>
      <w:marTop w:val="0"/>
      <w:marBottom w:val="0"/>
      <w:divBdr>
        <w:top w:val="none" w:sz="0" w:space="0" w:color="auto"/>
        <w:left w:val="none" w:sz="0" w:space="0" w:color="auto"/>
        <w:bottom w:val="none" w:sz="0" w:space="0" w:color="auto"/>
        <w:right w:val="none" w:sz="0" w:space="0" w:color="auto"/>
      </w:divBdr>
    </w:div>
    <w:div w:id="2003581912">
      <w:bodyDiv w:val="1"/>
      <w:marLeft w:val="0"/>
      <w:marRight w:val="0"/>
      <w:marTop w:val="0"/>
      <w:marBottom w:val="0"/>
      <w:divBdr>
        <w:top w:val="none" w:sz="0" w:space="0" w:color="auto"/>
        <w:left w:val="none" w:sz="0" w:space="0" w:color="auto"/>
        <w:bottom w:val="none" w:sz="0" w:space="0" w:color="auto"/>
        <w:right w:val="none" w:sz="0" w:space="0" w:color="auto"/>
      </w:divBdr>
    </w:div>
    <w:div w:id="2003964611">
      <w:bodyDiv w:val="1"/>
      <w:marLeft w:val="0"/>
      <w:marRight w:val="0"/>
      <w:marTop w:val="0"/>
      <w:marBottom w:val="0"/>
      <w:divBdr>
        <w:top w:val="none" w:sz="0" w:space="0" w:color="auto"/>
        <w:left w:val="none" w:sz="0" w:space="0" w:color="auto"/>
        <w:bottom w:val="none" w:sz="0" w:space="0" w:color="auto"/>
        <w:right w:val="none" w:sz="0" w:space="0" w:color="auto"/>
      </w:divBdr>
    </w:div>
    <w:div w:id="2005085626">
      <w:bodyDiv w:val="1"/>
      <w:marLeft w:val="0"/>
      <w:marRight w:val="0"/>
      <w:marTop w:val="0"/>
      <w:marBottom w:val="0"/>
      <w:divBdr>
        <w:top w:val="none" w:sz="0" w:space="0" w:color="auto"/>
        <w:left w:val="none" w:sz="0" w:space="0" w:color="auto"/>
        <w:bottom w:val="none" w:sz="0" w:space="0" w:color="auto"/>
        <w:right w:val="none" w:sz="0" w:space="0" w:color="auto"/>
      </w:divBdr>
    </w:div>
    <w:div w:id="2007056556">
      <w:bodyDiv w:val="1"/>
      <w:marLeft w:val="0"/>
      <w:marRight w:val="0"/>
      <w:marTop w:val="0"/>
      <w:marBottom w:val="0"/>
      <w:divBdr>
        <w:top w:val="none" w:sz="0" w:space="0" w:color="auto"/>
        <w:left w:val="none" w:sz="0" w:space="0" w:color="auto"/>
        <w:bottom w:val="none" w:sz="0" w:space="0" w:color="auto"/>
        <w:right w:val="none" w:sz="0" w:space="0" w:color="auto"/>
      </w:divBdr>
    </w:div>
    <w:div w:id="2007975180">
      <w:bodyDiv w:val="1"/>
      <w:marLeft w:val="0"/>
      <w:marRight w:val="0"/>
      <w:marTop w:val="0"/>
      <w:marBottom w:val="0"/>
      <w:divBdr>
        <w:top w:val="none" w:sz="0" w:space="0" w:color="auto"/>
        <w:left w:val="none" w:sz="0" w:space="0" w:color="auto"/>
        <w:bottom w:val="none" w:sz="0" w:space="0" w:color="auto"/>
        <w:right w:val="none" w:sz="0" w:space="0" w:color="auto"/>
      </w:divBdr>
    </w:div>
    <w:div w:id="2009016853">
      <w:bodyDiv w:val="1"/>
      <w:marLeft w:val="0"/>
      <w:marRight w:val="0"/>
      <w:marTop w:val="0"/>
      <w:marBottom w:val="0"/>
      <w:divBdr>
        <w:top w:val="none" w:sz="0" w:space="0" w:color="auto"/>
        <w:left w:val="none" w:sz="0" w:space="0" w:color="auto"/>
        <w:bottom w:val="none" w:sz="0" w:space="0" w:color="auto"/>
        <w:right w:val="none" w:sz="0" w:space="0" w:color="auto"/>
      </w:divBdr>
    </w:div>
    <w:div w:id="2013483758">
      <w:bodyDiv w:val="1"/>
      <w:marLeft w:val="0"/>
      <w:marRight w:val="0"/>
      <w:marTop w:val="0"/>
      <w:marBottom w:val="0"/>
      <w:divBdr>
        <w:top w:val="none" w:sz="0" w:space="0" w:color="auto"/>
        <w:left w:val="none" w:sz="0" w:space="0" w:color="auto"/>
        <w:bottom w:val="none" w:sz="0" w:space="0" w:color="auto"/>
        <w:right w:val="none" w:sz="0" w:space="0" w:color="auto"/>
      </w:divBdr>
    </w:div>
    <w:div w:id="2014184215">
      <w:bodyDiv w:val="1"/>
      <w:marLeft w:val="0"/>
      <w:marRight w:val="0"/>
      <w:marTop w:val="0"/>
      <w:marBottom w:val="0"/>
      <w:divBdr>
        <w:top w:val="none" w:sz="0" w:space="0" w:color="auto"/>
        <w:left w:val="none" w:sz="0" w:space="0" w:color="auto"/>
        <w:bottom w:val="none" w:sz="0" w:space="0" w:color="auto"/>
        <w:right w:val="none" w:sz="0" w:space="0" w:color="auto"/>
      </w:divBdr>
    </w:div>
    <w:div w:id="2017150769">
      <w:bodyDiv w:val="1"/>
      <w:marLeft w:val="0"/>
      <w:marRight w:val="0"/>
      <w:marTop w:val="0"/>
      <w:marBottom w:val="0"/>
      <w:divBdr>
        <w:top w:val="none" w:sz="0" w:space="0" w:color="auto"/>
        <w:left w:val="none" w:sz="0" w:space="0" w:color="auto"/>
        <w:bottom w:val="none" w:sz="0" w:space="0" w:color="auto"/>
        <w:right w:val="none" w:sz="0" w:space="0" w:color="auto"/>
      </w:divBdr>
    </w:div>
    <w:div w:id="2017806011">
      <w:bodyDiv w:val="1"/>
      <w:marLeft w:val="0"/>
      <w:marRight w:val="0"/>
      <w:marTop w:val="0"/>
      <w:marBottom w:val="0"/>
      <w:divBdr>
        <w:top w:val="none" w:sz="0" w:space="0" w:color="auto"/>
        <w:left w:val="none" w:sz="0" w:space="0" w:color="auto"/>
        <w:bottom w:val="none" w:sz="0" w:space="0" w:color="auto"/>
        <w:right w:val="none" w:sz="0" w:space="0" w:color="auto"/>
      </w:divBdr>
    </w:div>
    <w:div w:id="2018144163">
      <w:bodyDiv w:val="1"/>
      <w:marLeft w:val="0"/>
      <w:marRight w:val="0"/>
      <w:marTop w:val="0"/>
      <w:marBottom w:val="0"/>
      <w:divBdr>
        <w:top w:val="none" w:sz="0" w:space="0" w:color="auto"/>
        <w:left w:val="none" w:sz="0" w:space="0" w:color="auto"/>
        <w:bottom w:val="none" w:sz="0" w:space="0" w:color="auto"/>
        <w:right w:val="none" w:sz="0" w:space="0" w:color="auto"/>
      </w:divBdr>
    </w:div>
    <w:div w:id="2020303661">
      <w:bodyDiv w:val="1"/>
      <w:marLeft w:val="0"/>
      <w:marRight w:val="0"/>
      <w:marTop w:val="0"/>
      <w:marBottom w:val="0"/>
      <w:divBdr>
        <w:top w:val="none" w:sz="0" w:space="0" w:color="auto"/>
        <w:left w:val="none" w:sz="0" w:space="0" w:color="auto"/>
        <w:bottom w:val="none" w:sz="0" w:space="0" w:color="auto"/>
        <w:right w:val="none" w:sz="0" w:space="0" w:color="auto"/>
      </w:divBdr>
    </w:div>
    <w:div w:id="2020572594">
      <w:bodyDiv w:val="1"/>
      <w:marLeft w:val="0"/>
      <w:marRight w:val="0"/>
      <w:marTop w:val="0"/>
      <w:marBottom w:val="0"/>
      <w:divBdr>
        <w:top w:val="none" w:sz="0" w:space="0" w:color="auto"/>
        <w:left w:val="none" w:sz="0" w:space="0" w:color="auto"/>
        <w:bottom w:val="none" w:sz="0" w:space="0" w:color="auto"/>
        <w:right w:val="none" w:sz="0" w:space="0" w:color="auto"/>
      </w:divBdr>
    </w:div>
    <w:div w:id="2021277619">
      <w:bodyDiv w:val="1"/>
      <w:marLeft w:val="0"/>
      <w:marRight w:val="0"/>
      <w:marTop w:val="0"/>
      <w:marBottom w:val="0"/>
      <w:divBdr>
        <w:top w:val="none" w:sz="0" w:space="0" w:color="auto"/>
        <w:left w:val="none" w:sz="0" w:space="0" w:color="auto"/>
        <w:bottom w:val="none" w:sz="0" w:space="0" w:color="auto"/>
        <w:right w:val="none" w:sz="0" w:space="0" w:color="auto"/>
      </w:divBdr>
    </w:div>
    <w:div w:id="2021731473">
      <w:bodyDiv w:val="1"/>
      <w:marLeft w:val="0"/>
      <w:marRight w:val="0"/>
      <w:marTop w:val="0"/>
      <w:marBottom w:val="0"/>
      <w:divBdr>
        <w:top w:val="none" w:sz="0" w:space="0" w:color="auto"/>
        <w:left w:val="none" w:sz="0" w:space="0" w:color="auto"/>
        <w:bottom w:val="none" w:sz="0" w:space="0" w:color="auto"/>
        <w:right w:val="none" w:sz="0" w:space="0" w:color="auto"/>
      </w:divBdr>
    </w:div>
    <w:div w:id="2024628092">
      <w:bodyDiv w:val="1"/>
      <w:marLeft w:val="0"/>
      <w:marRight w:val="0"/>
      <w:marTop w:val="0"/>
      <w:marBottom w:val="0"/>
      <w:divBdr>
        <w:top w:val="none" w:sz="0" w:space="0" w:color="auto"/>
        <w:left w:val="none" w:sz="0" w:space="0" w:color="auto"/>
        <w:bottom w:val="none" w:sz="0" w:space="0" w:color="auto"/>
        <w:right w:val="none" w:sz="0" w:space="0" w:color="auto"/>
      </w:divBdr>
    </w:div>
    <w:div w:id="2024893060">
      <w:bodyDiv w:val="1"/>
      <w:marLeft w:val="0"/>
      <w:marRight w:val="0"/>
      <w:marTop w:val="0"/>
      <w:marBottom w:val="0"/>
      <w:divBdr>
        <w:top w:val="none" w:sz="0" w:space="0" w:color="auto"/>
        <w:left w:val="none" w:sz="0" w:space="0" w:color="auto"/>
        <w:bottom w:val="none" w:sz="0" w:space="0" w:color="auto"/>
        <w:right w:val="none" w:sz="0" w:space="0" w:color="auto"/>
      </w:divBdr>
    </w:div>
    <w:div w:id="2025011534">
      <w:bodyDiv w:val="1"/>
      <w:marLeft w:val="0"/>
      <w:marRight w:val="0"/>
      <w:marTop w:val="0"/>
      <w:marBottom w:val="0"/>
      <w:divBdr>
        <w:top w:val="none" w:sz="0" w:space="0" w:color="auto"/>
        <w:left w:val="none" w:sz="0" w:space="0" w:color="auto"/>
        <w:bottom w:val="none" w:sz="0" w:space="0" w:color="auto"/>
        <w:right w:val="none" w:sz="0" w:space="0" w:color="auto"/>
      </w:divBdr>
    </w:div>
    <w:div w:id="2025863221">
      <w:bodyDiv w:val="1"/>
      <w:marLeft w:val="0"/>
      <w:marRight w:val="0"/>
      <w:marTop w:val="0"/>
      <w:marBottom w:val="0"/>
      <w:divBdr>
        <w:top w:val="none" w:sz="0" w:space="0" w:color="auto"/>
        <w:left w:val="none" w:sz="0" w:space="0" w:color="auto"/>
        <w:bottom w:val="none" w:sz="0" w:space="0" w:color="auto"/>
        <w:right w:val="none" w:sz="0" w:space="0" w:color="auto"/>
      </w:divBdr>
    </w:div>
    <w:div w:id="2027556793">
      <w:bodyDiv w:val="1"/>
      <w:marLeft w:val="0"/>
      <w:marRight w:val="0"/>
      <w:marTop w:val="0"/>
      <w:marBottom w:val="0"/>
      <w:divBdr>
        <w:top w:val="none" w:sz="0" w:space="0" w:color="auto"/>
        <w:left w:val="none" w:sz="0" w:space="0" w:color="auto"/>
        <w:bottom w:val="none" w:sz="0" w:space="0" w:color="auto"/>
        <w:right w:val="none" w:sz="0" w:space="0" w:color="auto"/>
      </w:divBdr>
    </w:div>
    <w:div w:id="2028485479">
      <w:bodyDiv w:val="1"/>
      <w:marLeft w:val="0"/>
      <w:marRight w:val="0"/>
      <w:marTop w:val="0"/>
      <w:marBottom w:val="0"/>
      <w:divBdr>
        <w:top w:val="none" w:sz="0" w:space="0" w:color="auto"/>
        <w:left w:val="none" w:sz="0" w:space="0" w:color="auto"/>
        <w:bottom w:val="none" w:sz="0" w:space="0" w:color="auto"/>
        <w:right w:val="none" w:sz="0" w:space="0" w:color="auto"/>
      </w:divBdr>
    </w:div>
    <w:div w:id="2029061354">
      <w:bodyDiv w:val="1"/>
      <w:marLeft w:val="0"/>
      <w:marRight w:val="0"/>
      <w:marTop w:val="0"/>
      <w:marBottom w:val="0"/>
      <w:divBdr>
        <w:top w:val="none" w:sz="0" w:space="0" w:color="auto"/>
        <w:left w:val="none" w:sz="0" w:space="0" w:color="auto"/>
        <w:bottom w:val="none" w:sz="0" w:space="0" w:color="auto"/>
        <w:right w:val="none" w:sz="0" w:space="0" w:color="auto"/>
      </w:divBdr>
    </w:div>
    <w:div w:id="2030639227">
      <w:bodyDiv w:val="1"/>
      <w:marLeft w:val="0"/>
      <w:marRight w:val="0"/>
      <w:marTop w:val="0"/>
      <w:marBottom w:val="0"/>
      <w:divBdr>
        <w:top w:val="none" w:sz="0" w:space="0" w:color="auto"/>
        <w:left w:val="none" w:sz="0" w:space="0" w:color="auto"/>
        <w:bottom w:val="none" w:sz="0" w:space="0" w:color="auto"/>
        <w:right w:val="none" w:sz="0" w:space="0" w:color="auto"/>
      </w:divBdr>
    </w:div>
    <w:div w:id="2032565454">
      <w:bodyDiv w:val="1"/>
      <w:marLeft w:val="0"/>
      <w:marRight w:val="0"/>
      <w:marTop w:val="0"/>
      <w:marBottom w:val="0"/>
      <w:divBdr>
        <w:top w:val="none" w:sz="0" w:space="0" w:color="auto"/>
        <w:left w:val="none" w:sz="0" w:space="0" w:color="auto"/>
        <w:bottom w:val="none" w:sz="0" w:space="0" w:color="auto"/>
        <w:right w:val="none" w:sz="0" w:space="0" w:color="auto"/>
      </w:divBdr>
    </w:div>
    <w:div w:id="2033917580">
      <w:bodyDiv w:val="1"/>
      <w:marLeft w:val="0"/>
      <w:marRight w:val="0"/>
      <w:marTop w:val="0"/>
      <w:marBottom w:val="0"/>
      <w:divBdr>
        <w:top w:val="none" w:sz="0" w:space="0" w:color="auto"/>
        <w:left w:val="none" w:sz="0" w:space="0" w:color="auto"/>
        <w:bottom w:val="none" w:sz="0" w:space="0" w:color="auto"/>
        <w:right w:val="none" w:sz="0" w:space="0" w:color="auto"/>
      </w:divBdr>
    </w:div>
    <w:div w:id="2035761161">
      <w:bodyDiv w:val="1"/>
      <w:marLeft w:val="0"/>
      <w:marRight w:val="0"/>
      <w:marTop w:val="0"/>
      <w:marBottom w:val="0"/>
      <w:divBdr>
        <w:top w:val="none" w:sz="0" w:space="0" w:color="auto"/>
        <w:left w:val="none" w:sz="0" w:space="0" w:color="auto"/>
        <w:bottom w:val="none" w:sz="0" w:space="0" w:color="auto"/>
        <w:right w:val="none" w:sz="0" w:space="0" w:color="auto"/>
      </w:divBdr>
    </w:div>
    <w:div w:id="2036422745">
      <w:bodyDiv w:val="1"/>
      <w:marLeft w:val="0"/>
      <w:marRight w:val="0"/>
      <w:marTop w:val="0"/>
      <w:marBottom w:val="0"/>
      <w:divBdr>
        <w:top w:val="none" w:sz="0" w:space="0" w:color="auto"/>
        <w:left w:val="none" w:sz="0" w:space="0" w:color="auto"/>
        <w:bottom w:val="none" w:sz="0" w:space="0" w:color="auto"/>
        <w:right w:val="none" w:sz="0" w:space="0" w:color="auto"/>
      </w:divBdr>
    </w:div>
    <w:div w:id="2036730130">
      <w:bodyDiv w:val="1"/>
      <w:marLeft w:val="0"/>
      <w:marRight w:val="0"/>
      <w:marTop w:val="0"/>
      <w:marBottom w:val="0"/>
      <w:divBdr>
        <w:top w:val="none" w:sz="0" w:space="0" w:color="auto"/>
        <w:left w:val="none" w:sz="0" w:space="0" w:color="auto"/>
        <w:bottom w:val="none" w:sz="0" w:space="0" w:color="auto"/>
        <w:right w:val="none" w:sz="0" w:space="0" w:color="auto"/>
      </w:divBdr>
    </w:div>
    <w:div w:id="2037921304">
      <w:bodyDiv w:val="1"/>
      <w:marLeft w:val="0"/>
      <w:marRight w:val="0"/>
      <w:marTop w:val="0"/>
      <w:marBottom w:val="0"/>
      <w:divBdr>
        <w:top w:val="none" w:sz="0" w:space="0" w:color="auto"/>
        <w:left w:val="none" w:sz="0" w:space="0" w:color="auto"/>
        <w:bottom w:val="none" w:sz="0" w:space="0" w:color="auto"/>
        <w:right w:val="none" w:sz="0" w:space="0" w:color="auto"/>
      </w:divBdr>
    </w:div>
    <w:div w:id="2038457652">
      <w:bodyDiv w:val="1"/>
      <w:marLeft w:val="0"/>
      <w:marRight w:val="0"/>
      <w:marTop w:val="0"/>
      <w:marBottom w:val="0"/>
      <w:divBdr>
        <w:top w:val="none" w:sz="0" w:space="0" w:color="auto"/>
        <w:left w:val="none" w:sz="0" w:space="0" w:color="auto"/>
        <w:bottom w:val="none" w:sz="0" w:space="0" w:color="auto"/>
        <w:right w:val="none" w:sz="0" w:space="0" w:color="auto"/>
      </w:divBdr>
    </w:div>
    <w:div w:id="2040008965">
      <w:bodyDiv w:val="1"/>
      <w:marLeft w:val="0"/>
      <w:marRight w:val="0"/>
      <w:marTop w:val="0"/>
      <w:marBottom w:val="0"/>
      <w:divBdr>
        <w:top w:val="none" w:sz="0" w:space="0" w:color="auto"/>
        <w:left w:val="none" w:sz="0" w:space="0" w:color="auto"/>
        <w:bottom w:val="none" w:sz="0" w:space="0" w:color="auto"/>
        <w:right w:val="none" w:sz="0" w:space="0" w:color="auto"/>
      </w:divBdr>
    </w:div>
    <w:div w:id="2040542841">
      <w:bodyDiv w:val="1"/>
      <w:marLeft w:val="0"/>
      <w:marRight w:val="0"/>
      <w:marTop w:val="0"/>
      <w:marBottom w:val="0"/>
      <w:divBdr>
        <w:top w:val="none" w:sz="0" w:space="0" w:color="auto"/>
        <w:left w:val="none" w:sz="0" w:space="0" w:color="auto"/>
        <w:bottom w:val="none" w:sz="0" w:space="0" w:color="auto"/>
        <w:right w:val="none" w:sz="0" w:space="0" w:color="auto"/>
      </w:divBdr>
    </w:div>
    <w:div w:id="2042515411">
      <w:bodyDiv w:val="1"/>
      <w:marLeft w:val="0"/>
      <w:marRight w:val="0"/>
      <w:marTop w:val="0"/>
      <w:marBottom w:val="0"/>
      <w:divBdr>
        <w:top w:val="none" w:sz="0" w:space="0" w:color="auto"/>
        <w:left w:val="none" w:sz="0" w:space="0" w:color="auto"/>
        <w:bottom w:val="none" w:sz="0" w:space="0" w:color="auto"/>
        <w:right w:val="none" w:sz="0" w:space="0" w:color="auto"/>
      </w:divBdr>
    </w:div>
    <w:div w:id="2043746435">
      <w:bodyDiv w:val="1"/>
      <w:marLeft w:val="0"/>
      <w:marRight w:val="0"/>
      <w:marTop w:val="0"/>
      <w:marBottom w:val="0"/>
      <w:divBdr>
        <w:top w:val="none" w:sz="0" w:space="0" w:color="auto"/>
        <w:left w:val="none" w:sz="0" w:space="0" w:color="auto"/>
        <w:bottom w:val="none" w:sz="0" w:space="0" w:color="auto"/>
        <w:right w:val="none" w:sz="0" w:space="0" w:color="auto"/>
      </w:divBdr>
    </w:div>
    <w:div w:id="2044019283">
      <w:bodyDiv w:val="1"/>
      <w:marLeft w:val="0"/>
      <w:marRight w:val="0"/>
      <w:marTop w:val="0"/>
      <w:marBottom w:val="0"/>
      <w:divBdr>
        <w:top w:val="none" w:sz="0" w:space="0" w:color="auto"/>
        <w:left w:val="none" w:sz="0" w:space="0" w:color="auto"/>
        <w:bottom w:val="none" w:sz="0" w:space="0" w:color="auto"/>
        <w:right w:val="none" w:sz="0" w:space="0" w:color="auto"/>
      </w:divBdr>
    </w:div>
    <w:div w:id="2045858996">
      <w:bodyDiv w:val="1"/>
      <w:marLeft w:val="0"/>
      <w:marRight w:val="0"/>
      <w:marTop w:val="0"/>
      <w:marBottom w:val="0"/>
      <w:divBdr>
        <w:top w:val="none" w:sz="0" w:space="0" w:color="auto"/>
        <w:left w:val="none" w:sz="0" w:space="0" w:color="auto"/>
        <w:bottom w:val="none" w:sz="0" w:space="0" w:color="auto"/>
        <w:right w:val="none" w:sz="0" w:space="0" w:color="auto"/>
      </w:divBdr>
    </w:div>
    <w:div w:id="2047216092">
      <w:bodyDiv w:val="1"/>
      <w:marLeft w:val="0"/>
      <w:marRight w:val="0"/>
      <w:marTop w:val="0"/>
      <w:marBottom w:val="0"/>
      <w:divBdr>
        <w:top w:val="none" w:sz="0" w:space="0" w:color="auto"/>
        <w:left w:val="none" w:sz="0" w:space="0" w:color="auto"/>
        <w:bottom w:val="none" w:sz="0" w:space="0" w:color="auto"/>
        <w:right w:val="none" w:sz="0" w:space="0" w:color="auto"/>
      </w:divBdr>
    </w:div>
    <w:div w:id="2047757867">
      <w:bodyDiv w:val="1"/>
      <w:marLeft w:val="0"/>
      <w:marRight w:val="0"/>
      <w:marTop w:val="0"/>
      <w:marBottom w:val="0"/>
      <w:divBdr>
        <w:top w:val="none" w:sz="0" w:space="0" w:color="auto"/>
        <w:left w:val="none" w:sz="0" w:space="0" w:color="auto"/>
        <w:bottom w:val="none" w:sz="0" w:space="0" w:color="auto"/>
        <w:right w:val="none" w:sz="0" w:space="0" w:color="auto"/>
      </w:divBdr>
    </w:div>
    <w:div w:id="2050032900">
      <w:bodyDiv w:val="1"/>
      <w:marLeft w:val="0"/>
      <w:marRight w:val="0"/>
      <w:marTop w:val="0"/>
      <w:marBottom w:val="0"/>
      <w:divBdr>
        <w:top w:val="none" w:sz="0" w:space="0" w:color="auto"/>
        <w:left w:val="none" w:sz="0" w:space="0" w:color="auto"/>
        <w:bottom w:val="none" w:sz="0" w:space="0" w:color="auto"/>
        <w:right w:val="none" w:sz="0" w:space="0" w:color="auto"/>
      </w:divBdr>
    </w:div>
    <w:div w:id="2050838886">
      <w:bodyDiv w:val="1"/>
      <w:marLeft w:val="0"/>
      <w:marRight w:val="0"/>
      <w:marTop w:val="0"/>
      <w:marBottom w:val="0"/>
      <w:divBdr>
        <w:top w:val="none" w:sz="0" w:space="0" w:color="auto"/>
        <w:left w:val="none" w:sz="0" w:space="0" w:color="auto"/>
        <w:bottom w:val="none" w:sz="0" w:space="0" w:color="auto"/>
        <w:right w:val="none" w:sz="0" w:space="0" w:color="auto"/>
      </w:divBdr>
    </w:div>
    <w:div w:id="2051874138">
      <w:bodyDiv w:val="1"/>
      <w:marLeft w:val="0"/>
      <w:marRight w:val="0"/>
      <w:marTop w:val="0"/>
      <w:marBottom w:val="0"/>
      <w:divBdr>
        <w:top w:val="none" w:sz="0" w:space="0" w:color="auto"/>
        <w:left w:val="none" w:sz="0" w:space="0" w:color="auto"/>
        <w:bottom w:val="none" w:sz="0" w:space="0" w:color="auto"/>
        <w:right w:val="none" w:sz="0" w:space="0" w:color="auto"/>
      </w:divBdr>
    </w:div>
    <w:div w:id="2053572792">
      <w:bodyDiv w:val="1"/>
      <w:marLeft w:val="0"/>
      <w:marRight w:val="0"/>
      <w:marTop w:val="0"/>
      <w:marBottom w:val="0"/>
      <w:divBdr>
        <w:top w:val="none" w:sz="0" w:space="0" w:color="auto"/>
        <w:left w:val="none" w:sz="0" w:space="0" w:color="auto"/>
        <w:bottom w:val="none" w:sz="0" w:space="0" w:color="auto"/>
        <w:right w:val="none" w:sz="0" w:space="0" w:color="auto"/>
      </w:divBdr>
    </w:div>
    <w:div w:id="2054651197">
      <w:bodyDiv w:val="1"/>
      <w:marLeft w:val="0"/>
      <w:marRight w:val="0"/>
      <w:marTop w:val="0"/>
      <w:marBottom w:val="0"/>
      <w:divBdr>
        <w:top w:val="none" w:sz="0" w:space="0" w:color="auto"/>
        <w:left w:val="none" w:sz="0" w:space="0" w:color="auto"/>
        <w:bottom w:val="none" w:sz="0" w:space="0" w:color="auto"/>
        <w:right w:val="none" w:sz="0" w:space="0" w:color="auto"/>
      </w:divBdr>
    </w:div>
    <w:div w:id="2054890042">
      <w:bodyDiv w:val="1"/>
      <w:marLeft w:val="0"/>
      <w:marRight w:val="0"/>
      <w:marTop w:val="0"/>
      <w:marBottom w:val="0"/>
      <w:divBdr>
        <w:top w:val="none" w:sz="0" w:space="0" w:color="auto"/>
        <w:left w:val="none" w:sz="0" w:space="0" w:color="auto"/>
        <w:bottom w:val="none" w:sz="0" w:space="0" w:color="auto"/>
        <w:right w:val="none" w:sz="0" w:space="0" w:color="auto"/>
      </w:divBdr>
    </w:div>
    <w:div w:id="2055543872">
      <w:bodyDiv w:val="1"/>
      <w:marLeft w:val="0"/>
      <w:marRight w:val="0"/>
      <w:marTop w:val="0"/>
      <w:marBottom w:val="0"/>
      <w:divBdr>
        <w:top w:val="none" w:sz="0" w:space="0" w:color="auto"/>
        <w:left w:val="none" w:sz="0" w:space="0" w:color="auto"/>
        <w:bottom w:val="none" w:sz="0" w:space="0" w:color="auto"/>
        <w:right w:val="none" w:sz="0" w:space="0" w:color="auto"/>
      </w:divBdr>
    </w:div>
    <w:div w:id="2056734087">
      <w:bodyDiv w:val="1"/>
      <w:marLeft w:val="0"/>
      <w:marRight w:val="0"/>
      <w:marTop w:val="0"/>
      <w:marBottom w:val="0"/>
      <w:divBdr>
        <w:top w:val="none" w:sz="0" w:space="0" w:color="auto"/>
        <w:left w:val="none" w:sz="0" w:space="0" w:color="auto"/>
        <w:bottom w:val="none" w:sz="0" w:space="0" w:color="auto"/>
        <w:right w:val="none" w:sz="0" w:space="0" w:color="auto"/>
      </w:divBdr>
    </w:div>
    <w:div w:id="2057582097">
      <w:bodyDiv w:val="1"/>
      <w:marLeft w:val="0"/>
      <w:marRight w:val="0"/>
      <w:marTop w:val="0"/>
      <w:marBottom w:val="0"/>
      <w:divBdr>
        <w:top w:val="none" w:sz="0" w:space="0" w:color="auto"/>
        <w:left w:val="none" w:sz="0" w:space="0" w:color="auto"/>
        <w:bottom w:val="none" w:sz="0" w:space="0" w:color="auto"/>
        <w:right w:val="none" w:sz="0" w:space="0" w:color="auto"/>
      </w:divBdr>
    </w:div>
    <w:div w:id="2057968610">
      <w:bodyDiv w:val="1"/>
      <w:marLeft w:val="0"/>
      <w:marRight w:val="0"/>
      <w:marTop w:val="0"/>
      <w:marBottom w:val="0"/>
      <w:divBdr>
        <w:top w:val="none" w:sz="0" w:space="0" w:color="auto"/>
        <w:left w:val="none" w:sz="0" w:space="0" w:color="auto"/>
        <w:bottom w:val="none" w:sz="0" w:space="0" w:color="auto"/>
        <w:right w:val="none" w:sz="0" w:space="0" w:color="auto"/>
      </w:divBdr>
    </w:div>
    <w:div w:id="2058162529">
      <w:bodyDiv w:val="1"/>
      <w:marLeft w:val="0"/>
      <w:marRight w:val="0"/>
      <w:marTop w:val="0"/>
      <w:marBottom w:val="0"/>
      <w:divBdr>
        <w:top w:val="none" w:sz="0" w:space="0" w:color="auto"/>
        <w:left w:val="none" w:sz="0" w:space="0" w:color="auto"/>
        <w:bottom w:val="none" w:sz="0" w:space="0" w:color="auto"/>
        <w:right w:val="none" w:sz="0" w:space="0" w:color="auto"/>
      </w:divBdr>
    </w:div>
    <w:div w:id="2059208918">
      <w:bodyDiv w:val="1"/>
      <w:marLeft w:val="0"/>
      <w:marRight w:val="0"/>
      <w:marTop w:val="0"/>
      <w:marBottom w:val="0"/>
      <w:divBdr>
        <w:top w:val="none" w:sz="0" w:space="0" w:color="auto"/>
        <w:left w:val="none" w:sz="0" w:space="0" w:color="auto"/>
        <w:bottom w:val="none" w:sz="0" w:space="0" w:color="auto"/>
        <w:right w:val="none" w:sz="0" w:space="0" w:color="auto"/>
      </w:divBdr>
    </w:div>
    <w:div w:id="2059547570">
      <w:bodyDiv w:val="1"/>
      <w:marLeft w:val="0"/>
      <w:marRight w:val="0"/>
      <w:marTop w:val="0"/>
      <w:marBottom w:val="0"/>
      <w:divBdr>
        <w:top w:val="none" w:sz="0" w:space="0" w:color="auto"/>
        <w:left w:val="none" w:sz="0" w:space="0" w:color="auto"/>
        <w:bottom w:val="none" w:sz="0" w:space="0" w:color="auto"/>
        <w:right w:val="none" w:sz="0" w:space="0" w:color="auto"/>
      </w:divBdr>
    </w:div>
    <w:div w:id="2061785582">
      <w:bodyDiv w:val="1"/>
      <w:marLeft w:val="0"/>
      <w:marRight w:val="0"/>
      <w:marTop w:val="0"/>
      <w:marBottom w:val="0"/>
      <w:divBdr>
        <w:top w:val="none" w:sz="0" w:space="0" w:color="auto"/>
        <w:left w:val="none" w:sz="0" w:space="0" w:color="auto"/>
        <w:bottom w:val="none" w:sz="0" w:space="0" w:color="auto"/>
        <w:right w:val="none" w:sz="0" w:space="0" w:color="auto"/>
      </w:divBdr>
    </w:div>
    <w:div w:id="2062169480">
      <w:bodyDiv w:val="1"/>
      <w:marLeft w:val="0"/>
      <w:marRight w:val="0"/>
      <w:marTop w:val="0"/>
      <w:marBottom w:val="0"/>
      <w:divBdr>
        <w:top w:val="none" w:sz="0" w:space="0" w:color="auto"/>
        <w:left w:val="none" w:sz="0" w:space="0" w:color="auto"/>
        <w:bottom w:val="none" w:sz="0" w:space="0" w:color="auto"/>
        <w:right w:val="none" w:sz="0" w:space="0" w:color="auto"/>
      </w:divBdr>
    </w:div>
    <w:div w:id="2062896902">
      <w:bodyDiv w:val="1"/>
      <w:marLeft w:val="0"/>
      <w:marRight w:val="0"/>
      <w:marTop w:val="0"/>
      <w:marBottom w:val="0"/>
      <w:divBdr>
        <w:top w:val="none" w:sz="0" w:space="0" w:color="auto"/>
        <w:left w:val="none" w:sz="0" w:space="0" w:color="auto"/>
        <w:bottom w:val="none" w:sz="0" w:space="0" w:color="auto"/>
        <w:right w:val="none" w:sz="0" w:space="0" w:color="auto"/>
      </w:divBdr>
    </w:div>
    <w:div w:id="2063019051">
      <w:bodyDiv w:val="1"/>
      <w:marLeft w:val="0"/>
      <w:marRight w:val="0"/>
      <w:marTop w:val="0"/>
      <w:marBottom w:val="0"/>
      <w:divBdr>
        <w:top w:val="none" w:sz="0" w:space="0" w:color="auto"/>
        <w:left w:val="none" w:sz="0" w:space="0" w:color="auto"/>
        <w:bottom w:val="none" w:sz="0" w:space="0" w:color="auto"/>
        <w:right w:val="none" w:sz="0" w:space="0" w:color="auto"/>
      </w:divBdr>
    </w:div>
    <w:div w:id="2063168586">
      <w:bodyDiv w:val="1"/>
      <w:marLeft w:val="0"/>
      <w:marRight w:val="0"/>
      <w:marTop w:val="0"/>
      <w:marBottom w:val="0"/>
      <w:divBdr>
        <w:top w:val="none" w:sz="0" w:space="0" w:color="auto"/>
        <w:left w:val="none" w:sz="0" w:space="0" w:color="auto"/>
        <w:bottom w:val="none" w:sz="0" w:space="0" w:color="auto"/>
        <w:right w:val="none" w:sz="0" w:space="0" w:color="auto"/>
      </w:divBdr>
    </w:div>
    <w:div w:id="2063210454">
      <w:bodyDiv w:val="1"/>
      <w:marLeft w:val="0"/>
      <w:marRight w:val="0"/>
      <w:marTop w:val="0"/>
      <w:marBottom w:val="0"/>
      <w:divBdr>
        <w:top w:val="none" w:sz="0" w:space="0" w:color="auto"/>
        <w:left w:val="none" w:sz="0" w:space="0" w:color="auto"/>
        <w:bottom w:val="none" w:sz="0" w:space="0" w:color="auto"/>
        <w:right w:val="none" w:sz="0" w:space="0" w:color="auto"/>
      </w:divBdr>
    </w:div>
    <w:div w:id="2064133598">
      <w:bodyDiv w:val="1"/>
      <w:marLeft w:val="0"/>
      <w:marRight w:val="0"/>
      <w:marTop w:val="0"/>
      <w:marBottom w:val="0"/>
      <w:divBdr>
        <w:top w:val="none" w:sz="0" w:space="0" w:color="auto"/>
        <w:left w:val="none" w:sz="0" w:space="0" w:color="auto"/>
        <w:bottom w:val="none" w:sz="0" w:space="0" w:color="auto"/>
        <w:right w:val="none" w:sz="0" w:space="0" w:color="auto"/>
      </w:divBdr>
    </w:div>
    <w:div w:id="2064404559">
      <w:bodyDiv w:val="1"/>
      <w:marLeft w:val="0"/>
      <w:marRight w:val="0"/>
      <w:marTop w:val="0"/>
      <w:marBottom w:val="0"/>
      <w:divBdr>
        <w:top w:val="none" w:sz="0" w:space="0" w:color="auto"/>
        <w:left w:val="none" w:sz="0" w:space="0" w:color="auto"/>
        <w:bottom w:val="none" w:sz="0" w:space="0" w:color="auto"/>
        <w:right w:val="none" w:sz="0" w:space="0" w:color="auto"/>
      </w:divBdr>
    </w:div>
    <w:div w:id="2067412555">
      <w:bodyDiv w:val="1"/>
      <w:marLeft w:val="0"/>
      <w:marRight w:val="0"/>
      <w:marTop w:val="0"/>
      <w:marBottom w:val="0"/>
      <w:divBdr>
        <w:top w:val="none" w:sz="0" w:space="0" w:color="auto"/>
        <w:left w:val="none" w:sz="0" w:space="0" w:color="auto"/>
        <w:bottom w:val="none" w:sz="0" w:space="0" w:color="auto"/>
        <w:right w:val="none" w:sz="0" w:space="0" w:color="auto"/>
      </w:divBdr>
    </w:div>
    <w:div w:id="2067753052">
      <w:bodyDiv w:val="1"/>
      <w:marLeft w:val="0"/>
      <w:marRight w:val="0"/>
      <w:marTop w:val="0"/>
      <w:marBottom w:val="0"/>
      <w:divBdr>
        <w:top w:val="none" w:sz="0" w:space="0" w:color="auto"/>
        <w:left w:val="none" w:sz="0" w:space="0" w:color="auto"/>
        <w:bottom w:val="none" w:sz="0" w:space="0" w:color="auto"/>
        <w:right w:val="none" w:sz="0" w:space="0" w:color="auto"/>
      </w:divBdr>
    </w:div>
    <w:div w:id="2068605676">
      <w:bodyDiv w:val="1"/>
      <w:marLeft w:val="0"/>
      <w:marRight w:val="0"/>
      <w:marTop w:val="0"/>
      <w:marBottom w:val="0"/>
      <w:divBdr>
        <w:top w:val="none" w:sz="0" w:space="0" w:color="auto"/>
        <w:left w:val="none" w:sz="0" w:space="0" w:color="auto"/>
        <w:bottom w:val="none" w:sz="0" w:space="0" w:color="auto"/>
        <w:right w:val="none" w:sz="0" w:space="0" w:color="auto"/>
      </w:divBdr>
    </w:div>
    <w:div w:id="2069766599">
      <w:bodyDiv w:val="1"/>
      <w:marLeft w:val="0"/>
      <w:marRight w:val="0"/>
      <w:marTop w:val="0"/>
      <w:marBottom w:val="0"/>
      <w:divBdr>
        <w:top w:val="none" w:sz="0" w:space="0" w:color="auto"/>
        <w:left w:val="none" w:sz="0" w:space="0" w:color="auto"/>
        <w:bottom w:val="none" w:sz="0" w:space="0" w:color="auto"/>
        <w:right w:val="none" w:sz="0" w:space="0" w:color="auto"/>
      </w:divBdr>
    </w:div>
    <w:div w:id="2069917281">
      <w:bodyDiv w:val="1"/>
      <w:marLeft w:val="0"/>
      <w:marRight w:val="0"/>
      <w:marTop w:val="0"/>
      <w:marBottom w:val="0"/>
      <w:divBdr>
        <w:top w:val="none" w:sz="0" w:space="0" w:color="auto"/>
        <w:left w:val="none" w:sz="0" w:space="0" w:color="auto"/>
        <w:bottom w:val="none" w:sz="0" w:space="0" w:color="auto"/>
        <w:right w:val="none" w:sz="0" w:space="0" w:color="auto"/>
      </w:divBdr>
    </w:div>
    <w:div w:id="2071727113">
      <w:bodyDiv w:val="1"/>
      <w:marLeft w:val="0"/>
      <w:marRight w:val="0"/>
      <w:marTop w:val="0"/>
      <w:marBottom w:val="0"/>
      <w:divBdr>
        <w:top w:val="none" w:sz="0" w:space="0" w:color="auto"/>
        <w:left w:val="none" w:sz="0" w:space="0" w:color="auto"/>
        <w:bottom w:val="none" w:sz="0" w:space="0" w:color="auto"/>
        <w:right w:val="none" w:sz="0" w:space="0" w:color="auto"/>
      </w:divBdr>
    </w:div>
    <w:div w:id="2072731637">
      <w:bodyDiv w:val="1"/>
      <w:marLeft w:val="0"/>
      <w:marRight w:val="0"/>
      <w:marTop w:val="0"/>
      <w:marBottom w:val="0"/>
      <w:divBdr>
        <w:top w:val="none" w:sz="0" w:space="0" w:color="auto"/>
        <w:left w:val="none" w:sz="0" w:space="0" w:color="auto"/>
        <w:bottom w:val="none" w:sz="0" w:space="0" w:color="auto"/>
        <w:right w:val="none" w:sz="0" w:space="0" w:color="auto"/>
      </w:divBdr>
    </w:div>
    <w:div w:id="2072846222">
      <w:bodyDiv w:val="1"/>
      <w:marLeft w:val="0"/>
      <w:marRight w:val="0"/>
      <w:marTop w:val="0"/>
      <w:marBottom w:val="0"/>
      <w:divBdr>
        <w:top w:val="none" w:sz="0" w:space="0" w:color="auto"/>
        <w:left w:val="none" w:sz="0" w:space="0" w:color="auto"/>
        <w:bottom w:val="none" w:sz="0" w:space="0" w:color="auto"/>
        <w:right w:val="none" w:sz="0" w:space="0" w:color="auto"/>
      </w:divBdr>
    </w:div>
    <w:div w:id="2074808709">
      <w:bodyDiv w:val="1"/>
      <w:marLeft w:val="0"/>
      <w:marRight w:val="0"/>
      <w:marTop w:val="0"/>
      <w:marBottom w:val="0"/>
      <w:divBdr>
        <w:top w:val="none" w:sz="0" w:space="0" w:color="auto"/>
        <w:left w:val="none" w:sz="0" w:space="0" w:color="auto"/>
        <w:bottom w:val="none" w:sz="0" w:space="0" w:color="auto"/>
        <w:right w:val="none" w:sz="0" w:space="0" w:color="auto"/>
      </w:divBdr>
    </w:div>
    <w:div w:id="2075620556">
      <w:bodyDiv w:val="1"/>
      <w:marLeft w:val="0"/>
      <w:marRight w:val="0"/>
      <w:marTop w:val="0"/>
      <w:marBottom w:val="0"/>
      <w:divBdr>
        <w:top w:val="none" w:sz="0" w:space="0" w:color="auto"/>
        <w:left w:val="none" w:sz="0" w:space="0" w:color="auto"/>
        <w:bottom w:val="none" w:sz="0" w:space="0" w:color="auto"/>
        <w:right w:val="none" w:sz="0" w:space="0" w:color="auto"/>
      </w:divBdr>
    </w:div>
    <w:div w:id="2075930991">
      <w:bodyDiv w:val="1"/>
      <w:marLeft w:val="0"/>
      <w:marRight w:val="0"/>
      <w:marTop w:val="0"/>
      <w:marBottom w:val="0"/>
      <w:divBdr>
        <w:top w:val="none" w:sz="0" w:space="0" w:color="auto"/>
        <w:left w:val="none" w:sz="0" w:space="0" w:color="auto"/>
        <w:bottom w:val="none" w:sz="0" w:space="0" w:color="auto"/>
        <w:right w:val="none" w:sz="0" w:space="0" w:color="auto"/>
      </w:divBdr>
    </w:div>
    <w:div w:id="2077051816">
      <w:bodyDiv w:val="1"/>
      <w:marLeft w:val="0"/>
      <w:marRight w:val="0"/>
      <w:marTop w:val="0"/>
      <w:marBottom w:val="0"/>
      <w:divBdr>
        <w:top w:val="none" w:sz="0" w:space="0" w:color="auto"/>
        <w:left w:val="none" w:sz="0" w:space="0" w:color="auto"/>
        <w:bottom w:val="none" w:sz="0" w:space="0" w:color="auto"/>
        <w:right w:val="none" w:sz="0" w:space="0" w:color="auto"/>
      </w:divBdr>
    </w:div>
    <w:div w:id="2078044183">
      <w:bodyDiv w:val="1"/>
      <w:marLeft w:val="0"/>
      <w:marRight w:val="0"/>
      <w:marTop w:val="0"/>
      <w:marBottom w:val="0"/>
      <w:divBdr>
        <w:top w:val="none" w:sz="0" w:space="0" w:color="auto"/>
        <w:left w:val="none" w:sz="0" w:space="0" w:color="auto"/>
        <w:bottom w:val="none" w:sz="0" w:space="0" w:color="auto"/>
        <w:right w:val="none" w:sz="0" w:space="0" w:color="auto"/>
      </w:divBdr>
    </w:div>
    <w:div w:id="2079397113">
      <w:bodyDiv w:val="1"/>
      <w:marLeft w:val="0"/>
      <w:marRight w:val="0"/>
      <w:marTop w:val="0"/>
      <w:marBottom w:val="0"/>
      <w:divBdr>
        <w:top w:val="none" w:sz="0" w:space="0" w:color="auto"/>
        <w:left w:val="none" w:sz="0" w:space="0" w:color="auto"/>
        <w:bottom w:val="none" w:sz="0" w:space="0" w:color="auto"/>
        <w:right w:val="none" w:sz="0" w:space="0" w:color="auto"/>
      </w:divBdr>
    </w:div>
    <w:div w:id="2081445852">
      <w:bodyDiv w:val="1"/>
      <w:marLeft w:val="0"/>
      <w:marRight w:val="0"/>
      <w:marTop w:val="0"/>
      <w:marBottom w:val="0"/>
      <w:divBdr>
        <w:top w:val="none" w:sz="0" w:space="0" w:color="auto"/>
        <w:left w:val="none" w:sz="0" w:space="0" w:color="auto"/>
        <w:bottom w:val="none" w:sz="0" w:space="0" w:color="auto"/>
        <w:right w:val="none" w:sz="0" w:space="0" w:color="auto"/>
      </w:divBdr>
    </w:div>
    <w:div w:id="2083523643">
      <w:bodyDiv w:val="1"/>
      <w:marLeft w:val="0"/>
      <w:marRight w:val="0"/>
      <w:marTop w:val="0"/>
      <w:marBottom w:val="0"/>
      <w:divBdr>
        <w:top w:val="none" w:sz="0" w:space="0" w:color="auto"/>
        <w:left w:val="none" w:sz="0" w:space="0" w:color="auto"/>
        <w:bottom w:val="none" w:sz="0" w:space="0" w:color="auto"/>
        <w:right w:val="none" w:sz="0" w:space="0" w:color="auto"/>
      </w:divBdr>
    </w:div>
    <w:div w:id="2086107740">
      <w:bodyDiv w:val="1"/>
      <w:marLeft w:val="0"/>
      <w:marRight w:val="0"/>
      <w:marTop w:val="0"/>
      <w:marBottom w:val="0"/>
      <w:divBdr>
        <w:top w:val="none" w:sz="0" w:space="0" w:color="auto"/>
        <w:left w:val="none" w:sz="0" w:space="0" w:color="auto"/>
        <w:bottom w:val="none" w:sz="0" w:space="0" w:color="auto"/>
        <w:right w:val="none" w:sz="0" w:space="0" w:color="auto"/>
      </w:divBdr>
    </w:div>
    <w:div w:id="2086606824">
      <w:bodyDiv w:val="1"/>
      <w:marLeft w:val="0"/>
      <w:marRight w:val="0"/>
      <w:marTop w:val="0"/>
      <w:marBottom w:val="0"/>
      <w:divBdr>
        <w:top w:val="none" w:sz="0" w:space="0" w:color="auto"/>
        <w:left w:val="none" w:sz="0" w:space="0" w:color="auto"/>
        <w:bottom w:val="none" w:sz="0" w:space="0" w:color="auto"/>
        <w:right w:val="none" w:sz="0" w:space="0" w:color="auto"/>
      </w:divBdr>
    </w:div>
    <w:div w:id="2088184443">
      <w:bodyDiv w:val="1"/>
      <w:marLeft w:val="0"/>
      <w:marRight w:val="0"/>
      <w:marTop w:val="0"/>
      <w:marBottom w:val="0"/>
      <w:divBdr>
        <w:top w:val="none" w:sz="0" w:space="0" w:color="auto"/>
        <w:left w:val="none" w:sz="0" w:space="0" w:color="auto"/>
        <w:bottom w:val="none" w:sz="0" w:space="0" w:color="auto"/>
        <w:right w:val="none" w:sz="0" w:space="0" w:color="auto"/>
      </w:divBdr>
    </w:div>
    <w:div w:id="2088265464">
      <w:bodyDiv w:val="1"/>
      <w:marLeft w:val="0"/>
      <w:marRight w:val="0"/>
      <w:marTop w:val="0"/>
      <w:marBottom w:val="0"/>
      <w:divBdr>
        <w:top w:val="none" w:sz="0" w:space="0" w:color="auto"/>
        <w:left w:val="none" w:sz="0" w:space="0" w:color="auto"/>
        <w:bottom w:val="none" w:sz="0" w:space="0" w:color="auto"/>
        <w:right w:val="none" w:sz="0" w:space="0" w:color="auto"/>
      </w:divBdr>
    </w:div>
    <w:div w:id="2088725762">
      <w:bodyDiv w:val="1"/>
      <w:marLeft w:val="0"/>
      <w:marRight w:val="0"/>
      <w:marTop w:val="0"/>
      <w:marBottom w:val="0"/>
      <w:divBdr>
        <w:top w:val="none" w:sz="0" w:space="0" w:color="auto"/>
        <w:left w:val="none" w:sz="0" w:space="0" w:color="auto"/>
        <w:bottom w:val="none" w:sz="0" w:space="0" w:color="auto"/>
        <w:right w:val="none" w:sz="0" w:space="0" w:color="auto"/>
      </w:divBdr>
    </w:div>
    <w:div w:id="2089568658">
      <w:bodyDiv w:val="1"/>
      <w:marLeft w:val="0"/>
      <w:marRight w:val="0"/>
      <w:marTop w:val="0"/>
      <w:marBottom w:val="0"/>
      <w:divBdr>
        <w:top w:val="none" w:sz="0" w:space="0" w:color="auto"/>
        <w:left w:val="none" w:sz="0" w:space="0" w:color="auto"/>
        <w:bottom w:val="none" w:sz="0" w:space="0" w:color="auto"/>
        <w:right w:val="none" w:sz="0" w:space="0" w:color="auto"/>
      </w:divBdr>
    </w:div>
    <w:div w:id="2089962993">
      <w:bodyDiv w:val="1"/>
      <w:marLeft w:val="0"/>
      <w:marRight w:val="0"/>
      <w:marTop w:val="0"/>
      <w:marBottom w:val="0"/>
      <w:divBdr>
        <w:top w:val="none" w:sz="0" w:space="0" w:color="auto"/>
        <w:left w:val="none" w:sz="0" w:space="0" w:color="auto"/>
        <w:bottom w:val="none" w:sz="0" w:space="0" w:color="auto"/>
        <w:right w:val="none" w:sz="0" w:space="0" w:color="auto"/>
      </w:divBdr>
    </w:div>
    <w:div w:id="2090417388">
      <w:bodyDiv w:val="1"/>
      <w:marLeft w:val="0"/>
      <w:marRight w:val="0"/>
      <w:marTop w:val="0"/>
      <w:marBottom w:val="0"/>
      <w:divBdr>
        <w:top w:val="none" w:sz="0" w:space="0" w:color="auto"/>
        <w:left w:val="none" w:sz="0" w:space="0" w:color="auto"/>
        <w:bottom w:val="none" w:sz="0" w:space="0" w:color="auto"/>
        <w:right w:val="none" w:sz="0" w:space="0" w:color="auto"/>
      </w:divBdr>
    </w:div>
    <w:div w:id="2090467815">
      <w:bodyDiv w:val="1"/>
      <w:marLeft w:val="0"/>
      <w:marRight w:val="0"/>
      <w:marTop w:val="0"/>
      <w:marBottom w:val="0"/>
      <w:divBdr>
        <w:top w:val="none" w:sz="0" w:space="0" w:color="auto"/>
        <w:left w:val="none" w:sz="0" w:space="0" w:color="auto"/>
        <w:bottom w:val="none" w:sz="0" w:space="0" w:color="auto"/>
        <w:right w:val="none" w:sz="0" w:space="0" w:color="auto"/>
      </w:divBdr>
    </w:div>
    <w:div w:id="2091921315">
      <w:bodyDiv w:val="1"/>
      <w:marLeft w:val="0"/>
      <w:marRight w:val="0"/>
      <w:marTop w:val="0"/>
      <w:marBottom w:val="0"/>
      <w:divBdr>
        <w:top w:val="none" w:sz="0" w:space="0" w:color="auto"/>
        <w:left w:val="none" w:sz="0" w:space="0" w:color="auto"/>
        <w:bottom w:val="none" w:sz="0" w:space="0" w:color="auto"/>
        <w:right w:val="none" w:sz="0" w:space="0" w:color="auto"/>
      </w:divBdr>
    </w:div>
    <w:div w:id="2091999792">
      <w:bodyDiv w:val="1"/>
      <w:marLeft w:val="0"/>
      <w:marRight w:val="0"/>
      <w:marTop w:val="0"/>
      <w:marBottom w:val="0"/>
      <w:divBdr>
        <w:top w:val="none" w:sz="0" w:space="0" w:color="auto"/>
        <w:left w:val="none" w:sz="0" w:space="0" w:color="auto"/>
        <w:bottom w:val="none" w:sz="0" w:space="0" w:color="auto"/>
        <w:right w:val="none" w:sz="0" w:space="0" w:color="auto"/>
      </w:divBdr>
    </w:div>
    <w:div w:id="2092776999">
      <w:bodyDiv w:val="1"/>
      <w:marLeft w:val="0"/>
      <w:marRight w:val="0"/>
      <w:marTop w:val="0"/>
      <w:marBottom w:val="0"/>
      <w:divBdr>
        <w:top w:val="none" w:sz="0" w:space="0" w:color="auto"/>
        <w:left w:val="none" w:sz="0" w:space="0" w:color="auto"/>
        <w:bottom w:val="none" w:sz="0" w:space="0" w:color="auto"/>
        <w:right w:val="none" w:sz="0" w:space="0" w:color="auto"/>
      </w:divBdr>
    </w:div>
    <w:div w:id="2093351856">
      <w:bodyDiv w:val="1"/>
      <w:marLeft w:val="0"/>
      <w:marRight w:val="0"/>
      <w:marTop w:val="0"/>
      <w:marBottom w:val="0"/>
      <w:divBdr>
        <w:top w:val="none" w:sz="0" w:space="0" w:color="auto"/>
        <w:left w:val="none" w:sz="0" w:space="0" w:color="auto"/>
        <w:bottom w:val="none" w:sz="0" w:space="0" w:color="auto"/>
        <w:right w:val="none" w:sz="0" w:space="0" w:color="auto"/>
      </w:divBdr>
    </w:div>
    <w:div w:id="2095003582">
      <w:bodyDiv w:val="1"/>
      <w:marLeft w:val="0"/>
      <w:marRight w:val="0"/>
      <w:marTop w:val="0"/>
      <w:marBottom w:val="0"/>
      <w:divBdr>
        <w:top w:val="none" w:sz="0" w:space="0" w:color="auto"/>
        <w:left w:val="none" w:sz="0" w:space="0" w:color="auto"/>
        <w:bottom w:val="none" w:sz="0" w:space="0" w:color="auto"/>
        <w:right w:val="none" w:sz="0" w:space="0" w:color="auto"/>
      </w:divBdr>
    </w:div>
    <w:div w:id="2096899161">
      <w:bodyDiv w:val="1"/>
      <w:marLeft w:val="0"/>
      <w:marRight w:val="0"/>
      <w:marTop w:val="0"/>
      <w:marBottom w:val="0"/>
      <w:divBdr>
        <w:top w:val="none" w:sz="0" w:space="0" w:color="auto"/>
        <w:left w:val="none" w:sz="0" w:space="0" w:color="auto"/>
        <w:bottom w:val="none" w:sz="0" w:space="0" w:color="auto"/>
        <w:right w:val="none" w:sz="0" w:space="0" w:color="auto"/>
      </w:divBdr>
    </w:div>
    <w:div w:id="2098860703">
      <w:bodyDiv w:val="1"/>
      <w:marLeft w:val="0"/>
      <w:marRight w:val="0"/>
      <w:marTop w:val="0"/>
      <w:marBottom w:val="0"/>
      <w:divBdr>
        <w:top w:val="none" w:sz="0" w:space="0" w:color="auto"/>
        <w:left w:val="none" w:sz="0" w:space="0" w:color="auto"/>
        <w:bottom w:val="none" w:sz="0" w:space="0" w:color="auto"/>
        <w:right w:val="none" w:sz="0" w:space="0" w:color="auto"/>
      </w:divBdr>
    </w:div>
    <w:div w:id="2099203819">
      <w:bodyDiv w:val="1"/>
      <w:marLeft w:val="0"/>
      <w:marRight w:val="0"/>
      <w:marTop w:val="0"/>
      <w:marBottom w:val="0"/>
      <w:divBdr>
        <w:top w:val="none" w:sz="0" w:space="0" w:color="auto"/>
        <w:left w:val="none" w:sz="0" w:space="0" w:color="auto"/>
        <w:bottom w:val="none" w:sz="0" w:space="0" w:color="auto"/>
        <w:right w:val="none" w:sz="0" w:space="0" w:color="auto"/>
      </w:divBdr>
    </w:div>
    <w:div w:id="2100561499">
      <w:bodyDiv w:val="1"/>
      <w:marLeft w:val="0"/>
      <w:marRight w:val="0"/>
      <w:marTop w:val="0"/>
      <w:marBottom w:val="0"/>
      <w:divBdr>
        <w:top w:val="none" w:sz="0" w:space="0" w:color="auto"/>
        <w:left w:val="none" w:sz="0" w:space="0" w:color="auto"/>
        <w:bottom w:val="none" w:sz="0" w:space="0" w:color="auto"/>
        <w:right w:val="none" w:sz="0" w:space="0" w:color="auto"/>
      </w:divBdr>
    </w:div>
    <w:div w:id="2103722707">
      <w:bodyDiv w:val="1"/>
      <w:marLeft w:val="0"/>
      <w:marRight w:val="0"/>
      <w:marTop w:val="0"/>
      <w:marBottom w:val="0"/>
      <w:divBdr>
        <w:top w:val="none" w:sz="0" w:space="0" w:color="auto"/>
        <w:left w:val="none" w:sz="0" w:space="0" w:color="auto"/>
        <w:bottom w:val="none" w:sz="0" w:space="0" w:color="auto"/>
        <w:right w:val="none" w:sz="0" w:space="0" w:color="auto"/>
      </w:divBdr>
    </w:div>
    <w:div w:id="2103867811">
      <w:bodyDiv w:val="1"/>
      <w:marLeft w:val="0"/>
      <w:marRight w:val="0"/>
      <w:marTop w:val="0"/>
      <w:marBottom w:val="0"/>
      <w:divBdr>
        <w:top w:val="none" w:sz="0" w:space="0" w:color="auto"/>
        <w:left w:val="none" w:sz="0" w:space="0" w:color="auto"/>
        <w:bottom w:val="none" w:sz="0" w:space="0" w:color="auto"/>
        <w:right w:val="none" w:sz="0" w:space="0" w:color="auto"/>
      </w:divBdr>
    </w:div>
    <w:div w:id="2104182917">
      <w:bodyDiv w:val="1"/>
      <w:marLeft w:val="0"/>
      <w:marRight w:val="0"/>
      <w:marTop w:val="0"/>
      <w:marBottom w:val="0"/>
      <w:divBdr>
        <w:top w:val="none" w:sz="0" w:space="0" w:color="auto"/>
        <w:left w:val="none" w:sz="0" w:space="0" w:color="auto"/>
        <w:bottom w:val="none" w:sz="0" w:space="0" w:color="auto"/>
        <w:right w:val="none" w:sz="0" w:space="0" w:color="auto"/>
      </w:divBdr>
    </w:div>
    <w:div w:id="2104374257">
      <w:bodyDiv w:val="1"/>
      <w:marLeft w:val="0"/>
      <w:marRight w:val="0"/>
      <w:marTop w:val="0"/>
      <w:marBottom w:val="0"/>
      <w:divBdr>
        <w:top w:val="none" w:sz="0" w:space="0" w:color="auto"/>
        <w:left w:val="none" w:sz="0" w:space="0" w:color="auto"/>
        <w:bottom w:val="none" w:sz="0" w:space="0" w:color="auto"/>
        <w:right w:val="none" w:sz="0" w:space="0" w:color="auto"/>
      </w:divBdr>
    </w:div>
    <w:div w:id="2104757922">
      <w:bodyDiv w:val="1"/>
      <w:marLeft w:val="0"/>
      <w:marRight w:val="0"/>
      <w:marTop w:val="0"/>
      <w:marBottom w:val="0"/>
      <w:divBdr>
        <w:top w:val="none" w:sz="0" w:space="0" w:color="auto"/>
        <w:left w:val="none" w:sz="0" w:space="0" w:color="auto"/>
        <w:bottom w:val="none" w:sz="0" w:space="0" w:color="auto"/>
        <w:right w:val="none" w:sz="0" w:space="0" w:color="auto"/>
      </w:divBdr>
    </w:div>
    <w:div w:id="2104765919">
      <w:bodyDiv w:val="1"/>
      <w:marLeft w:val="0"/>
      <w:marRight w:val="0"/>
      <w:marTop w:val="0"/>
      <w:marBottom w:val="0"/>
      <w:divBdr>
        <w:top w:val="none" w:sz="0" w:space="0" w:color="auto"/>
        <w:left w:val="none" w:sz="0" w:space="0" w:color="auto"/>
        <w:bottom w:val="none" w:sz="0" w:space="0" w:color="auto"/>
        <w:right w:val="none" w:sz="0" w:space="0" w:color="auto"/>
      </w:divBdr>
    </w:div>
    <w:div w:id="2104952766">
      <w:bodyDiv w:val="1"/>
      <w:marLeft w:val="0"/>
      <w:marRight w:val="0"/>
      <w:marTop w:val="0"/>
      <w:marBottom w:val="0"/>
      <w:divBdr>
        <w:top w:val="none" w:sz="0" w:space="0" w:color="auto"/>
        <w:left w:val="none" w:sz="0" w:space="0" w:color="auto"/>
        <w:bottom w:val="none" w:sz="0" w:space="0" w:color="auto"/>
        <w:right w:val="none" w:sz="0" w:space="0" w:color="auto"/>
      </w:divBdr>
    </w:div>
    <w:div w:id="2105219964">
      <w:bodyDiv w:val="1"/>
      <w:marLeft w:val="0"/>
      <w:marRight w:val="0"/>
      <w:marTop w:val="0"/>
      <w:marBottom w:val="0"/>
      <w:divBdr>
        <w:top w:val="none" w:sz="0" w:space="0" w:color="auto"/>
        <w:left w:val="none" w:sz="0" w:space="0" w:color="auto"/>
        <w:bottom w:val="none" w:sz="0" w:space="0" w:color="auto"/>
        <w:right w:val="none" w:sz="0" w:space="0" w:color="auto"/>
      </w:divBdr>
    </w:div>
    <w:div w:id="2105226809">
      <w:bodyDiv w:val="1"/>
      <w:marLeft w:val="0"/>
      <w:marRight w:val="0"/>
      <w:marTop w:val="0"/>
      <w:marBottom w:val="0"/>
      <w:divBdr>
        <w:top w:val="none" w:sz="0" w:space="0" w:color="auto"/>
        <w:left w:val="none" w:sz="0" w:space="0" w:color="auto"/>
        <w:bottom w:val="none" w:sz="0" w:space="0" w:color="auto"/>
        <w:right w:val="none" w:sz="0" w:space="0" w:color="auto"/>
      </w:divBdr>
    </w:div>
    <w:div w:id="2105999464">
      <w:bodyDiv w:val="1"/>
      <w:marLeft w:val="0"/>
      <w:marRight w:val="0"/>
      <w:marTop w:val="0"/>
      <w:marBottom w:val="0"/>
      <w:divBdr>
        <w:top w:val="none" w:sz="0" w:space="0" w:color="auto"/>
        <w:left w:val="none" w:sz="0" w:space="0" w:color="auto"/>
        <w:bottom w:val="none" w:sz="0" w:space="0" w:color="auto"/>
        <w:right w:val="none" w:sz="0" w:space="0" w:color="auto"/>
      </w:divBdr>
    </w:div>
    <w:div w:id="2107652098">
      <w:bodyDiv w:val="1"/>
      <w:marLeft w:val="0"/>
      <w:marRight w:val="0"/>
      <w:marTop w:val="0"/>
      <w:marBottom w:val="0"/>
      <w:divBdr>
        <w:top w:val="none" w:sz="0" w:space="0" w:color="auto"/>
        <w:left w:val="none" w:sz="0" w:space="0" w:color="auto"/>
        <w:bottom w:val="none" w:sz="0" w:space="0" w:color="auto"/>
        <w:right w:val="none" w:sz="0" w:space="0" w:color="auto"/>
      </w:divBdr>
    </w:div>
    <w:div w:id="2110462052">
      <w:bodyDiv w:val="1"/>
      <w:marLeft w:val="0"/>
      <w:marRight w:val="0"/>
      <w:marTop w:val="0"/>
      <w:marBottom w:val="0"/>
      <w:divBdr>
        <w:top w:val="none" w:sz="0" w:space="0" w:color="auto"/>
        <w:left w:val="none" w:sz="0" w:space="0" w:color="auto"/>
        <w:bottom w:val="none" w:sz="0" w:space="0" w:color="auto"/>
        <w:right w:val="none" w:sz="0" w:space="0" w:color="auto"/>
      </w:divBdr>
    </w:div>
    <w:div w:id="2110930447">
      <w:bodyDiv w:val="1"/>
      <w:marLeft w:val="0"/>
      <w:marRight w:val="0"/>
      <w:marTop w:val="0"/>
      <w:marBottom w:val="0"/>
      <w:divBdr>
        <w:top w:val="none" w:sz="0" w:space="0" w:color="auto"/>
        <w:left w:val="none" w:sz="0" w:space="0" w:color="auto"/>
        <w:bottom w:val="none" w:sz="0" w:space="0" w:color="auto"/>
        <w:right w:val="none" w:sz="0" w:space="0" w:color="auto"/>
      </w:divBdr>
    </w:div>
    <w:div w:id="2116516233">
      <w:bodyDiv w:val="1"/>
      <w:marLeft w:val="0"/>
      <w:marRight w:val="0"/>
      <w:marTop w:val="0"/>
      <w:marBottom w:val="0"/>
      <w:divBdr>
        <w:top w:val="none" w:sz="0" w:space="0" w:color="auto"/>
        <w:left w:val="none" w:sz="0" w:space="0" w:color="auto"/>
        <w:bottom w:val="none" w:sz="0" w:space="0" w:color="auto"/>
        <w:right w:val="none" w:sz="0" w:space="0" w:color="auto"/>
      </w:divBdr>
    </w:div>
    <w:div w:id="2117406182">
      <w:bodyDiv w:val="1"/>
      <w:marLeft w:val="0"/>
      <w:marRight w:val="0"/>
      <w:marTop w:val="0"/>
      <w:marBottom w:val="0"/>
      <w:divBdr>
        <w:top w:val="none" w:sz="0" w:space="0" w:color="auto"/>
        <w:left w:val="none" w:sz="0" w:space="0" w:color="auto"/>
        <w:bottom w:val="none" w:sz="0" w:space="0" w:color="auto"/>
        <w:right w:val="none" w:sz="0" w:space="0" w:color="auto"/>
      </w:divBdr>
    </w:div>
    <w:div w:id="2118256296">
      <w:bodyDiv w:val="1"/>
      <w:marLeft w:val="0"/>
      <w:marRight w:val="0"/>
      <w:marTop w:val="0"/>
      <w:marBottom w:val="0"/>
      <w:divBdr>
        <w:top w:val="none" w:sz="0" w:space="0" w:color="auto"/>
        <w:left w:val="none" w:sz="0" w:space="0" w:color="auto"/>
        <w:bottom w:val="none" w:sz="0" w:space="0" w:color="auto"/>
        <w:right w:val="none" w:sz="0" w:space="0" w:color="auto"/>
      </w:divBdr>
    </w:div>
    <w:div w:id="2118715611">
      <w:bodyDiv w:val="1"/>
      <w:marLeft w:val="0"/>
      <w:marRight w:val="0"/>
      <w:marTop w:val="0"/>
      <w:marBottom w:val="0"/>
      <w:divBdr>
        <w:top w:val="none" w:sz="0" w:space="0" w:color="auto"/>
        <w:left w:val="none" w:sz="0" w:space="0" w:color="auto"/>
        <w:bottom w:val="none" w:sz="0" w:space="0" w:color="auto"/>
        <w:right w:val="none" w:sz="0" w:space="0" w:color="auto"/>
      </w:divBdr>
    </w:div>
    <w:div w:id="2122647957">
      <w:bodyDiv w:val="1"/>
      <w:marLeft w:val="0"/>
      <w:marRight w:val="0"/>
      <w:marTop w:val="0"/>
      <w:marBottom w:val="0"/>
      <w:divBdr>
        <w:top w:val="none" w:sz="0" w:space="0" w:color="auto"/>
        <w:left w:val="none" w:sz="0" w:space="0" w:color="auto"/>
        <w:bottom w:val="none" w:sz="0" w:space="0" w:color="auto"/>
        <w:right w:val="none" w:sz="0" w:space="0" w:color="auto"/>
      </w:divBdr>
    </w:div>
    <w:div w:id="2122872501">
      <w:bodyDiv w:val="1"/>
      <w:marLeft w:val="0"/>
      <w:marRight w:val="0"/>
      <w:marTop w:val="0"/>
      <w:marBottom w:val="0"/>
      <w:divBdr>
        <w:top w:val="none" w:sz="0" w:space="0" w:color="auto"/>
        <w:left w:val="none" w:sz="0" w:space="0" w:color="auto"/>
        <w:bottom w:val="none" w:sz="0" w:space="0" w:color="auto"/>
        <w:right w:val="none" w:sz="0" w:space="0" w:color="auto"/>
      </w:divBdr>
    </w:div>
    <w:div w:id="2122987019">
      <w:bodyDiv w:val="1"/>
      <w:marLeft w:val="0"/>
      <w:marRight w:val="0"/>
      <w:marTop w:val="0"/>
      <w:marBottom w:val="0"/>
      <w:divBdr>
        <w:top w:val="none" w:sz="0" w:space="0" w:color="auto"/>
        <w:left w:val="none" w:sz="0" w:space="0" w:color="auto"/>
        <w:bottom w:val="none" w:sz="0" w:space="0" w:color="auto"/>
        <w:right w:val="none" w:sz="0" w:space="0" w:color="auto"/>
      </w:divBdr>
    </w:div>
    <w:div w:id="2123651084">
      <w:bodyDiv w:val="1"/>
      <w:marLeft w:val="0"/>
      <w:marRight w:val="0"/>
      <w:marTop w:val="0"/>
      <w:marBottom w:val="0"/>
      <w:divBdr>
        <w:top w:val="none" w:sz="0" w:space="0" w:color="auto"/>
        <w:left w:val="none" w:sz="0" w:space="0" w:color="auto"/>
        <w:bottom w:val="none" w:sz="0" w:space="0" w:color="auto"/>
        <w:right w:val="none" w:sz="0" w:space="0" w:color="auto"/>
      </w:divBdr>
    </w:div>
    <w:div w:id="2123725460">
      <w:bodyDiv w:val="1"/>
      <w:marLeft w:val="0"/>
      <w:marRight w:val="0"/>
      <w:marTop w:val="0"/>
      <w:marBottom w:val="0"/>
      <w:divBdr>
        <w:top w:val="none" w:sz="0" w:space="0" w:color="auto"/>
        <w:left w:val="none" w:sz="0" w:space="0" w:color="auto"/>
        <w:bottom w:val="none" w:sz="0" w:space="0" w:color="auto"/>
        <w:right w:val="none" w:sz="0" w:space="0" w:color="auto"/>
      </w:divBdr>
    </w:div>
    <w:div w:id="2123769717">
      <w:bodyDiv w:val="1"/>
      <w:marLeft w:val="0"/>
      <w:marRight w:val="0"/>
      <w:marTop w:val="0"/>
      <w:marBottom w:val="0"/>
      <w:divBdr>
        <w:top w:val="none" w:sz="0" w:space="0" w:color="auto"/>
        <w:left w:val="none" w:sz="0" w:space="0" w:color="auto"/>
        <w:bottom w:val="none" w:sz="0" w:space="0" w:color="auto"/>
        <w:right w:val="none" w:sz="0" w:space="0" w:color="auto"/>
      </w:divBdr>
    </w:div>
    <w:div w:id="2126921264">
      <w:bodyDiv w:val="1"/>
      <w:marLeft w:val="0"/>
      <w:marRight w:val="0"/>
      <w:marTop w:val="0"/>
      <w:marBottom w:val="0"/>
      <w:divBdr>
        <w:top w:val="none" w:sz="0" w:space="0" w:color="auto"/>
        <w:left w:val="none" w:sz="0" w:space="0" w:color="auto"/>
        <w:bottom w:val="none" w:sz="0" w:space="0" w:color="auto"/>
        <w:right w:val="none" w:sz="0" w:space="0" w:color="auto"/>
      </w:divBdr>
    </w:div>
    <w:div w:id="2127040813">
      <w:bodyDiv w:val="1"/>
      <w:marLeft w:val="0"/>
      <w:marRight w:val="0"/>
      <w:marTop w:val="0"/>
      <w:marBottom w:val="0"/>
      <w:divBdr>
        <w:top w:val="none" w:sz="0" w:space="0" w:color="auto"/>
        <w:left w:val="none" w:sz="0" w:space="0" w:color="auto"/>
        <w:bottom w:val="none" w:sz="0" w:space="0" w:color="auto"/>
        <w:right w:val="none" w:sz="0" w:space="0" w:color="auto"/>
      </w:divBdr>
    </w:div>
    <w:div w:id="2127773210">
      <w:bodyDiv w:val="1"/>
      <w:marLeft w:val="0"/>
      <w:marRight w:val="0"/>
      <w:marTop w:val="0"/>
      <w:marBottom w:val="0"/>
      <w:divBdr>
        <w:top w:val="none" w:sz="0" w:space="0" w:color="auto"/>
        <w:left w:val="none" w:sz="0" w:space="0" w:color="auto"/>
        <w:bottom w:val="none" w:sz="0" w:space="0" w:color="auto"/>
        <w:right w:val="none" w:sz="0" w:space="0" w:color="auto"/>
      </w:divBdr>
    </w:div>
    <w:div w:id="2128811228">
      <w:bodyDiv w:val="1"/>
      <w:marLeft w:val="0"/>
      <w:marRight w:val="0"/>
      <w:marTop w:val="0"/>
      <w:marBottom w:val="0"/>
      <w:divBdr>
        <w:top w:val="none" w:sz="0" w:space="0" w:color="auto"/>
        <w:left w:val="none" w:sz="0" w:space="0" w:color="auto"/>
        <w:bottom w:val="none" w:sz="0" w:space="0" w:color="auto"/>
        <w:right w:val="none" w:sz="0" w:space="0" w:color="auto"/>
      </w:divBdr>
    </w:div>
    <w:div w:id="2131393152">
      <w:bodyDiv w:val="1"/>
      <w:marLeft w:val="0"/>
      <w:marRight w:val="0"/>
      <w:marTop w:val="0"/>
      <w:marBottom w:val="0"/>
      <w:divBdr>
        <w:top w:val="none" w:sz="0" w:space="0" w:color="auto"/>
        <w:left w:val="none" w:sz="0" w:space="0" w:color="auto"/>
        <w:bottom w:val="none" w:sz="0" w:space="0" w:color="auto"/>
        <w:right w:val="none" w:sz="0" w:space="0" w:color="auto"/>
      </w:divBdr>
    </w:div>
    <w:div w:id="2131582993">
      <w:bodyDiv w:val="1"/>
      <w:marLeft w:val="0"/>
      <w:marRight w:val="0"/>
      <w:marTop w:val="0"/>
      <w:marBottom w:val="0"/>
      <w:divBdr>
        <w:top w:val="none" w:sz="0" w:space="0" w:color="auto"/>
        <w:left w:val="none" w:sz="0" w:space="0" w:color="auto"/>
        <w:bottom w:val="none" w:sz="0" w:space="0" w:color="auto"/>
        <w:right w:val="none" w:sz="0" w:space="0" w:color="auto"/>
      </w:divBdr>
    </w:div>
    <w:div w:id="2133401721">
      <w:bodyDiv w:val="1"/>
      <w:marLeft w:val="0"/>
      <w:marRight w:val="0"/>
      <w:marTop w:val="0"/>
      <w:marBottom w:val="0"/>
      <w:divBdr>
        <w:top w:val="none" w:sz="0" w:space="0" w:color="auto"/>
        <w:left w:val="none" w:sz="0" w:space="0" w:color="auto"/>
        <w:bottom w:val="none" w:sz="0" w:space="0" w:color="auto"/>
        <w:right w:val="none" w:sz="0" w:space="0" w:color="auto"/>
      </w:divBdr>
    </w:div>
    <w:div w:id="2133478532">
      <w:bodyDiv w:val="1"/>
      <w:marLeft w:val="0"/>
      <w:marRight w:val="0"/>
      <w:marTop w:val="0"/>
      <w:marBottom w:val="0"/>
      <w:divBdr>
        <w:top w:val="none" w:sz="0" w:space="0" w:color="auto"/>
        <w:left w:val="none" w:sz="0" w:space="0" w:color="auto"/>
        <w:bottom w:val="none" w:sz="0" w:space="0" w:color="auto"/>
        <w:right w:val="none" w:sz="0" w:space="0" w:color="auto"/>
      </w:divBdr>
    </w:div>
    <w:div w:id="2134638694">
      <w:bodyDiv w:val="1"/>
      <w:marLeft w:val="0"/>
      <w:marRight w:val="0"/>
      <w:marTop w:val="0"/>
      <w:marBottom w:val="0"/>
      <w:divBdr>
        <w:top w:val="none" w:sz="0" w:space="0" w:color="auto"/>
        <w:left w:val="none" w:sz="0" w:space="0" w:color="auto"/>
        <w:bottom w:val="none" w:sz="0" w:space="0" w:color="auto"/>
        <w:right w:val="none" w:sz="0" w:space="0" w:color="auto"/>
      </w:divBdr>
    </w:div>
    <w:div w:id="2135521048">
      <w:bodyDiv w:val="1"/>
      <w:marLeft w:val="0"/>
      <w:marRight w:val="0"/>
      <w:marTop w:val="0"/>
      <w:marBottom w:val="0"/>
      <w:divBdr>
        <w:top w:val="none" w:sz="0" w:space="0" w:color="auto"/>
        <w:left w:val="none" w:sz="0" w:space="0" w:color="auto"/>
        <w:bottom w:val="none" w:sz="0" w:space="0" w:color="auto"/>
        <w:right w:val="none" w:sz="0" w:space="0" w:color="auto"/>
      </w:divBdr>
    </w:div>
    <w:div w:id="2135708513">
      <w:bodyDiv w:val="1"/>
      <w:marLeft w:val="0"/>
      <w:marRight w:val="0"/>
      <w:marTop w:val="0"/>
      <w:marBottom w:val="0"/>
      <w:divBdr>
        <w:top w:val="none" w:sz="0" w:space="0" w:color="auto"/>
        <w:left w:val="none" w:sz="0" w:space="0" w:color="auto"/>
        <w:bottom w:val="none" w:sz="0" w:space="0" w:color="auto"/>
        <w:right w:val="none" w:sz="0" w:space="0" w:color="auto"/>
      </w:divBdr>
    </w:div>
    <w:div w:id="2136674633">
      <w:bodyDiv w:val="1"/>
      <w:marLeft w:val="0"/>
      <w:marRight w:val="0"/>
      <w:marTop w:val="0"/>
      <w:marBottom w:val="0"/>
      <w:divBdr>
        <w:top w:val="none" w:sz="0" w:space="0" w:color="auto"/>
        <w:left w:val="none" w:sz="0" w:space="0" w:color="auto"/>
        <w:bottom w:val="none" w:sz="0" w:space="0" w:color="auto"/>
        <w:right w:val="none" w:sz="0" w:space="0" w:color="auto"/>
      </w:divBdr>
    </w:div>
    <w:div w:id="2137530347">
      <w:bodyDiv w:val="1"/>
      <w:marLeft w:val="0"/>
      <w:marRight w:val="0"/>
      <w:marTop w:val="0"/>
      <w:marBottom w:val="0"/>
      <w:divBdr>
        <w:top w:val="none" w:sz="0" w:space="0" w:color="auto"/>
        <w:left w:val="none" w:sz="0" w:space="0" w:color="auto"/>
        <w:bottom w:val="none" w:sz="0" w:space="0" w:color="auto"/>
        <w:right w:val="none" w:sz="0" w:space="0" w:color="auto"/>
      </w:divBdr>
    </w:div>
    <w:div w:id="2140881067">
      <w:bodyDiv w:val="1"/>
      <w:marLeft w:val="0"/>
      <w:marRight w:val="0"/>
      <w:marTop w:val="0"/>
      <w:marBottom w:val="0"/>
      <w:divBdr>
        <w:top w:val="none" w:sz="0" w:space="0" w:color="auto"/>
        <w:left w:val="none" w:sz="0" w:space="0" w:color="auto"/>
        <w:bottom w:val="none" w:sz="0" w:space="0" w:color="auto"/>
        <w:right w:val="none" w:sz="0" w:space="0" w:color="auto"/>
      </w:divBdr>
    </w:div>
    <w:div w:id="2143964499">
      <w:bodyDiv w:val="1"/>
      <w:marLeft w:val="0"/>
      <w:marRight w:val="0"/>
      <w:marTop w:val="0"/>
      <w:marBottom w:val="0"/>
      <w:divBdr>
        <w:top w:val="none" w:sz="0" w:space="0" w:color="auto"/>
        <w:left w:val="none" w:sz="0" w:space="0" w:color="auto"/>
        <w:bottom w:val="none" w:sz="0" w:space="0" w:color="auto"/>
        <w:right w:val="none" w:sz="0" w:space="0" w:color="auto"/>
      </w:divBdr>
    </w:div>
    <w:div w:id="2145342718">
      <w:bodyDiv w:val="1"/>
      <w:marLeft w:val="0"/>
      <w:marRight w:val="0"/>
      <w:marTop w:val="0"/>
      <w:marBottom w:val="0"/>
      <w:divBdr>
        <w:top w:val="none" w:sz="0" w:space="0" w:color="auto"/>
        <w:left w:val="none" w:sz="0" w:space="0" w:color="auto"/>
        <w:bottom w:val="none" w:sz="0" w:space="0" w:color="auto"/>
        <w:right w:val="none" w:sz="0" w:space="0" w:color="auto"/>
      </w:divBdr>
    </w:div>
    <w:div w:id="2146114750">
      <w:bodyDiv w:val="1"/>
      <w:marLeft w:val="0"/>
      <w:marRight w:val="0"/>
      <w:marTop w:val="0"/>
      <w:marBottom w:val="0"/>
      <w:divBdr>
        <w:top w:val="none" w:sz="0" w:space="0" w:color="auto"/>
        <w:left w:val="none" w:sz="0" w:space="0" w:color="auto"/>
        <w:bottom w:val="none" w:sz="0" w:space="0" w:color="auto"/>
        <w:right w:val="none" w:sz="0" w:space="0" w:color="auto"/>
      </w:divBdr>
    </w:div>
    <w:div w:id="2147235270">
      <w:bodyDiv w:val="1"/>
      <w:marLeft w:val="0"/>
      <w:marRight w:val="0"/>
      <w:marTop w:val="0"/>
      <w:marBottom w:val="0"/>
      <w:divBdr>
        <w:top w:val="none" w:sz="0" w:space="0" w:color="auto"/>
        <w:left w:val="none" w:sz="0" w:space="0" w:color="auto"/>
        <w:bottom w:val="none" w:sz="0" w:space="0" w:color="auto"/>
        <w:right w:val="none" w:sz="0" w:space="0" w:color="auto"/>
      </w:divBdr>
    </w:div>
    <w:div w:id="214738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5.tiff"/><Relationship Id="rId39" Type="http://schemas.openxmlformats.org/officeDocument/2006/relationships/image" Target="media/image28.tiff"/><Relationship Id="rId21" Type="http://schemas.openxmlformats.org/officeDocument/2006/relationships/footer" Target="footer3.xml"/><Relationship Id="rId34" Type="http://schemas.openxmlformats.org/officeDocument/2006/relationships/image" Target="media/image23.tiff"/><Relationship Id="rId42" Type="http://schemas.openxmlformats.org/officeDocument/2006/relationships/image" Target="media/image31.tiff"/><Relationship Id="rId47" Type="http://schemas.openxmlformats.org/officeDocument/2006/relationships/image" Target="media/image36.tiff"/><Relationship Id="rId50" Type="http://schemas.openxmlformats.org/officeDocument/2006/relationships/image" Target="media/image39.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18.tiff"/><Relationship Id="rId11" Type="http://schemas.openxmlformats.org/officeDocument/2006/relationships/image" Target="media/image2.tiff"/><Relationship Id="rId24" Type="http://schemas.openxmlformats.org/officeDocument/2006/relationships/image" Target="media/image13.tiff"/><Relationship Id="rId32" Type="http://schemas.openxmlformats.org/officeDocument/2006/relationships/image" Target="media/image21.tiff"/><Relationship Id="rId37" Type="http://schemas.openxmlformats.org/officeDocument/2006/relationships/image" Target="media/image26.tiff"/><Relationship Id="rId40" Type="http://schemas.openxmlformats.org/officeDocument/2006/relationships/image" Target="media/image29.tiff"/><Relationship Id="rId45" Type="http://schemas.openxmlformats.org/officeDocument/2006/relationships/image" Target="media/image34.tif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image" Target="media/image20.tiff"/><Relationship Id="rId44" Type="http://schemas.openxmlformats.org/officeDocument/2006/relationships/image" Target="media/image33.tif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image" Target="media/image24.tiff"/><Relationship Id="rId43" Type="http://schemas.openxmlformats.org/officeDocument/2006/relationships/image" Target="media/image32.tiff"/><Relationship Id="rId48" Type="http://schemas.openxmlformats.org/officeDocument/2006/relationships/image" Target="media/image37.tiff"/><Relationship Id="rId8" Type="http://schemas.openxmlformats.org/officeDocument/2006/relationships/footer" Target="footer1.xml"/><Relationship Id="rId51" Type="http://schemas.openxmlformats.org/officeDocument/2006/relationships/image" Target="media/image40.tiff"/><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4.tiff"/><Relationship Id="rId33" Type="http://schemas.openxmlformats.org/officeDocument/2006/relationships/image" Target="media/image22.tiff"/><Relationship Id="rId38" Type="http://schemas.openxmlformats.org/officeDocument/2006/relationships/image" Target="media/image27.tiff"/><Relationship Id="rId46" Type="http://schemas.openxmlformats.org/officeDocument/2006/relationships/image" Target="media/image35.tiff"/><Relationship Id="rId20" Type="http://schemas.openxmlformats.org/officeDocument/2006/relationships/header" Target="header1.xml"/><Relationship Id="rId41" Type="http://schemas.openxmlformats.org/officeDocument/2006/relationships/image" Target="media/image30.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image" Target="media/image25.tiff"/><Relationship Id="rId49" Type="http://schemas.openxmlformats.org/officeDocument/2006/relationships/image" Target="media/image38.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man\Desktop\FBE\formlar\kapak_sablon\ozet.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gokhale1983entropy</b:Tag>
    <b:SourceType>JournalArticle</b:SourceType>
    <b:Author>
      <b:Author>
        <b:NameList>
          <b:Person>
            <b:Last>Gokhale</b:Last>
            <b:First>DV</b:First>
          </b:Person>
        </b:NameList>
      </b:Author>
    </b:Author>
    <b:JournalName>Computational Statistics &amp; Data Analysis</b:JournalName>
    <b:Title>On entropy-based goodness-of-fit tests</b:Title>
    <b:Year>1983</b:Year>
    <b:Publisher>Elsevier</b:Publisher>
    <b:Volume>1</b:Volume>
    <b:Pages>157-165</b:Pages>
    <b:Guid>{CB8A7526-B869-4961-83E2-1F10F53AB467}</b:Guid>
    <b:RefOrder>79</b:RefOrder>
  </b:Source>
  <b:Source>
    <b:Tag>fan1998goodness</b:Tag>
    <b:SourceType>JournalArticle</b:SourceType>
    <b:Author>
      <b:Author>
        <b:NameList>
          <b:Person>
            <b:Last>Fan</b:Last>
            <b:First>Yanqin</b:First>
          </b:Person>
        </b:NameList>
      </b:Author>
    </b:Author>
    <b:JournalName>Econometric Theory</b:JournalName>
    <b:Title>Goodness-of-fit tests based on kernel density estimators with fixed smoothing parameters</b:Title>
    <b:Year>1998</b:Year>
    <b:Publisher>Cambridge University Press</b:Publisher>
    <b:Issue>5</b:Issue>
    <b:Volume>14</b:Volume>
    <b:Pages>604-621</b:Pages>
    <b:RefOrder>34</b:RefOrder>
  </b:Source>
  <b:Source>
    <b:Tag>wang2012sample</b:Tag>
    <b:SourceType>JournalArticle</b:SourceType>
    <b:Author>
      <b:Author>
        <b:NameList>
          <b:Person>
            <b:Last>Wang</b:Last>
            <b:First>Jianqiang C</b:First>
          </b:Person>
        </b:NameList>
      </b:Author>
    </b:Author>
    <b:JournalName>Computational Statistics &amp; Data Analysis</b:JournalName>
    <b:Title>Sample distribution function based goodness-of-fit test for complex surveys</b:Title>
    <b:Year>2012</b:Year>
    <b:Publisher>Elsevier</b:Publisher>
    <b:Issue>3</b:Issue>
    <b:Volume>56</b:Volume>
    <b:Pages>664-679</b:Pages>
    <b:Guid>{BA4B6EE1-6972-4311-AB40-A68747B2BED7}</b:Guid>
    <b:RefOrder>6</b:RefOrder>
  </b:Source>
  <b:Source>
    <b:Tag>smirnov1939estimate</b:Tag>
    <b:SourceType>JournalArticle</b:SourceType>
    <b:Author>
      <b:Author>
        <b:NameList>
          <b:Person>
            <b:Last>Smirnov</b:Last>
            <b:First>Nikolai V</b:First>
          </b:Person>
        </b:NameList>
      </b:Author>
    </b:Author>
    <b:JournalName>Bulletin Moscow University</b:JournalName>
    <b:Title>Estimate of deviation between empirical distribution functions in two independent samples</b:Title>
    <b:Year>1939</b:Year>
    <b:Issue>2</b:Issue>
    <b:Volume>2</b:Volume>
    <b:Pages>3-16</b:Pages>
    <b:RefOrder>10</b:RefOrder>
  </b:Source>
  <b:Source>
    <b:Tag>jarque1980efficient</b:Tag>
    <b:SourceType>JournalArticle</b:SourceType>
    <b:Author>
      <b:Author>
        <b:NameList>
          <b:Person>
            <b:Last>Jarque</b:Last>
            <b:First>Carlos M</b:First>
          </b:Person>
          <b:Person>
            <b:Last>Bera</b:Last>
            <b:First>Anil K</b:First>
          </b:Person>
        </b:NameList>
      </b:Author>
    </b:Author>
    <b:JournalName>Economics letters</b:JournalName>
    <b:Title>Efficient tests for normality, homoscedasticity and serial independence of regression residuals</b:Title>
    <b:Year>1980</b:Year>
    <b:Publisher>Elsevier</b:Publisher>
    <b:Issue>3</b:Issue>
    <b:Volume>6</b:Volume>
    <b:Pages>255-259</b:Pages>
    <b:RefOrder>25</b:RefOrder>
  </b:Source>
  <b:Source>
    <b:Tag>epps1982test</b:Tag>
    <b:SourceType>JournalArticle</b:SourceType>
    <b:Author>
      <b:Author>
        <b:NameList>
          <b:Person>
            <b:Last>Epps</b:Last>
            <b:First>TW</b:First>
          </b:Person>
          <b:Person>
            <b:Last>Singleton</b:Last>
            <b:First>KJ</b:First>
          </b:Person>
          <b:Person>
            <b:Last>Pulley</b:Last>
            <b:First>LB</b:First>
          </b:Person>
        </b:NameList>
      </b:Author>
    </b:Author>
    <b:JournalName>Biometrika</b:JournalName>
    <b:Title>A test of separate families of distributions based on the empirical moment generating function</b:Title>
    <b:Year>1982</b:Year>
    <b:Publisher>Oxford University Press</b:Publisher>
    <b:Issue>2</b:Issue>
    <b:Volume>69</b:Volume>
    <b:Pages>391-399</b:Pages>
    <b:RefOrder>27</b:RefOrder>
  </b:Source>
  <b:Source>
    <b:Tag>epps1983test</b:Tag>
    <b:SourceType>JournalArticle</b:SourceType>
    <b:Author>
      <b:Author>
        <b:NameList>
          <b:Person>
            <b:Last>Epps</b:Last>
            <b:First>Thomas W</b:First>
          </b:Person>
          <b:Person>
            <b:Last>Pulley</b:Last>
            <b:First>Lawrence B</b:First>
          </b:Person>
        </b:NameList>
      </b:Author>
    </b:Author>
    <b:JournalName>Biometrika</b:JournalName>
    <b:Title>A test for normality based on the empirical characteristic function</b:Title>
    <b:Year>1983</b:Year>
    <b:Publisher>Oxford University Press</b:Publisher>
    <b:Issue>3</b:Issue>
    <b:Volume>70</b:Volume>
    <b:Pages>723-726</b:Pages>
    <b:RefOrder>28</b:RefOrder>
  </b:Source>
  <b:Source>
    <b:Tag>epps2005tests</b:Tag>
    <b:SourceType>JournalArticle</b:SourceType>
    <b:Author>
      <b:Author>
        <b:NameList>
          <b:Person>
            <b:Last>Epps</b:Last>
            <b:First>TW</b:First>
          </b:Person>
        </b:NameList>
      </b:Author>
    </b:Author>
    <b:JournalName>Metrika</b:JournalName>
    <b:Title>Tests for location-scale families based on the empirical characteristic function</b:Title>
    <b:Year>2005</b:Year>
    <b:Publisher>Springer</b:Publisher>
    <b:Issue>1</b:Issue>
    <b:Volume>62</b:Volume>
    <b:Pages>99-114</b:Pages>
    <b:RefOrder>29</b:RefOrder>
  </b:Source>
  <b:Source>
    <b:Tag>baringhaus1988consistent</b:Tag>
    <b:SourceType>JournalArticle</b:SourceType>
    <b:Author>
      <b:Author>
        <b:NameList>
          <b:Person>
            <b:Last>Baringhaus</b:Last>
            <b:First>L</b:First>
          </b:Person>
          <b:Person>
            <b:Last>Henze</b:Last>
            <b:First>N</b:First>
          </b:Person>
        </b:NameList>
      </b:Author>
    </b:Author>
    <b:JournalName>Metrika</b:JournalName>
    <b:Title>A consistent test for multivariate normality based on the empirical characteristic function</b:Title>
    <b:Year>1988</b:Year>
    <b:Publisher>Springer</b:Publisher>
    <b:Issue>1</b:Issue>
    <b:Volume>35</b:Volume>
    <b:Pages>339-348</b:Pages>
    <b:RefOrder>30</b:RefOrder>
  </b:Source>
  <b:Source>
    <b:Tag>ledwina1994data</b:Tag>
    <b:SourceType>JournalArticle</b:SourceType>
    <b:Author>
      <b:Author>
        <b:NameList>
          <b:Person>
            <b:Last>Ledwina</b:Last>
            <b:First>Teresa</b:First>
          </b:Person>
        </b:NameList>
      </b:Author>
    </b:Author>
    <b:JournalName>Journal of the American Statistical Association</b:JournalName>
    <b:Title>Data-driven version of Neyman's smooth test of fit</b:Title>
    <b:Year>1994</b:Year>
    <b:Publisher>Taylor &amp;  Francis</b:Publisher>
    <b:Issue>427</b:Issue>
    <b:Volume>89</b:Volume>
    <b:Pages>1000-1005</b:Pages>
    <b:Guid>{EAEBE778-34E1-415E-ABE8-BAB069126A2D}</b:Guid>
    <b:RefOrder>31</b:RefOrder>
  </b:Source>
  <b:Source>
    <b:Tag>fan1996test</b:Tag>
    <b:SourceType>JournalArticle</b:SourceType>
    <b:Author>
      <b:Author>
        <b:NameList>
          <b:Person>
            <b:Last>Fan</b:Last>
            <b:First>Jianqing</b:First>
          </b:Person>
        </b:NameList>
      </b:Author>
    </b:Author>
    <b:JournalName>Journal of the American Statistical Association</b:JournalName>
    <b:Title>Test of significance based on wavelet thresholding and Neyman's truncation</b:Title>
    <b:Year>1996</b:Year>
    <b:Publisher>Taylor &amp;  Francis</b:Publisher>
    <b:Issue>434</b:Issue>
    <b:Volume>91</b:Volume>
    <b:Pages>674-688</b:Pages>
    <b:Guid>{1BECCBC4-6B75-45F8-9EE3-4FAD0BE732D9}</b:Guid>
    <b:RefOrder>32</b:RefOrder>
  </b:Source>
  <b:Source>
    <b:Tag>fan1997goodness</b:Tag>
    <b:SourceType>JournalArticle</b:SourceType>
    <b:Author>
      <b:Author>
        <b:NameList>
          <b:Person>
            <b:Last>Fan</b:Last>
            <b:First>Yanqin</b:First>
          </b:Person>
        </b:NameList>
      </b:Author>
    </b:Author>
    <b:JournalName>Journal of Multivariate Analysis</b:JournalName>
    <b:Title>Goodness-of-fit tests for a multivariate distribution by the empirical characteristic function</b:Title>
    <b:Year>1997</b:Year>
    <b:Publisher>Elsevier</b:Publisher>
    <b:Issue>1</b:Issue>
    <b:Volume>62</b:Volume>
    <b:Pages>36-63</b:Pages>
    <b:RefOrder>33</b:RefOrder>
  </b:Source>
  <b:Source>
    <b:Tag>zhang2002powerful</b:Tag>
    <b:SourceType>JournalArticle</b:SourceType>
    <b:Author>
      <b:Author>
        <b:NameList>
          <b:Person>
            <b:Last>Zhang</b:Last>
            <b:First>Jin</b:First>
          </b:Person>
        </b:NameList>
      </b:Author>
    </b:Author>
    <b:JournalName>Journal of the Royal Statistical Society: Series B (Statistical Methodology)</b:JournalName>
    <b:Title>Powerful goodness-of-fit tests based on the likelihood ratio</b:Title>
    <b:Year>2002</b:Year>
    <b:Publisher>Wiley Online Library</b:Publisher>
    <b:Issue>2</b:Issue>
    <b:Volume>64</b:Volume>
    <b:Pages>281-294</b:Pages>
    <b:RefOrder>39</b:RefOrder>
  </b:Source>
  <b:Source>
    <b:Tag>matsui2005empirical</b:Tag>
    <b:SourceType>JournalArticle</b:SourceType>
    <b:Author>
      <b:Author>
        <b:NameList>
          <b:Person>
            <b:Last>Matsui</b:Last>
            <b:First>Muneya</b:First>
          </b:Person>
          <b:Person>
            <b:Last>Takemura</b:Last>
            <b:First>Akimichi</b:First>
          </b:Person>
        </b:NameList>
      </b:Author>
    </b:Author>
    <b:JournalName>Annals of the Institute of Statistical Mathematics</b:JournalName>
    <b:Title>Empirical characteristic function approach to goodness-of-fit tests for the Cauchy distribution with parameters estimated by MLE or EISE</b:Title>
    <b:Year>2005</b:Year>
    <b:Publisher>Springer</b:Publisher>
    <b:Issue>1</b:Issue>
    <b:Volume>57</b:Volume>
    <b:Pages>183-199</b:Pages>
    <b:RefOrder>41</b:RefOrder>
  </b:Source>
  <b:Source>
    <b:Tag>towhidi2007new</b:Tag>
    <b:SourceType>JournalArticle</b:SourceType>
    <b:Author>
      <b:Author>
        <b:NameList>
          <b:Person>
            <b:Last>Towhidi</b:Last>
            <b:First>M</b:First>
          </b:Person>
          <b:Person>
            <b:Last>Salmanpour</b:Last>
            <b:First>M</b:First>
          </b:Person>
        </b:NameList>
      </b:Author>
    </b:Author>
    <b:JournalName>Communications in Statistics—Theory and Methods</b:JournalName>
    <b:Title>A new goodness-of-fit test based on the empirical characteristic function</b:Title>
    <b:Year>2007</b:Year>
    <b:Publisher>Taylor &amp; Francis</b:Publisher>
    <b:Issue>15</b:Issue>
    <b:Volume>36</b:Volume>
    <b:Pages>2777-2785</b:Pages>
    <b:Guid>{B7E2DECB-A720-48D4-BB71-174FA3FDA7BB}</b:Guid>
    <b:RefOrder>46</b:RefOrder>
  </b:Source>
  <b:Source>
    <b:Tag>romao2010empirical</b:Tag>
    <b:SourceType>JournalArticle</b:SourceType>
    <b:Author>
      <b:Author>
        <b:NameList>
          <b:Person>
            <b:Last>Romao</b:Last>
            <b:First>Xavier</b:First>
          </b:Person>
          <b:Person>
            <b:Last>Delgado</b:Last>
            <b:First>Raimundo</b:First>
          </b:Person>
          <b:Person>
            <b:Last>Costa</b:Last>
            <b:First>Anibal</b:First>
          </b:Person>
        </b:NameList>
      </b:Author>
    </b:Author>
    <b:JournalName>Journal of Statistical Computation and Simulation</b:JournalName>
    <b:Title>An empirical power comparison of univariate goodness-of-fit tests for normality</b:Title>
    <b:Year>2010</b:Year>
    <b:Publisher>Taylor &amp;  Francis</b:Publisher>
    <b:Issue>5</b:Issue>
    <b:Volume>80</b:Volume>
    <b:Pages>545-591</b:Pages>
    <b:Guid>{B526165D-CDDC-4DFA-A79A-20A541DFBA68}</b:Guid>
    <b:RefOrder>48</b:RefOrder>
  </b:Source>
  <b:Source>
    <b:Tag>shan2010simple</b:Tag>
    <b:SourceType>JournalArticle</b:SourceType>
    <b:Author>
      <b:Author>
        <b:NameList>
          <b:Person>
            <b:Last>Shan</b:Last>
            <b:First>Guogen</b:First>
          </b:Person>
          <b:Person>
            <b:Last>Vexler</b:Last>
            <b:First>Albert</b:First>
          </b:Person>
          <b:Person>
            <b:Last>Wilding</b:Last>
            <b:First>Gregory E</b:First>
          </b:Person>
          <b:Person>
            <b:Last>Hutson</b:Last>
            <b:First>Alan D</b:First>
          </b:Person>
        </b:NameList>
      </b:Author>
    </b:Author>
    <b:JournalName>Communications in Statistics—Simulation and Computation</b:JournalName>
    <b:Title>Simple and exact empirical likelihood ratio tests for normality based on moment relations</b:Title>
    <b:Year>2010</b:Year>
    <b:Publisher>Taylor &amp; Francis</b:Publisher>
    <b:Issue>1</b:Issue>
    <b:Volume>40</b:Volume>
    <b:Pages>129-146</b:Pages>
    <b:Guid>{CFFBCBE3-9F70-4086-B443-02426013E53B}</b:Guid>
    <b:RefOrder>49</b:RefOrder>
  </b:Source>
  <b:Source>
    <b:Tag>zghoul2010goodness</b:Tag>
    <b:SourceType>JournalArticle</b:SourceType>
    <b:Author>
      <b:Author>
        <b:NameList>
          <b:Person>
            <b:Last>Zghoul</b:Last>
            <b:First>Ahmad A</b:First>
          </b:Person>
        </b:NameList>
      </b:Author>
    </b:Author>
    <b:JournalName>Communications in Statistics-Simulation and Computation</b:JournalName>
    <b:Title>A goodness of fit test for normality based on the empirical moment generating function</b:Title>
    <b:Year>2010</b:Year>
    <b:Publisher>Taylor  Francis</b:Publisher>
    <b:Issue>6</b:Issue>
    <b:Volume>39</b:Volume>
    <b:Pages>1292-1304</b:Pages>
    <b:RefOrder>101</b:RefOrder>
  </b:Source>
  <Source>
    <Tag>brys2008goodness</Tag>
    <SourceType>JournalArticle</SourceType>
    <b:Author>
      <b:Author>
        <NameList>
          <Person>
            <Last>Brys</Last>
            <First>Guy</First>
          </Person>
          <Person>
            <Last>Hubert</Last>
            <First>Mia</First>
          </Person>
          <Person>
            <Last>Struyf</Last>
            <First>Anja</First>
          </Person>
        </NameList>
      </b:Author>
    </b:Author>
    <JournalName>Computational statistics</JournalName>
    <Title>Goodness-of-fit tests based on a robust measure of skewness</Title>
    <Year>2008</Year>
    <Publisher>Springer</Publisher>
    <Issue>3</Issue>
    <Volume>23</Volume>
    <Pages>429-442</Pages>
    <b:RefOrder>47</b:RefOrder>
  </Source>
  <Source>
    <Tag>del1999tests</Tag>
    <SourceType>JournalArticle</SourceType>
    <b:Author>
      <b:Author>
        <b:NameList>
          <b:Person>
            <b:Last>del Barrio</b:Last>
            <b:First>Eustasio</b:First>
          </b:Person>
          <b:Person>
            <b:Last>Cuesta-Albertos</b:Last>
            <b:First>Juan</b:First>
            <b:Middle>A</b:Middle>
          </b:Person>
          <b:Person>
            <b:Last>Matrán</b:Last>
            <b:First>Carlos</b:First>
          </b:Person>
          <b:Person>
            <b:Last>Rodríguez-Rodríguez</b:Last>
            <b:First>Jesús</b:First>
            <b:Middle>M</b:Middle>
          </b:Person>
        </b:NameList>
      </b:Author>
    </b:Author>
    <JournalName>Annals of Statistics</JournalName>
    <Title>Tests of goodness of fit based on the L2-Wasserstein distance</Title>
    <Year>1999</Year>
    <Publisher>JSTOR</Publisher>
    <Issue>4</Issue>
    <Volume>27</Volume>
    <Pages>1230-1239</Pages>
    <b:Guid>{832F75AC-BFBB-46D8-8FDC-DFC01FAA7294}</b:Guid>
    <b:RefOrder>35</b:RefOrder>
  </Source>
  <Source>
    <Tag>fortiana2003goodness</Tag>
    <SourceType>JournalArticle</SourceType>
    <b:Author>
      <b:Author>
        <NameList>
          <Person>
            <Last>Fortiana</Last>
            <First>J</First>
          </Person>
          <Person>
            <Last>Grané</Last>
            <First>A</First>
          </Person>
        </NameList>
      </b:Author>
    </b:Author>
    <JournalName>Journal of the Royal Statistical Society: Series B (Statistical Methodology)</JournalName>
    <Title>Goodness-of-fit tests based on maximum correlations and their orthogonal decompositions</Title>
    <Year>2003</Year>
    <Publisher>Wiley Online Library</Publisher>
    <Issue>1</Issue>
    <Volume>65</Volume>
    <Pages>115-126</Pages>
    <b:RefOrder>40</b:RefOrder>
  </Source>
  <Source>
    <Tag>grane2012exact</Tag>
    <SourceType>JournalArticle</SourceType>
    <b:Author>
      <b:Author>
        <NameList>
          <Person>
            <Last>Grané</Last>
            <First>Aurea</First>
          </Person>
        </NameList>
      </b:Author>
    </b:Author>
    <JournalName>Annals of the Institute of Statistical Mathematics</JournalName>
    <Title>Exact goodness-of-fit tests for censored data</Title>
    <Year>2012</Year>
    <Publisher>Springer</Publisher>
    <Issue>6</Issue>
    <Volume>64</Volume>
    <Pages>1187-1203</Pages>
    <b:RefOrder>50</b:RefOrder>
  </Source>
  <Source>
    <Tag>song2002goodness</Tag>
    <SourceType>JournalArticle</SourceType>
    <b:Author>
      <b:Author>
        <NameList>
          <Person>
            <Last>Song</Last>
            <First>Kai-Sheng</First>
          </Person>
        </NameList>
      </b:Author>
    </b:Author>
    <JournalName>IEEE Transactions on Information Theory</JournalName>
    <Title>Goodness-of-fit tests based on Kullback-Leibler discrimination information</Title>
    <Year>2002</Year>
    <Publisher>IEEE</Publisher>
    <Issue>5</Issue>
    <Volume>48</Volume>
    <Pages>1103-1117</Pages>
    <b:RefOrder>38</b:RefOrder>
  </Source>
  <Source>
    <Tag>zhang1999omnibus</Tag>
    <SourceType>JournalArticle</SourceType>
    <b:Author>
      <b:Author>
        <NameList>
          <Person>
            <Last>Zhang</Last>
            <First>Paul</First>
          </Person>
        </NameList>
      </b:Author>
    </b:Author>
    <JournalName>Journal of Applied Statistics</JournalName>
    <Title>Omnibus test of normality using the Q statistic</Title>
    <Year>1999</Year>
    <Publisher>Taylor &amp; Francis</Publisher>
    <Issue>4</Issue>
    <Volume>26</Volume>
    <Pages>519-528</Pages>
    <b:RefOrder>36</b:RefOrder>
  </Source>
  <b:Source>
    <b:Tag>bain1987introduction</b:Tag>
    <b:SourceType>Book</b:SourceType>
    <b:Author>
      <b:Author>
        <b:NameList>
          <b:Person>
            <b:Last>Bain</b:Last>
            <b:First>Lee J</b:First>
          </b:Person>
          <b:Person>
            <b:Last>Engelhardt</b:Last>
            <b:First>Max</b:First>
          </b:Person>
        </b:NameList>
      </b:Author>
    </b:Author>
    <b:Title>Introduction to probability and mathematical statistics</b:Title>
    <b:Year>1987</b:Year>
    <b:Publisher>Brooks/Cole</b:Publisher>
    <b:RefOrder>57</b:RefOrder>
  </b:Source>
  <b:Source>
    <b:Tag>arshad2003anderson</b:Tag>
    <b:SourceType>JournalArticle</b:SourceType>
    <b:Author>
      <b:Author>
        <b:NameList>
          <b:Person>
            <b:Last>Arshad</b:Last>
            <b:First>M</b:First>
          </b:Person>
          <b:Person>
            <b:Last>Rasool</b:Last>
            <b:First>MT</b:First>
          </b:Person>
          <b:Person>
            <b:Last>Ahmad</b:Last>
            <b:First>MI</b:First>
          </b:Person>
        </b:NameList>
      </b:Author>
    </b:Author>
    <b:JournalName>Pakistan Journal of Applied Sciences</b:JournalName>
    <b:Title>Anderson Darling and modified Anderson Darling tests for generalized Pareto distribution</b:Title>
    <b:Year>2003</b:Year>
    <b:Issue>2</b:Issue>
    <b:Volume>3</b:Volume>
    <b:Pages>85-88</b:Pages>
    <b:RefOrder>60</b:RefOrder>
  </b:Source>
  <Source>
    <Tag>glen2001order</Tag>
    <SourceType>JournalArticle</SourceType>
    <b:Author>
      <b:Author>
        <NameList>
          <Person>
            <Last>Glen</Last>
            <First>Andrew G</First>
          </Person>
          <Person>
            <Last>Leemis</Last>
            <First>Lawrence M</First>
          </Person>
          <Person>
            <Last>Barr</Last>
            <First>Donald R</First>
          </Person>
        </NameList>
      </b:Author>
    </b:Author>
    <JournalName>IEEE Transactions on Reliability</JournalName>
    <Title>Order statistics in goodness-of-fit testing</Title>
    <Year>2001</Year>
    <Publisher>IEEE</Publisher>
    <Issue>2</Issue>
    <Volume>50</Volume>
    <Pages>209-213</Pages>
    <b:RefOrder>59</b:RefOrder>
  </Source>
  <Source>
    <Tag>d1973tests</Tag>
    <SourceType>JournalArticle</SourceType>
    <b:Author>
      <b:Author>
        <NameList>
          <Person>
            <Last>D'agostino</Last>
            <First>Ralph</First>
          </Person>
          <Person>
            <Last>Pearson</Last>
            <First>Egon S</First>
          </Person>
        </NameList>
      </b:Author>
    </b:Author>
    <JournalName>Biometrika</JournalName>
    <Title>Tests for departure from normality. Empirical results for the distributions of b 2 and√ b</Title>
    <Year>1973</Year>
    <Publisher>Oxford University Press</Publisher>
    <Issue>3</Issue>
    <Volume>60</Volume>
    <Pages>613-622</Pages>
    <b:RefOrder>61</b:RefOrder>
  </Source>
  <Source>
    <Tag>gel2008robust</Tag>
    <SourceType>JournalArticle</SourceType>
    <b:Author>
      <b:Author>
        <NameList>
          <Person>
            <Last>Gel</Last>
            <First>Yulia R</First>
          </Person>
          <Person>
            <Last>Gastwirth</Last>
            <First>Joseph L</First>
          </Person>
        </NameList>
      </b:Author>
    </b:Author>
    <JournalName>Economics Letters</JournalName>
    <Title>A robust modification of the Jarque-Bera test of normality</Title>
    <Year>2008</Year>
    <Publisher>Elsevier</Publisher>
    <Issue>1</Issue>
    <Volume>99</Volume>
    <Pages>30-32</Pages>
    <b:RefOrder>68</b:RefOrder>
  </Source>
  <Source>
    <Tag>bontemps2005testing</Tag>
    <SourceType>JournalArticle</SourceType>
    <b:Author>
      <b:Author>
        <NameList>
          <Person>
            <Last>Bontemps</Last>
            <First>Christian</First>
          </Person>
          <Person>
            <Last>Meddahi</Last>
            <First>Nour</First>
          </Person>
        </NameList>
      </b:Author>
    </b:Author>
    <JournalName>Journal of Econometrics</JournalName>
    <Title>Testing normality: a GMM approach</Title>
    <Year>2005</Year>
    <Publisher>Elsevier</Publisher>
    <Issue>1</Issue>
    <Volume>124</Volume>
    <Pages>149-186</Pages>
    <b:RefOrder>65</b:RefOrder>
  </Source>
  <Source>
    <Tag>hosking1990moments</Tag>
    <SourceType>JournalArticle</SourceType>
    <b:Author>
      <b:Author>
        <NameList>
          <Person>
            <Last>Hosking</Last>
            <First>Jonathan RM</First>
          </Person>
        </NameList>
      </b:Author>
    </b:Author>
    <JournalName>Journal of the Royal Statistical Society: Series B (Methodological)</JournalName>
    <Title>L-moments: Analysis and estimation of distributions using linear combinations of order statistics</Title>
    <Year>1990</Year>
    <Publisher>Wiley Online Library</Publisher>
    <Issue>1</Issue>
    <Volume>52</Volume>
    <Pages>105-124</Pages>
    <b:RefOrder>62</b:RefOrder>
  </Source>
  <Source>
    <Tag>cabana2003tests</Tag>
    <SourceType>JournalArticle</SourceType>
    <b:Author>
      <b:Author>
        <NameList>
          <Person>
            <Last>Cabaña</Last>
            <First>Alejandra</First>
          </Person>
          <Person>
            <Last>Cabaña</Last>
            <First>Enrique M</First>
          </Person>
        </NameList>
      </b:Author>
    </b:Author>
    <JournalName>Methodology and Computing in Applied Probability</JournalName>
    <Title>Tests of normality based on transformed empirical processes</Title>
    <Year>2003</Year>
    <Publisher>Springer</Publisher>
    <Issue>3</Issue>
    <Volume>5</Volume>
    <Pages>309-335</Pages>
    <b:RefOrder>64</b:RefOrder>
  </Source>
  <Source>
    <Tag>uyanto2022extensive</Tag>
    <SourceType>JournalArticle</SourceType>
    <b:Author>
      <b:Author>
        <NameList>
          <Person>
            <Last>Uyanto</Last>
            <First>Stanislaus S</First>
          </Person>
        </NameList>
      </b:Author>
    </b:Author>
    <JournalName>Austrian Journal of Statistics</JournalName>
    <Title>An Extensive Comparisons of 50 Univariate Goodness-of-fit Tests for Normality</Title>
    <Year>2022</Year>
    <Issue>3</Issue>
    <Volume>51</Volume>
    <Pages>45-97</Pages>
    <b:RefOrder>69</b:RefOrder>
  </Source>
  <Source>
    <Tag>rahman1997modification</Tag>
    <SourceType>JournalArticle</SourceType>
    <b:Author>
      <b:Author>
        <NameList>
          <Person>
            <Last>Rahman</Last>
            <First>M Mahibbur</First>
          </Person>
          <Person>
            <Last>Govindarajulu</Last>
            <First>Z</First>
          </Person>
        </NameList>
      </b:Author>
    </b:Author>
    <JournalName>Journal of Applied Statistics</JournalName>
    <Title>A modification of the test of Shapiro and Wilk for normality</Title>
    <Year>1997</Year>
    <Publisher>Taylor &amp; Francis</Publisher>
    <Issue>2</Issue>
    <Volume>24</Volume>
    <Pages>219-236</Pages>
    <b:RefOrder>74</b:RefOrder>
  </Source>
  <Source>
    <Tag>d1971omnibus</Tag>
    <SourceType>JournalArticle</SourceType>
    <b:Author>
      <b:Author>
        <b:NameList>
          <b:Person>
            <b:Last>D'Agostino</b:Last>
            <b:First>Ralph</b:First>
            <b:Middle>B.</b:Middle>
          </b:Person>
        </b:NameList>
      </b:Author>
    </b:Author>
    <JournalName>Biometrika</JournalName>
    <Title>An omnibus test of normality for moderate and large size samples</Title>
    <Year>1971</Year>
    <Publisher>Oxford University Press</Publisher>
    <Issue>2</Issue>
    <Volume>58</Volume>
    <Pages>341-348</Pages>
    <b:Guid>{035BC063-23BA-4ACC-A6DF-5FEFE7582E1E}</b:Guid>
    <b:RefOrder>70</b:RefOrder>
  </Source>
  <Source>
    <Tag>filliben1975probability</Tag>
    <SourceType>JournalArticle</SourceType>
    <b:Author>
      <b:Author>
        <NameList>
          <Person>
            <Last>Filliben</Last>
            <First>James J</First>
          </Person>
        </NameList>
      </b:Author>
    </b:Author>
    <JournalName>Technometrics</JournalName>
    <Title>The probability plot correlation coefficient test for normality</Title>
    <Year>1975</Year>
    <Publisher>Taylor &amp; Francis</Publisher>
    <Issue>1</Issue>
    <Volume>17</Volume>
    <Pages>111-117</Pages>
    <b:RefOrder>72</b:RefOrder>
  </Source>
  <Source>
    <Tag>chen1995alernative</Tag>
    <SourceType>JournalArticle</SourceType>
    <b:Author>
      <b:Author>
        <NameList>
          <Person>
            <Last>Chen</Last>
            <First>Ling</First>
          </Person>
          <Person>
            <Last>Shapiro</Last>
            <First>Samuel S</First>
          </Person>
        </NameList>
      </b:Author>
    </b:Author>
    <JournalName>Journal of Statistical Computation and Simulation</JournalName>
    <Title>An alernative test for normality based on normalized spacings</Title>
    <Year>1995</Year>
    <Publisher>Taylor &amp; Francis</Publisher>
    <Issue>3-4</Issue>
    <Volume>53</Volume>
    <Pages>269-287</Pages>
    <b:RefOrder>73</b:RefOrder>
  </Source>
  <b:Source>
    <b:Tag>mendes2003type</b:Tag>
    <b:SourceType>JournalArticle</b:SourceType>
    <b:Author>
      <b:Author>
        <b:NameList>
          <b:Person>
            <b:Last>Mendes</b:Last>
            <b:First>Mehmet</b:First>
          </b:Person>
          <b:Person>
            <b:Last>Pala</b:Last>
            <b:First>Akin</b:First>
          </b:Person>
        </b:NameList>
      </b:Author>
    </b:Author>
    <b:JournalName>Pakistan Journal of Information and Technology</b:JournalName>
    <b:Title>Type I error rate and power of three normality tests</b:Title>
    <b:Year>2003</b:Year>
    <b:Issue>2</b:Issue>
    <b:Volume>2</b:Volume>
    <b:Pages>135-139</b:Pages>
    <b:RefOrder>87</b:RefOrder>
  </b:Source>
  <b:Source>
    <b:Tag>yazici2007comparison</b:Tag>
    <b:SourceType>JournalArticle</b:SourceType>
    <b:Author>
      <b:Author>
        <b:NameList>
          <b:Person>
            <b:Last>Yazici</b:Last>
            <b:First>Berna</b:First>
          </b:Person>
          <b:Person>
            <b:Last>Yolacan</b:Last>
            <b:First>Senay</b:First>
          </b:Person>
        </b:NameList>
      </b:Author>
    </b:Author>
    <b:JournalName>Journal of Statistical Computation and Simulation</b:JournalName>
    <b:Title>A comparison of various tests of normality</b:Title>
    <b:Year>2007</b:Year>
    <b:Publisher>Taylor &amp;  Francis</b:Publisher>
    <b:Issue>2</b:Issue>
    <b:Volume>77</b:Volume>
    <b:Pages>175-183</b:Pages>
    <b:Guid>{E4C12B5E-9BB0-4703-A947-B5642008D8AC}</b:Guid>
    <b:RefOrder>88</b:RefOrder>
  </b:Source>
  <b:Source>
    <b:Tag>yap2011comparisons</b:Tag>
    <b:SourceType>JournalArticle</b:SourceType>
    <b:Author>
      <b:Author>
        <b:NameList>
          <b:Person>
            <b:Last>Yap</b:Last>
            <b:First>Bee Wah</b:First>
          </b:Person>
          <b:Person>
            <b:Last>Sim</b:Last>
            <b:First>Chiaw Hock</b:First>
          </b:Person>
        </b:NameList>
      </b:Author>
    </b:Author>
    <b:JournalName>Journal of Statistical Computation and Simulation</b:JournalName>
    <b:Title>Comparisons of various types of normality tests</b:Title>
    <b:Year>2011</b:Year>
    <b:Publisher>Taylor  Francis</b:Publisher>
    <b:Issue>12</b:Issue>
    <b:Volume>81</b:Volume>
    <b:Pages>2141-2155</b:Pages>
    <b:RefOrder>93</b:RefOrder>
  </b:Source>
  <b:Source>
    <b:Tag>noughabi2011monte</b:Tag>
    <b:SourceType>JournalArticle</b:SourceType>
    <b:Author>
      <b:Author>
        <b:NameList>
          <b:Person>
            <b:Last>Noughabi</b:Last>
            <b:First>Hadi Alizadeh</b:First>
          </b:Person>
          <b:Person>
            <b:Last>Arghami</b:Last>
            <b:First>Naser Reza</b:First>
          </b:Person>
        </b:NameList>
      </b:Author>
    </b:Author>
    <b:JournalName>Journal of Statistical Computation and Simulation</b:JournalName>
    <b:Title>Monte Carlo comparison of seven normality tests</b:Title>
    <b:Year>2011</b:Year>
    <b:Publisher>Taylor  Francis</b:Publisher>
    <b:Issue>8</b:Issue>
    <b:Volume>81</b:Volume>
    <b:Pages>965-972</b:Pages>
    <b:RefOrder>92</b:RefOrder>
  </b:Source>
  <Source>
    <Tag>van2018performance</Tag>
    <SourceType>JournalArticle</SourceType>
    <b:Author>
      <b:Author>
        <NameList>
          <Person>
            <Last>van Zyl</Last>
            <First>J Martin</First>
          </Person>
        </NameList>
      </b:Author>
    </b:Author>
    <JournalName>Communications in Statistics-Simulation and Computation</JournalName>
    <Title>The performance of univariate goodness-of-fit tests for normality based on the empirical characteristic function in large samples</Title>
    <Year>2018</Year>
    <Publisher>Taylor &amp; Francis</Publisher>
    <Issue>4</Issue>
    <Volume>47</Volume>
    <Pages>1146-1156</Pages>
    <b:RefOrder>95</b:RefOrder>
  </Source>
  <Source>
    <Tag>domanski2020comparison</Tag>
    <SourceType>JournalArticle</SourceType>
    <b:Author>
      <b:Author>
        <NameList>
          <Person>
            <Last>Domanski</Last>
            <First>Czestaw</First>
          </Person>
          <Person>
            <Last>Szczepocki</Last>
            <First>Piotr</First>
          </Person>
        </NameList>
      </b:Author>
    </b:Author>
    <JournalName>Statistics in Transition New Series</JournalName>
    <Title>Comparison of selected tests for univariate normality based on measures of moments.</Title>
    <Year>2020</Year>
    <Publisher>Exeley Inc.</Publisher>
    <Issue>5</Issue>
    <Volume>21</Volume>
    <Pages>151-179</Pages>
    <b:RefOrder>97</b:RefOrder>
  </Source>
  <Source>
    <Tag>bayoud2019tests</Tag>
    <SourceType>JournalArticle</SourceType>
    <b:Author>
      <b:Author>
        <NameList>
          <Person>
            <Last>Bayoud</Last>
            <First>Husam Awni</First>
          </Person>
        </NameList>
      </b:Author>
    </b:Author>
    <JournalName>Communications in Statistics-Simulation and Computation</JournalName>
    <Title>Tests of normality: new test and comparative study</Title>
    <Year>2021</Year>
    <Publisher>Taylor &amp; Francis</Publisher>
    <Issue>1</Issue>
    <Volume>78</Volume>
    <Pages>1-22</Pages>
    <b:Guid>{2E85CA49-B027-424E-BA31-9FF2607F19EB}</b:Guid>
    <b:RefOrder>98</b:RefOrder>
  </Source>
  <Source>
    <Tag>uhm2021comparison</Tag>
    <SourceType>JournalArticle</SourceType>
    <b:Author>
      <b:Author>
        <NameList>
          <Person>
            <Last>Uhm</Last>
            <First>Taewoong</First>
          </Person>
          <Person>
            <Last>Yi</Last>
            <First>Seongbaek</First>
          </Person>
        </NameList>
      </b:Author>
    </b:Author>
    <JournalName>Communications in Statistics-Simulation and Computation</JournalName>
    <Title>A comparison of normality testing methods by empirical power and distribution of P-values</Title>
    <Year>2021</Year>
    <Publisher>Taylor &amp; Francis</Publisher>
    <Pages>1-14</Pages>
    <b:RefOrder>99</b:RefOrder>
  </Source>
  <Source>
    <Tag>batsidis2022comparative</Tag>
    <SourceType>JournalArticle</SourceType>
    <b:Author>
      <b:Author>
        <NameList>
          <Person>
            <Last>Batsidis</Last>
            <First>Apostolos</First>
          </Person>
          <Person>
            <Last>Economou</Last>
            <First>Polychronis</First>
          </Person>
          <Person>
            <Last>Bar-Lev</Last>
            <First>Shaul</First>
          </Person>
        </NameList>
      </b:Author>
    </b:Author>
    <JournalName>Austrian Journal of Statistics</JournalName>
    <Title>A Comparative Study of Goodness-of-Fit Tests for the Laplace Distribution</Title>
    <Year>2022</Year>
    <Issue>2</Issue>
    <Volume>51</Volume>
    <Pages>91-123</Pages>
    <b:RefOrder>100</b:RefOrder>
  </Source>
  <Source>
    <Tag>wilks1935likelihood</Tag>
    <SourceType>JournalArticle</SourceType>
    <b:Author>
      <b:Author>
        <NameList>
          <b:Person>
            <b:Last>Wilks</b:Last>
            <b:Middle>S.</b:Middle>
            <b:First>S.</b:First>
          </b:Person>
        </NameList>
      </b:Author>
    </b:Author>
    <JournalName>The Annals of Mathematical Statistics</JournalName>
    <Title>The likelihood test of independence in contingency tables</Title>
    <Year>1935</Year>
    <Publisher>JSTOR</Publisher>
    <Issue>4</Issue>
    <Volume>6</Volume>
    <Pages>190-196</Pages>
    <b:Guid>{57B3B82B-D3CB-4A99-8B63-BEA126F11100}</b:Guid>
    <b:RefOrder>55</b:RefOrder>
  </Source>
  <Source>
    <Tag>laio2004cramer</Tag>
    <SourceType>JournalArticle</SourceType>
    <b:Author>
      <b:Author>
        <NameList>
          <Person>
            <Last>Laio</Last>
            <First>Francesco</First>
          </Person>
        </NameList>
      </b:Author>
    </b:Author>
    <JournalName>Water Resources Research</JournalName>
    <Title>Cramer-von Mises and Anderson-Darling goodness of fit tests for extreme value distributions with unknown parameters</Title>
    <Year>2004</Year>
    <Publisher>Wiley Online Library</Publisher>
    <Issue>9</Issue>
    <Volume>40</Volume>
    <b:RefOrder>104</b:RefOrder>
  </Source>
  <Source>
    <Tag>tolikas2008anderson</Tag>
    <SourceType>JournalArticle</SourceType>
    <b:Author>
      <b:Author>
        <NameList>
          <Person>
            <Last>Tolikas</Last>
            <First>Konstantinos</First>
          </Person>
          <Person>
            <Last>Heravi</Last>
            <First>Saeed</First>
          </Person>
        </NameList>
      </b:Author>
    </b:Author>
    <JournalName>Communications in Statistics—Theory and Methods</JournalName>
    <Title>The Anderson-Darling goodness-of-fit test statistic for the three-parameter lognormal distribution</Title>
    <Year>2008</Year>
    <Publisher>Taylor &amp; Francis</Publisher>
    <Issue>19</Issue>
    <Volume>37</Volume>
    <Pages>3135-3143</Pages>
    <b:RefOrder>105</b:RefOrder>
  </Source>
  <Source>
    <Tag>student1908probable</Tag>
    <SourceType>JournalArticle</SourceType>
    <b:Author>
      <b:Author>
        <NameList>
          <Person>
            <Last>Student</Last>
          </Person>
        </NameList>
      </b:Author>
    </b:Author>
    <JournalName>Biometrika</JournalName>
    <Title>The probable error of a mean</Title>
    <Year>1908</Year>
    <Publisher>JSTOR</Publisher>
    <Pages>1-25</Pages>
    <b:Guid>{1856B5F2-C414-4E1C-B255-3BBCCFE75EE0}</b:Guid>
    <b:Volume>1</b:Volume>
    <b:Issue>6</b:Issue>
    <b:DOI>https://doi.org/10.2307/2331554</b:DOI>
    <b:RefOrder>111</b:RefOrder>
  </Source>
  <Source>
    <Tag>yavuz2021ilerleyen</Tag>
    <SourceType>JournalArticle</SourceType>
    <b:Author>
      <b:Author>
        <NameList>
          <b:Person>
            <b:Last>Altın Yavuz</b:Last>
            <b:First>Arzu</b:First>
          </b:Person>
        </NameList>
      </b:Author>
    </b:Author>
    <JournalName>Süleyman Demirel Üniversitesi Fen Bilimleri Enstitüsü Dergisi</JournalName>
    <Title>İlerleyen Sansürlü Örneklemlere Dayalı Olarak Weibull Dağılımının Şekil Parametresinin Sağlam Tahmin Edicileri</Title>
    <Year>2021</Year>
    <Issue>2</Issue>
    <Volume>25</Volume>
    <Pages>410-418</Pages>
    <b:Guid>{894D67EE-CA6D-4BBC-BF54-35CA82DEFA68}</b:Guid>
    <b:RefOrder>116</b:RefOrder>
  </Source>
  <b:Source>
    <b:Tag>hubbard2008p</b:Tag>
    <b:SourceType>JournalArticle</b:SourceType>
    <b:Author>
      <b:Author>
        <b:NameList>
          <b:Person>
            <b:Last>Hubbard</b:Last>
            <b:First>Raymond</b:First>
          </b:Person>
          <b:Person>
            <b:Last>Lindsay</b:Last>
            <b:First>R Murray</b:First>
          </b:Person>
        </b:NameList>
      </b:Author>
    </b:Author>
    <b:JournalName>Theory &amp; Psychology</b:JournalName>
    <b:Title>Why P values are not a useful measure of evidence in statistical significance testing</b:Title>
    <b:Year>2008</b:Year>
    <b:Publisher>Sage Publications Sage UK: London, England</b:Publisher>
    <b:Issue>1</b:Issue>
    <b:Volume>18</b:Volume>
    <b:Pages>69-88</b:Pages>
    <b:Guid>{FA8B1169-D7A0-42A1-90B0-F38408D89B95}</b:Guid>
    <b:RefOrder>119</b:RefOrder>
  </b:Source>
  <b:Source>
    <b:Tag>Mar72</b:Tag>
    <b:SourceType>Book</b:SourceType>
    <b:Guid>{227A9A03-8711-436F-9C33-AEFFDE301AAB}</b:Guid>
    <b:Author>
      <b:Author>
        <b:NameList>
          <b:Person>
            <b:Last>Mardia</b:Last>
            <b:Middle>V.</b:Middle>
            <b:First>K.</b:First>
          </b:Person>
        </b:NameList>
      </b:Author>
    </b:Author>
    <b:Title>Statistics of Directional Data</b:Title>
    <b:Year>1972</b:Year>
    <b:City>London</b:City>
    <b:Publisher>Academic Press</b:Publisher>
    <b:CountryRegion>England</b:CountryRegion>
    <b:RefOrder>122</b:RefOrder>
  </b:Source>
  <b:Source>
    <b:Tag>Mar</b:Tag>
    <b:SourceType>Book</b:SourceType>
    <b:Guid>{570C2A41-1257-4677-BC26-8B664E9AB4AB}</b:Guid>
    <b:Author>
      <b:Author>
        <b:NameList>
          <b:Person>
            <b:Last>Marques de Sá</b:Last>
            <b:First>Joaquim</b:First>
          </b:Person>
        </b:NameList>
      </b:Author>
    </b:Author>
    <b:Title>Applied statistics using SPSS, statistica, Matlab and R</b:Title>
    <b:Year>2007</b:Year>
    <b:City> USA</b:City>
    <b:Publisher>Springer Company</b:Publisher>
    <b:RefOrder>124</b:RefOrder>
  </b:Source>
  <b:Source>
    <b:Tag>heyde1975supplement</b:Tag>
    <b:SourceType>JournalArticle</b:SourceType>
    <b:Author>
      <b:Author>
        <b:NameList>
          <b:Person>
            <b:Last>Heyde</b:Last>
            <b:First>CC</b:First>
          </b:Person>
        </b:NameList>
      </b:Author>
    </b:Author>
    <b:JournalName>Journal of Applied Probability</b:JournalName>
    <b:Title>A supplement to the strong law of large numbers</b:Title>
    <b:Year>1975</b:Year>
    <b:Publisher>Cambridge University Press</b:Publisher>
    <b:Issue>1</b:Issue>
    <b:Volume>12</b:Volume>
    <b:Pages>173-175</b:Pages>
    <b:RefOrder>125</b:RefOrder>
  </b:Source>
  <Source>
    <Tag>onyper2012class</Tag>
    <SourceType>JournalArticle</SourceType>
    <b:Author>
      <b:Author>
        <NameList>
          <Person>
            <Last>Onyper</Last>
            <First>Serge V</First>
          </Person>
          <Person>
            <Last>Thacher</Last>
            <First>Pamela V</First>
          </Person>
          <Person>
            <Last>Gilbert</Last>
            <First>Jack W</First>
          </Person>
          <Person>
            <Last>Gradess</Last>
            <First>Samuel G</First>
          </Person>
        </NameList>
      </b:Author>
    </b:Author>
    <JournalName>Chronobiology International</JournalName>
    <Title>Class start times, sleep, and academic performance in college: A path analysis</Title>
    <Year>2012</Year>
    <Publisher>Taylor &amp; Francis</Publisher>
    <Issue>3</Issue>
    <Volume>29</Volume>
    <Pages>318-335</Pages>
    <b:RefOrder>128</b:RefOrder>
  </Source>
  <Source>
    <Tag>wijekularathna2019power</Tag>
    <SourceType>JournalArticle</SourceType>
    <b:Author>
      <b:Author>
        <NameList>
          <Person>
            <Last>Wijekularathna</Last>
            <First>Danush K</First>
          </Person>
          <Person>
            <Last>Manage</Last>
            <First>Ananda BW</First>
          </Person>
          <Person>
            <Last>Scariano</Last>
            <First>Stephen M</First>
          </Person>
        </NameList>
      </b:Author>
    </b:Author>
    <JournalName>Communications in Statistics-Simulation and Computation</JournalName>
    <Title>Power analysis of several normality tests: A Monte Carlo simulation study</Title>
    <Year>2019</Year>
    <Publisher>Taylor &amp; Francis</Publisher>
    <Pages>757-773</Pages>
    <b:Guid>{52C2B4B2-3827-4FFA-84F8-A12E9F5A26F7}</b:Guid>
    <b:Volume>51</b:Volume>
    <b:Issue>3</b:Issue>
    <b:RefOrder>1</b:RefOrder>
  </Source>
  <b:Source>
    <b:Tag>krishnaiah1980handbook</b:Tag>
    <b:SourceType>Book</b:SourceType>
    <b:Author>
      <b:Author>
        <b:NameList>
          <b:Person>
            <b:Last>Saksena</b:Last>
            <b:Middle>Sahai</b:Middle>
            <b:First>Raghubir</b:First>
          </b:Person>
        </b:NameList>
      </b:Author>
      <b:Editor>
        <b:NameList>
          <b:Person>
            <b:Last>Krishnaiah</b:Last>
            <b:Middle>R</b:Middle>
            <b:First>Paruchuri</b:First>
          </b:Person>
        </b:NameList>
      </b:Editor>
    </b:Author>
    <b:Title>A Handbook of Statistics</b:Title>
    <b:Year>1980</b:Year>
    <b:Publisher>Motilal Banarsidass Publishe</b:Publisher>
    <b:Volume>1</b:Volume>
    <b:Guid>{A14DF316-C765-494E-8DDD-96D6C7B38D9A}</b:Guid>
    <b:RefOrder>4</b:RefOrder>
  </b:Source>
  <b:Source>
    <b:Tag>d1986goodness</b:Tag>
    <b:SourceType>Book</b:SourceType>
    <b:Author>
      <b:Author>
        <b:NameList>
          <b:Person>
            <b:Last>D’Agostino</b:Last>
            <b:First>Ralph B</b:First>
          </b:Person>
          <b:Person>
            <b:Last>Stephens</b:Last>
            <b:First>Michael A</b:First>
          </b:Person>
        </b:NameList>
      </b:Author>
    </b:Author>
    <b:Title>Goodness-of-Fit Techniques</b:Title>
    <b:Year>1986</b:Year>
    <b:Publisher>Marcel Dekker Inc., New York</b:Publisher>
    <b:Guid>{3494353F-10C5-41F7-BE2E-AB7CD4D51A0E}</b:Guid>
    <b:RefOrder>5</b:RefOrder>
  </b:Source>
  <b:Source>
    <b:Tag>pearson1900x</b:Tag>
    <b:SourceType>JournalArticle</b:SourceType>
    <b:Author>
      <b:Author>
        <b:NameList>
          <b:Person>
            <b:Last>Pearson</b:Last>
            <b:First>Karl</b:First>
          </b:Person>
        </b:NameList>
      </b:Author>
    </b:Author>
    <b:JournalName>The London, Edinburgh, and Dublin Philosophical Magazine and Journal of Science</b:JournalName>
    <b:Title>X. On the criterion that a given system of deviations from the probable in the case of a correlated system of variables is such that it can be reasonably supposed to have arisen from random sampling</b:Title>
    <b:Year>1900</b:Year>
    <b:Publisher>Taylor &amp; Francis</b:Publisher>
    <b:Issue>302</b:Issue>
    <b:Volume>50</b:Volume>
    <b:Pages>157-175</b:Pages>
    <b:Guid>{A37A0E32-9340-461D-8EC5-16FC8D0119D0}</b:Guid>
    <b:RefOrder>7</b:RefOrder>
  </b:Source>
  <b:Source>
    <b:Tag>cramer1928composition</b:Tag>
    <b:SourceType>JournalArticle</b:SourceType>
    <b:Author>
      <b:Author>
        <b:NameList>
          <b:Person>
            <b:Last>Cramér</b:Last>
            <b:First>Harald</b:First>
          </b:Person>
        </b:NameList>
      </b:Author>
    </b:Author>
    <b:Title>On the composition of elementary errors</b:Title>
    <b:Year>1928</b:Year>
    <b:Guid>{293AF115-D607-4D0D-9F4C-3FE7DB60412A}</b:Guid>
    <b:JournalName>Scandinavian Actuarial Journal</b:JournalName>
    <b:Pages>13-74</b:Pages>
    <b:Issue>1</b:Issue>
    <b:DOI>10.1080/03461238.1928.10416862</b:DOI>
    <b:Volume>1928</b:Volume>
    <b:RefOrder>8</b:RefOrder>
  </b:Source>
  <b:Source>
    <b:Tag>kolmogorov1933foundations</b:Tag>
    <b:SourceType>Book</b:SourceType>
    <b:Author>
      <b:Author>
        <b:NameList>
          <b:Person>
            <b:Last>Kolmogorov</b:Last>
            <b:First>Andrey Nikolaevich</b:First>
          </b:Person>
        </b:NameList>
      </b:Author>
    </b:Author>
    <b:Title>Grundbegriffe der Wahrscheinlichkeitsrechnung</b:Title>
    <b:Year>1933</b:Year>
    <b:Guid>{42AC0E2A-981F-4F22-9F15-B130466AF9FB}</b:Guid>
    <b:City>Berlin</b:City>
    <b:Publisher>Julius Springer</b:Publisher>
    <b:RefOrder>9</b:RefOrder>
  </b:Source>
  <b:Source>
    <b:Tag>von05</b:Tag>
    <b:SourceType>BookSection</b:SourceType>
    <b:Guid>{D5C5BE73-B074-4A8F-9885-422324C8EE11}</b:Guid>
    <b:Title>AN Kolmogorov, Grundbegriffe der wahrscheinlichkeitsrechnung (1933)</b:Title>
    <b:BookTitle>Landmark Writings in Western Mathematics 1640-1940</b:BookTitle>
    <b:Year>2005</b:Year>
    <b:Pages>960-969</b:Pages>
    <b:Publisher>Elsevier</b:Publisher>
    <b:Author>
      <b:Author>
        <b:NameList>
          <b:Person>
            <b:Last>von Plato</b:Last>
            <b:First>Jan</b:First>
          </b:Person>
        </b:NameList>
      </b:Author>
      <b:Editor>
        <b:NameList>
          <b:Person>
            <b:Last>Guinness</b:Last>
            <b:Middle>Grattan</b:Middle>
            <b:First>Ivor</b:First>
          </b:Person>
        </b:NameList>
      </b:Editor>
    </b:Author>
    <b:RefOrder>102</b:RefOrder>
  </b:Source>
  <b:Source>
    <b:Tag>anderson1962distribution</b:Tag>
    <b:SourceType>JournalArticle</b:SourceType>
    <b:Author>
      <b:Author>
        <b:NameList>
          <b:Person>
            <b:Last>Anderson</b:Last>
            <b:First>Theodore W</b:First>
          </b:Person>
        </b:NameList>
      </b:Author>
    </b:Author>
    <b:JournalName>The Annals of Mathematical Statistics</b:JournalName>
    <b:Title>On the distribution of the two-sample Cramer-von Mises criterion</b:Title>
    <b:Year>1962</b:Year>
    <b:Publisher>JSTOR</b:Publisher>
    <b:Pages>1148-1159</b:Pages>
    <b:Guid>{CA8C2E16-5976-40DA-8141-270EDD9CE988}</b:Guid>
    <b:Volume>33</b:Volume>
    <b:Issue>3</b:Issue>
    <b:RefOrder>13</b:RefOrder>
  </b:Source>
  <b:Source>
    <b:Tag>cox1961tests</b:Tag>
    <b:SourceType>ConferenceProceedings</b:SourceType>
    <b:Author>
      <b:Author>
        <b:NameList>
          <b:Person>
            <b:Last>Cox</b:Last>
            <b:First>David R</b:First>
          </b:Person>
        </b:NameList>
      </b:Author>
      <b:Editor>
        <b:NameList>
          <b:Person>
            <b:Last>Neyman</b:Last>
            <b:First>Jerzy</b:First>
          </b:Person>
        </b:NameList>
      </b:Editor>
    </b:Author>
    <b:ConferenceName>Proceedings of the fourth Berkeley symposium on mathematical statistics and probability</b:ConferenceName>
    <b:Title>Tests of separate families of hypotheses</b:Title>
    <b:Year>1961</b:Year>
    <b:Volume>1</b:Volume>
    <b:Pages>105-123</b:Pages>
    <b:Guid>{3C6510E1-1D6F-4A14-B098-35415FC4E2C1}</b:Guid>
    <b:Publisher>University of California Press</b:Publisher>
    <b:RefOrder>14</b:RefOrder>
  </b:Source>
  <b:Source>
    <b:Tag>cox1962further</b:Tag>
    <b:SourceType>JournalArticle</b:SourceType>
    <b:Author>
      <b:Author>
        <b:NameList>
          <b:Person>
            <b:Last>Cox</b:Last>
            <b:First>David R</b:First>
          </b:Person>
        </b:NameList>
      </b:Author>
    </b:Author>
    <b:JournalName>Journal of the Royal Statistical Society. Series B (Methodological)</b:JournalName>
    <b:Title>Further results on tests of separate families of hypotheses</b:Title>
    <b:Year>1962</b:Year>
    <b:Publisher>JSTOR</b:Publisher>
    <b:Pages>406-424</b:Pages>
    <b:Guid>{3BFA2975-B358-4514-99C3-D4E8A30C4233}</b:Guid>
    <b:Volume>24</b:Volume>
    <b:Issue>2</b:Issue>
    <b:RefOrder>15</b:RefOrder>
  </b:Source>
  <b:Source>
    <b:Tag>kuiper1960tests</b:Tag>
    <b:SourceType>ConferenceProceedings</b:SourceType>
    <b:Author>
      <b:Author>
        <b:NameList>
          <b:Person>
            <b:Last>Kuiper</b:Last>
            <b:First>Nicolaas H</b:First>
          </b:Person>
        </b:NameList>
      </b:Author>
    </b:Author>
    <b:ConferenceName>Proceedings of the Koninklijke Nederlandse Akademie van Wetenschappen: Series A</b:ConferenceName>
    <b:Title>Tests concerning random points on a circle</b:Title>
    <b:Year>1960</b:Year>
    <b:Volume>63</b:Volume>
    <b:Pages>38-47</b:Pages>
    <b:Guid>{0A67365E-DEED-4261-A163-97E79D0C57D2}</b:Guid>
    <b:RefOrder>18</b:RefOrder>
  </b:Source>
  <b:Source>
    <b:Tag>Sha65</b:Tag>
    <b:SourceType>JournalArticle</b:SourceType>
    <b:Guid>{94ABAABA-CADF-4185-A102-54FE873E2D13}</b:Guid>
    <b:Title>An analysis of variance test for normality (complete samples)</b:Title>
    <b:JournalName>Biometrika</b:JournalName>
    <b:Year>1965</b:Year>
    <b:Pages>591-611</b:Pages>
    <b:Volume>52</b:Volume>
    <b:Issue>3/4 </b:Issue>
    <b:Author>
      <b:Author>
        <b:NameList>
          <b:Person>
            <b:Last>Shapiro</b:Last>
            <b:First>Samuel</b:First>
            <b:Middle>S.</b:Middle>
          </b:Person>
          <b:Person>
            <b:Last>Wilk</b:Last>
            <b:First>Martin</b:First>
            <b:Middle>B.</b:Middle>
          </b:Person>
        </b:NameList>
      </b:Author>
    </b:Author>
    <b:Publisher>JSTOR</b:Publisher>
    <b:RefOrder>20</b:RefOrder>
  </b:Source>
  <b:Source>
    <b:Tag>watson1961goodness</b:Tag>
    <b:SourceType>JournalArticle</b:SourceType>
    <b:Author>
      <b:Author>
        <b:NameList>
          <b:Person>
            <b:Last>Watson</b:Last>
            <b:First>George S</b:First>
          </b:Person>
        </b:NameList>
      </b:Author>
    </b:Author>
    <b:JournalName>Biometrika</b:JournalName>
    <b:Title>Goodness-of-fit tests on a circle</b:Title>
    <b:Year>1961</b:Year>
    <b:Publisher>JSTOR</b:Publisher>
    <b:Issue>1/2</b:Issue>
    <b:Volume>48</b:Volume>
    <b:Pages>109-114</b:Pages>
    <b:Guid>{3C02DB80-4A96-4600-9E55-A4F71038C39B}</b:Guid>
    <b:RefOrder>16</b:RefOrder>
  </b:Source>
  <b:Source>
    <b:Tag>watson1962goodness</b:Tag>
    <b:SourceType>JournalArticle</b:SourceType>
    <b:Author>
      <b:Author>
        <b:NameList>
          <b:Person>
            <b:Last>Watson</b:Last>
            <b:First>Geoffrey S</b:First>
          </b:Person>
        </b:NameList>
      </b:Author>
    </b:Author>
    <b:JournalName>Biometrika</b:JournalName>
    <b:Title>Goodness-of-fit tests on a circle. II</b:Title>
    <b:Year>1962</b:Year>
    <b:Publisher>JSTOR</b:Publisher>
    <b:Issue>1/2</b:Issue>
    <b:Volume>49</b:Volume>
    <b:Pages>57-63</b:Pages>
    <b:Guid>{F582FC19-BC3A-4E83-B609-98A375079A3D}</b:Guid>
    <b:RefOrder>17</b:RefOrder>
  </b:Source>
  <Source>
    <Tag>hegazy1975some</Tag>
    <SourceType>JournalArticle</SourceType>
    <b:Author>
      <b:Author>
        <b:NameList>
          <b:Person>
            <b:Last>Hegazy</b:Last>
            <b:First>YAS</b:First>
          </b:Person>
          <b:Person>
            <b:Last>Green</b:Last>
            <b:First>JR</b:First>
          </b:Person>
        </b:NameList>
      </b:Author>
    </b:Author>
    <JournalName>Journal of the Royal Statistical Society: Series C (Applied Statistics)</JournalName>
    <Title>Some New Goodness-Of-Fit Tests Using Order Statistics</Title>
    <Year>1975</Year>
    <Publisher>Wiley Online Library</Publisher>
    <Issue>3</Issue>
    <Volume>24</Volume>
    <Pages>299-308</Pages>
    <b:Guid>{6450BBB8-45A4-4301-882A-3093D70EC0D1}</b:Guid>
    <b:RefOrder>22</b:RefOrder>
  </Source>
  <b:Source>
    <b:Tag>vasicek1976test</b:Tag>
    <b:SourceType>JournalArticle</b:SourceType>
    <b:Author>
      <b:Author>
        <b:NameList>
          <b:Person>
            <b:Last>Vasicek</b:Last>
            <b:First>Oldrich</b:First>
          </b:Person>
        </b:NameList>
      </b:Author>
    </b:Author>
    <b:JournalName>Journal of the Royal Statistical Society. Series B (Methodological)</b:JournalName>
    <b:Title>A test for normality based on sample entropy</b:Title>
    <b:Year>1976</b:Year>
    <b:Publisher>JSTOR</b:Publisher>
    <b:Pages>54-59</b:Pages>
    <b:Guid>{46720213-C546-4E5F-A874-6C1AB51D1511}</b:Guid>
    <b:Volume>38</b:Volume>
    <b:Issue>1</b:Issue>
    <b:RefOrder>23</b:RefOrder>
  </b:Source>
  <b:Source>
    <b:Tag>pettitt1977testing</b:Tag>
    <b:SourceType>JournalArticle</b:SourceType>
    <b:Author>
      <b:Author>
        <b:NameList>
          <b:Person>
            <b:Last>Pettitt</b:Last>
            <b:First>AN</b:First>
          </b:Person>
        </b:NameList>
      </b:Author>
    </b:Author>
    <b:JournalName>Journal of the Royal Statistical Society: Series C (Applied Statistics)</b:JournalName>
    <b:Title>Testing the normality of several independent samples using the Anderson-Darling statistic</b:Title>
    <b:Year>1977</b:Year>
    <b:Publisher>JSTOR</b:Publisher>
    <b:Pages>156-161</b:Pages>
    <b:Guid>{7B0A01FD-4B35-4617-9D9A-2A1DE6782650}</b:Guid>
    <b:Volume>26</b:Volume>
    <b:Issue>2</b:Issue>
    <b:RefOrder>24</b:RefOrder>
  </b:Source>
  <b:Source>
    <b:Tag>owen2001empirical</b:Tag>
    <b:SourceType>Book</b:SourceType>
    <b:Author>
      <b:Author>
        <b:NameList>
          <b:Person>
            <b:Last>Owen</b:Last>
            <b:First>Art B</b:First>
          </b:Person>
        </b:NameList>
      </b:Author>
    </b:Author>
    <b:Title>Empirical likelihood</b:Title>
    <b:Year>2001</b:Year>
    <b:Publisher>Chapman and Hall/CRC</b:Publisher>
    <b:Guid>{0FCF0BD7-42D5-4FE2-96FC-F123435BFBC5}</b:Guid>
    <b:City>New York</b:City>
    <b:Edition>1</b:Edition>
    <b:RefOrder>37</b:RefOrder>
  </b:Source>
  <b:Source>
    <b:Tag>esteban2007new</b:Tag>
    <b:SourceType>JournalArticle</b:SourceType>
    <b:Author>
      <b:Author>
        <b:NameList>
          <b:Person>
            <b:Last>Esteban</b:Last>
            <b:First>Maria</b:First>
            <b:Middle>Dolores</b:Middle>
          </b:Person>
          <b:Person>
            <b:Last>Marhuenda</b:Last>
            <b:First>Yolanda</b:First>
          </b:Person>
          <b:Person>
            <b:Last>Morales</b:Last>
            <b:First>Domingo</b:First>
          </b:Person>
          <b:Person>
            <b:Last>Sanchez</b:Last>
            <b:First>A</b:First>
          </b:Person>
        </b:NameList>
      </b:Author>
    </b:Author>
    <b:JournalName>Communications in Statistics—Simulation and Computation</b:JournalName>
    <b:Title>New goodness-of-fit tests based on sample quantiles</b:Title>
    <b:Year>2007</b:Year>
    <b:Publisher>Taylor &amp;  Francis</b:Publisher>
    <b:Issue>3</b:Issue>
    <b:Volume>36</b:Volume>
    <b:Pages>631-642</b:Pages>
    <b:Guid>{02CBC8A0-5F94-4859-A8A0-44C636722899}</b:Guid>
    <b:RefOrder>44</b:RefOrder>
  </b:Source>
  <b:Source>
    <b:Tag>dong2007empirical</b:Tag>
    <b:SourceType>JournalArticle</b:SourceType>
    <b:Author>
      <b:Author>
        <b:NameList>
          <b:Person>
            <b:Last>Dong</b:Last>
            <b:First>Lauren Bin</b:First>
          </b:Person>
          <b:Person>
            <b:Last>Giles</b:Last>
            <b:First>David EA</b:First>
          </b:Person>
        </b:NameList>
      </b:Author>
    </b:Author>
    <b:JournalName>Communications in Statistics—Simulation and Computation</b:JournalName>
    <b:Title>An empirical likelihood ratio test for normality</b:Title>
    <b:Year>2007</b:Year>
    <b:Publisher>Taylor &amp; Francis</b:Publisher>
    <b:Issue>1</b:Issue>
    <b:Volume>36</b:Volume>
    <b:Pages>197-215</b:Pages>
    <b:Guid>{81C5C565-E126-4787-8F28-05DB8239EBC4}</b:Guid>
    <b:RefOrder>45</b:RefOrder>
  </b:Source>
  <Source>
    <Tag>neyman1949contribution</Tag>
    <SourceType>ConferenceProceedings</SourceType>
    <b:Author>
      <b:Author>
        <NameList>
          <Person>
            <Last>Neyman</Last>
            <First>J</First>
          </Person>
        </NameList>
      </b:Author>
      <b:Editor>
        <b:NameList>
          <b:Person>
            <b:Last>Neyman</b:Last>
            <b:First>Jerzy</b:First>
          </b:Person>
        </b:NameList>
      </b:Editor>
    </b:Author>
    <ConferenceName>Proceedings of the First Berkeley Symposium on Mathematical Statistics and Probability</ConferenceName>
    <Title>Contribution to the theory of χ2 test</Title>
    <Year>1949</Year>
    <Issue>1</Issue>
    <Pages>239-273</Pages>
    <b:Guid>{5BB7D7E1-CEAD-467E-8D3B-7EEB9C97B927}</b:Guid>
    <b:Publisher>University of California Press</b:Publisher>
    <b:RefOrder>53</b:RefOrder>
  </Source>
  <Source>
    <Tag>freeman1950transformations</Tag>
    <SourceType>JournalArticle</SourceType>
    <b:Author>
      <b:Author>
        <NameList>
          <Person>
            <Last>Freeman</Last>
            <First>Murray F</First>
          </Person>
          <Person>
            <Last>Tukey</Last>
            <First>John W</First>
          </Person>
        </NameList>
      </b:Author>
    </b:Author>
    <JournalName>The Annals of Mathematical Statistics</JournalName>
    <Title>Transformations related to the angular and the square root</Title>
    <Year>1950</Year>
    <Publisher>JSTOR</Publisher>
    <Pages>607-611</Pages>
    <b:Guid>{7FC400B5-03B5-42EB-9FF1-BCF19C1C8AC5}</b:Guid>
    <b:Volume>21</b:Volume>
    <b:Issue>4</b:Issue>
    <b:RefOrder>54</b:RefOrder>
  </Source>
  <Source>
    <Tag>balakrishnan2013chi</Tag>
    <SourceType>Book</SourceType>
    <b:Author>
      <b:Author>
        <NameList>
          <Person>
            <Last>Balakrishnan</Last>
            <First>N</First>
          </Person>
          <Person>
            <Last>Voinov</Last>
            <First>Vassilly</First>
          </Person>
          <Person>
            <Last>Nikulin</Last>
            <First>Mikhail Stepanovich</First>
          </Person>
        </NameList>
      </b:Author>
    </b:Author>
    <Title>Chi-squared goodness of fit tests with applications</Title>
    <Year>2013</Year>
    <Publisher>Elsevier</Publisher>
    <b:Guid>{1AF8A9F6-5CB0-4E78-9FB6-6D7FC2D77F23}</b:Guid>
    <b:City>United States of America</b:City>
    <b:RefOrder>56</b:RefOrder>
  </Source>
  <b:Source>
    <b:Tag>Fro87</b:Tag>
    <b:SourceType>BookSection</b:SourceType>
    <b:Guid>{8A5E69CF-92F6-40C2-95CB-789227293C3F}</b:Guid>
    <b:Title>On the distribution and power of a goodness-of-fit statistic with parametric and nonparametric applications</b:Title>
    <b:Year>1987</b:Year>
    <b:Publisher>North Holland Publishing Company</b:Publisher>
    <b:Author>
      <b:Author>
        <b:NameList>
          <b:Person>
            <b:Last>Frosini</b:Last>
            <b:Middle>Vittorio</b:Middle>
            <b:First>Benito</b:First>
          </b:Person>
        </b:NameList>
      </b:Author>
      <b:Editor>
        <b:NameList>
          <b:Person>
            <b:Last>Revesz</b:Last>
            <b:First>P</b:First>
          </b:Person>
          <b:Person>
            <b:Last>Sarkadi</b:Last>
            <b:First>K</b:First>
          </b:Person>
          <b:Person>
            <b:Last>Sen</b:Last>
            <b:Middle>K</b:Middle>
            <b:First>P</b:First>
          </b:Person>
        </b:NameList>
      </b:Editor>
    </b:Author>
    <b:Pages>133-154</b:Pages>
    <b:City>Amsterdam</b:City>
    <b:BookTitle>Goodness-of-fit</b:BookTitle>
    <b:RefOrder>58</b:RefOrder>
  </b:Source>
  <b:Source>
    <b:Tag>khinchin2013mathematical</b:Tag>
    <b:SourceType>Book</b:SourceType>
    <b:Author>
      <b:Author>
        <b:NameList>
          <b:Person>
            <b:Last>Khinchin</b:Last>
            <b:Middle>I</b:Middle>
            <b:First>A</b:First>
          </b:Person>
        </b:NameList>
      </b:Author>
      <b:Translator>
        <b:NameList>
          <b:Person>
            <b:Last>Silverman</b:Last>
            <b:Middle>A</b:Middle>
            <b:First>R</b:First>
          </b:Person>
          <b:Person>
            <b:Last>Friedman</b:Last>
            <b:Middle>D</b:Middle>
            <b:First>M</b:First>
          </b:Person>
        </b:NameList>
      </b:Translator>
    </b:Author>
    <b:Title>Mathematical foundations of information theory</b:Title>
    <b:Year>1957</b:Year>
    <b:Publisher>Dover Publication Inc.</b:Publisher>
    <b:Guid>{DF3B5A36-A39D-4CAE-B900-90144593EBA5}</b:Guid>
    <b:City>New York</b:City>
    <b:RefOrder>77</b:RefOrder>
  </b:Source>
  <b:Source>
    <b:Tag>evren2013some</b:Tag>
    <b:SourceType>JournalArticle</b:SourceType>
    <b:Author>
      <b:Author>
        <b:NameList>
          <b:Person>
            <b:Last>Evren</b:Last>
            <b:First>Atif</b:First>
          </b:Person>
          <b:Person>
            <b:Last>Tuna</b:Last>
            <b:First>Elif</b:First>
          </b:Person>
        </b:NameList>
      </b:Author>
    </b:Author>
    <b:Title>On some properties of goodness of fit measures based on statistical entropy</b:Title>
    <b:Year>2012</b:Year>
    <b:Publisher>IJRRAS</b:Publisher>
    <b:Guid>{761D3233-9824-4DA0-98BC-AB7F8A63E9EE}</b:Guid>
    <b:Pages>192-205</b:Pages>
    <b:Volume>13</b:Volume>
    <b:JournalName>International Journal of Research and Reviews in Applied Sciences</b:JournalName>
    <b:Issue>1</b:Issue>
    <b:RefOrder>78</b:RefOrder>
  </b:Source>
  <b:Source>
    <b:Tag>arizono1989test</b:Tag>
    <b:SourceType>JournalArticle</b:SourceType>
    <b:Author>
      <b:Author>
        <b:NameList>
          <b:Person>
            <b:Last>Arizono</b:Last>
            <b:First>Ikuo</b:First>
          </b:Person>
          <b:Person>
            <b:Last>Ohta</b:Last>
            <b:First>Hiroshi</b:First>
          </b:Person>
        </b:NameList>
      </b:Author>
    </b:Author>
    <b:JournalName>The American Statistician</b:JournalName>
    <b:Title>A test for normality based on Kullback—Leibler information</b:Title>
    <b:Year>1989</b:Year>
    <b:Publisher>Taylor &amp; Francis Group</b:Publisher>
    <b:Issue>1</b:Issue>
    <b:Volume>43</b:Volume>
    <b:Pages>20-22</b:Pages>
    <b:Guid>{911E715C-020A-483C-B593-FDB7CF2952BF}</b:Guid>
    <b:RefOrder>80</b:RefOrder>
  </b:Source>
  <b:Source>
    <b:Tag>dudewicz1995entropy</b:Tag>
    <b:SourceType>JournalArticle</b:SourceType>
    <b:Author>
      <b:Author>
        <b:NameList>
          <b:Person>
            <b:Last>Dudewicz</b:Last>
            <b:Middle>J</b:Middle>
            <b:First>Edward</b:First>
          </b:Person>
          <b:Person>
            <b:Last>van der Meulen</b:Last>
            <b:Middle>C</b:Middle>
            <b:First>Edward</b:First>
          </b:Person>
          <b:Person>
            <b:Last>SriRam</b:Last>
            <b:Middle>G</b:Middle>
            <b:First>M</b:First>
          </b:Person>
          <b:Person>
            <b:Last>Teoh</b:Last>
            <b:Middle>K W</b:Middle>
            <b:First>Nick</b:First>
          </b:Person>
        </b:NameList>
      </b:Author>
    </b:Author>
    <b:JournalName>American Journal of Mathematical and Management Sciences</b:JournalName>
    <b:Title>Entropy-based random number evaluation</b:Title>
    <b:Year>1995</b:Year>
    <b:Publisher>Taylor &amp; Francis</b:Publisher>
    <b:Issue>1-2</b:Issue>
    <b:Volume>15</b:Volume>
    <b:Pages>115-153</b:Pages>
    <b:Guid>{13EDF804-AC3C-4FF7-B5FB-4B118770B1C3}</b:Guid>
    <b:RefOrder>81</b:RefOrder>
  </b:Source>
  <b:Source>
    <b:Tag>crzcgorzewski1999entropy</b:Tag>
    <b:SourceType>JournalArticle</b:SourceType>
    <b:Author>
      <b:Author>
        <b:NameList>
          <b:Person>
            <b:Last>Crzcgorzewski</b:Last>
            <b:First>Przeniyslaw</b:First>
          </b:Person>
          <b:Person>
            <b:Last>Wirczorkowski</b:Last>
            <b:First>Robert</b:First>
          </b:Person>
        </b:NameList>
      </b:Author>
    </b:Author>
    <b:JournalName>Communications in Statistics-Theory and Methods</b:JournalName>
    <b:Title>Entropy-based goodness-of-fit test for exponentiality</b:Title>
    <b:Year>1999</b:Year>
    <b:Publisher>Taylor  Francis</b:Publisher>
    <b:Issue>5</b:Issue>
    <b:Volume>28</b:Volume>
    <b:Pages>1183-1202</b:Pages>
    <b:RefOrder>82</b:RefOrder>
  </b:Source>
  <b:Source>
    <b:Tag>park1999goodness</b:Tag>
    <b:SourceType>JournalArticle</b:SourceType>
    <b:Author>
      <b:Author>
        <b:NameList>
          <b:Person>
            <b:Last>Park</b:Last>
            <b:First>Sangun</b:First>
          </b:Person>
        </b:NameList>
      </b:Author>
    </b:Author>
    <b:JournalName>Statistics &amp; probability letters</b:JournalName>
    <b:Title>A goodness-of-fit test for normality based on the sample entropy of order statistics</b:Title>
    <b:Year>1999</b:Year>
    <b:Publisher>Elsevier</b:Publisher>
    <b:Issue>4</b:Issue>
    <b:Volume>44</b:Volume>
    <b:Pages>359-363</b:Pages>
    <b:Guid>{D76D4847-6459-447F-BC44-F43EF83BBD2A}</b:Guid>
    <b:RefOrder>83</b:RefOrder>
  </b:Source>
  <Source>
    <Tag>chaichatschwal2007power</Tag>
    <SourceType>JournalArticle</SourceType>
    <b:Author>
      <b:Author>
        <NameList>
          <Person>
            <Last>Chaichatschwal</Last>
            <First>Rinnakorn</First>
          </Person>
          <Person>
            <Last>Budsaba</Last>
            <First>Kamon</First>
          </Person>
        </NameList>
      </b:Author>
    </b:Author>
    <JournalName>Thailand Statistician</JournalName>
    <Title>A power comparison of goodness-of-fit tests for normality based on the likelihood ratio and the non-likelihood ratio</Title>
    <Year>2007</Year>
    <Volume>5</Volume>
    <Pages>57-68</Pages>
    <b:Guid>{A6EDA822-73BB-4A9D-A059-46D4B45B3078}</b:Guid>
    <b:Issue>2007</b:Issue>
    <b:RefOrder>89</b:RefOrder>
  </Source>
  <b:Source>
    <b:Tag>seier2002comparison</b:Tag>
    <b:SourceType>JournalArticle</b:SourceType>
    <b:Author>
      <b:Author>
        <b:NameList>
          <b:Person>
            <b:Last>Seier</b:Last>
            <b:First>Edith</b:First>
          </b:Person>
        </b:NameList>
      </b:Author>
    </b:Author>
    <b:JournalName>InterStat Statistical Journal</b:JournalName>
    <b:Title>Comparison of tests for univariate normality</b:Title>
    <b:Year>2002</b:Year>
    <b:Volume>1</b:Volume>
    <b:Pages>1-17</b:Pages>
    <b:Guid>{C7F8BEAC-D4F2-41E6-8257-2AD7F65AFADA}</b:Guid>
    <b:Issue>2002</b:Issue>
    <b:RefOrder>86</b:RefOrder>
  </b:Source>
  <Source>
    <Tag>nakas2007performance</Tag>
    <SourceType>JournalArticle</SourceType>
    <b:Author>
      <b:Author>
        <NameList>
          <Person>
            <Last>Nakas</Last>
            <First>Christos T</First>
          </Person>
        </NameList>
      </b:Author>
    </b:Author>
    <JournalName>Communications in Statistics—Simulation and Computation</JournalName>
    <Title>Performance of the One-Sample Goodness-of-Fit P-P-Plot Length Test</Title>
    <Year>2007</Year>
    <Publisher>Taylor &amp; Francis</Publisher>
    <Issue>5</Issue>
    <Volume>36</Volume>
    <Pages>1053-1059</Pages>
    <b:Guid>{218728BB-207D-4964-9577-5C66DC1D880E}</b:Guid>
    <b:RefOrder>90</b:RefOrder>
  </Source>
  <Source>
    <Tag>reschenhofer1991length</Tag>
    <SourceType>JournalArticle</SourceType>
    <b:Author>
      <b:Author>
        <NameList>
          <Person>
            <Last>Reschenhofer</Last>
            <First>E</First>
          </Person>
          <Person>
            <Last>Bomze</Last>
            <First>IM</First>
          </Person>
        </NameList>
      </b:Author>
    </b:Author>
    <JournalName>Biometrika</JournalName>
    <Title>Length tests for goodness of fit</Title>
    <Year>1991</Year>
    <Publisher>Oxford University Press</Publisher>
    <Issue>1</Issue>
    <Volume>78</Volume>
    <Pages>207-216</Pages>
    <b:RefOrder>91</b:RefOrder>
  </Source>
  <Source>
    <Tag>razali2011power</Tag>
    <SourceType>JournalArticle</SourceType>
    <b:Author>
      <b:Author>
        <NameList>
          <Person>
            <Last>Razali</Last>
            <First>Nornadiah Mohd</First>
          </Person>
          <b:Person>
            <b:Last>Yap</b:Last>
            <b:Middle>Wah</b:Middle>
            <b:First>Bee</b:First>
          </b:Person>
        </NameList>
      </b:Author>
    </b:Author>
    <JournalName>Journal of Statistical Modeling and Analytics</JournalName>
    <Title>Power comparisons of shapiro-wilk, kolmogorov-smirnov, lilliefors and anderson-darling tests</Title>
    <Year>2011</Year>
    <Issue>1</Issue>
    <Volume>2</Volume>
    <Pages>21-33</Pages>
    <b:Guid>{554B8477-1C56-46C1-B70C-5686382FAA87}</b:Guid>
    <b:RefOrder>94</b:RefOrder>
  </Source>
  <b:Source>
    <b:Tag>Sir19</b:Tag>
    <b:SourceType>JournalArticle</b:SourceType>
    <b:Guid>{499C6EDF-0206-4DB2-AFCF-6032658D9C13}</b:Guid>
    <b:Title>A Comparison among Twenty-Seven Normality Tests</b:Title>
    <b:JournalName>Research &amp; Reviews: Journal of Statistics</b:JournalName>
    <b:Year>2019</b:Year>
    <b:Pages>41-59</b:Pages>
    <b:Author>
      <b:Author>
        <b:NameList>
          <b:Person>
            <b:Last>Siraj-Ud-Doulah</b:Last>
            <b:First>M</b:First>
          </b:Person>
        </b:NameList>
      </b:Author>
    </b:Author>
    <b:Volume>8</b:Volume>
    <b:Issue>3</b:Issue>
    <b:RefOrder>96</b:RefOrder>
  </b:Source>
  <Source>
    <Tag>massey1951kolmogorov</Tag>
    <SourceType>JournalArticle</SourceType>
    <b:Author>
      <b:Author>
        <NameList>
          <b:Person>
            <b:Last>Massey Jr</b:Last>
            <b:Middle>J.</b:Middle>
            <b:First>Frank</b:First>
          </b:Person>
        </NameList>
      </b:Author>
    </b:Author>
    <JournalName>Journal of the American Statistical Association</JournalName>
    <Title>The Kolmogorov-Smirnov test for goodness of fit</Title>
    <Year>1951</Year>
    <Publisher>Taylor &amp; Francis</Publisher>
    <Issue>253</Issue>
    <Volume>46</Volume>
    <Pages>68-78</Pages>
    <b:Guid>{DDDD3756-77D7-4499-8D37-83512446BD58}</b:Guid>
    <b:RefOrder>103</b:RefOrder>
  </Source>
  <b:Source>
    <b:Tag>YerTutucu4</b:Tag>
    <b:SourceType>JournalArticle</b:SourceType>
    <b:Author>
      <b:Author>
        <b:NameList>
          <b:Person>
            <b:Last>Anderson</b:Last>
            <b:First>Theodore W</b:First>
          </b:Person>
          <b:Person>
            <b:Last>Darling</b:Last>
            <b:First>Donald A</b:First>
          </b:Person>
        </b:NameList>
      </b:Author>
    </b:Author>
    <b:JournalName>The Annals of Mathematical Statistics</b:JournalName>
    <b:Title>Asymptotic theory of certain goodness of fit criteria based on stochastic processes</b:Title>
    <b:Year>1952</b:Year>
    <b:Publisher>JSTOR</b:Publisher>
    <b:Pages>193-212</b:Pages>
    <b:Guid>{2EADB3E2-2838-46A9-88C8-EB544B08001B}</b:Guid>
    <b:Volume>23</b:Volume>
    <b:Issue>2</b:Issue>
    <b:RefOrder>11</b:RefOrder>
  </b:Source>
  <b:Source>
    <b:Tag>yildirim2012bazi</b:Tag>
    <b:SourceType>JournalArticle</b:SourceType>
    <b:Author>
      <b:Author>
        <b:NameList>
          <b:Person>
            <b:Last>Yıldırım</b:Last>
            <b:First>Nurcan</b:First>
          </b:Person>
          <b:Person>
            <b:Last>Gökpınar</b:Last>
            <b:First>Fikri</b:First>
          </b:Person>
        </b:NameList>
      </b:Author>
    </b:Author>
    <b:JournalName>Süleyman Demirel Üniversitesi Fen Bilimleri Enstitüsü Dergisi</b:JournalName>
    <b:Title>Bazı Normallik Testlerinin 1. Tip Hataları ve Güçleri Bakımından Kıyaslanması</b:Title>
    <b:Year>2012</b:Year>
    <b:Issue>1</b:Issue>
    <b:Volume>16</b:Volume>
    <b:Guid>{53E00BEC-67EC-4737-945B-DA452969BBDA}</b:Guid>
    <b:Pages>109-115</b:Pages>
    <b:RefOrder>106</b:RefOrder>
  </b:Source>
  <Source>
    <Tag>balakrishnan2004primer</Tag>
    <SourceType>Book</SourceType>
    <b:Author>
      <b:Author>
        <NameList>
          <Person>
            <Last>Balakrishnan</Last>
            <First>Narayanaswamy</First>
          </Person>
          <Person>
            <Last>Nevzorov</Last>
            <First>Valery B</First>
          </Person>
        </NameList>
      </b:Author>
    </b:Author>
    <Title>A primer on statistical distributions</Title>
    <Year>2004</Year>
    <Publisher>John Wiley &amp; Sons Inc.</Publisher>
    <b:Guid>{6C5D8CBB-CE9C-4AC7-852C-071930D56A86}</b:Guid>
    <b:City>Hoboken</b:City>
    <b:CountryRegion>New Jersey</b:CountryRegion>
    <b:RefOrder>107</b:RefOrder>
  </Source>
  <Source>
    <Tag>evans2011statistical</Tag>
    <SourceType>Book</SourceType>
    <b:Author>
      <b:Author>
        <NameList>
          <b:Person>
            <b:Last>Forbes</b:Last>
            <b:First>Catherine</b:First>
          </b:Person>
          <b:Person>
            <b:Last>Evans</b:Last>
            <b:First>Merran</b:First>
          </b:Person>
          <b:Person>
            <b:Last>Hastings</b:Last>
            <b:First>Nicholas</b:First>
          </b:Person>
          <b:Person>
            <b:Last>Peacock</b:Last>
            <b:First>Brian</b:First>
          </b:Person>
        </NameList>
      </b:Author>
    </b:Author>
    <Title>Statistical distributions</Title>
    <Year>2011</Year>
    <Publisher>John Wiley &amp; Sons Inc.</Publisher>
    <b:Guid>{27DADE7E-EBB4-4142-98EC-C621681636B2}</b:Guid>
    <b:City>Hoboken</b:City>
    <b:Edition>Fourth Edition</b:Edition>
    <b:CountryRegion>New Jersey</b:CountryRegion>
    <b:RefOrder>108</b:RefOrder>
  </Source>
  <Source>
    <Tag>dekking2005modern</Tag>
    <SourceType>Book</SourceType>
    <b:Author>
      <b:Author>
        <NameList>
          <Person>
            <Last>Dekking</Last>
            <First>Frederik Michel</First>
          </Person>
          <Person>
            <Last>Kraaikamp</Last>
            <First>Cornelis</First>
          </Person>
          <Person>
            <Last>Lopuhaä</Last>
            <First>Hendrik Paul</First>
          </Person>
          <Person>
            <Last>Meester</Last>
            <First>Ludolf Erwin</First>
          </Person>
        </NameList>
      </b:Author>
    </b:Author>
    <Title>A Modern Introduction to Probability and Statistics: Understanding why and how</Title>
    <Year>2005</Year>
    <Publisher>Springer</Publisher>
    <Volume>488</Volume>
    <b:Guid>{888E97FF-84B1-4A33-969B-BEC6A66856B8}</b:Guid>
    <b:City>Delft</b:City>
    <b:CountryRegion>Netherlands</b:CountryRegion>
    <b:RefOrder>109</b:RefOrder>
  </Source>
  <Source>
    <Tag>johnson1995continuous</Tag>
    <SourceType>Book</SourceType>
    <b:Author>
      <b:Author>
        <NameList>
          <Person>
            <Last>Johnson</Last>
            <First>Norman L</First>
          </Person>
          <Person>
            <Last>Kotz</Last>
            <First>Samuel</First>
          </Person>
          <Person>
            <Last>Balakrishnan</Last>
            <First>Narayanaswamy</First>
          </Person>
        </NameList>
      </b:Author>
    </b:Author>
    <Title>Continuous univariate distributions, volume 2</Title>
    <Year>1995</Year>
    <Publisher>John Wiley &amp; Sons Inc.</Publisher>
    <Volume>289</Volume>
    <b:Guid>{79354420-4680-4741-81E6-9F798E1B0B4C}</b:Guid>
    <b:City>Hoboken</b:City>
    <b:Edition>Second Edition</b:Edition>
    <b:CountryRegion>New Jersey</b:CountryRegion>
    <b:RefOrder>110</b:RefOrder>
  </Source>
  <Source>
    <Tag>balakrishnan2019exponential</Tag>
    <SourceType>BookSection</SourceType>
    <b:Author>
      <b:Author>
        <NameList>
          <b:Person>
            <b:Last>Johnson</b:Last>
            <b:Middle>L</b:Middle>
            <b:First>Norman</b:First>
          </b:Person>
          <b:Person>
            <b:Last>Kotz</b:Last>
            <b:First>Samuel</b:First>
          </b:Person>
          <b:Person>
            <b:Last>Balakrishnan</b:Last>
            <b:First>N</b:First>
          </b:Person>
        </NameList>
      </b:Author>
      <b:Editor>
        <b:NameList>
          <b:Person>
            <b:Last>Balakrishnan</b:Last>
            <b:First>N</b:First>
          </b:Person>
          <b:Person>
            <b:Last>Basu</b:Last>
            <b:Middle>P</b:Middle>
            <b:First>Asit</b:First>
          </b:Person>
        </b:NameList>
      </b:Editor>
    </b:Author>
    <Title>Genesis</Title>
    <Year>2019</Year>
    <Publisher>Taylor &amp; Francis Group</Publisher>
    <b:Guid>{ECA688A9-151B-44C2-A4D0-B7521E8C813A}</b:Guid>
    <b:City>New York</b:City>
    <b:BookTitle>Exponential Distribution: Theory, Methods and Applications</b:BookTitle>
    <b:Pages>1-4</b:Pages>
    <b:RefOrder>112</b:RefOrder>
  </Source>
  <Source>
    <Tag>weibull1951statistical</Tag>
    <SourceType>JournalArticle</SourceType>
    <b:Author>
      <b:Author>
        <NameList>
          <Person>
            <Last>Weibull</Last>
            <First>Waloddi</First>
          </Person>
        </NameList>
      </b:Author>
    </b:Author>
    <JournalName>Journal of Applied Mechanics</JournalName>
    <Title>A statistical distribution function of wide applicability</Title>
    <Year>1951</Year>
    <Volume>18</Volume>
    <Pages>192-297</Pages>
    <b:Guid>{BCE5BA28-D254-48E5-8A2A-12A39852AFFA}</b:Guid>
    <b:RefOrder>114</b:RefOrder>
  </Source>
  <Source>
    <Tag>weibull1939statistical</Tag>
    <SourceType>JournalArticle</SourceType>
    <b:Author>
      <b:Author>
        <NameList>
          <Person>
            <Last>Weibull</Last>
            <First>Wallodi</First>
          </Person>
        </NameList>
      </b:Author>
    </b:Author>
    <JournalName>Ingeniors Vetenskapa Acadamiens Handligar</JournalName>
    <Title>A statistical theory of the strength of material</Title>
    <Year>1939</Year>
    <Volume>151</Volume>
    <Pages>5-45</Pages>
    <b:Guid>{8B2FB649-5657-49E6-B2D1-D1A08D4644C2}</b:Guid>
    <b:RefOrder>113</b:RefOrder>
  </Source>
  <Source>
    <Tag>rosin1933laws</Tag>
    <SourceType>JournalArticle</SourceType>
    <b:Author>
      <b:Author>
        <NameList>
          <Person>
            <Last>Rosin</Last>
            <First>Paul</First>
          </Person>
          <Person>
            <Last>Rammler</Last>
            <First>E</First>
          </Person>
        </NameList>
      </b:Author>
    </b:Author>
    <JournalName>Journal of Institute of Fuel</JournalName>
    <Title>Laws governing the fineness of a powdered coal</Title>
    <Year>1933</Year>
    <Volume>7</Volume>
    <Pages>29-36</Pages>
    <b:Guid>{5187D23F-F636-41D0-8C70-8F51798A8BD8}</b:Guid>
    <b:RefOrder>115</b:RefOrder>
  </Source>
  <Source>
    <Tag>ramachandran2020mathematical</Tag>
    <SourceType>Book</SourceType>
    <b:Author>
      <b:Author>
        <NameList>
          <Person>
            <Last>Ramachandran</Last>
            <First>Kandethody M</First>
          </Person>
          <Person>
            <Last>Tsokos</Last>
            <First>Chris P</First>
          </Person>
        </NameList>
      </b:Author>
    </b:Author>
    <Title>Mathematical statistics with applications in R</Title>
    <Year>2021</Year>
    <Publisher>Academic Press</Publisher>
    <b:Guid>{62FD1A28-754F-4B24-8033-87B5D73403C1}</b:Guid>
    <b:Edition>Third Edition</b:Edition>
    <b:RefOrder>117</b:RefOrder>
  </Source>
  <b:Source>
    <b:Tag>dodge2006oxford</b:Tag>
    <b:SourceType>Book</b:SourceType>
    <b:Author>
      <b:Author>
        <b:NameList>
          <b:Person>
            <b:Last>Dodge</b:Last>
            <b:First>Yadolah</b:First>
          </b:Person>
        </b:NameList>
      </b:Author>
    </b:Author>
    <b:Title>The Oxford dictionary of statistical terms</b:Title>
    <b:Year>2006</b:Year>
    <b:Publisher>Oxford University Press </b:Publisher>
    <b:Guid>{E287AF1E-BFDC-4A02-949F-8FD36C119499}</b:Guid>
    <b:City>New York</b:City>
    <b:RefOrder>121</b:RefOrder>
  </b:Source>
  <b:Source>
    <b:Tag>kobayashi2012probability</b:Tag>
    <b:SourceType>Book</b:SourceType>
    <b:Author>
      <b:Author>
        <b:NameList>
          <b:Person>
            <b:Last>Kobayashi</b:Last>
            <b:First>Hisashi</b:First>
          </b:Person>
          <b:Person>
            <b:Last>Mark</b:Last>
            <b:First>Brian L</b:First>
          </b:Person>
          <b:Person>
            <b:Last>Turin</b:Last>
            <b:First>William</b:First>
          </b:Person>
        </b:NameList>
      </b:Author>
    </b:Author>
    <b:Title>Probability, random processes, and statistical analysis</b:Title>
    <b:Year>2012</b:Year>
    <b:Publisher>Cambridge University Press</b:Publisher>
    <b:Guid>{9B54DDE3-8E31-4680-9413-20F65280E659}</b:Guid>
    <b:City>New York</b:City>
    <b:CountryRegion>USA</b:CountryRegion>
    <b:RefOrder>126</b:RefOrder>
  </b:Source>
  <Source>
    <Tag>ramachandran2014mathematical</Tag>
    <SourceType>Book</SourceType>
    <b:Author>
      <b:Author>
        <NameList>
          <Person>
            <Last>Ramachandran</Last>
            <First>KM</First>
          </Person>
          <Person>
            <Last>Tsokos</Last>
            <First>Chris P</First>
          </Person>
        </NameList>
      </b:Author>
    </b:Author>
    <Title>Mathematical Statistics with Applications in R</Title>
    <Year>2015</Year>
    <Publisher>Academic Press</Publisher>
    <b:Guid>{2F35F121-6137-4A85-A231-EE378C3E5D4C}</b:Guid>
    <b:Edition>Second Edition</b:Edition>
    <b:RefOrder>127</b:RefOrder>
  </Source>
  <b:Source>
    <b:Tag>anderson1954test</b:Tag>
    <b:SourceType>JournalArticle</b:SourceType>
    <b:Author>
      <b:Author>
        <b:NameList>
          <b:Person>
            <b:Last>Anderson</b:Last>
            <b:First>Theodore W</b:First>
          </b:Person>
          <b:Person>
            <b:Last>Darling</b:Last>
            <b:First>Donald A</b:First>
          </b:Person>
        </b:NameList>
      </b:Author>
    </b:Author>
    <b:JournalName>Journal of the American Statistical Association</b:JournalName>
    <b:Title>A test of goodness of fit</b:Title>
    <b:Year>1954</b:Year>
    <b:Publisher>Taylor &amp; Francis</b:Publisher>
    <b:Issue>268</b:Issue>
    <b:Volume>49</b:Volume>
    <b:Pages>765-769</b:Pages>
    <b:Guid>{27FA755B-8F6C-4BDD-BDEF-967E744292DB}</b:Guid>
    <b:RefOrder>12</b:RefOrder>
  </b:Source>
  <b:Source>
    <b:Tag>bera1981efficient</b:Tag>
    <b:SourceType>JournalArticle</b:SourceType>
    <b:Author>
      <b:Author>
        <b:NameList>
          <b:Person>
            <b:Last>Bera</b:Last>
            <b:First>Anil K</b:First>
          </b:Person>
          <b:Person>
            <b:Last>Jarque</b:Last>
            <b:First>Carlos M</b:First>
          </b:Person>
        </b:NameList>
      </b:Author>
    </b:Author>
    <b:JournalName>Economics Letters</b:JournalName>
    <b:Title>Efficient tests for normality, homoscedasticity and serial independence of regression residuals: Monte Carlo evidence</b:Title>
    <b:Year>1981</b:Year>
    <b:Publisher>Elsevier</b:Publisher>
    <b:Issue>4</b:Issue>
    <b:Volume>7</b:Volume>
    <b:Pages>313-318</b:Pages>
    <b:Guid>{54539785-FBA0-468A-A85D-471D0E7E0AF3}</b:Guid>
    <b:RefOrder>26</b:RefOrder>
  </b:Source>
  <Source>
    <Tag>bonett2002test</Tag>
    <SourceType>JournalArticle</SourceType>
    <b:Author>
      <b:Author>
        <NameList>
          <Person>
            <Last>Bonett</Last>
            <First>Douglas G</First>
          </Person>
          <Person>
            <Last>Seier</Last>
            <First>Edith</First>
          </Person>
        </NameList>
      </b:Author>
    </b:Author>
    <JournalName>Computational Statistics &amp; Data Analysis</JournalName>
    <Title>A test of normality with high uniform power</Title>
    <Year>2002</Year>
    <Publisher>Elsevier</Publisher>
    <Issue>3</Issue>
    <Volume>40</Volume>
    <Pages>435-445</Pages>
    <b:Guid>{CEC0356A-0A49-48A1-A1A5-6CF7F8766B50}</b:Guid>
    <b:RefOrder>63</b:RefOrder>
  </Source>
  <b:Source>
    <b:Tag>Bry08</b:Tag>
    <b:SourceType>JournalArticle</b:SourceType>
    <b:Guid>{7945BCDD-B9FB-46A9-83D2-A5D77EEE468F}</b:Guid>
    <b:Title>Goodness-of-fit tests based on a robust measure of skewness</b:Title>
    <b:JournalName>Computational Statistics</b:JournalName>
    <b:Year>2008</b:Year>
    <b:Pages>429-442</b:Pages>
    <b:Volume>23</b:Volume>
    <b:Issue>3</b:Issue>
    <b:Author>
      <b:Author>
        <b:NameList>
          <b:Person>
            <b:Last>Brys</b:Last>
            <b:First>Guy</b:First>
          </b:Person>
          <b:Person>
            <b:Last>Hubert</b:Last>
            <b:First>Mia</b:First>
          </b:Person>
          <b:Person>
            <b:Last>Struyf</b:Last>
            <b:First>Anja</b:First>
          </b:Person>
        </b:NameList>
      </b:Author>
    </b:Author>
    <b:Publisher>Springer</b:Publisher>
    <b:RefOrder>66</b:RefOrder>
  </b:Source>
  <Source>
    <Tag>cochran1952chi2</Tag>
    <SourceType>JournalArticle</SourceType>
    <b:Author>
      <b:Author>
        <NameList>
          <Person>
            <Last>Cochran</Last>
            <First>William G</First>
          </Person>
        </NameList>
      </b:Author>
    </b:Author>
    <JournalName>The Annals of Mathematical Statistics</JournalName>
    <Title>The χ2 test of goodness of fit</Title>
    <Year>1952</Year>
    <Publisher>JSTOR</Publisher>
    <Pages>315-345</Pages>
    <b:Guid>{27439DD2-26AF-4FC0-AF9A-381FBE0B4A94}</b:Guid>
    <b:Volume>23</b:Volume>
    <b:Issue>3</b:Issue>
    <b:RefOrder>52</b:RefOrder>
  </Source>
  <Source>
    <Tag>coin2008goodness</Tag>
    <SourceType>JournalArticle</SourceType>
    <b:Author>
      <b:Author>
        <NameList>
          <Person>
            <Last>Coin</Last>
            <First>Daniele</First>
          </Person>
        </NameList>
      </b:Author>
    </b:Author>
    <JournalName>Computational Statistics &amp; Data Analysis</JournalName>
    <Title>A goodness-of-fit test for normality based on polynomial regression</Title>
    <Year>2008</Year>
    <Publisher>Elsevier</Publisher>
    <Issue>4</Issue>
    <Volume>52</Volume>
    <Pages>2185-2198</Pages>
    <b:Guid>{5FFDCC84-AC2C-400F-B828-FF1F973E9D95}</b:Guid>
    <b:RefOrder>75</b:RefOrder>
  </Source>
  <Source>
    <Tag>doornik2008omnibus</Tag>
    <SourceType>JournalArticle</SourceType>
    <b:Author>
      <b:Author>
        <NameList>
          <Person>
            <Last>Doornik</Last>
            <First>Jurgen A</First>
          </Person>
          <Person>
            <Last>Hansen</Last>
            <First>Henrik</First>
          </Person>
        </NameList>
      </b:Author>
    </b:Author>
    <JournalName>Oxford Bulletin of Economics and Statistics</JournalName>
    <Title>An omnibus test for univariate and multivariate normality</Title>
    <Year>2008</Year>
    <Publisher>Wiley Online Library</Publisher>
    <Volume>70</Volume>
    <Pages>927-939</Pages>
    <b:Guid>{03E51188-3B3B-429C-9493-747D99E4D14B}</b:Guid>
    <b:Issue>1</b:Issue>
    <b:RefOrder>67</b:RefOrder>
  </Source>
  <b:Source>
    <b:Tag>esteban2001monte</b:Tag>
    <b:SourceType>JournalArticle</b:SourceType>
    <b:Author>
      <b:Author>
        <b:NameList>
          <b:Person>
            <b:Last>Esteban</b:Last>
            <b:First>MD</b:First>
          </b:Person>
          <b:Person>
            <b:Last>Castellanos</b:Last>
            <b:First>ME</b:First>
          </b:Person>
          <b:Person>
            <b:Last>Morales</b:Last>
            <b:First>D</b:First>
          </b:Person>
          <b:Person>
            <b:Last>Vajda</b:Last>
            <b:First>I</b:First>
          </b:Person>
        </b:NameList>
      </b:Author>
    </b:Author>
    <b:JournalName>Communications in Statistics-Simulation and Computation</b:JournalName>
    <b:Title>Monte Carlo comparison of four normality tests using different entropy estimates</b:Title>
    <b:Year>2001</b:Year>
    <b:Publisher>Taylor &amp;  Francis</b:Publisher>
    <b:Issue>4</b:Issue>
    <b:Volume>30</b:Volume>
    <b:Pages>761-785</b:Pages>
    <b:Guid>{5B3BA2F6-B1D7-4171-A93B-7D77E913B363}</b:Guid>
    <b:RefOrder>43</b:RefOrder>
  </b:Source>
  <b:Source>
    <b:Tag>kullback1951information</b:Tag>
    <b:SourceType>JournalArticle</b:SourceType>
    <b:Author>
      <b:Author>
        <b:NameList>
          <b:Person>
            <b:Last>Kullback</b:Last>
            <b:First>Solomon</b:First>
          </b:Person>
          <b:Person>
            <b:Last>Leibler</b:Last>
            <b:First>Richard A</b:First>
          </b:Person>
        </b:NameList>
      </b:Author>
    </b:Author>
    <b:JournalName>The Annals of Mathematical Statistics</b:JournalName>
    <b:Title>On information and sufficiency</b:Title>
    <b:Year>1951</b:Year>
    <b:Publisher>JSTOR</b:Publisher>
    <b:Issue>1</b:Issue>
    <b:Volume>22</b:Volume>
    <b:Pages>79-86</b:Pages>
    <b:Guid>{B73E7241-2AC8-47FA-A4B1-F34E17D549FB}</b:Guid>
    <b:RefOrder>84</b:RefOrder>
  </b:Source>
  <b:Source>
    <b:Tag>lilliefors1967kolmogorov</b:Tag>
    <b:SourceType>JournalArticle</b:SourceType>
    <b:Author>
      <b:Author>
        <b:NameList>
          <b:Person>
            <b:Last>Lilliefors</b:Last>
            <b:First>Hubert W</b:First>
          </b:Person>
        </b:NameList>
      </b:Author>
    </b:Author>
    <b:JournalName>Journal of the American Statistical Association</b:JournalName>
    <b:Title>On the Kolmogorov-Smirnov test for normality with mean and variance unknown</b:Title>
    <b:Year>1967</b:Year>
    <b:Publisher>Taylor &amp; Francis </b:Publisher>
    <b:Issue>318</b:Issue>
    <b:Volume>62</b:Volume>
    <b:Pages>399-402</b:Pages>
    <b:Guid>{777105BB-ED97-4521-B4FE-E60D06805510}</b:Guid>
    <b:RefOrder>19</b:RefOrder>
  </b:Source>
  <b:Source>
    <b:Tag>shannon1948mathematical</b:Tag>
    <b:SourceType>JournalArticle</b:SourceType>
    <b:Author>
      <b:Author>
        <b:NameList>
          <b:Person>
            <b:Last>Shannon</b:Last>
            <b:First>CE</b:First>
          </b:Person>
        </b:NameList>
      </b:Author>
    </b:Author>
    <b:JournalName>The Bell System Technical Journal</b:JournalName>
    <b:Title>A mathematical theory of communication</b:Title>
    <b:Year>1948</b:Year>
    <b:Guid>{90255D5C-6933-4D2E-9A4C-AE0D55FAA47F}</b:Guid>
    <b:Pages>379-423</b:Pages>
    <b:Volume>27</b:Volume>
    <b:Issue>3</b:Issue>
    <b:Publisher>IEEE</b:Publisher>
    <b:RefOrder>76</b:RefOrder>
  </b:Source>
  <Source>
    <Tag>shapiro1972approximate</Tag>
    <SourceType>JournalArticle</SourceType>
    <b:Author>
      <b:Author>
        <b:NameList>
          <b:Person>
            <b:Last>Shapiro</b:Last>
            <b:First>Samuel</b:First>
            <b:Middle>S.</b:Middle>
          </b:Person>
          <b:Person>
            <b:Last>Francia</b:Last>
            <b:First>R.</b:First>
            <b:Middle>S.</b:Middle>
          </b:Person>
        </b:NameList>
      </b:Author>
    </b:Author>
    <JournalName>Journal of the American Statistical Association</JournalName>
    <Title>An approximate analysis of variance test for normality</Title>
    <Year>1972</Year>
    <Publisher>Taylor &amp; Francis</Publisher>
    <Issue>337</Issue>
    <Volume>67</Volume>
    <Pages>215-216</Pages>
    <b:Guid>{30CCD881-8191-4752-91D6-62F2BAF3DDE5}</b:Guid>
    <b:RefOrder>71</b:RefOrder>
  </Source>
  <Source>
    <Tag>shapiro1968comparative</Tag>
    <SourceType>JournalArticle</SourceType>
    <b:Author>
      <b:Author>
        <NameList>
          <Person>
            <Last>Shapiro</Last>
            <First>Samuel S</First>
          </Person>
          <Person>
            <Last>Wilk</Last>
            <First>Martin B</First>
          </Person>
          <Person>
            <Last>Chen</Last>
            <First>Hwei J</First>
          </Person>
        </NameList>
      </b:Author>
    </b:Author>
    <JournalName>Journal of the American Statistical Association</JournalName>
    <Title>A comparative study of various tests for normality</Title>
    <Year>1968</Year>
    <Publisher>Taylor &amp; Francis</Publisher>
    <Issue>324</Issue>
    <Volume>63</Volume>
    <Pages>1343-1372</Pages>
    <b:Guid>{3371D1B2-D59A-442F-A083-85E7FA9630FF}</b:Guid>
    <b:RefOrder>21</b:RefOrder>
  </Source>
  <b:Source>
    <b:Tag>stephens1974edf</b:Tag>
    <b:SourceType>JournalArticle</b:SourceType>
    <b:Author>
      <b:Author>
        <b:NameList>
          <b:Person>
            <b:Last>Stephens</b:Last>
            <b:First>Michael A</b:First>
          </b:Person>
        </b:NameList>
      </b:Author>
    </b:Author>
    <b:JournalName>Journal of the American Statistical Association</b:JournalName>
    <b:Title>EDF statistics for goodness of fit and some comparisons</b:Title>
    <b:Year>1974</b:Year>
    <b:Publisher>Taylor Francis</b:Publisher>
    <b:Issue>347</b:Issue>
    <b:Volume>69</b:Volume>
    <b:Pages>730-737</b:Pages>
    <b:Guid>{5783D2DE-FD7D-4207-9BEA-941B66D93E66}</b:Guid>
    <b:RefOrder>85</b:RefOrder>
  </b:Source>
  <b:Source>
    <b:Tag>sullivan2012using</b:Tag>
    <b:SourceType>JournalArticle</b:SourceType>
    <b:Author>
      <b:Author>
        <b:NameList>
          <b:Person>
            <b:Last>Sullivan</b:Last>
            <b:First>Gail M</b:First>
          </b:Person>
          <b:Person>
            <b:Last>Feinn</b:Last>
            <b:First>Richard</b:First>
          </b:Person>
        </b:NameList>
      </b:Author>
    </b:Author>
    <b:JournalName>Journal of Graduate Medical Education</b:JournalName>
    <b:Title>Using effect size-or why the P value is not enough</b:Title>
    <b:Year>2012</b:Year>
    <b:Publisher>The Accreditation Council for Graduate Medical Education Suite 2000, 515 North State Street, Chicago, IL 60654</b:Publisher>
    <b:Issue>3</b:Issue>
    <b:Volume>4</b:Volume>
    <b:Pages>279-282</b:Pages>
    <b:Guid>{2A8E8CF3-9986-478D-BD3E-776794B04897}</b:Guid>
    <b:RefOrder>120</b:RefOrder>
  </b:Source>
  <Source>
    <Tag>torabi2016test</Tag>
    <SourceType>JournalArticle</SourceType>
    <b:Author>
      <b:Author>
        <NameList>
          <Person>
            <Last>Torabi</Last>
            <First>Hamzeh</First>
          </Person>
          <Person>
            <Last>Montazeri</Last>
            <First>Narges H</First>
          </Person>
          <Person>
            <Last>Grané</Last>
            <First>Aurea</First>
          </Person>
        </NameList>
      </b:Author>
    </b:Author>
    <JournalName>Statistics and Operations Research Transactions</JournalName>
    <Title>A test for normality based on the empirical distribution function</Title>
    <Year>2016</Year>
    <Publisher>Institut d'Estadística de Catalunya</Publisher>
    <Volume>40</Volume>
    <Pages>55-88</Pages>
    <b:Guid>{89BAD827-1AB0-45FD-B800-8D13F429A95D}</b:Guid>
    <b:Issue>1</b:Issue>
    <b:RefOrder>51</b:RefOrder>
  </Source>
  <b:Source>
    <b:Tag>Abe97</b:Tag>
    <b:SourceType>BookSection</b:SourceType>
    <b:Guid>{32582360-6C68-4ED5-A18C-4E8C3F625DC6}</b:Guid>
    <b:Title>A retrospective on the significance test ban of 1999 (If there were no significance tests, they would be invented)</b:Title>
    <b:BookTitle>What if there were no significance tests?</b:BookTitle>
    <b:Year>1997</b:Year>
    <b:Pages>117-141</b:Pages>
    <b:City>New Jersey</b:City>
    <b:StateProvince>Mahwah</b:StateProvince>
    <b:Publisher>Erlbaum</b:Publisher>
    <b:Author>
      <b:Author>
        <b:NameList>
          <b:Person>
            <b:Last>Abelson</b:Last>
            <b:Middle>P</b:Middle>
            <b:First>Robert</b:First>
          </b:Person>
        </b:NameList>
      </b:Author>
      <b:Editor>
        <b:NameList>
          <b:Person>
            <b:Last>Harlow</b:Last>
            <b:Middle>L</b:Middle>
            <b:First>Lisa</b:First>
          </b:Person>
          <b:Person>
            <b:Last>Mulaik</b:Last>
            <b:Middle>A</b:Middle>
            <b:First>Stanley</b:First>
          </b:Person>
          <b:Person>
            <b:Last>Steiger</b:Last>
            <b:Middle>H</b:Middle>
            <b:First>James</b:First>
          </b:Person>
        </b:NameList>
      </b:Editor>
    </b:Author>
    <b:RefOrder>118</b:RefOrder>
  </b:Source>
  <Source>
    <Tag>angus1994probability</Tag>
    <SourceType>JournalArticle</SourceType>
    <b:Author>
      <b:Author>
        <NameList>
          <Person>
            <Last>Angus</Last>
            <First>John E</First>
          </Person>
        </NameList>
      </b:Author>
    </b:Author>
    <JournalName>SIAM review</JournalName>
    <Title>The probability integral transform and related results</Title>
    <Year>1994</Year>
    <Publisher>SIAM</Publisher>
    <Issue>4</Issue>
    <Volume>36</Volume>
    <Pages>652-654</Pages>
    <b:RefOrder>3</b:RefOrder>
  </Source>
  <Source>
    <Tag>zhang2005likelihood</Tag>
    <SourceType>JournalArticle</SourceType>
    <b:Author>
      <b:Author>
        <NameList>
          <Person>
            <Last>Zhang</Last>
            <First>Jin</First>
          </Person>
          <Person>
            <Last>Wu</Last>
            <First>Yuehua</First>
          </Person>
        </NameList>
      </b:Author>
    </b:Author>
    <JournalName>Computational Statistics &amp; Data Analysis</JournalName>
    <Title>Likelihood-ratio tests for normality</Title>
    <Year>2005</Year>
    <Publisher>Elsevier</Publisher>
    <Issue>3</Issue>
    <Volume>49</Volume>
    <Pages>709-721</Pages>
    <b:Guid>{DFF56FE2-8DBE-449A-86AB-13D1234A2D07}</b:Guid>
    <b:RefOrder>42</b:RefOrder>
  </Source>
  <b:Source>
    <b:Tag>rosenblatt1956central</b:Tag>
    <b:SourceType>JournalArticle</b:SourceType>
    <b:Author>
      <b:Author>
        <b:NameList>
          <b:Person>
            <b:Last>Rosenblatt</b:Last>
            <b:First>Murray</b:First>
          </b:Person>
        </b:NameList>
      </b:Author>
    </b:Author>
    <b:JournalName>Proceedings of the National Academy of Sciences</b:JournalName>
    <b:Title>A central limit theorem and a strong mixing condition</b:Title>
    <b:Year>1956</b:Year>
    <b:Publisher>National Acad Sciences</b:Publisher>
    <b:Issue>1</b:Issue>
    <b:Volume>42</b:Volume>
    <b:Pages>43-47</b:Pages>
    <b:Guid>{F3EF6A05-4301-438F-8077-92522C4FB633}</b:Guid>
    <b:LCID>en-US</b:LCID>
    <b:RefOrder>123</b:RefOrder>
  </b:Source>
  <b:Source>
    <b:Tag>Ers23</b:Tag>
    <b:SourceType>ArticleInAPeriodical</b:SourceType>
    <b:Guid>{29A2DE90-6993-4ED5-9559-B7EAF67184C0}</b:Guid>
    <b:Title>Kaynakça Nasıl Yazılır</b:Title>
    <b:Year>2023</b:Year>
    <b:Pages>123-135</b:Pages>
    <b:Author>
      <b:Author>
        <b:NameList>
          <b:Person>
            <b:Last>Ersan</b:Last>
            <b:First>Ebru</b:First>
          </b:Person>
          <b:Person>
            <b:Last>Mersin</b:Last>
            <b:First>Sibel</b:First>
          </b:Person>
        </b:NameList>
      </b:Author>
    </b:Author>
    <b:PeriodicalTitle>Fen Bilimleri Tez Dergisi</b:PeriodicalTitle>
    <b:Volume>12</b:Volume>
    <b:Issue>5</b:Issue>
    <b:RefOrder>2</b:RefOrder>
  </b:Source>
</b:Sources>
</file>

<file path=customXml/itemProps1.xml><?xml version="1.0" encoding="utf-8"?>
<ds:datastoreItem xmlns:ds="http://schemas.openxmlformats.org/officeDocument/2006/customXml" ds:itemID="{D2BF01C2-F01B-4351-B068-4D3542511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ozet.dotx</Template>
  <TotalTime>949</TotalTime>
  <Pages>1</Pages>
  <Words>25666</Words>
  <Characters>146298</Characters>
  <Application>Microsoft Office Word</Application>
  <DocSecurity>0</DocSecurity>
  <Lines>1219</Lines>
  <Paragraphs>343</Paragraphs>
  <ScaleCrop>false</ScaleCrop>
  <HeadingPairs>
    <vt:vector size="2" baseType="variant">
      <vt:variant>
        <vt:lpstr>Konu Başlığı</vt:lpstr>
      </vt:variant>
      <vt:variant>
        <vt:i4>1</vt:i4>
      </vt:variant>
    </vt:vector>
  </HeadingPairs>
  <TitlesOfParts>
    <vt:vector size="1" baseType="lpstr">
      <vt:lpstr>Yüksek Lisans/Doktora Tezi</vt:lpstr>
    </vt:vector>
  </TitlesOfParts>
  <Company>sb</Company>
  <LinksUpToDate>false</LinksUpToDate>
  <CharactersWithSpaces>171621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 Lisans/Doktora Tezi</dc:title>
  <dc:creator>zaman</dc:creator>
  <cp:lastModifiedBy>Windows Kullanıcısı</cp:lastModifiedBy>
  <cp:revision>91</cp:revision>
  <cp:lastPrinted>2022-09-04T17:53:00Z</cp:lastPrinted>
  <dcterms:created xsi:type="dcterms:W3CDTF">2023-05-08T20:24:00Z</dcterms:created>
  <dcterms:modified xsi:type="dcterms:W3CDTF">2024-03-05T11:40:00Z</dcterms:modified>
</cp:coreProperties>
</file>