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E2D2" w14:textId="77777777" w:rsidR="001D06F8" w:rsidRDefault="001D06F8" w:rsidP="001D06F8">
      <w:pPr>
        <w:widowControl w:val="0"/>
        <w:autoSpaceDE w:val="0"/>
        <w:autoSpaceDN w:val="0"/>
        <w:spacing w:before="267" w:after="0" w:line="232" w:lineRule="auto"/>
        <w:ind w:left="1768" w:right="1547"/>
        <w:jc w:val="center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906B9E" wp14:editId="2C7D6F75">
            <wp:simplePos x="0" y="0"/>
            <wp:positionH relativeFrom="page">
              <wp:posOffset>988060</wp:posOffset>
            </wp:positionH>
            <wp:positionV relativeFrom="paragraph">
              <wp:posOffset>15240</wp:posOffset>
            </wp:positionV>
            <wp:extent cx="914400" cy="923925"/>
            <wp:effectExtent l="0" t="0" r="0" b="9525"/>
            <wp:wrapNone/>
            <wp:docPr id="1363132107" name="Resim 2" descr="A blue logo with white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A blue logo with white dots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32993EC" wp14:editId="4D1CBC52">
            <wp:simplePos x="0" y="0"/>
            <wp:positionH relativeFrom="page">
              <wp:posOffset>5595620</wp:posOffset>
            </wp:positionH>
            <wp:positionV relativeFrom="paragraph">
              <wp:posOffset>0</wp:posOffset>
            </wp:positionV>
            <wp:extent cx="942975" cy="952500"/>
            <wp:effectExtent l="0" t="0" r="9525" b="0"/>
            <wp:wrapNone/>
            <wp:docPr id="672817410" name="Resim 1" descr="A blue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 blue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KARADENİZ TEKNİK ÜNİVERSİTESİ BİLGİSAYAR</w:t>
      </w:r>
      <w:r>
        <w:rPr>
          <w:rFonts w:ascii="Arial" w:eastAsia="Arial" w:hAnsi="Arial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MÜHENDİSLİĞİ</w:t>
      </w:r>
      <w:r>
        <w:rPr>
          <w:rFonts w:ascii="Arial" w:eastAsia="Arial" w:hAnsi="Arial" w:cs="Arial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BÖLÜMÜ </w:t>
      </w:r>
      <w:r w:rsidRPr="008374B0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SİBER GÜVENLİK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LABORATUVARI</w:t>
      </w:r>
    </w:p>
    <w:p w14:paraId="7CBE64F3" w14:textId="51C63521" w:rsidR="005B4A42" w:rsidRDefault="005B4A42">
      <w:pPr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ECEE592" w14:textId="1D063602" w:rsidR="001D06F8" w:rsidRPr="00492E57" w:rsidRDefault="005C20D2" w:rsidP="001D06F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C20D2">
        <w:rPr>
          <w:rStyle w:val="Stil2"/>
          <w:b/>
          <w:bCs/>
        </w:rPr>
        <w:t xml:space="preserve">Parola Saldırıları ve Güvenlik Yöntemleri </w:t>
      </w:r>
      <w:r>
        <w:rPr>
          <w:rStyle w:val="Stil2"/>
          <w:b/>
          <w:bCs/>
        </w:rPr>
        <w:br/>
      </w:r>
      <w:r w:rsidR="001D06F8" w:rsidRPr="00492E57">
        <w:rPr>
          <w:rStyle w:val="Stil2"/>
          <w:b/>
          <w:bCs/>
        </w:rPr>
        <w:t>Deney Raporu</w:t>
      </w:r>
    </w:p>
    <w:p w14:paraId="42380AFB" w14:textId="77777777" w:rsidR="001D06F8" w:rsidRPr="005B4A42" w:rsidRDefault="001D06F8">
      <w:pPr>
        <w:rPr>
          <w:rFonts w:ascii="Times New Roman" w:hAnsi="Times New Roman" w:cs="Times New Roman"/>
        </w:rPr>
      </w:pPr>
    </w:p>
    <w:tbl>
      <w:tblPr>
        <w:tblStyle w:val="TabloKlavuzu"/>
        <w:tblW w:w="9166" w:type="dxa"/>
        <w:tblLook w:val="04A0" w:firstRow="1" w:lastRow="0" w:firstColumn="1" w:lastColumn="0" w:noHBand="0" w:noVBand="1"/>
      </w:tblPr>
      <w:tblGrid>
        <w:gridCol w:w="2576"/>
        <w:gridCol w:w="6590"/>
      </w:tblGrid>
      <w:tr w:rsidR="005B4A42" w:rsidRPr="005B4A42" w14:paraId="74542D33" w14:textId="77777777" w:rsidTr="005B4A42">
        <w:trPr>
          <w:trHeight w:val="334"/>
        </w:trPr>
        <w:tc>
          <w:tcPr>
            <w:tcW w:w="2576" w:type="dxa"/>
          </w:tcPr>
          <w:p w14:paraId="4743DCF1" w14:textId="657D6942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</w:t>
            </w:r>
          </w:p>
        </w:tc>
        <w:tc>
          <w:tcPr>
            <w:tcW w:w="6590" w:type="dxa"/>
          </w:tcPr>
          <w:p w14:paraId="117FF12E" w14:textId="77777777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03F870A1" w14:textId="77777777" w:rsidTr="005B4A42">
        <w:trPr>
          <w:trHeight w:val="334"/>
        </w:trPr>
        <w:tc>
          <w:tcPr>
            <w:tcW w:w="2576" w:type="dxa"/>
          </w:tcPr>
          <w:p w14:paraId="6E4102E3" w14:textId="39C85B58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4A42">
              <w:rPr>
                <w:rFonts w:ascii="Times New Roman" w:hAnsi="Times New Roman" w:cs="Times New Roman"/>
              </w:rPr>
              <w:t>Öğr</w:t>
            </w:r>
            <w:proofErr w:type="spellEnd"/>
            <w:r w:rsidRPr="005B4A4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590" w:type="dxa"/>
          </w:tcPr>
          <w:p w14:paraId="4F18C2DD" w14:textId="32012DB8" w:rsidR="005B4A42" w:rsidRPr="005B4A42" w:rsidRDefault="005B4A42" w:rsidP="005B4A42">
            <w:pPr>
              <w:jc w:val="center"/>
              <w:rPr>
                <w:rFonts w:ascii="Times New Roman" w:hAnsi="Times New Roman" w:cs="Times New Roman"/>
              </w:rPr>
            </w:pPr>
            <w:r w:rsidRPr="005B4A42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5B4A42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</w:tr>
      <w:tr w:rsidR="005B4A42" w:rsidRPr="005B4A42" w14:paraId="6989C1FC" w14:textId="77777777" w:rsidTr="005B4A42">
        <w:trPr>
          <w:trHeight w:val="334"/>
        </w:trPr>
        <w:tc>
          <w:tcPr>
            <w:tcW w:w="2576" w:type="dxa"/>
          </w:tcPr>
          <w:p w14:paraId="72E663AD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0B8ADE95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7450980D" w14:textId="77777777" w:rsidTr="005B4A42">
        <w:trPr>
          <w:trHeight w:val="334"/>
        </w:trPr>
        <w:tc>
          <w:tcPr>
            <w:tcW w:w="2576" w:type="dxa"/>
          </w:tcPr>
          <w:p w14:paraId="5154EEC7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42593B9C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60C8825B" w14:textId="77777777" w:rsidTr="005B4A42">
        <w:trPr>
          <w:trHeight w:val="334"/>
        </w:trPr>
        <w:tc>
          <w:tcPr>
            <w:tcW w:w="2576" w:type="dxa"/>
          </w:tcPr>
          <w:p w14:paraId="7AB5C3C8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A24CC90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5B4A42" w:rsidRPr="005B4A42" w14:paraId="206F50D8" w14:textId="77777777" w:rsidTr="005B4A42">
        <w:trPr>
          <w:trHeight w:val="334"/>
        </w:trPr>
        <w:tc>
          <w:tcPr>
            <w:tcW w:w="2576" w:type="dxa"/>
          </w:tcPr>
          <w:p w14:paraId="412AD146" w14:textId="77777777" w:rsidR="005B4A42" w:rsidRPr="005B4A42" w:rsidRDefault="005B4A42" w:rsidP="001D06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</w:tcPr>
          <w:p w14:paraId="22AB4B2A" w14:textId="77777777" w:rsidR="005B4A42" w:rsidRPr="005B4A42" w:rsidRDefault="005B4A42">
            <w:pPr>
              <w:rPr>
                <w:rFonts w:ascii="Times New Roman" w:hAnsi="Times New Roman" w:cs="Times New Roman"/>
              </w:rPr>
            </w:pPr>
          </w:p>
        </w:tc>
      </w:tr>
      <w:tr w:rsidR="001D06F8" w:rsidRPr="005B4A42" w14:paraId="32336E07" w14:textId="77777777" w:rsidTr="005B4A42">
        <w:trPr>
          <w:trHeight w:val="334"/>
        </w:trPr>
        <w:tc>
          <w:tcPr>
            <w:tcW w:w="2576" w:type="dxa"/>
          </w:tcPr>
          <w:p w14:paraId="19DDDD6A" w14:textId="16A99EAF" w:rsidR="001D06F8" w:rsidRPr="005B4A42" w:rsidRDefault="001D06F8" w:rsidP="001D0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cs="Times New Roman"/>
              </w:rPr>
              <w:t>eney Sorumlusu</w:t>
            </w:r>
          </w:p>
        </w:tc>
        <w:tc>
          <w:tcPr>
            <w:tcW w:w="6590" w:type="dxa"/>
          </w:tcPr>
          <w:p w14:paraId="6F83E6A0" w14:textId="27A0EDCD" w:rsidR="001D06F8" w:rsidRPr="005B4A42" w:rsidRDefault="00A94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Arş. Gör. </w:t>
            </w:r>
            <w:r w:rsidR="00335AF8">
              <w:rPr>
                <w:rFonts w:ascii="Times New Roman" w:hAnsi="Times New Roman" w:cs="Times New Roman"/>
              </w:rPr>
              <w:t>Sefa KEKLİK</w:t>
            </w:r>
          </w:p>
        </w:tc>
      </w:tr>
    </w:tbl>
    <w:p w14:paraId="57810D90" w14:textId="77777777" w:rsidR="005B4A42" w:rsidRDefault="005B4A42">
      <w:pPr>
        <w:rPr>
          <w:rFonts w:ascii="Times New Roman" w:hAnsi="Times New Roman" w:cs="Times New Roman"/>
        </w:rPr>
      </w:pPr>
    </w:p>
    <w:p w14:paraId="66F4CA53" w14:textId="6749E055" w:rsidR="00A94D4B" w:rsidRDefault="001D06F8" w:rsidP="009F0442">
      <w:pPr>
        <w:pStyle w:val="Varsaylan"/>
        <w:jc w:val="both"/>
        <w:rPr>
          <w:szCs w:val="22"/>
        </w:rPr>
      </w:pPr>
      <w:r w:rsidRPr="00A94D4B">
        <w:rPr>
          <w:b/>
          <w:bCs/>
          <w:szCs w:val="22"/>
        </w:rPr>
        <w:t>Not:</w:t>
      </w:r>
      <w:r w:rsidRPr="00ED3CDD">
        <w:rPr>
          <w:szCs w:val="22"/>
        </w:rPr>
        <w:t xml:space="preserve"> Raporlar, </w:t>
      </w:r>
      <w:r w:rsidRPr="00A94D4B">
        <w:rPr>
          <w:bCs/>
          <w:szCs w:val="22"/>
        </w:rPr>
        <w:t>bir sonraki hafta deneyine kadar grup üyelerinden herhangi biri tarafından</w:t>
      </w:r>
      <w:r w:rsidRPr="00204D1E">
        <w:rPr>
          <w:szCs w:val="22"/>
        </w:rPr>
        <w:t xml:space="preserve"> </w:t>
      </w:r>
      <w:r w:rsidR="009F0442">
        <w:rPr>
          <w:szCs w:val="22"/>
        </w:rPr>
        <w:t>ue2.ktu.edu.tr</w:t>
      </w:r>
      <w:r w:rsidRPr="00ED3CDD">
        <w:rPr>
          <w:szCs w:val="22"/>
        </w:rPr>
        <w:t xml:space="preserve"> sistemine</w:t>
      </w:r>
      <w:r w:rsidR="00A94D4B">
        <w:rPr>
          <w:szCs w:val="22"/>
        </w:rPr>
        <w:t xml:space="preserve"> </w:t>
      </w:r>
      <w:r w:rsidRPr="00EE018B">
        <w:rPr>
          <w:b/>
          <w:szCs w:val="22"/>
        </w:rPr>
        <w:t>pdf formatında</w:t>
      </w:r>
      <w:r w:rsidR="009F0442">
        <w:rPr>
          <w:b/>
          <w:szCs w:val="22"/>
        </w:rPr>
        <w:t xml:space="preserve"> (grupadı_2025.pdf)</w:t>
      </w:r>
      <w:r>
        <w:rPr>
          <w:szCs w:val="22"/>
        </w:rPr>
        <w:t xml:space="preserve"> dosya</w:t>
      </w:r>
      <w:r w:rsidRPr="00ED3CDD">
        <w:rPr>
          <w:szCs w:val="22"/>
        </w:rPr>
        <w:t xml:space="preserve"> yükleyebilirsiniz.</w:t>
      </w:r>
    </w:p>
    <w:p w14:paraId="2C1170D3" w14:textId="77777777" w:rsidR="00A94D4B" w:rsidRDefault="00A94D4B" w:rsidP="00A94D4B">
      <w:pPr>
        <w:pStyle w:val="Varsaylan"/>
        <w:rPr>
          <w:szCs w:val="22"/>
        </w:rPr>
      </w:pPr>
    </w:p>
    <w:p w14:paraId="5CF95BC1" w14:textId="6710DC51" w:rsidR="00A94D4B" w:rsidRDefault="00932175" w:rsidP="00932175">
      <w:pPr>
        <w:pStyle w:val="Varsaylan"/>
        <w:numPr>
          <w:ilvl w:val="0"/>
          <w:numId w:val="11"/>
        </w:numPr>
        <w:jc w:val="both"/>
        <w:rPr>
          <w:szCs w:val="22"/>
        </w:rPr>
      </w:pPr>
      <w:r w:rsidRPr="00932175">
        <w:rPr>
          <w:b/>
          <w:bCs/>
          <w:szCs w:val="22"/>
        </w:rPr>
        <w:t>Çevrimiçi ve Çevrimdışı Saldırıların Karşılaştırılması:</w:t>
      </w:r>
      <w:r w:rsidRPr="00932175">
        <w:rPr>
          <w:szCs w:val="22"/>
        </w:rPr>
        <w:t xml:space="preserve"> Föyde açıklanan Çevrimiçi (Online) ve Çevrimdışı (Offline) parola saldırıları arasındaki temel farklar nelerdir? John </w:t>
      </w:r>
      <w:proofErr w:type="spellStart"/>
      <w:r w:rsidRPr="00932175">
        <w:rPr>
          <w:szCs w:val="22"/>
        </w:rPr>
        <w:t>the</w:t>
      </w:r>
      <w:proofErr w:type="spellEnd"/>
      <w:r w:rsidRPr="00932175">
        <w:rPr>
          <w:szCs w:val="22"/>
        </w:rPr>
        <w:t xml:space="preserve"> </w:t>
      </w:r>
      <w:proofErr w:type="spellStart"/>
      <w:r w:rsidRPr="00932175">
        <w:rPr>
          <w:szCs w:val="22"/>
        </w:rPr>
        <w:t>Ripper</w:t>
      </w:r>
      <w:proofErr w:type="spellEnd"/>
      <w:r w:rsidRPr="00932175">
        <w:rPr>
          <w:szCs w:val="22"/>
        </w:rPr>
        <w:t xml:space="preserve"> ve </w:t>
      </w:r>
      <w:proofErr w:type="spellStart"/>
      <w:r w:rsidRPr="00932175">
        <w:rPr>
          <w:szCs w:val="22"/>
        </w:rPr>
        <w:t>Hydra</w:t>
      </w:r>
      <w:proofErr w:type="spellEnd"/>
      <w:r w:rsidRPr="00932175">
        <w:rPr>
          <w:szCs w:val="22"/>
        </w:rPr>
        <w:t xml:space="preserve"> araçları bu kategorilerden hangilerine aittir? Çevrimdışı saldırıların neden "kilitlenme veya alarm tetiklenme riski yoktur"?</w:t>
      </w:r>
    </w:p>
    <w:p w14:paraId="0796C133" w14:textId="113C2192" w:rsidR="00932175" w:rsidRDefault="00932175" w:rsidP="00932175">
      <w:pPr>
        <w:pStyle w:val="Varsaylan"/>
        <w:numPr>
          <w:ilvl w:val="0"/>
          <w:numId w:val="11"/>
        </w:numPr>
        <w:jc w:val="both"/>
        <w:rPr>
          <w:szCs w:val="22"/>
        </w:rPr>
      </w:pPr>
      <w:r w:rsidRPr="00932175">
        <w:rPr>
          <w:b/>
          <w:bCs/>
          <w:szCs w:val="22"/>
        </w:rPr>
        <w:t>Saldırı Tekniklerinin Analizi:</w:t>
      </w:r>
      <w:r w:rsidRPr="00932175">
        <w:rPr>
          <w:szCs w:val="22"/>
        </w:rPr>
        <w:t xml:space="preserve"> Kaba Kuvvet (Brute Force) ve Sözlük (Dictionary) saldırılarını tanımlayınız. Föye göre, 6 karakterli küçük harf bir parolanın kaba kuvvetle kırılması neden zordur ve sözlük saldırıları neden "pratikte sıkça işe yarar"?</w:t>
      </w:r>
    </w:p>
    <w:p w14:paraId="360D855F" w14:textId="1A76C619" w:rsidR="009657CB" w:rsidRDefault="009657CB" w:rsidP="00932175">
      <w:pPr>
        <w:pStyle w:val="Varsaylan"/>
        <w:numPr>
          <w:ilvl w:val="0"/>
          <w:numId w:val="11"/>
        </w:numPr>
        <w:jc w:val="both"/>
        <w:rPr>
          <w:szCs w:val="22"/>
        </w:rPr>
      </w:pPr>
      <w:r w:rsidRPr="009657CB">
        <w:rPr>
          <w:b/>
          <w:bCs/>
          <w:szCs w:val="22"/>
        </w:rPr>
        <w:t>Laboratuvar Adım 3 (</w:t>
      </w:r>
      <w:proofErr w:type="spellStart"/>
      <w:r w:rsidRPr="009657CB">
        <w:rPr>
          <w:b/>
          <w:bCs/>
          <w:szCs w:val="22"/>
        </w:rPr>
        <w:t>Bob</w:t>
      </w:r>
      <w:proofErr w:type="spellEnd"/>
      <w:r w:rsidRPr="009657CB">
        <w:rPr>
          <w:b/>
          <w:bCs/>
          <w:szCs w:val="22"/>
        </w:rPr>
        <w:t>) Analizi:</w:t>
      </w:r>
      <w:r w:rsidRPr="009657CB">
        <w:rPr>
          <w:szCs w:val="22"/>
        </w:rPr>
        <w:t xml:space="preserve"> Adım 3'te </w:t>
      </w:r>
      <w:proofErr w:type="spellStart"/>
      <w:r w:rsidRPr="009657CB">
        <w:rPr>
          <w:szCs w:val="22"/>
        </w:rPr>
        <w:t>bob</w:t>
      </w:r>
      <w:proofErr w:type="spellEnd"/>
      <w:r w:rsidRPr="009657CB">
        <w:rPr>
          <w:szCs w:val="22"/>
        </w:rPr>
        <w:t xml:space="preserve"> kullanıcısının parolası (</w:t>
      </w:r>
      <w:proofErr w:type="spellStart"/>
      <w:r w:rsidRPr="009657CB">
        <w:rPr>
          <w:szCs w:val="22"/>
        </w:rPr>
        <w:t>AliceBob</w:t>
      </w:r>
      <w:proofErr w:type="spellEnd"/>
      <w:r w:rsidRPr="009657CB">
        <w:rPr>
          <w:szCs w:val="22"/>
        </w:rPr>
        <w:t xml:space="preserve">!) için neden rockyou.txt yerine custom_dict.txt ve </w:t>
      </w:r>
      <w:proofErr w:type="spellStart"/>
      <w:r w:rsidRPr="009657CB">
        <w:rPr>
          <w:szCs w:val="22"/>
        </w:rPr>
        <w:t>my_john.conf</w:t>
      </w:r>
      <w:proofErr w:type="spellEnd"/>
      <w:r w:rsidRPr="009657CB">
        <w:rPr>
          <w:szCs w:val="22"/>
        </w:rPr>
        <w:t xml:space="preserve"> dosyaları oluşturulmuştur? </w:t>
      </w:r>
      <w:proofErr w:type="spellStart"/>
      <w:r w:rsidRPr="009657CB">
        <w:rPr>
          <w:szCs w:val="22"/>
        </w:rPr>
        <w:t>my_john.conf</w:t>
      </w:r>
      <w:proofErr w:type="spellEnd"/>
      <w:r w:rsidRPr="009657CB">
        <w:rPr>
          <w:szCs w:val="22"/>
        </w:rPr>
        <w:t xml:space="preserve"> içine yazdığınız c T5 $! kuralındaki her bir ifadenin (c, T5, $!) ne anlama geldiğini açıklayınız.</w:t>
      </w:r>
    </w:p>
    <w:p w14:paraId="2991D8D4" w14:textId="10237B2A" w:rsidR="00657537" w:rsidRDefault="00657537" w:rsidP="00932175">
      <w:pPr>
        <w:pStyle w:val="Varsaylan"/>
        <w:numPr>
          <w:ilvl w:val="0"/>
          <w:numId w:val="11"/>
        </w:numPr>
        <w:jc w:val="both"/>
        <w:rPr>
          <w:szCs w:val="22"/>
        </w:rPr>
      </w:pPr>
      <w:r w:rsidRPr="00657537">
        <w:rPr>
          <w:b/>
          <w:bCs/>
          <w:szCs w:val="22"/>
        </w:rPr>
        <w:t>WPA/WPA2 Kırma Mantığı:</w:t>
      </w:r>
      <w:r w:rsidRPr="00657537">
        <w:rPr>
          <w:szCs w:val="22"/>
        </w:rPr>
        <w:t xml:space="preserve"> Adım 4'te </w:t>
      </w:r>
      <w:proofErr w:type="spellStart"/>
      <w:r w:rsidRPr="00657537">
        <w:rPr>
          <w:szCs w:val="22"/>
        </w:rPr>
        <w:t>Aircrack</w:t>
      </w:r>
      <w:proofErr w:type="spellEnd"/>
      <w:r w:rsidRPr="00657537">
        <w:rPr>
          <w:szCs w:val="22"/>
        </w:rPr>
        <w:t xml:space="preserve">-ng ile bir </w:t>
      </w:r>
      <w:proofErr w:type="spellStart"/>
      <w:r w:rsidRPr="00657537">
        <w:rPr>
          <w:szCs w:val="22"/>
        </w:rPr>
        <w:t>Wi</w:t>
      </w:r>
      <w:proofErr w:type="spellEnd"/>
      <w:r w:rsidRPr="00657537">
        <w:rPr>
          <w:szCs w:val="22"/>
        </w:rPr>
        <w:t xml:space="preserve">-Fi parolasını kırmak için </w:t>
      </w:r>
      <w:proofErr w:type="spellStart"/>
      <w:r w:rsidRPr="00657537">
        <w:rPr>
          <w:szCs w:val="22"/>
        </w:rPr>
        <w:t>wifi_handshake.cap</w:t>
      </w:r>
      <w:proofErr w:type="spellEnd"/>
      <w:r w:rsidRPr="00657537">
        <w:rPr>
          <w:szCs w:val="22"/>
        </w:rPr>
        <w:t xml:space="preserve"> dosyasına neden ihtiyaç duyduk? Föye göre bu "4 yönlü el sıkışma (4-way </w:t>
      </w:r>
      <w:proofErr w:type="spellStart"/>
      <w:r w:rsidRPr="00657537">
        <w:rPr>
          <w:szCs w:val="22"/>
        </w:rPr>
        <w:t>handshake</w:t>
      </w:r>
      <w:proofErr w:type="spellEnd"/>
      <w:r w:rsidRPr="00657537">
        <w:rPr>
          <w:szCs w:val="22"/>
        </w:rPr>
        <w:t xml:space="preserve">)" nedir ve </w:t>
      </w:r>
      <w:proofErr w:type="spellStart"/>
      <w:r w:rsidRPr="00657537">
        <w:rPr>
          <w:szCs w:val="22"/>
        </w:rPr>
        <w:t>Aircrack</w:t>
      </w:r>
      <w:proofErr w:type="spellEnd"/>
      <w:r w:rsidRPr="00657537">
        <w:rPr>
          <w:szCs w:val="22"/>
        </w:rPr>
        <w:t>-ng bu dosyayı bir sözlükle karşılaştırarak parolayı nasıl bulur?</w:t>
      </w:r>
    </w:p>
    <w:p w14:paraId="6B9C5AEF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487E0955" w14:textId="3B7DFE04" w:rsidR="00D13A95" w:rsidRDefault="0051043A" w:rsidP="009F0442">
      <w:pPr>
        <w:pStyle w:val="Varsaylan"/>
        <w:jc w:val="both"/>
        <w:rPr>
          <w:szCs w:val="22"/>
        </w:rPr>
      </w:pPr>
      <w:r>
        <w:rPr>
          <w:b/>
          <w:bCs/>
          <w:szCs w:val="22"/>
        </w:rPr>
        <w:t>***</w:t>
      </w:r>
      <w:r>
        <w:rPr>
          <w:szCs w:val="22"/>
        </w:rPr>
        <w:t xml:space="preserve">Ek </w:t>
      </w:r>
      <w:r w:rsidR="007331F6">
        <w:rPr>
          <w:szCs w:val="22"/>
        </w:rPr>
        <w:t xml:space="preserve">olarak size verilen </w:t>
      </w:r>
      <w:r w:rsidR="007331F6">
        <w:rPr>
          <w:szCs w:val="22"/>
        </w:rPr>
        <w:t>ue2.ktu.edu.tr</w:t>
      </w:r>
      <w:r w:rsidR="007331F6" w:rsidRPr="00ED3CDD">
        <w:rPr>
          <w:szCs w:val="22"/>
        </w:rPr>
        <w:t xml:space="preserve"> </w:t>
      </w:r>
      <w:r w:rsidR="007331F6">
        <w:rPr>
          <w:szCs w:val="22"/>
        </w:rPr>
        <w:t xml:space="preserve">belirtilen </w:t>
      </w:r>
      <w:proofErr w:type="spellStart"/>
      <w:r w:rsidR="007331F6">
        <w:rPr>
          <w:szCs w:val="22"/>
        </w:rPr>
        <w:t>hash’in</w:t>
      </w:r>
      <w:proofErr w:type="spellEnd"/>
      <w:r w:rsidR="007331F6">
        <w:rPr>
          <w:szCs w:val="22"/>
        </w:rPr>
        <w:t xml:space="preserve"> kırarak raporunuza kural</w:t>
      </w:r>
      <w:r>
        <w:rPr>
          <w:szCs w:val="22"/>
        </w:rPr>
        <w:t>larınızı da dahil ederek bulduğunuz şifreyi</w:t>
      </w:r>
      <w:r w:rsidR="007331F6">
        <w:rPr>
          <w:szCs w:val="22"/>
        </w:rPr>
        <w:t xml:space="preserve"> ekleyiniz.</w:t>
      </w:r>
    </w:p>
    <w:p w14:paraId="6FED0105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113A1331" w14:textId="77777777" w:rsidR="00D13A95" w:rsidRDefault="00D13A95" w:rsidP="009F0442">
      <w:pPr>
        <w:pStyle w:val="Varsaylan"/>
        <w:jc w:val="both"/>
        <w:rPr>
          <w:szCs w:val="22"/>
        </w:rPr>
      </w:pPr>
    </w:p>
    <w:p w14:paraId="4CDA41D3" w14:textId="77777777" w:rsidR="00A94D4B" w:rsidRPr="009F0442" w:rsidRDefault="00A94D4B" w:rsidP="009F0442">
      <w:pPr>
        <w:pStyle w:val="Varsaylan"/>
        <w:jc w:val="both"/>
        <w:rPr>
          <w:szCs w:val="22"/>
        </w:rPr>
      </w:pPr>
    </w:p>
    <w:sectPr w:rsidR="00A94D4B" w:rsidRPr="009F0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249"/>
    <w:multiLevelType w:val="multilevel"/>
    <w:tmpl w:val="957AC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751337"/>
    <w:multiLevelType w:val="multilevel"/>
    <w:tmpl w:val="D67E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92737"/>
    <w:multiLevelType w:val="multilevel"/>
    <w:tmpl w:val="4CBE8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82B3D"/>
    <w:multiLevelType w:val="hybridMultilevel"/>
    <w:tmpl w:val="E980889A"/>
    <w:lvl w:ilvl="0" w:tplc="E172727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7D8F"/>
    <w:multiLevelType w:val="multilevel"/>
    <w:tmpl w:val="EB804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26353"/>
    <w:multiLevelType w:val="multilevel"/>
    <w:tmpl w:val="5DF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B251A"/>
    <w:multiLevelType w:val="hybridMultilevel"/>
    <w:tmpl w:val="33E41A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1120F6"/>
    <w:multiLevelType w:val="hybridMultilevel"/>
    <w:tmpl w:val="74E60F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434C1"/>
    <w:multiLevelType w:val="multilevel"/>
    <w:tmpl w:val="4CBE8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05795"/>
    <w:multiLevelType w:val="multilevel"/>
    <w:tmpl w:val="5DD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F1521"/>
    <w:multiLevelType w:val="multilevel"/>
    <w:tmpl w:val="5F00F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13977964">
    <w:abstractNumId w:val="10"/>
  </w:num>
  <w:num w:numId="2" w16cid:durableId="843131525">
    <w:abstractNumId w:val="8"/>
  </w:num>
  <w:num w:numId="3" w16cid:durableId="215094780">
    <w:abstractNumId w:val="5"/>
  </w:num>
  <w:num w:numId="4" w16cid:durableId="769158109">
    <w:abstractNumId w:val="1"/>
  </w:num>
  <w:num w:numId="5" w16cid:durableId="1520466397">
    <w:abstractNumId w:val="9"/>
  </w:num>
  <w:num w:numId="6" w16cid:durableId="522322027">
    <w:abstractNumId w:val="7"/>
  </w:num>
  <w:num w:numId="7" w16cid:durableId="655770364">
    <w:abstractNumId w:val="4"/>
  </w:num>
  <w:num w:numId="8" w16cid:durableId="390545305">
    <w:abstractNumId w:val="2"/>
  </w:num>
  <w:num w:numId="9" w16cid:durableId="1358697686">
    <w:abstractNumId w:val="0"/>
  </w:num>
  <w:num w:numId="10" w16cid:durableId="35472316">
    <w:abstractNumId w:val="6"/>
  </w:num>
  <w:num w:numId="11" w16cid:durableId="624577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1"/>
    <w:rsid w:val="00141FDB"/>
    <w:rsid w:val="001D06F8"/>
    <w:rsid w:val="00255009"/>
    <w:rsid w:val="00335AF8"/>
    <w:rsid w:val="00344B71"/>
    <w:rsid w:val="00385866"/>
    <w:rsid w:val="00465748"/>
    <w:rsid w:val="00492E57"/>
    <w:rsid w:val="0051043A"/>
    <w:rsid w:val="005B4A42"/>
    <w:rsid w:val="005C20D2"/>
    <w:rsid w:val="00657537"/>
    <w:rsid w:val="007331F6"/>
    <w:rsid w:val="008B0362"/>
    <w:rsid w:val="00932175"/>
    <w:rsid w:val="009657CB"/>
    <w:rsid w:val="009F0442"/>
    <w:rsid w:val="00A94D4B"/>
    <w:rsid w:val="00AF2672"/>
    <w:rsid w:val="00B6737B"/>
    <w:rsid w:val="00BB1D51"/>
    <w:rsid w:val="00D13A95"/>
    <w:rsid w:val="00E44EA5"/>
    <w:rsid w:val="00E62671"/>
    <w:rsid w:val="00E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45E9"/>
  <w15:chartTrackingRefBased/>
  <w15:docId w15:val="{FCBFBD62-A0EA-4515-BF3A-8443B133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42"/>
  </w:style>
  <w:style w:type="paragraph" w:styleId="Balk1">
    <w:name w:val="heading 1"/>
    <w:basedOn w:val="Normal"/>
    <w:next w:val="Normal"/>
    <w:link w:val="Balk1Char"/>
    <w:uiPriority w:val="9"/>
    <w:qFormat/>
    <w:rsid w:val="00ED5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5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5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5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5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5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5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5A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5A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5A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5A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5A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5A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5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5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5A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5A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5A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5A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5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5B4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1D06F8"/>
    <w:rPr>
      <w:rFonts w:ascii="Times New Roman" w:hAnsi="Times New Roman"/>
      <w:sz w:val="28"/>
    </w:rPr>
  </w:style>
  <w:style w:type="paragraph" w:customStyle="1" w:styleId="Varsaylan">
    <w:name w:val="Varsayılan"/>
    <w:link w:val="VarsaylanChar"/>
    <w:rsid w:val="001D06F8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character" w:customStyle="1" w:styleId="VarsaylanChar">
    <w:name w:val="Varsayılan Char"/>
    <w:basedOn w:val="VarsaylanParagrafYazTipi"/>
    <w:link w:val="Varsaylan"/>
    <w:rsid w:val="001D06F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Keklik</dc:creator>
  <cp:keywords/>
  <dc:description/>
  <cp:lastModifiedBy>SEFA KEKLİK</cp:lastModifiedBy>
  <cp:revision>4</cp:revision>
  <dcterms:created xsi:type="dcterms:W3CDTF">2025-10-29T18:03:00Z</dcterms:created>
  <dcterms:modified xsi:type="dcterms:W3CDTF">2025-10-29T18:06:00Z</dcterms:modified>
</cp:coreProperties>
</file>