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52" w:rsidRDefault="00200C52" w:rsidP="00200C52">
      <w:pPr>
        <w:spacing w:after="0" w:line="259" w:lineRule="auto"/>
        <w:ind w:left="0" w:right="0" w:firstLine="0"/>
        <w:jc w:val="center"/>
      </w:pPr>
      <w:bookmarkStart w:id="0" w:name="_GoBack"/>
      <w:r>
        <w:t xml:space="preserve">İÇ KONTROLÜN DEĞERLENDİRİLMESİ </w:t>
      </w:r>
    </w:p>
    <w:bookmarkEnd w:id="0"/>
    <w:p w:rsidR="00007E70" w:rsidRDefault="008F7714">
      <w:pPr>
        <w:spacing w:after="0" w:line="259" w:lineRule="auto"/>
        <w:ind w:left="0" w:right="0" w:firstLine="0"/>
        <w:jc w:val="left"/>
      </w:pPr>
      <w:r>
        <w:t xml:space="preserve">                                </w:t>
      </w:r>
    </w:p>
    <w:p w:rsidR="00007E70" w:rsidRDefault="008F7714">
      <w:pPr>
        <w:ind w:left="-15" w:right="0" w:firstLine="708"/>
      </w:pPr>
      <w:r>
        <w:t xml:space="preserve">Yönetim sorumluluğu ilkesini vurgulayan iç kontrol sistemi;  faaliyetlerin etkin ve verimli olması, mali raporların güvenilirliği, yürürlükteki mevzuata uyum, varlıkların korunması amaçları için makul bir güvence sağlamak üzere kullanılan “iyi bir yönetim” aracıdır. </w:t>
      </w:r>
    </w:p>
    <w:p w:rsidR="00007E70" w:rsidRDefault="00007E70">
      <w:pPr>
        <w:spacing w:after="12" w:line="259" w:lineRule="auto"/>
        <w:ind w:left="708" w:right="0" w:firstLine="0"/>
        <w:jc w:val="left"/>
      </w:pPr>
    </w:p>
    <w:p w:rsidR="00007E70" w:rsidRDefault="008F7714">
      <w:pPr>
        <w:spacing w:after="0" w:line="259" w:lineRule="auto"/>
        <w:ind w:left="0" w:right="0" w:firstLine="0"/>
        <w:jc w:val="left"/>
      </w:pPr>
      <w:r>
        <w:rPr>
          <w:rFonts w:ascii="Times New Roman" w:eastAsia="Times New Roman" w:hAnsi="Times New Roman" w:cs="Times New Roman"/>
          <w:b/>
          <w:sz w:val="24"/>
        </w:rPr>
        <w:t xml:space="preserve"> </w:t>
      </w:r>
    </w:p>
    <w:p w:rsidR="00007E70" w:rsidRDefault="008F7714">
      <w:pPr>
        <w:spacing w:after="0" w:line="259" w:lineRule="auto"/>
        <w:ind w:left="0" w:right="5" w:firstLine="0"/>
        <w:jc w:val="center"/>
      </w:pPr>
      <w:r>
        <w:rPr>
          <w:b/>
        </w:rPr>
        <w:t xml:space="preserve">İÇ KONTROLDE ROL VE SORUMLULUKLAR </w:t>
      </w:r>
    </w:p>
    <w:p w:rsidR="00007E70" w:rsidRDefault="008F7714">
      <w:pPr>
        <w:spacing w:after="0" w:line="259" w:lineRule="auto"/>
        <w:ind w:left="46" w:right="0" w:firstLine="0"/>
        <w:jc w:val="center"/>
      </w:pPr>
      <w:r>
        <w:t xml:space="preserve"> </w:t>
      </w:r>
    </w:p>
    <w:p w:rsidR="00007E70" w:rsidRDefault="008F7714">
      <w:pPr>
        <w:spacing w:after="0" w:line="259" w:lineRule="auto"/>
        <w:ind w:left="0" w:right="0" w:firstLine="0"/>
        <w:jc w:val="left"/>
      </w:pPr>
      <w:r>
        <w:rPr>
          <w:b/>
        </w:rPr>
        <w:t xml:space="preserve">İÇ KONTROLÜN DEĞERLENDİRİLMESİ </w:t>
      </w:r>
    </w:p>
    <w:p w:rsidR="00007E70" w:rsidRDefault="008F7714">
      <w:pPr>
        <w:spacing w:after="0" w:line="259" w:lineRule="auto"/>
        <w:ind w:left="0" w:right="0" w:firstLine="0"/>
        <w:jc w:val="left"/>
      </w:pPr>
      <w:r>
        <w:rPr>
          <w:b/>
        </w:rPr>
        <w:t xml:space="preserve"> </w:t>
      </w:r>
    </w:p>
    <w:p w:rsidR="00007E70" w:rsidRDefault="008F7714">
      <w:pPr>
        <w:ind w:left="-5" w:right="0"/>
      </w:pPr>
      <w:r>
        <w:rPr>
          <w:b/>
        </w:rPr>
        <w:t>Üst Yönetici:</w:t>
      </w:r>
      <w:r>
        <w:t xml:space="preserve"> İdarede yeterli ve etkili bir iç kontrol sisteminin kurulmasını sağlamak, işleyişi izlemek ve gerekli tedbirleri alarak geliştirmek üst yöneticinin sorumluluğundadır. İç kontrol sisteminin sahibi üst yöneticidir. Üst yönetici, genel olarak izleme görevini üstlenmekle birlikte kurumun hedefleri doğrultusunda faaliyetlerini yürütmesinden ve iç kontrol sisteminin düzgün biçimde </w:t>
      </w:r>
      <w:proofErr w:type="gramStart"/>
      <w:r>
        <w:t>işleyişinin  sağlanmasından</w:t>
      </w:r>
      <w:proofErr w:type="gramEnd"/>
      <w:r>
        <w:t xml:space="preserve"> sorumludur. </w:t>
      </w:r>
    </w:p>
    <w:p w:rsidR="00007E70" w:rsidRDefault="008F7714">
      <w:pPr>
        <w:spacing w:after="0" w:line="259" w:lineRule="auto"/>
        <w:ind w:left="0" w:right="0" w:firstLine="0"/>
        <w:jc w:val="left"/>
      </w:pPr>
      <w:r>
        <w:t xml:space="preserve"> </w:t>
      </w:r>
    </w:p>
    <w:p w:rsidR="00007E70" w:rsidRDefault="008F7714">
      <w:pPr>
        <w:ind w:left="-5" w:right="0"/>
      </w:pPr>
      <w:r>
        <w:rPr>
          <w:b/>
        </w:rPr>
        <w:t>Birim Başkanları (Harcama Yetkilileri):</w:t>
      </w:r>
      <w:r>
        <w:t xml:space="preserve"> Birimlerinde etkili bir iç kontrol sistemi oluşturmak, uygulanmasını sağlamak ve izlemek, zayıf yönleri geliştirmekle sorumludur. </w:t>
      </w:r>
    </w:p>
    <w:p w:rsidR="00007E70" w:rsidRDefault="008F7714">
      <w:pPr>
        <w:spacing w:after="0" w:line="259" w:lineRule="auto"/>
        <w:ind w:left="0" w:right="0" w:firstLine="0"/>
        <w:jc w:val="left"/>
      </w:pPr>
      <w:r>
        <w:t xml:space="preserve"> </w:t>
      </w:r>
    </w:p>
    <w:p w:rsidR="00007E70" w:rsidRDefault="008F7714">
      <w:pPr>
        <w:ind w:left="-5" w:right="0"/>
      </w:pPr>
      <w:r>
        <w:rPr>
          <w:b/>
        </w:rPr>
        <w:t>Strateji Geliştirme Birimi Yöneticileri:</w:t>
      </w:r>
      <w:r>
        <w:t xml:space="preserve"> İç kontrol sisteminin kurulması çalışmalarını başlatmak, bu amaçla kurum genelinde yürütülen çalışmaları koordine etmek ve teknik destek sağlamakla sorumludur.  </w:t>
      </w:r>
    </w:p>
    <w:p w:rsidR="00007E70" w:rsidRDefault="008F7714">
      <w:pPr>
        <w:spacing w:after="0" w:line="259" w:lineRule="auto"/>
        <w:ind w:left="0" w:right="0" w:firstLine="0"/>
        <w:jc w:val="left"/>
      </w:pPr>
      <w:r>
        <w:t xml:space="preserve"> </w:t>
      </w:r>
    </w:p>
    <w:p w:rsidR="00007E70" w:rsidRDefault="008F7714">
      <w:pPr>
        <w:ind w:left="-5" w:right="0"/>
      </w:pPr>
      <w:r>
        <w:rPr>
          <w:b/>
        </w:rPr>
        <w:t>Personel:</w:t>
      </w:r>
      <w:r>
        <w:t xml:space="preserve"> İç kontrol tüm personelin görevinin bir parçasıdır. Kurumda çalışan herkes iç kontrol sisteminin hayata geçirilmesinde rol oynar. İç kontrol yalnızca bir birimdeki personelin yürüteceği bir görev değildir. Kurumda çalışan herkesin yürüttüğü faaliyetlerin içine sinmiş bir süreçtir. Bu nedenle </w:t>
      </w:r>
      <w:proofErr w:type="gramStart"/>
      <w:r>
        <w:t>ilave  bir</w:t>
      </w:r>
      <w:proofErr w:type="gramEnd"/>
      <w:r>
        <w:t xml:space="preserve"> iş ya da görev olarak düşünülmemelidir. </w:t>
      </w:r>
    </w:p>
    <w:p w:rsidR="00007E70" w:rsidRDefault="008F7714">
      <w:pPr>
        <w:spacing w:after="0" w:line="259" w:lineRule="auto"/>
        <w:ind w:left="0" w:right="0" w:firstLine="0"/>
        <w:jc w:val="left"/>
      </w:pPr>
      <w:r>
        <w:t xml:space="preserve"> </w:t>
      </w:r>
    </w:p>
    <w:p w:rsidR="00007E70" w:rsidRDefault="008F7714">
      <w:pPr>
        <w:ind w:left="-5" w:right="0"/>
      </w:pPr>
      <w:r>
        <w:rPr>
          <w:b/>
        </w:rPr>
        <w:t>İç Denetçiler:</w:t>
      </w:r>
      <w:r>
        <w:t xml:space="preserve"> İç denetçiler, iç kontrol sisteminin işleyişini sürekli olarak incelemek, güçlü ve zayıf yönlerin belirlenmesini sağlamak ve geliştirilmesi için değerlendirme ve tavsiyeler sunmak suretiyle iç kontrol sisteminin geliştirilmesine katkıda bulunurlar. </w:t>
      </w:r>
    </w:p>
    <w:p w:rsidR="00007E70" w:rsidRDefault="008F7714">
      <w:pPr>
        <w:spacing w:after="0" w:line="259" w:lineRule="auto"/>
        <w:ind w:left="0" w:right="0" w:firstLine="0"/>
        <w:jc w:val="left"/>
      </w:pPr>
      <w:r>
        <w:t xml:space="preserve"> </w:t>
      </w:r>
    </w:p>
    <w:p w:rsidR="00007E70" w:rsidRDefault="00007E70">
      <w:pPr>
        <w:spacing w:after="11" w:line="259" w:lineRule="auto"/>
        <w:ind w:left="0" w:right="0" w:firstLine="0"/>
        <w:jc w:val="left"/>
      </w:pPr>
    </w:p>
    <w:p w:rsidR="00007E70" w:rsidRDefault="008F7714">
      <w:pPr>
        <w:spacing w:after="0" w:line="376" w:lineRule="auto"/>
        <w:ind w:left="-5" w:right="-12"/>
      </w:pPr>
      <w:r>
        <w:rPr>
          <w:b/>
        </w:rPr>
        <w:t>Kurum Dışındakiler (Hizmetten</w:t>
      </w:r>
      <w:r>
        <w:rPr>
          <w:rFonts w:ascii="Times New Roman" w:eastAsia="Times New Roman" w:hAnsi="Times New Roman" w:cs="Times New Roman"/>
          <w:b/>
        </w:rPr>
        <w:t xml:space="preserve"> yararlananlar, paydaşlar </w:t>
      </w:r>
      <w:proofErr w:type="spellStart"/>
      <w:r>
        <w:rPr>
          <w:rFonts w:ascii="Times New Roman" w:eastAsia="Times New Roman" w:hAnsi="Times New Roman" w:cs="Times New Roman"/>
          <w:b/>
        </w:rPr>
        <w:t>vb</w:t>
      </w:r>
      <w:proofErr w:type="spellEnd"/>
      <w:r>
        <w:rPr>
          <w:rFonts w:ascii="Times New Roman" w:eastAsia="Times New Roman" w:hAnsi="Times New Roman" w:cs="Times New Roman"/>
          <w:b/>
        </w:rPr>
        <w:t>) :</w:t>
      </w:r>
      <w:r>
        <w:rPr>
          <w:rFonts w:ascii="Times New Roman" w:eastAsia="Times New Roman" w:hAnsi="Times New Roman" w:cs="Times New Roman"/>
        </w:rPr>
        <w:t xml:space="preserve"> Kurum dışındaki kişiler de iç kontrol sürecinde önemli rol oynarlar. Bu kişiler kurumun hedeflerini gerçekleştirmesine katkıda bulunabilecek yararlı bilgiler sağlayabilirler. Ancak kurumdaki iç kontrol sisteminin tasarlanmasından, uygulanmasından ve düzgün işlemesinden bu gruplar sorumlu tutulamazlar. </w:t>
      </w:r>
    </w:p>
    <w:p w:rsidR="00007E70" w:rsidRDefault="008F7714">
      <w:pPr>
        <w:spacing w:after="18" w:line="259" w:lineRule="auto"/>
        <w:ind w:left="0" w:right="0" w:firstLine="0"/>
        <w:jc w:val="left"/>
      </w:pPr>
      <w:r>
        <w:rPr>
          <w:rFonts w:ascii="Times New Roman" w:eastAsia="Times New Roman" w:hAnsi="Times New Roman" w:cs="Times New Roman"/>
        </w:rPr>
        <w:t xml:space="preserve"> </w:t>
      </w:r>
    </w:p>
    <w:p w:rsidR="008F7714" w:rsidRDefault="008F7714">
      <w:pPr>
        <w:spacing w:after="0" w:line="376" w:lineRule="auto"/>
        <w:ind w:left="-5" w:right="-12"/>
        <w:rPr>
          <w:rFonts w:ascii="Times New Roman" w:eastAsia="Times New Roman" w:hAnsi="Times New Roman" w:cs="Times New Roman"/>
          <w:b/>
        </w:rPr>
      </w:pPr>
    </w:p>
    <w:p w:rsidR="00007E70" w:rsidRDefault="008F7714">
      <w:pPr>
        <w:spacing w:after="0" w:line="376" w:lineRule="auto"/>
        <w:ind w:left="-5" w:right="-12"/>
      </w:pPr>
      <w:r>
        <w:rPr>
          <w:rFonts w:ascii="Times New Roman" w:eastAsia="Times New Roman" w:hAnsi="Times New Roman" w:cs="Times New Roman"/>
          <w:b/>
        </w:rPr>
        <w:t>Sayıştay:</w:t>
      </w:r>
      <w:r>
        <w:rPr>
          <w:rFonts w:ascii="Times New Roman" w:eastAsia="Times New Roman" w:hAnsi="Times New Roman" w:cs="Times New Roman"/>
        </w:rPr>
        <w:t xml:space="preserve"> Kamu idarelerinde iç kontrol sistemlerinin işleyişini değerlendirirler. Dış denetim organı olarak yapacağı düzenlilik denetimlerinde kamu idaresinin iç kontrol sisteminin düzgün biçimde işleyip işlemediğini değerlendirmektedir. Bu kapsamda kamu idarelerinde Kamu İç Kontrol Standartlarına Uyum Eylem Planı </w:t>
      </w:r>
      <w:r>
        <w:rPr>
          <w:rFonts w:ascii="Times New Roman" w:eastAsia="Times New Roman" w:hAnsi="Times New Roman" w:cs="Times New Roman"/>
        </w:rPr>
        <w:lastRenderedPageBreak/>
        <w:t xml:space="preserve">kapsamında yürütülen faaliyetleri, üst yönetici ve harcama yetkilileri tarafından imzalanan iç kontrol güvence beyanlarını ve iç denetçi tarafından hazırlanan raporları dikkate alacaklardır. </w:t>
      </w:r>
    </w:p>
    <w:p w:rsidR="00007E70" w:rsidRDefault="008F7714">
      <w:pPr>
        <w:spacing w:after="0" w:line="259" w:lineRule="auto"/>
        <w:ind w:left="0" w:right="0" w:firstLine="0"/>
        <w:jc w:val="left"/>
      </w:pPr>
      <w:r>
        <w:rPr>
          <w:rFonts w:ascii="Times New Roman" w:eastAsia="Times New Roman" w:hAnsi="Times New Roman" w:cs="Times New Roman"/>
          <w:b/>
          <w:sz w:val="24"/>
        </w:rPr>
        <w:t xml:space="preserve"> </w:t>
      </w:r>
    </w:p>
    <w:sectPr w:rsidR="00007E70">
      <w:pgSz w:w="11906" w:h="16838"/>
      <w:pgMar w:top="1421" w:right="1419" w:bottom="1612"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70"/>
    <w:rsid w:val="00007E70"/>
    <w:rsid w:val="00200C52"/>
    <w:rsid w:val="008F7714"/>
    <w:rsid w:val="00B549EF"/>
    <w:rsid w:val="00BE5B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01D3C-E650-455E-8049-FEF956C23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59" w:lineRule="auto"/>
      <w:ind w:left="10" w:right="7" w:hanging="10"/>
      <w:jc w:val="both"/>
    </w:pPr>
    <w:rPr>
      <w:rFonts w:ascii="Cambria" w:eastAsia="Cambria" w:hAnsi="Cambria" w:cs="Cambria"/>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KANIYE</dc:creator>
  <cp:keywords/>
  <cp:lastModifiedBy>Duygu Atalay</cp:lastModifiedBy>
  <cp:revision>2</cp:revision>
  <dcterms:created xsi:type="dcterms:W3CDTF">2020-11-25T07:40:00Z</dcterms:created>
  <dcterms:modified xsi:type="dcterms:W3CDTF">2020-11-25T07:40:00Z</dcterms:modified>
</cp:coreProperties>
</file>