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2891A" w14:textId="72DB418C" w:rsidR="00D4146D" w:rsidRDefault="00D4146D" w:rsidP="00D4146D">
      <w:pPr>
        <w:jc w:val="center"/>
        <w:rPr>
          <w:b/>
          <w:bCs/>
        </w:rPr>
      </w:pPr>
      <w:r>
        <w:rPr>
          <w:b/>
          <w:bCs/>
        </w:rPr>
        <w:t xml:space="preserve">AÇIK ERİŞİM </w:t>
      </w:r>
      <w:r w:rsidRPr="00D4146D">
        <w:rPr>
          <w:b/>
          <w:bCs/>
        </w:rPr>
        <w:t>TEKNİK ŞARTNAME</w:t>
      </w:r>
    </w:p>
    <w:p w14:paraId="5BB38381" w14:textId="77777777" w:rsidR="00D4146D" w:rsidRPr="00D4146D" w:rsidRDefault="00D4146D" w:rsidP="00D4146D">
      <w:pPr>
        <w:jc w:val="center"/>
        <w:rPr>
          <w:b/>
          <w:bCs/>
        </w:rPr>
      </w:pPr>
    </w:p>
    <w:p w14:paraId="673E7E00" w14:textId="7452900C" w:rsidR="00D4146D" w:rsidRDefault="00D4146D" w:rsidP="00D4146D">
      <w:r>
        <w:t>1-</w:t>
      </w:r>
      <w:r>
        <w:tab/>
        <w:t>Proje toplam bütçesinin %50’sini geçmeyecek şekilde (varsa önceki ek bütçe talepleri dikkate alınarak) en fazla iki yayın için açık erişim basım ücreti desteği talep edilmelidir.</w:t>
      </w:r>
    </w:p>
    <w:p w14:paraId="6374B365" w14:textId="77777777" w:rsidR="00D4146D" w:rsidRDefault="00D4146D" w:rsidP="00D4146D">
      <w:r>
        <w:t>2-</w:t>
      </w:r>
      <w:r>
        <w:tab/>
        <w:t xml:space="preserve">Açık erişim desteği ISI Web of </w:t>
      </w:r>
      <w:proofErr w:type="spellStart"/>
      <w:r>
        <w:t>Science</w:t>
      </w:r>
      <w:proofErr w:type="spellEnd"/>
      <w:r>
        <w:t xml:space="preserve"> (</w:t>
      </w:r>
      <w:proofErr w:type="spellStart"/>
      <w:r>
        <w:t>WoS</w:t>
      </w:r>
      <w:proofErr w:type="spellEnd"/>
      <w:r>
        <w:t xml:space="preserve">) ve SCOPUS veri tabanında yer alan ve </w:t>
      </w:r>
      <w:proofErr w:type="spellStart"/>
      <w:r>
        <w:t>Science</w:t>
      </w:r>
      <w:proofErr w:type="spellEnd"/>
      <w:r>
        <w:t xml:space="preserve"> </w:t>
      </w:r>
      <w:proofErr w:type="spellStart"/>
      <w:r>
        <w:t>Citation</w:t>
      </w:r>
      <w:proofErr w:type="spellEnd"/>
      <w:r>
        <w:t xml:space="preserve"> Index-</w:t>
      </w:r>
      <w:proofErr w:type="spellStart"/>
      <w:r>
        <w:t>Expanded</w:t>
      </w:r>
      <w:proofErr w:type="spellEnd"/>
      <w:r>
        <w:t xml:space="preserve"> (SCI- </w:t>
      </w:r>
      <w:proofErr w:type="spellStart"/>
      <w:r>
        <w:t>Expanded</w:t>
      </w:r>
      <w:proofErr w:type="spellEnd"/>
      <w:r>
        <w:t xml:space="preserve">), </w:t>
      </w:r>
      <w:proofErr w:type="spellStart"/>
      <w:r>
        <w:t>Social</w:t>
      </w:r>
      <w:proofErr w:type="spellEnd"/>
      <w:r>
        <w:t xml:space="preserve"> </w:t>
      </w:r>
      <w:proofErr w:type="spellStart"/>
      <w:r>
        <w:t>Sciences</w:t>
      </w:r>
      <w:proofErr w:type="spellEnd"/>
      <w:r>
        <w:t xml:space="preserve"> </w:t>
      </w:r>
      <w:proofErr w:type="spellStart"/>
      <w:r>
        <w:t>Citation</w:t>
      </w:r>
      <w:proofErr w:type="spellEnd"/>
      <w:r>
        <w:t xml:space="preserve"> Index (SSCI) veya </w:t>
      </w:r>
      <w:proofErr w:type="spellStart"/>
      <w:r>
        <w:t>Arts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Humanities</w:t>
      </w:r>
      <w:proofErr w:type="spellEnd"/>
      <w:r>
        <w:t xml:space="preserve"> </w:t>
      </w:r>
      <w:proofErr w:type="spellStart"/>
      <w:r>
        <w:t>Citation</w:t>
      </w:r>
      <w:proofErr w:type="spellEnd"/>
      <w:r>
        <w:t xml:space="preserve"> Index (AHCI) tarafından taranan dergilerdeki tam metin özgün araştırma (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article</w:t>
      </w:r>
      <w:proofErr w:type="spellEnd"/>
      <w:r>
        <w:t>) makalelerine verilebilir.</w:t>
      </w:r>
    </w:p>
    <w:p w14:paraId="0F130B07" w14:textId="77777777" w:rsidR="00D4146D" w:rsidRDefault="00D4146D" w:rsidP="00D4146D">
      <w:r>
        <w:t>3-</w:t>
      </w:r>
      <w:r>
        <w:tab/>
        <w:t>KTÜ Kütüphanesi ve TÜBİTAK’ın açık erişim yayın anlaşması yaptığı yayın evlerindeki dergiler kapsam dışındadır.</w:t>
      </w:r>
    </w:p>
    <w:p w14:paraId="689ABD25" w14:textId="77777777" w:rsidR="00D4146D" w:rsidRDefault="00D4146D" w:rsidP="00D4146D">
      <w:r>
        <w:t>4-</w:t>
      </w:r>
      <w:r>
        <w:tab/>
        <w:t>Açık erişimli dergilerde kabul edilen yayınlarda proje yürütücüsü ilgili yayında ilk yazar veya sorumlu yazar (</w:t>
      </w:r>
      <w:proofErr w:type="spellStart"/>
      <w:r>
        <w:t>corresponding</w:t>
      </w:r>
      <w:proofErr w:type="spellEnd"/>
      <w:r>
        <w:t xml:space="preserve"> </w:t>
      </w:r>
      <w:proofErr w:type="spellStart"/>
      <w:r>
        <w:t>author</w:t>
      </w:r>
      <w:proofErr w:type="spellEnd"/>
      <w:r>
        <w:t>) olmalıdır.</w:t>
      </w:r>
    </w:p>
    <w:p w14:paraId="135717B9" w14:textId="77777777" w:rsidR="00D4146D" w:rsidRDefault="00D4146D" w:rsidP="00D4146D">
      <w:r>
        <w:t>5-</w:t>
      </w:r>
      <w:r>
        <w:tab/>
        <w:t>Yayınların desteklenen projenin içeriğine uygun olması beklenir.</w:t>
      </w:r>
    </w:p>
    <w:p w14:paraId="0F35E189" w14:textId="77777777" w:rsidR="00D4146D" w:rsidRDefault="00D4146D" w:rsidP="00D4146D">
      <w:r>
        <w:t>6-</w:t>
      </w:r>
      <w:r>
        <w:tab/>
        <w:t xml:space="preserve">Proje sonuç rapor tarihinden en az iki ay öncesinde açık erişim makalenin kabul edilmiş ve ücret ödenmesi talebinin yapılmış olması gerekmektedir. </w:t>
      </w:r>
    </w:p>
    <w:p w14:paraId="7AE8A37F" w14:textId="211A09A1" w:rsidR="00F64AC3" w:rsidRDefault="00D4146D" w:rsidP="00D4146D">
      <w:r>
        <w:t>7-</w:t>
      </w:r>
      <w:r>
        <w:tab/>
        <w:t>Açık erişim makale işlem ücreti projenin toplam bütçesi içerisinde yer almalıdır. Proje bütçesinde kullanılamayan açık erişim yayın desteği, başka bir harcama kalemine aktarım yapılamayacaktır.</w:t>
      </w:r>
    </w:p>
    <w:sectPr w:rsidR="00F64A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AC3"/>
    <w:rsid w:val="00D4146D"/>
    <w:rsid w:val="00DA5E5C"/>
    <w:rsid w:val="00F64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A1783"/>
  <w15:chartTrackingRefBased/>
  <w15:docId w15:val="{130DD8A6-5FD3-48AB-845E-45110B3C0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F64A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64A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64A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64A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64A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64A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64A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64A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64A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64A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64A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64A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64AC3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64AC3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64AC3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64AC3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64AC3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64AC3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F64A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64A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F64A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F64A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F64A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F64AC3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F64AC3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F64AC3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F64A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F64AC3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F64AC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</Words>
  <Characters>1049</Characters>
  <Application>Microsoft Office Word</Application>
  <DocSecurity>0</DocSecurity>
  <Lines>19</Lines>
  <Paragraphs>9</Paragraphs>
  <ScaleCrop>false</ScaleCrop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KÖKSAL</dc:creator>
  <cp:keywords/>
  <dc:description/>
  <cp:lastModifiedBy>Ali KÖKSAL</cp:lastModifiedBy>
  <cp:revision>2</cp:revision>
  <dcterms:created xsi:type="dcterms:W3CDTF">2026-01-30T07:13:00Z</dcterms:created>
  <dcterms:modified xsi:type="dcterms:W3CDTF">2026-01-30T07:13:00Z</dcterms:modified>
</cp:coreProperties>
</file>