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CellMar>
          <w:left w:w="0" w:type="dxa"/>
          <w:right w:w="0" w:type="dxa"/>
        </w:tblCellMar>
        <w:tblLook w:val="04A0" w:firstRow="1" w:lastRow="0" w:firstColumn="1" w:lastColumn="0" w:noHBand="0" w:noVBand="1"/>
      </w:tblPr>
      <w:tblGrid>
        <w:gridCol w:w="3116"/>
        <w:gridCol w:w="3116"/>
        <w:gridCol w:w="3113"/>
      </w:tblGrid>
      <w:tr w:rsidR="007E0792" w:rsidRPr="007E0792" w:rsidTr="007E0792">
        <w:trPr>
          <w:trHeight w:val="330"/>
        </w:trPr>
        <w:tc>
          <w:tcPr>
            <w:tcW w:w="3116" w:type="dxa"/>
            <w:tcBorders>
              <w:top w:val="nil"/>
              <w:left w:val="nil"/>
              <w:bottom w:val="single" w:sz="8" w:space="0" w:color="660066"/>
              <w:right w:val="nil"/>
            </w:tcBorders>
            <w:tcMar>
              <w:top w:w="0" w:type="dxa"/>
              <w:left w:w="108" w:type="dxa"/>
              <w:bottom w:w="0" w:type="dxa"/>
              <w:right w:w="108" w:type="dxa"/>
            </w:tcMar>
            <w:vAlign w:val="center"/>
            <w:hideMark/>
          </w:tcPr>
          <w:p w:rsidR="007E0792" w:rsidRPr="007E0792" w:rsidRDefault="007E0792" w:rsidP="007E0792">
            <w:pPr>
              <w:spacing w:after="0" w:line="240" w:lineRule="atLeast"/>
              <w:rPr>
                <w:rFonts w:ascii="Times New Roman" w:eastAsia="Times New Roman" w:hAnsi="Times New Roman" w:cs="Times New Roman"/>
                <w:sz w:val="20"/>
                <w:szCs w:val="20"/>
                <w:lang w:eastAsia="tr-TR"/>
              </w:rPr>
            </w:pPr>
            <w:bookmarkStart w:id="0" w:name="_GoBack"/>
            <w:bookmarkEnd w:id="0"/>
            <w:r w:rsidRPr="007E0792">
              <w:rPr>
                <w:rFonts w:ascii="Times New Roman" w:eastAsia="Times New Roman" w:hAnsi="Times New Roman" w:cs="Times New Roman"/>
                <w:sz w:val="20"/>
                <w:szCs w:val="20"/>
                <w:lang w:eastAsia="tr-TR"/>
              </w:rPr>
              <w:t>27 Kasım 2014  PERŞEMBE</w:t>
            </w:r>
          </w:p>
        </w:tc>
        <w:tc>
          <w:tcPr>
            <w:tcW w:w="3116" w:type="dxa"/>
            <w:tcBorders>
              <w:top w:val="nil"/>
              <w:left w:val="nil"/>
              <w:bottom w:val="single" w:sz="8" w:space="0" w:color="660066"/>
              <w:right w:val="nil"/>
            </w:tcBorders>
            <w:tcMar>
              <w:top w:w="0" w:type="dxa"/>
              <w:left w:w="108" w:type="dxa"/>
              <w:bottom w:w="0" w:type="dxa"/>
              <w:right w:w="108" w:type="dxa"/>
            </w:tcMar>
            <w:vAlign w:val="center"/>
            <w:hideMark/>
          </w:tcPr>
          <w:p w:rsidR="007E0792" w:rsidRPr="007E0792" w:rsidRDefault="007E0792" w:rsidP="007E0792">
            <w:pPr>
              <w:spacing w:after="0" w:line="240" w:lineRule="atLeast"/>
              <w:jc w:val="center"/>
              <w:rPr>
                <w:rFonts w:ascii="Times New Roman" w:eastAsia="Times New Roman" w:hAnsi="Times New Roman" w:cs="Times New Roman"/>
                <w:sz w:val="20"/>
                <w:szCs w:val="20"/>
                <w:lang w:eastAsia="tr-TR"/>
              </w:rPr>
            </w:pPr>
            <w:r w:rsidRPr="007E0792">
              <w:rPr>
                <w:rFonts w:ascii="Times New Roman" w:eastAsia="Times New Roman" w:hAnsi="Times New Roman" w:cs="Times New Roman"/>
                <w:b/>
                <w:bCs/>
                <w:color w:val="800080"/>
                <w:sz w:val="20"/>
                <w:szCs w:val="20"/>
                <w:lang w:eastAsia="tr-TR"/>
              </w:rPr>
              <w:t>Resmî Gazete</w:t>
            </w:r>
          </w:p>
        </w:tc>
        <w:tc>
          <w:tcPr>
            <w:tcW w:w="3112" w:type="dxa"/>
            <w:tcBorders>
              <w:top w:val="nil"/>
              <w:left w:val="nil"/>
              <w:bottom w:val="single" w:sz="8" w:space="0" w:color="660066"/>
              <w:right w:val="nil"/>
            </w:tcBorders>
            <w:tcMar>
              <w:top w:w="0" w:type="dxa"/>
              <w:left w:w="108" w:type="dxa"/>
              <w:bottom w:w="0" w:type="dxa"/>
              <w:right w:w="108" w:type="dxa"/>
            </w:tcMar>
            <w:vAlign w:val="center"/>
            <w:hideMark/>
          </w:tcPr>
          <w:p w:rsidR="007E0792" w:rsidRPr="007E0792" w:rsidRDefault="007E0792" w:rsidP="007E0792">
            <w:pPr>
              <w:spacing w:before="100" w:beforeAutospacing="1" w:after="100" w:afterAutospacing="1" w:line="240" w:lineRule="auto"/>
              <w:jc w:val="right"/>
              <w:rPr>
                <w:rFonts w:ascii="Times New Roman" w:eastAsia="Times New Roman" w:hAnsi="Times New Roman" w:cs="Times New Roman"/>
                <w:sz w:val="20"/>
                <w:szCs w:val="20"/>
                <w:lang w:eastAsia="tr-TR"/>
              </w:rPr>
            </w:pPr>
            <w:proofErr w:type="gramStart"/>
            <w:r w:rsidRPr="007E0792">
              <w:rPr>
                <w:rFonts w:ascii="Times New Roman" w:eastAsia="Times New Roman" w:hAnsi="Times New Roman" w:cs="Times New Roman"/>
                <w:sz w:val="20"/>
                <w:szCs w:val="20"/>
                <w:lang w:eastAsia="tr-TR"/>
              </w:rPr>
              <w:t>Sayı : 29188</w:t>
            </w:r>
            <w:proofErr w:type="gramEnd"/>
          </w:p>
        </w:tc>
      </w:tr>
      <w:tr w:rsidR="007E0792" w:rsidRPr="007E0792" w:rsidTr="007E0792">
        <w:trPr>
          <w:trHeight w:val="499"/>
        </w:trPr>
        <w:tc>
          <w:tcPr>
            <w:tcW w:w="9345" w:type="dxa"/>
            <w:gridSpan w:val="3"/>
            <w:tcMar>
              <w:top w:w="0" w:type="dxa"/>
              <w:left w:w="108" w:type="dxa"/>
              <w:bottom w:w="0" w:type="dxa"/>
              <w:right w:w="108" w:type="dxa"/>
            </w:tcMar>
            <w:vAlign w:val="center"/>
            <w:hideMark/>
          </w:tcPr>
          <w:p w:rsidR="007E0792" w:rsidRPr="007E0792" w:rsidRDefault="007E0792" w:rsidP="007E07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color w:val="000080"/>
                <w:sz w:val="24"/>
                <w:szCs w:val="24"/>
                <w:lang w:eastAsia="tr-TR"/>
              </w:rPr>
              <w:t>TEBLİĞ</w:t>
            </w:r>
          </w:p>
        </w:tc>
      </w:tr>
      <w:tr w:rsidR="007E0792" w:rsidRPr="007E0792" w:rsidTr="007E0792">
        <w:trPr>
          <w:trHeight w:val="499"/>
        </w:trPr>
        <w:tc>
          <w:tcPr>
            <w:tcW w:w="9345" w:type="dxa"/>
            <w:gridSpan w:val="3"/>
            <w:tcMar>
              <w:top w:w="0" w:type="dxa"/>
              <w:left w:w="108" w:type="dxa"/>
              <w:bottom w:w="0" w:type="dxa"/>
              <w:right w:w="108" w:type="dxa"/>
            </w:tcMar>
            <w:vAlign w:val="center"/>
            <w:hideMark/>
          </w:tcPr>
          <w:p w:rsidR="007E0792" w:rsidRPr="007E0792" w:rsidRDefault="007E0792" w:rsidP="007E079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Maliye Bakanlığından:</w:t>
            </w:r>
          </w:p>
          <w:p w:rsidR="007E0792" w:rsidRPr="007E0792" w:rsidRDefault="007E0792" w:rsidP="007E0792">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7E0792">
              <w:rPr>
                <w:rFonts w:ascii="Times New Roman" w:eastAsia="Times New Roman" w:hAnsi="Times New Roman" w:cs="Times New Roman"/>
                <w:b/>
                <w:sz w:val="24"/>
                <w:szCs w:val="24"/>
                <w:lang w:eastAsia="tr-TR"/>
              </w:rPr>
              <w:t>HARCIRAH KANUNU GENEL TEBLİĞİ</w:t>
            </w:r>
          </w:p>
          <w:p w:rsidR="007E0792" w:rsidRPr="007E0792" w:rsidRDefault="007E0792" w:rsidP="007E0792">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7E0792">
              <w:rPr>
                <w:rFonts w:ascii="Times New Roman" w:eastAsia="Times New Roman" w:hAnsi="Times New Roman" w:cs="Times New Roman"/>
                <w:b/>
                <w:sz w:val="24"/>
                <w:szCs w:val="24"/>
                <w:lang w:eastAsia="tr-TR"/>
              </w:rPr>
              <w:t>(SERİ NO: 3</w:t>
            </w:r>
            <w:r w:rsidRPr="007E0792">
              <w:rPr>
                <w:rFonts w:ascii="Times New Roman" w:eastAsia="Times New Roman" w:hAnsi="Times New Roman" w:cs="Times New Roman"/>
                <w:b/>
                <w:i/>
                <w:sz w:val="24"/>
                <w:szCs w:val="24"/>
                <w:lang w:eastAsia="tr-TR"/>
              </w:rPr>
              <w:t>9</w:t>
            </w:r>
            <w:r w:rsidRPr="007E0792">
              <w:rPr>
                <w:rFonts w:ascii="Times New Roman" w:eastAsia="Times New Roman" w:hAnsi="Times New Roman" w:cs="Times New Roman"/>
                <w:b/>
                <w:sz w:val="24"/>
                <w:szCs w:val="24"/>
                <w:lang w:eastAsia="tr-TR"/>
              </w:rPr>
              <w:t>)</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sz w:val="24"/>
                <w:szCs w:val="24"/>
                <w:lang w:eastAsia="tr-TR"/>
              </w:rPr>
              <w:t>Bilindiği üzere 6360 sayılı “On Dört İlde Büyükşehir Belediyesi ve Yirmi Yedi İlçe Kurulması ile Bazı Kanun ve Kanun Hükmünde Kararnamelerde Değişiklik Yapılmasına Dair Kanun” ile  Aydın, Balıkesir, Denizli, Hatay, Malatya, Manisa, Kahramanmaraş, Mardin, Muğla, Ordu, Tekirdağ, Trabzon, Şanlıurfa, Van il belediyeleri, sınırları il mülki sınırları olmak üzere büyükşehir belediyesine dönüştürülmüş, Adana, Ankara, Antalya, Bursa, Diyarbakır, Eskişehir, Erzurum, Gaziantep, İzmir, Kayseri, Konya, Mersin, Sakarya ve Samsun illerindeki büyükşehir belediyelerinin sınırları da il mülki sınırı haline getirilmiştir. </w:t>
            </w:r>
            <w:proofErr w:type="spellStart"/>
            <w:proofErr w:type="gramEnd"/>
            <w:r w:rsidRPr="007E0792">
              <w:rPr>
                <w:rFonts w:ascii="Times New Roman" w:eastAsia="Times New Roman" w:hAnsi="Times New Roman" w:cs="Times New Roman"/>
                <w:sz w:val="24"/>
                <w:szCs w:val="24"/>
                <w:lang w:eastAsia="tr-TR"/>
              </w:rPr>
              <w:t>Sözkonusu</w:t>
            </w:r>
            <w:proofErr w:type="spellEnd"/>
            <w:r w:rsidRPr="007E0792">
              <w:rPr>
                <w:rFonts w:ascii="Times New Roman" w:eastAsia="Times New Roman" w:hAnsi="Times New Roman" w:cs="Times New Roman"/>
                <w:sz w:val="24"/>
                <w:szCs w:val="24"/>
                <w:lang w:eastAsia="tr-TR"/>
              </w:rPr>
              <w:t> Kanun ile tüm büyükşehir belediyelerinde belediye sınırının il mülki sınırı haline getirilmesi 6245 sayılı Harcırah Kanununun uygulanması açısından memuriyet mahalli tanımının büyükşehir belediyelerinde farklı bir şekilde tanımlanması gereğini ortaya çıkarmış olup, uygulamada ortaya çıkabilecek tereddütlerin giderilebilmesi ve uygulamada birliğin sağlanması amacıyla aşağıdaki açıklamaların yapılması gerekli görülmüştür.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6245 sayılı Harcırah Kanununun 3 üncü maddesinin birinci fıkrasının (g) bendinde yer alan “memuriyet mahalli”</w:t>
            </w:r>
            <w:r>
              <w:rPr>
                <w:rFonts w:ascii="Times New Roman" w:eastAsia="Times New Roman" w:hAnsi="Times New Roman" w:cs="Times New Roman"/>
                <w:sz w:val="24"/>
                <w:szCs w:val="24"/>
                <w:lang w:eastAsia="tr-TR"/>
              </w:rPr>
              <w:t xml:space="preserve"> </w:t>
            </w:r>
            <w:r w:rsidRPr="007E0792">
              <w:rPr>
                <w:rFonts w:ascii="Times New Roman" w:eastAsia="Times New Roman" w:hAnsi="Times New Roman" w:cs="Times New Roman"/>
                <w:sz w:val="24"/>
                <w:szCs w:val="24"/>
                <w:lang w:eastAsia="tr-TR"/>
              </w:rPr>
              <w:t xml:space="preserve">tanımı  11/9/2014 tarihli ve 29116 mükerrer sayılı Resmî </w:t>
            </w:r>
            <w:proofErr w:type="spellStart"/>
            <w:r w:rsidRPr="007E0792">
              <w:rPr>
                <w:rFonts w:ascii="Times New Roman" w:eastAsia="Times New Roman" w:hAnsi="Times New Roman" w:cs="Times New Roman"/>
                <w:sz w:val="24"/>
                <w:szCs w:val="24"/>
                <w:lang w:eastAsia="tr-TR"/>
              </w:rPr>
              <w:t>Gazete’de</w:t>
            </w:r>
            <w:proofErr w:type="spellEnd"/>
            <w:r w:rsidRPr="007E0792">
              <w:rPr>
                <w:rFonts w:ascii="Times New Roman" w:eastAsia="Times New Roman" w:hAnsi="Times New Roman" w:cs="Times New Roman"/>
                <w:sz w:val="24"/>
                <w:szCs w:val="24"/>
                <w:lang w:eastAsia="tr-TR"/>
              </w:rPr>
              <w:t xml:space="preserve"> yayımlanan 6552 sayılı “İş Kanunu ile Bazı Kanun ve Kanun Hükmünde Kararnamelerde Değişiklik Yapılması ile Bazı Alacakların Yeniden Yapılandırılmasına Dair </w:t>
            </w:r>
            <w:proofErr w:type="spellStart"/>
            <w:r w:rsidRPr="007E0792">
              <w:rPr>
                <w:rFonts w:ascii="Times New Roman" w:eastAsia="Times New Roman" w:hAnsi="Times New Roman" w:cs="Times New Roman"/>
                <w:sz w:val="24"/>
                <w:szCs w:val="24"/>
                <w:lang w:eastAsia="tr-TR"/>
              </w:rPr>
              <w:t>Kanun”un</w:t>
            </w:r>
            <w:proofErr w:type="spellEnd"/>
            <w:r w:rsidRPr="007E0792">
              <w:rPr>
                <w:rFonts w:ascii="Times New Roman" w:eastAsia="Times New Roman" w:hAnsi="Times New Roman" w:cs="Times New Roman"/>
                <w:sz w:val="24"/>
                <w:szCs w:val="24"/>
                <w:lang w:eastAsia="tr-TR"/>
              </w:rPr>
              <w:t xml:space="preserve"> 89 uncu maddesi </w:t>
            </w:r>
            <w:proofErr w:type="gramStart"/>
            <w:r w:rsidRPr="007E0792">
              <w:rPr>
                <w:rFonts w:ascii="Times New Roman" w:eastAsia="Times New Roman" w:hAnsi="Times New Roman" w:cs="Times New Roman"/>
                <w:sz w:val="24"/>
                <w:szCs w:val="24"/>
                <w:lang w:eastAsia="tr-TR"/>
              </w:rPr>
              <w:t>ile;</w:t>
            </w:r>
            <w:proofErr w:type="gramEnd"/>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w:t>
            </w:r>
            <w:proofErr w:type="gramStart"/>
            <w:r w:rsidRPr="007E0792">
              <w:rPr>
                <w:rFonts w:ascii="Times New Roman" w:eastAsia="Times New Roman" w:hAnsi="Times New Roman" w:cs="Times New Roman"/>
                <w:sz w:val="24"/>
                <w:szCs w:val="24"/>
                <w:lang w:eastAsia="tr-TR"/>
              </w:rPr>
              <w:t>ikametgahının</w:t>
            </w:r>
            <w:proofErr w:type="gramEnd"/>
            <w:r w:rsidRPr="007E0792">
              <w:rPr>
                <w:rFonts w:ascii="Times New Roman" w:eastAsia="Times New Roman" w:hAnsi="Times New Roman" w:cs="Times New Roman"/>
                <w:sz w:val="24"/>
                <w:szCs w:val="24"/>
                <w:lang w:eastAsia="tr-TR"/>
              </w:rPr>
              <w:t> bulunduğu ilçe belediye sınırları içinde kalan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sz w:val="24"/>
                <w:szCs w:val="24"/>
                <w:lang w:eastAsia="tr-TR"/>
              </w:rPr>
              <w:t>şeklinde</w:t>
            </w:r>
            <w:proofErr w:type="gramEnd"/>
            <w:r w:rsidRPr="007E0792">
              <w:rPr>
                <w:rFonts w:ascii="Times New Roman" w:eastAsia="Times New Roman" w:hAnsi="Times New Roman" w:cs="Times New Roman"/>
                <w:sz w:val="24"/>
                <w:szCs w:val="24"/>
                <w:lang w:eastAsia="tr-TR"/>
              </w:rPr>
              <w:t xml:space="preserve"> değiştirilmiş, 144 üncü maddesinin (b) fıkrası ile 6245 sayılı Kanunun geçici 4 üncü maddesi yürürlükten kaldırılmış ve  145 inci maddesinin (e) fıkrasında da maddenin 31/3/2014 tarihinden geçerli olmak üzere yayımı tarihinde yürürlüğe gireceği hüküm altına alınmıştır.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Yapılan düzenleme ile büyükşehir belediyeleri dışında kalan belediyelerde eski uygulamanın devamı sağlanmış, büyükşehir belediyelerinin olduğu illerde görev yapan memur ve hizmetliler için yeni bir memuriyet mahalli tanımı yapılmıştır.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Söz konusu düzenleme ile büyükşehir belediyelerinde il mülki sınırları içinde kalmak kaydıyla;</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lastRenderedPageBreak/>
              <w:t>1. Memur ve hizmetlinin asıl görevli olduğu veya </w:t>
            </w:r>
            <w:proofErr w:type="gramStart"/>
            <w:r w:rsidRPr="007E0792">
              <w:rPr>
                <w:rFonts w:ascii="Times New Roman" w:eastAsia="Times New Roman" w:hAnsi="Times New Roman" w:cs="Times New Roman"/>
                <w:sz w:val="24"/>
                <w:szCs w:val="24"/>
                <w:lang w:eastAsia="tr-TR"/>
              </w:rPr>
              <w:t>ikametgahının</w:t>
            </w:r>
            <w:proofErr w:type="gramEnd"/>
            <w:r w:rsidRPr="007E0792">
              <w:rPr>
                <w:rFonts w:ascii="Times New Roman" w:eastAsia="Times New Roman" w:hAnsi="Times New Roman" w:cs="Times New Roman"/>
                <w:sz w:val="24"/>
                <w:szCs w:val="24"/>
                <w:lang w:eastAsia="tr-TR"/>
              </w:rPr>
              <w:t> bulunduğu ilçe belediye sınırları içinde kalan ve yerleşim özellikleri bakımından bütünlük arz eden yerler,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2. İlçe belediye sınırları dışında kalmakla birlikte yerleşim özellikleri bakımından bu yerlerin devamı niteliğindeki mahaller,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3. Kurumlarınca sağlanan taşıt araçları ile gidilip gelinebilen yerler,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sz w:val="24"/>
                <w:szCs w:val="24"/>
                <w:lang w:eastAsia="tr-TR"/>
              </w:rPr>
              <w:t>memuriyet</w:t>
            </w:r>
            <w:proofErr w:type="gramEnd"/>
            <w:r w:rsidRPr="007E0792">
              <w:rPr>
                <w:rFonts w:ascii="Times New Roman" w:eastAsia="Times New Roman" w:hAnsi="Times New Roman" w:cs="Times New Roman"/>
                <w:sz w:val="24"/>
                <w:szCs w:val="24"/>
                <w:lang w:eastAsia="tr-TR"/>
              </w:rPr>
              <w:t> mahalli olarak belirlenmiştir.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sz w:val="24"/>
                <w:szCs w:val="24"/>
                <w:lang w:eastAsia="tr-TR"/>
              </w:rPr>
              <w:t>Böylece büyükşehir olan illerde; ilçe sınırları içinde ilçe belediye merkezi ile yerleşim özellikleri bakımından bütünlük arz eden yerler memuriyet mahalli olarak kabul edilmiş, aynı ilçe sınırları içinde belediye merkezi ile yerleşim özellikleri itibarıyla bütünlük arz etmeyen yerler ise memuriyet mahalli dışı kabul edilerek harcırah ödenmesi </w:t>
            </w:r>
            <w:proofErr w:type="spellStart"/>
            <w:r w:rsidRPr="007E0792">
              <w:rPr>
                <w:rFonts w:ascii="Times New Roman" w:eastAsia="Times New Roman" w:hAnsi="Times New Roman" w:cs="Times New Roman"/>
                <w:sz w:val="24"/>
                <w:szCs w:val="24"/>
                <w:lang w:eastAsia="tr-TR"/>
              </w:rPr>
              <w:t>imkanıgetirilmiş</w:t>
            </w:r>
            <w:proofErr w:type="spellEnd"/>
            <w:r w:rsidRPr="007E0792">
              <w:rPr>
                <w:rFonts w:ascii="Times New Roman" w:eastAsia="Times New Roman" w:hAnsi="Times New Roman" w:cs="Times New Roman"/>
                <w:sz w:val="24"/>
                <w:szCs w:val="24"/>
                <w:lang w:eastAsia="tr-TR"/>
              </w:rPr>
              <w:t>, ayrıca ilçe belediyelerinin yerleşim yerlerinin birbirlerine yakınlaşması hatta birbirleri ile sınır oluşturacak şekilde iç içe girmesi nedeniyle ilçe sınırları dışına çıkmakla birlikte birinci fıkrada belirtilen yerler ile bütünlük arz eden ve aralarında yerleşim özellikleri bakımından ayrım bulunmayan yerler de memuriyet mahalli olarak kabul edilmiştir.</w:t>
            </w:r>
            <w:proofErr w:type="gramEnd"/>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Bu nedenle;  </w:t>
            </w:r>
            <w:proofErr w:type="gramStart"/>
            <w:r w:rsidRPr="007E0792">
              <w:rPr>
                <w:rFonts w:ascii="Times New Roman" w:eastAsia="Times New Roman" w:hAnsi="Times New Roman" w:cs="Times New Roman"/>
                <w:sz w:val="24"/>
                <w:szCs w:val="24"/>
                <w:lang w:eastAsia="tr-TR"/>
              </w:rPr>
              <w:t>30/3/2014</w:t>
            </w:r>
            <w:proofErr w:type="gramEnd"/>
            <w:r w:rsidRPr="007E0792">
              <w:rPr>
                <w:rFonts w:ascii="Times New Roman" w:eastAsia="Times New Roman" w:hAnsi="Times New Roman" w:cs="Times New Roman"/>
                <w:sz w:val="24"/>
                <w:szCs w:val="24"/>
                <w:lang w:eastAsia="tr-TR"/>
              </w:rPr>
              <w:t> tarihinden sonra yapılan görevlendirmelere ilişkin olarak, idarelerce yerleşim özellikleri bakımından bütünlük arz eden yerler ile bu yerlerin devamı niteliğinde olan yerlerin belirlenmesinde; yerleşim özellikleri bakımından konut, işyeri, meydan, okul, kamu binaları gibi resmi ve özel bütün yapıların topluca bulunduğu ve insanların yerleşmek amacıyla bir arada yaşadığı aralarında boşluk bulunmayan yerler ile bu bütünlüğün kesintisiz olarak devam ettiği yerlerin dikkate alınması ayrıca bu yerlerin dışında kalmakla birlikte kurumlarınca sağlanan servis araçları veya bu mahiyetteki taşıt araçları ile ulaşım sağlanan (her gün gidiş dönüş olmak üzere) yerlerin de memuriyet mahalli olarak belirlenmesi gerekmektedir.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Buna göre idareler harcırah verilmesi veya verilmemesini icap ettirecek olan çeşitli illere ait uygulama örneklerini de göz önünde bulundurarak yukarıda yapılan açıklamalar doğrultusunda uygulamalarına devam edecekler, ihtiyaç duyulması halinde o il genelinde farklı uygulamaların önüne geçilebilmesi amacıyla defterdarlıklardan yol gösterici mahiyette görüş alacaklardır.</w:t>
            </w:r>
          </w:p>
          <w:p w:rsidR="007E0792" w:rsidRPr="007E0792" w:rsidRDefault="007E0792" w:rsidP="007E079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Tebliğ olunur.</w:t>
            </w:r>
          </w:p>
          <w:p w:rsidR="007E0792" w:rsidRPr="007E0792" w:rsidRDefault="007E0792" w:rsidP="007E079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 </w:t>
            </w:r>
          </w:p>
          <w:p w:rsidR="007E0792" w:rsidRPr="007E0792" w:rsidRDefault="007E0792" w:rsidP="007E0792">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E0792">
              <w:rPr>
                <w:rFonts w:ascii="Times New Roman" w:eastAsia="Times New Roman" w:hAnsi="Times New Roman" w:cs="Times New Roman"/>
                <w:sz w:val="24"/>
                <w:szCs w:val="24"/>
                <w:lang w:eastAsia="tr-TR"/>
              </w:rPr>
              <w:t> </w:t>
            </w:r>
          </w:p>
          <w:p w:rsidR="007E0792" w:rsidRPr="007E0792" w:rsidRDefault="007E0792" w:rsidP="007E0792">
            <w:pPr>
              <w:spacing w:after="0" w:line="240" w:lineRule="atLeast"/>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UYGULAMA ÖRNEKLERİ:</w:t>
            </w:r>
          </w:p>
          <w:p w:rsidR="007E0792" w:rsidRPr="007E0792" w:rsidRDefault="007E0792" w:rsidP="007E0792">
            <w:pPr>
              <w:spacing w:after="0" w:line="240" w:lineRule="atLeast"/>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 </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A) Farklı ilçeler arasında görevlendirme yapılması:</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 </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1.  </w:t>
            </w:r>
            <w:r w:rsidRPr="007E0792">
              <w:rPr>
                <w:rFonts w:ascii="Times New Roman" w:eastAsia="Times New Roman" w:hAnsi="Times New Roman" w:cs="Times New Roman"/>
                <w:sz w:val="24"/>
                <w:szCs w:val="24"/>
                <w:lang w:eastAsia="tr-TR"/>
              </w:rPr>
              <w:t>Ankara’nın Çankaya İlçesinin İlker Mahallesinde görev yapan memura; Yenimahalle İlçesinin </w:t>
            </w:r>
            <w:proofErr w:type="spellStart"/>
            <w:r w:rsidRPr="007E0792">
              <w:rPr>
                <w:rFonts w:ascii="Times New Roman" w:eastAsia="Times New Roman" w:hAnsi="Times New Roman" w:cs="Times New Roman"/>
                <w:sz w:val="24"/>
                <w:szCs w:val="24"/>
                <w:lang w:eastAsia="tr-TR"/>
              </w:rPr>
              <w:t>OstimMahallesinde</w:t>
            </w:r>
            <w:proofErr w:type="spellEnd"/>
            <w:r w:rsidRPr="007E0792">
              <w:rPr>
                <w:rFonts w:ascii="Times New Roman" w:eastAsia="Times New Roman" w:hAnsi="Times New Roman" w:cs="Times New Roman"/>
                <w:sz w:val="24"/>
                <w:szCs w:val="24"/>
                <w:lang w:eastAsia="tr-TR"/>
              </w:rPr>
              <w:t xml:space="preserve"> bir yerde görevlendirilmesi halinde bu yerin yerleşim özellikleri bakımından İlker mahallesi ile bütünlük arz etmesi ve bu yerin devamı niteliğinde olması nedeniyle kendisine harcırah ödenmemesi, aynı memurun yerleşim özellikleri bakımından İlker Mahallesi ile bütünlük arz etmeyen </w:t>
            </w:r>
            <w:r w:rsidRPr="007E0792">
              <w:rPr>
                <w:rFonts w:ascii="Times New Roman" w:eastAsia="Times New Roman" w:hAnsi="Times New Roman" w:cs="Times New Roman"/>
                <w:sz w:val="24"/>
                <w:szCs w:val="24"/>
                <w:lang w:eastAsia="tr-TR"/>
              </w:rPr>
              <w:lastRenderedPageBreak/>
              <w:t>Yenimahalle İlçesinin  </w:t>
            </w:r>
            <w:proofErr w:type="spellStart"/>
            <w:r w:rsidRPr="007E0792">
              <w:rPr>
                <w:rFonts w:ascii="Times New Roman" w:eastAsia="Times New Roman" w:hAnsi="Times New Roman" w:cs="Times New Roman"/>
                <w:sz w:val="24"/>
                <w:szCs w:val="24"/>
                <w:lang w:eastAsia="tr-TR"/>
              </w:rPr>
              <w:t>Karacakaya</w:t>
            </w:r>
            <w:proofErr w:type="spellEnd"/>
            <w:r w:rsidRPr="007E0792">
              <w:rPr>
                <w:rFonts w:ascii="Times New Roman" w:eastAsia="Times New Roman" w:hAnsi="Times New Roman" w:cs="Times New Roman"/>
                <w:sz w:val="24"/>
                <w:szCs w:val="24"/>
                <w:lang w:eastAsia="tr-TR"/>
              </w:rPr>
              <w:t> Mahallesinde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2.  </w:t>
            </w:r>
            <w:r w:rsidRPr="007E0792">
              <w:rPr>
                <w:rFonts w:ascii="Times New Roman" w:eastAsia="Times New Roman" w:hAnsi="Times New Roman" w:cs="Times New Roman"/>
                <w:sz w:val="24"/>
                <w:szCs w:val="24"/>
                <w:lang w:eastAsia="tr-TR"/>
              </w:rPr>
              <w:t>Adana’nın Seyhan İlçesinin </w:t>
            </w:r>
            <w:proofErr w:type="spellStart"/>
            <w:r w:rsidRPr="007E0792">
              <w:rPr>
                <w:rFonts w:ascii="Times New Roman" w:eastAsia="Times New Roman" w:hAnsi="Times New Roman" w:cs="Times New Roman"/>
                <w:sz w:val="24"/>
                <w:szCs w:val="24"/>
                <w:lang w:eastAsia="tr-TR"/>
              </w:rPr>
              <w:t>Yeşiloba</w:t>
            </w:r>
            <w:proofErr w:type="spellEnd"/>
            <w:r w:rsidRPr="007E0792">
              <w:rPr>
                <w:rFonts w:ascii="Times New Roman" w:eastAsia="Times New Roman" w:hAnsi="Times New Roman" w:cs="Times New Roman"/>
                <w:sz w:val="24"/>
                <w:szCs w:val="24"/>
                <w:lang w:eastAsia="tr-TR"/>
              </w:rPr>
              <w:t> Mahallesinde görev yapan memura; Sarıçam İlçesinin </w:t>
            </w:r>
            <w:proofErr w:type="spellStart"/>
            <w:r w:rsidRPr="007E0792">
              <w:rPr>
                <w:rFonts w:ascii="Times New Roman" w:eastAsia="Times New Roman" w:hAnsi="Times New Roman" w:cs="Times New Roman"/>
                <w:sz w:val="24"/>
                <w:szCs w:val="24"/>
                <w:lang w:eastAsia="tr-TR"/>
              </w:rPr>
              <w:t>BalcalıMahallesinde</w:t>
            </w:r>
            <w:proofErr w:type="spellEnd"/>
            <w:r w:rsidRPr="007E0792">
              <w:rPr>
                <w:rFonts w:ascii="Times New Roman" w:eastAsia="Times New Roman" w:hAnsi="Times New Roman" w:cs="Times New Roman"/>
                <w:sz w:val="24"/>
                <w:szCs w:val="24"/>
                <w:lang w:eastAsia="tr-TR"/>
              </w:rPr>
              <w:t xml:space="preserve"> bir yerde görevlendirilmesi halinde bu yerin yerleşim özellikleri bakımından </w:t>
            </w:r>
            <w:proofErr w:type="spellStart"/>
            <w:r w:rsidRPr="007E0792">
              <w:rPr>
                <w:rFonts w:ascii="Times New Roman" w:eastAsia="Times New Roman" w:hAnsi="Times New Roman" w:cs="Times New Roman"/>
                <w:sz w:val="24"/>
                <w:szCs w:val="24"/>
                <w:lang w:eastAsia="tr-TR"/>
              </w:rPr>
              <w:t>Yeşiloba</w:t>
            </w:r>
            <w:proofErr w:type="spellEnd"/>
            <w:r w:rsidRPr="007E0792">
              <w:rPr>
                <w:rFonts w:ascii="Times New Roman" w:eastAsia="Times New Roman" w:hAnsi="Times New Roman" w:cs="Times New Roman"/>
                <w:sz w:val="24"/>
                <w:szCs w:val="24"/>
                <w:lang w:eastAsia="tr-TR"/>
              </w:rPr>
              <w:t> mahallesi ile bütünlük arz etmesi ve bu yerin devamı niteliğinde olması nedeniyle kendisine harcırah ödenmemesi, aynı memurun yerleşim özellikleri bakımından </w:t>
            </w:r>
            <w:proofErr w:type="spellStart"/>
            <w:r w:rsidRPr="007E0792">
              <w:rPr>
                <w:rFonts w:ascii="Times New Roman" w:eastAsia="Times New Roman" w:hAnsi="Times New Roman" w:cs="Times New Roman"/>
                <w:sz w:val="24"/>
                <w:szCs w:val="24"/>
                <w:lang w:eastAsia="tr-TR"/>
              </w:rPr>
              <w:t>Yeşiloba</w:t>
            </w:r>
            <w:proofErr w:type="spellEnd"/>
            <w:r w:rsidRPr="007E0792">
              <w:rPr>
                <w:rFonts w:ascii="Times New Roman" w:eastAsia="Times New Roman" w:hAnsi="Times New Roman" w:cs="Times New Roman"/>
                <w:sz w:val="24"/>
                <w:szCs w:val="24"/>
                <w:lang w:eastAsia="tr-TR"/>
              </w:rPr>
              <w:t> Mahallesi ile bütünlük arz etmeyen Sarıçam İlçesinin  Kılıçlı Mahallesinde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3.  </w:t>
            </w:r>
            <w:r w:rsidRPr="007E0792">
              <w:rPr>
                <w:rFonts w:ascii="Times New Roman" w:eastAsia="Times New Roman" w:hAnsi="Times New Roman" w:cs="Times New Roman"/>
                <w:sz w:val="24"/>
                <w:szCs w:val="24"/>
                <w:lang w:eastAsia="tr-TR"/>
              </w:rPr>
              <w:t>İstanbul’un Tuzla İlçesinin Yayla Mahallesinde görev yapan memura; </w:t>
            </w:r>
            <w:proofErr w:type="spellStart"/>
            <w:r w:rsidRPr="007E0792">
              <w:rPr>
                <w:rFonts w:ascii="Times New Roman" w:eastAsia="Times New Roman" w:hAnsi="Times New Roman" w:cs="Times New Roman"/>
                <w:sz w:val="24"/>
                <w:szCs w:val="24"/>
                <w:lang w:eastAsia="tr-TR"/>
              </w:rPr>
              <w:t>Başakşehir</w:t>
            </w:r>
            <w:proofErr w:type="spellEnd"/>
            <w:r w:rsidRPr="007E0792">
              <w:rPr>
                <w:rFonts w:ascii="Times New Roman" w:eastAsia="Times New Roman" w:hAnsi="Times New Roman" w:cs="Times New Roman"/>
                <w:sz w:val="24"/>
                <w:szCs w:val="24"/>
                <w:lang w:eastAsia="tr-TR"/>
              </w:rPr>
              <w:t> İlçesinin </w:t>
            </w:r>
            <w:proofErr w:type="spellStart"/>
            <w:r w:rsidRPr="007E0792">
              <w:rPr>
                <w:rFonts w:ascii="Times New Roman" w:eastAsia="Times New Roman" w:hAnsi="Times New Roman" w:cs="Times New Roman"/>
                <w:sz w:val="24"/>
                <w:szCs w:val="24"/>
                <w:lang w:eastAsia="tr-TR"/>
              </w:rPr>
              <w:t>Altınşehir</w:t>
            </w:r>
            <w:proofErr w:type="spellEnd"/>
            <w:r w:rsidRPr="007E0792">
              <w:rPr>
                <w:rFonts w:ascii="Times New Roman" w:eastAsia="Times New Roman" w:hAnsi="Times New Roman" w:cs="Times New Roman"/>
                <w:sz w:val="24"/>
                <w:szCs w:val="24"/>
                <w:lang w:eastAsia="tr-TR"/>
              </w:rPr>
              <w:t>, Başak Mahallelerinde bir yerde görevlendirilmesi halinde bu yerin yerleşim özellikleri bakımından Yayla mahallesi ile bütünlük arz etmesi ve bu yerin devamı niteliğinde olması nedeniyle kendisine harcırah ödenmemesi, aynı memurun yerleşim özellikleri bakımından Yayla Mahallesi ile bütünlük arz etmeyen </w:t>
            </w:r>
            <w:proofErr w:type="spellStart"/>
            <w:r w:rsidRPr="007E0792">
              <w:rPr>
                <w:rFonts w:ascii="Times New Roman" w:eastAsia="Times New Roman" w:hAnsi="Times New Roman" w:cs="Times New Roman"/>
                <w:sz w:val="24"/>
                <w:szCs w:val="24"/>
                <w:lang w:eastAsia="tr-TR"/>
              </w:rPr>
              <w:t>Başakşehir</w:t>
            </w:r>
            <w:proofErr w:type="spellEnd"/>
            <w:r w:rsidRPr="007E0792">
              <w:rPr>
                <w:rFonts w:ascii="Times New Roman" w:eastAsia="Times New Roman" w:hAnsi="Times New Roman" w:cs="Times New Roman"/>
                <w:sz w:val="24"/>
                <w:szCs w:val="24"/>
                <w:lang w:eastAsia="tr-TR"/>
              </w:rPr>
              <w:t> İlçesinin  Şamlar Mahallesinde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4.  </w:t>
            </w:r>
            <w:r w:rsidRPr="007E0792">
              <w:rPr>
                <w:rFonts w:ascii="Times New Roman" w:eastAsia="Times New Roman" w:hAnsi="Times New Roman" w:cs="Times New Roman"/>
                <w:sz w:val="24"/>
                <w:szCs w:val="24"/>
                <w:lang w:eastAsia="tr-TR"/>
              </w:rPr>
              <w:t>Balıkesir’in </w:t>
            </w:r>
            <w:proofErr w:type="spellStart"/>
            <w:r w:rsidRPr="007E0792">
              <w:rPr>
                <w:rFonts w:ascii="Times New Roman" w:eastAsia="Times New Roman" w:hAnsi="Times New Roman" w:cs="Times New Roman"/>
                <w:sz w:val="24"/>
                <w:szCs w:val="24"/>
                <w:lang w:eastAsia="tr-TR"/>
              </w:rPr>
              <w:t>Altıeylül</w:t>
            </w:r>
            <w:proofErr w:type="spellEnd"/>
            <w:r w:rsidRPr="007E0792">
              <w:rPr>
                <w:rFonts w:ascii="Times New Roman" w:eastAsia="Times New Roman" w:hAnsi="Times New Roman" w:cs="Times New Roman"/>
                <w:sz w:val="24"/>
                <w:szCs w:val="24"/>
                <w:lang w:eastAsia="tr-TR"/>
              </w:rPr>
              <w:t> İlçesinin Bahçelievler Mahallesinde görev yapan memura; Karesi İlçesinin </w:t>
            </w:r>
            <w:proofErr w:type="spellStart"/>
            <w:r w:rsidRPr="007E0792">
              <w:rPr>
                <w:rFonts w:ascii="Times New Roman" w:eastAsia="Times New Roman" w:hAnsi="Times New Roman" w:cs="Times New Roman"/>
                <w:sz w:val="24"/>
                <w:szCs w:val="24"/>
                <w:lang w:eastAsia="tr-TR"/>
              </w:rPr>
              <w:t>PaşaalanıMahallesinde</w:t>
            </w:r>
            <w:proofErr w:type="spellEnd"/>
            <w:r w:rsidRPr="007E0792">
              <w:rPr>
                <w:rFonts w:ascii="Times New Roman" w:eastAsia="Times New Roman" w:hAnsi="Times New Roman" w:cs="Times New Roman"/>
                <w:sz w:val="24"/>
                <w:szCs w:val="24"/>
                <w:lang w:eastAsia="tr-TR"/>
              </w:rPr>
              <w:t xml:space="preserve"> bir yerde görevlendirilmesi halinde bu yerin yerleşim özellikleri bakımından Bahçelievler Mahallesi ile bütünlük arz etmesi ve bu yerin devamı niteliğinde olması nedeniyle kendisine harcırah ödenmemesi, aynı memurun yerleşim özellikleri bakımından Bahçelievler Mahallesi ile bütünlük arz etmeyen Karesi İlçesinin </w:t>
            </w:r>
            <w:proofErr w:type="spellStart"/>
            <w:r w:rsidRPr="007E0792">
              <w:rPr>
                <w:rFonts w:ascii="Times New Roman" w:eastAsia="Times New Roman" w:hAnsi="Times New Roman" w:cs="Times New Roman"/>
                <w:sz w:val="24"/>
                <w:szCs w:val="24"/>
                <w:lang w:eastAsia="tr-TR"/>
              </w:rPr>
              <w:t>Kocaavşar</w:t>
            </w:r>
            <w:proofErr w:type="spellEnd"/>
            <w:r w:rsidRPr="007E0792">
              <w:rPr>
                <w:rFonts w:ascii="Times New Roman" w:eastAsia="Times New Roman" w:hAnsi="Times New Roman" w:cs="Times New Roman"/>
                <w:sz w:val="24"/>
                <w:szCs w:val="24"/>
                <w:lang w:eastAsia="tr-TR"/>
              </w:rPr>
              <w:t> Mahallesinde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5.  </w:t>
            </w:r>
            <w:r w:rsidRPr="007E0792">
              <w:rPr>
                <w:rFonts w:ascii="Times New Roman" w:eastAsia="Times New Roman" w:hAnsi="Times New Roman" w:cs="Times New Roman"/>
                <w:sz w:val="24"/>
                <w:szCs w:val="24"/>
                <w:lang w:eastAsia="tr-TR"/>
              </w:rPr>
              <w:t>Samsun’un </w:t>
            </w:r>
            <w:proofErr w:type="spellStart"/>
            <w:r w:rsidRPr="007E0792">
              <w:rPr>
                <w:rFonts w:ascii="Times New Roman" w:eastAsia="Times New Roman" w:hAnsi="Times New Roman" w:cs="Times New Roman"/>
                <w:sz w:val="24"/>
                <w:szCs w:val="24"/>
                <w:lang w:eastAsia="tr-TR"/>
              </w:rPr>
              <w:t>İlkadım</w:t>
            </w:r>
            <w:proofErr w:type="spellEnd"/>
            <w:r w:rsidRPr="007E0792">
              <w:rPr>
                <w:rFonts w:ascii="Times New Roman" w:eastAsia="Times New Roman" w:hAnsi="Times New Roman" w:cs="Times New Roman"/>
                <w:sz w:val="24"/>
                <w:szCs w:val="24"/>
                <w:lang w:eastAsia="tr-TR"/>
              </w:rPr>
              <w:t> İlçesinin Kale Mahallesinde görev yapan memura; Canik İlçesinin Gazi Mahallesinde bir yerde görevlendirilmesi halinde bu yerin yerleşim özellikleri bakımından Kale Mahallesi ile bütünlük arz etmesi ve bu yerin devamı niteliğinde olması nedeniyle kendisine harcırah ödenmemesi, aynı memurun yerleşim özellikleri bakımından Kale Mahallesi ile bütünlük arz etmeyen Canik İlçesinin  </w:t>
            </w:r>
            <w:proofErr w:type="spellStart"/>
            <w:r w:rsidRPr="007E0792">
              <w:rPr>
                <w:rFonts w:ascii="Times New Roman" w:eastAsia="Times New Roman" w:hAnsi="Times New Roman" w:cs="Times New Roman"/>
                <w:sz w:val="24"/>
                <w:szCs w:val="24"/>
                <w:lang w:eastAsia="tr-TR"/>
              </w:rPr>
              <w:t>Gökçepınar</w:t>
            </w:r>
            <w:proofErr w:type="spellEnd"/>
            <w:r w:rsidRPr="007E0792">
              <w:rPr>
                <w:rFonts w:ascii="Times New Roman" w:eastAsia="Times New Roman" w:hAnsi="Times New Roman" w:cs="Times New Roman"/>
                <w:sz w:val="24"/>
                <w:szCs w:val="24"/>
                <w:lang w:eastAsia="tr-TR"/>
              </w:rPr>
              <w:t> Mahallesinde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 </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B) Aynı ilçe içerisinde görevlendirme yapılması:</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1. </w:t>
            </w:r>
            <w:r w:rsidRPr="007E0792">
              <w:rPr>
                <w:rFonts w:ascii="Times New Roman" w:eastAsia="Times New Roman" w:hAnsi="Times New Roman" w:cs="Times New Roman"/>
                <w:sz w:val="24"/>
                <w:szCs w:val="24"/>
                <w:lang w:eastAsia="tr-TR"/>
              </w:rPr>
              <w:t>Ankara’nın Altındağ İlçesinin </w:t>
            </w:r>
            <w:proofErr w:type="spellStart"/>
            <w:r w:rsidRPr="007E0792">
              <w:rPr>
                <w:rFonts w:ascii="Times New Roman" w:eastAsia="Times New Roman" w:hAnsi="Times New Roman" w:cs="Times New Roman"/>
                <w:sz w:val="24"/>
                <w:szCs w:val="24"/>
                <w:lang w:eastAsia="tr-TR"/>
              </w:rPr>
              <w:t>Aydınlıkevler</w:t>
            </w:r>
            <w:proofErr w:type="spellEnd"/>
            <w:r w:rsidRPr="007E0792">
              <w:rPr>
                <w:rFonts w:ascii="Times New Roman" w:eastAsia="Times New Roman" w:hAnsi="Times New Roman" w:cs="Times New Roman"/>
                <w:sz w:val="24"/>
                <w:szCs w:val="24"/>
                <w:lang w:eastAsia="tr-TR"/>
              </w:rPr>
              <w:t> Mahallesinde görev yapan memura; yine Altındağ İlçesinde Siteler, Karapürçek gibi yerleşim özellikleri bakımından </w:t>
            </w:r>
            <w:proofErr w:type="spellStart"/>
            <w:r w:rsidRPr="007E0792">
              <w:rPr>
                <w:rFonts w:ascii="Times New Roman" w:eastAsia="Times New Roman" w:hAnsi="Times New Roman" w:cs="Times New Roman"/>
                <w:sz w:val="24"/>
                <w:szCs w:val="24"/>
                <w:lang w:eastAsia="tr-TR"/>
              </w:rPr>
              <w:t>Aydınlıkevler</w:t>
            </w:r>
            <w:proofErr w:type="spellEnd"/>
            <w:r w:rsidRPr="007E0792">
              <w:rPr>
                <w:rFonts w:ascii="Times New Roman" w:eastAsia="Times New Roman" w:hAnsi="Times New Roman" w:cs="Times New Roman"/>
                <w:sz w:val="24"/>
                <w:szCs w:val="24"/>
                <w:lang w:eastAsia="tr-TR"/>
              </w:rPr>
              <w:t> Mahallesi ile bütünlük arz eden bir yerde görevlendirilmesi halinde bu yerin memuriyet mahalli kapsamı içerisinde kalması nedeniyle harcırah ödenmemesi, aynı memurun Kavaklı, Peçenek gibi yerleşim özellikleri bakımından </w:t>
            </w:r>
            <w:proofErr w:type="spellStart"/>
            <w:r w:rsidRPr="007E0792">
              <w:rPr>
                <w:rFonts w:ascii="Times New Roman" w:eastAsia="Times New Roman" w:hAnsi="Times New Roman" w:cs="Times New Roman"/>
                <w:sz w:val="24"/>
                <w:szCs w:val="24"/>
                <w:lang w:eastAsia="tr-TR"/>
              </w:rPr>
              <w:t>Aydınlıkevler</w:t>
            </w:r>
            <w:proofErr w:type="spellEnd"/>
            <w:r w:rsidRPr="007E0792">
              <w:rPr>
                <w:rFonts w:ascii="Times New Roman" w:eastAsia="Times New Roman" w:hAnsi="Times New Roman" w:cs="Times New Roman"/>
                <w:sz w:val="24"/>
                <w:szCs w:val="24"/>
                <w:lang w:eastAsia="tr-TR"/>
              </w:rPr>
              <w:t> Mahallesi ile bütünlük arz etmeyen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2. </w:t>
            </w:r>
            <w:r w:rsidRPr="007E0792">
              <w:rPr>
                <w:rFonts w:ascii="Times New Roman" w:eastAsia="Times New Roman" w:hAnsi="Times New Roman" w:cs="Times New Roman"/>
                <w:sz w:val="24"/>
                <w:szCs w:val="24"/>
                <w:lang w:eastAsia="tr-TR"/>
              </w:rPr>
              <w:t>Adana’nın Pozantı İlçesinin Cumhuriyet Mahallesinde görev yapan memura; yine Pozantı İlçesinde İstiklal, Kurtuluş, </w:t>
            </w:r>
            <w:proofErr w:type="spellStart"/>
            <w:r w:rsidRPr="007E0792">
              <w:rPr>
                <w:rFonts w:ascii="Times New Roman" w:eastAsia="Times New Roman" w:hAnsi="Times New Roman" w:cs="Times New Roman"/>
                <w:sz w:val="24"/>
                <w:szCs w:val="24"/>
                <w:lang w:eastAsia="tr-TR"/>
              </w:rPr>
              <w:t>Gökbez</w:t>
            </w:r>
            <w:proofErr w:type="spellEnd"/>
            <w:r w:rsidRPr="007E0792">
              <w:rPr>
                <w:rFonts w:ascii="Times New Roman" w:eastAsia="Times New Roman" w:hAnsi="Times New Roman" w:cs="Times New Roman"/>
                <w:sz w:val="24"/>
                <w:szCs w:val="24"/>
                <w:lang w:eastAsia="tr-TR"/>
              </w:rPr>
              <w:t> gibi yerleşim özellikleri bakımından Cumhuriyet Mahallesi ile bütünlük arz eden bir yerde görevlendirilmesi halinde bu yerin memuriyet mahalli kapsamı içerisinde kalması nedeniyle harcırah ödenmemesi, aynı memurun Alpu, Fındıklı gibi yerleşim özellikleri bakımından Cumhuriyet Mahallesi ile bütünlük arz etmeyen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r w:rsidRPr="007E0792">
              <w:rPr>
                <w:rFonts w:ascii="Times New Roman" w:eastAsia="Times New Roman" w:hAnsi="Times New Roman" w:cs="Times New Roman"/>
                <w:b/>
                <w:bCs/>
                <w:sz w:val="24"/>
                <w:szCs w:val="24"/>
                <w:lang w:eastAsia="tr-TR"/>
              </w:rPr>
              <w:t>Örnek 3. </w:t>
            </w:r>
            <w:r w:rsidRPr="007E0792">
              <w:rPr>
                <w:rFonts w:ascii="Times New Roman" w:eastAsia="Times New Roman" w:hAnsi="Times New Roman" w:cs="Times New Roman"/>
                <w:sz w:val="24"/>
                <w:szCs w:val="24"/>
                <w:lang w:eastAsia="tr-TR"/>
              </w:rPr>
              <w:t>İstanbul’un Beykoz İlçesinin Kanlıca Mahallesinde görev yapan memura; yine Beykoz İlçesinde </w:t>
            </w:r>
            <w:proofErr w:type="spellStart"/>
            <w:proofErr w:type="gramStart"/>
            <w:r w:rsidRPr="007E0792">
              <w:rPr>
                <w:rFonts w:ascii="Times New Roman" w:eastAsia="Times New Roman" w:hAnsi="Times New Roman" w:cs="Times New Roman"/>
                <w:sz w:val="24"/>
                <w:szCs w:val="24"/>
                <w:lang w:eastAsia="tr-TR"/>
              </w:rPr>
              <w:t>Gümüşsuyu,Yalıköy</w:t>
            </w:r>
            <w:proofErr w:type="spellEnd"/>
            <w:proofErr w:type="gramEnd"/>
            <w:r w:rsidRPr="007E0792">
              <w:rPr>
                <w:rFonts w:ascii="Times New Roman" w:eastAsia="Times New Roman" w:hAnsi="Times New Roman" w:cs="Times New Roman"/>
                <w:sz w:val="24"/>
                <w:szCs w:val="24"/>
                <w:lang w:eastAsia="tr-TR"/>
              </w:rPr>
              <w:t xml:space="preserve"> gibi yerleşim özellikleri bakımından Kanlıca Mahallesi ile bütünlük arz eden bir yerde görevlendirilmesi halinde bu yerin memuriyet mahalli kapsamı içerisinde kalması nedeniyle harcırah ödenmemesi, aynı memurun Poyraz, </w:t>
            </w:r>
            <w:proofErr w:type="spellStart"/>
            <w:r w:rsidRPr="007E0792">
              <w:rPr>
                <w:rFonts w:ascii="Times New Roman" w:eastAsia="Times New Roman" w:hAnsi="Times New Roman" w:cs="Times New Roman"/>
                <w:sz w:val="24"/>
                <w:szCs w:val="24"/>
                <w:lang w:eastAsia="tr-TR"/>
              </w:rPr>
              <w:t>Göllü,Paşamandıra</w:t>
            </w:r>
            <w:proofErr w:type="spellEnd"/>
            <w:r w:rsidRPr="007E0792">
              <w:rPr>
                <w:rFonts w:ascii="Times New Roman" w:eastAsia="Times New Roman" w:hAnsi="Times New Roman" w:cs="Times New Roman"/>
                <w:sz w:val="24"/>
                <w:szCs w:val="24"/>
                <w:lang w:eastAsia="tr-TR"/>
              </w:rPr>
              <w:t> gibi yerleşim özellikleri bakımından Kanlıca Mahallesi ile bütünlük arz etmeyen bir yerde görevlendirilmesi halinde ise harcırah ödenmesi,</w:t>
            </w:r>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4. </w:t>
            </w:r>
            <w:r w:rsidRPr="007E0792">
              <w:rPr>
                <w:rFonts w:ascii="Times New Roman" w:eastAsia="Times New Roman" w:hAnsi="Times New Roman" w:cs="Times New Roman"/>
                <w:sz w:val="24"/>
                <w:szCs w:val="24"/>
                <w:lang w:eastAsia="tr-TR"/>
              </w:rPr>
              <w:t>Balıkesir’in </w:t>
            </w:r>
            <w:proofErr w:type="spellStart"/>
            <w:r w:rsidRPr="007E0792">
              <w:rPr>
                <w:rFonts w:ascii="Times New Roman" w:eastAsia="Times New Roman" w:hAnsi="Times New Roman" w:cs="Times New Roman"/>
                <w:sz w:val="24"/>
                <w:szCs w:val="24"/>
                <w:lang w:eastAsia="tr-TR"/>
              </w:rPr>
              <w:t>Altıeylül</w:t>
            </w:r>
            <w:proofErr w:type="spellEnd"/>
            <w:r w:rsidRPr="007E0792">
              <w:rPr>
                <w:rFonts w:ascii="Times New Roman" w:eastAsia="Times New Roman" w:hAnsi="Times New Roman" w:cs="Times New Roman"/>
                <w:sz w:val="24"/>
                <w:szCs w:val="24"/>
                <w:lang w:eastAsia="tr-TR"/>
              </w:rPr>
              <w:t> İlçesinin </w:t>
            </w:r>
            <w:proofErr w:type="spellStart"/>
            <w:r w:rsidRPr="007E0792">
              <w:rPr>
                <w:rFonts w:ascii="Times New Roman" w:eastAsia="Times New Roman" w:hAnsi="Times New Roman" w:cs="Times New Roman"/>
                <w:sz w:val="24"/>
                <w:szCs w:val="24"/>
                <w:lang w:eastAsia="tr-TR"/>
              </w:rPr>
              <w:t>Gümüşçeşme</w:t>
            </w:r>
            <w:proofErr w:type="spellEnd"/>
            <w:r w:rsidRPr="007E0792">
              <w:rPr>
                <w:rFonts w:ascii="Times New Roman" w:eastAsia="Times New Roman" w:hAnsi="Times New Roman" w:cs="Times New Roman"/>
                <w:sz w:val="24"/>
                <w:szCs w:val="24"/>
                <w:lang w:eastAsia="tr-TR"/>
              </w:rPr>
              <w:t xml:space="preserve"> Mahallesinde görev yapan memura; </w:t>
            </w:r>
            <w:r w:rsidRPr="007E0792">
              <w:rPr>
                <w:rFonts w:ascii="Times New Roman" w:eastAsia="Times New Roman" w:hAnsi="Times New Roman" w:cs="Times New Roman"/>
                <w:sz w:val="24"/>
                <w:szCs w:val="24"/>
                <w:lang w:eastAsia="tr-TR"/>
              </w:rPr>
              <w:lastRenderedPageBreak/>
              <w:t>yine </w:t>
            </w:r>
            <w:proofErr w:type="spellStart"/>
            <w:r w:rsidRPr="007E0792">
              <w:rPr>
                <w:rFonts w:ascii="Times New Roman" w:eastAsia="Times New Roman" w:hAnsi="Times New Roman" w:cs="Times New Roman"/>
                <w:sz w:val="24"/>
                <w:szCs w:val="24"/>
                <w:lang w:eastAsia="tr-TR"/>
              </w:rPr>
              <w:t>Altıeylül</w:t>
            </w:r>
            <w:proofErr w:type="spellEnd"/>
            <w:r w:rsidRPr="007E0792">
              <w:rPr>
                <w:rFonts w:ascii="Times New Roman" w:eastAsia="Times New Roman" w:hAnsi="Times New Roman" w:cs="Times New Roman"/>
                <w:sz w:val="24"/>
                <w:szCs w:val="24"/>
                <w:lang w:eastAsia="tr-TR"/>
              </w:rPr>
              <w:t> İlçesinde Gaziosmanpaşa gibi yerleşim özellikleri bakımından </w:t>
            </w:r>
            <w:proofErr w:type="spellStart"/>
            <w:r w:rsidRPr="007E0792">
              <w:rPr>
                <w:rFonts w:ascii="Times New Roman" w:eastAsia="Times New Roman" w:hAnsi="Times New Roman" w:cs="Times New Roman"/>
                <w:sz w:val="24"/>
                <w:szCs w:val="24"/>
                <w:lang w:eastAsia="tr-TR"/>
              </w:rPr>
              <w:t>Gümüşçeşme</w:t>
            </w:r>
            <w:proofErr w:type="spellEnd"/>
            <w:r w:rsidRPr="007E0792">
              <w:rPr>
                <w:rFonts w:ascii="Times New Roman" w:eastAsia="Times New Roman" w:hAnsi="Times New Roman" w:cs="Times New Roman"/>
                <w:sz w:val="24"/>
                <w:szCs w:val="24"/>
                <w:lang w:eastAsia="tr-TR"/>
              </w:rPr>
              <w:t> Mahallesi ile bütünlük arz eden bir yerde görevlendirilmesi halinde bu yerin memuriyet mahalli kapsamı içerisinde kalması nedeniyle harcırah ödenmemesi, aynı memurun Pamukçu, Selimiye gibi yerleşim özellikleri bakımından </w:t>
            </w:r>
            <w:proofErr w:type="spellStart"/>
            <w:r w:rsidRPr="007E0792">
              <w:rPr>
                <w:rFonts w:ascii="Times New Roman" w:eastAsia="Times New Roman" w:hAnsi="Times New Roman" w:cs="Times New Roman"/>
                <w:sz w:val="24"/>
                <w:szCs w:val="24"/>
                <w:lang w:eastAsia="tr-TR"/>
              </w:rPr>
              <w:t>Gümüşçeşme</w:t>
            </w:r>
            <w:proofErr w:type="spellEnd"/>
            <w:r w:rsidRPr="007E0792">
              <w:rPr>
                <w:rFonts w:ascii="Times New Roman" w:eastAsia="Times New Roman" w:hAnsi="Times New Roman" w:cs="Times New Roman"/>
                <w:sz w:val="24"/>
                <w:szCs w:val="24"/>
                <w:lang w:eastAsia="tr-TR"/>
              </w:rPr>
              <w:t> Mahallesi ile bütünlük arz etmeyen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5. </w:t>
            </w:r>
            <w:r w:rsidRPr="007E0792">
              <w:rPr>
                <w:rFonts w:ascii="Times New Roman" w:eastAsia="Times New Roman" w:hAnsi="Times New Roman" w:cs="Times New Roman"/>
                <w:sz w:val="24"/>
                <w:szCs w:val="24"/>
                <w:lang w:eastAsia="tr-TR"/>
              </w:rPr>
              <w:t>Samsun’un Alaçam İlçesinin </w:t>
            </w:r>
            <w:proofErr w:type="spellStart"/>
            <w:r w:rsidRPr="007E0792">
              <w:rPr>
                <w:rFonts w:ascii="Times New Roman" w:eastAsia="Times New Roman" w:hAnsi="Times New Roman" w:cs="Times New Roman"/>
                <w:sz w:val="24"/>
                <w:szCs w:val="24"/>
                <w:lang w:eastAsia="tr-TR"/>
              </w:rPr>
              <w:t>Yenicami</w:t>
            </w:r>
            <w:proofErr w:type="spellEnd"/>
            <w:r w:rsidRPr="007E0792">
              <w:rPr>
                <w:rFonts w:ascii="Times New Roman" w:eastAsia="Times New Roman" w:hAnsi="Times New Roman" w:cs="Times New Roman"/>
                <w:sz w:val="24"/>
                <w:szCs w:val="24"/>
                <w:lang w:eastAsia="tr-TR"/>
              </w:rPr>
              <w:t> Mahallesinde görev yapan memura; yine Alaçam İlçesinde Çeşme gibi yerleşim özellikleri bakımından </w:t>
            </w:r>
            <w:proofErr w:type="spellStart"/>
            <w:r w:rsidRPr="007E0792">
              <w:rPr>
                <w:rFonts w:ascii="Times New Roman" w:eastAsia="Times New Roman" w:hAnsi="Times New Roman" w:cs="Times New Roman"/>
                <w:sz w:val="24"/>
                <w:szCs w:val="24"/>
                <w:lang w:eastAsia="tr-TR"/>
              </w:rPr>
              <w:t>Yenicami</w:t>
            </w:r>
            <w:proofErr w:type="spellEnd"/>
            <w:r w:rsidRPr="007E0792">
              <w:rPr>
                <w:rFonts w:ascii="Times New Roman" w:eastAsia="Times New Roman" w:hAnsi="Times New Roman" w:cs="Times New Roman"/>
                <w:sz w:val="24"/>
                <w:szCs w:val="24"/>
                <w:lang w:eastAsia="tr-TR"/>
              </w:rPr>
              <w:t> Mahallesi ile bütünlük arz eden bir yerde görevlendirilmesi halinde bu yerin memuriyet mahalli kapsamı içerisinde kalması nedeniyle harcırah ödenmemesi, aynı memurun </w:t>
            </w:r>
            <w:proofErr w:type="spellStart"/>
            <w:r w:rsidRPr="007E0792">
              <w:rPr>
                <w:rFonts w:ascii="Times New Roman" w:eastAsia="Times New Roman" w:hAnsi="Times New Roman" w:cs="Times New Roman"/>
                <w:sz w:val="24"/>
                <w:szCs w:val="24"/>
                <w:lang w:eastAsia="tr-TR"/>
              </w:rPr>
              <w:t>Soğukçam</w:t>
            </w:r>
            <w:proofErr w:type="spellEnd"/>
            <w:r w:rsidRPr="007E0792">
              <w:rPr>
                <w:rFonts w:ascii="Times New Roman" w:eastAsia="Times New Roman" w:hAnsi="Times New Roman" w:cs="Times New Roman"/>
                <w:sz w:val="24"/>
                <w:szCs w:val="24"/>
                <w:lang w:eastAsia="tr-TR"/>
              </w:rPr>
              <w:t> gibi yerleşim özellikleri bakımından </w:t>
            </w:r>
            <w:proofErr w:type="spellStart"/>
            <w:r w:rsidRPr="007E0792">
              <w:rPr>
                <w:rFonts w:ascii="Times New Roman" w:eastAsia="Times New Roman" w:hAnsi="Times New Roman" w:cs="Times New Roman"/>
                <w:sz w:val="24"/>
                <w:szCs w:val="24"/>
                <w:lang w:eastAsia="tr-TR"/>
              </w:rPr>
              <w:t>Yenicami</w:t>
            </w:r>
            <w:proofErr w:type="spellEnd"/>
            <w:r w:rsidRPr="007E0792">
              <w:rPr>
                <w:rFonts w:ascii="Times New Roman" w:eastAsia="Times New Roman" w:hAnsi="Times New Roman" w:cs="Times New Roman"/>
                <w:sz w:val="24"/>
                <w:szCs w:val="24"/>
                <w:lang w:eastAsia="tr-TR"/>
              </w:rPr>
              <w:t> Mahallesi ile bütünlük arz etmeyen bir yerde görevlendirilmesi halinde ise harcırah ödenmesi,</w:t>
            </w:r>
            <w:proofErr w:type="gramEnd"/>
          </w:p>
          <w:p w:rsidR="007E0792" w:rsidRPr="007E0792" w:rsidRDefault="007E0792" w:rsidP="007E0792">
            <w:pPr>
              <w:spacing w:after="0" w:line="240" w:lineRule="atLeast"/>
              <w:jc w:val="both"/>
              <w:rPr>
                <w:rFonts w:ascii="Times New Roman" w:eastAsia="Times New Roman" w:hAnsi="Times New Roman" w:cs="Times New Roman"/>
                <w:sz w:val="24"/>
                <w:szCs w:val="24"/>
                <w:lang w:eastAsia="tr-TR"/>
              </w:rPr>
            </w:pPr>
            <w:proofErr w:type="gramStart"/>
            <w:r w:rsidRPr="007E0792">
              <w:rPr>
                <w:rFonts w:ascii="Times New Roman" w:eastAsia="Times New Roman" w:hAnsi="Times New Roman" w:cs="Times New Roman"/>
                <w:b/>
                <w:bCs/>
                <w:sz w:val="24"/>
                <w:szCs w:val="24"/>
                <w:lang w:eastAsia="tr-TR"/>
              </w:rPr>
              <w:t>Örnek 6. </w:t>
            </w:r>
            <w:r w:rsidRPr="007E0792">
              <w:rPr>
                <w:rFonts w:ascii="Times New Roman" w:eastAsia="Times New Roman" w:hAnsi="Times New Roman" w:cs="Times New Roman"/>
                <w:sz w:val="24"/>
                <w:szCs w:val="24"/>
                <w:lang w:eastAsia="tr-TR"/>
              </w:rPr>
              <w:t>Mardin’in  </w:t>
            </w:r>
            <w:proofErr w:type="spellStart"/>
            <w:r w:rsidRPr="007E0792">
              <w:rPr>
                <w:rFonts w:ascii="Times New Roman" w:eastAsia="Times New Roman" w:hAnsi="Times New Roman" w:cs="Times New Roman"/>
                <w:sz w:val="24"/>
                <w:szCs w:val="24"/>
                <w:lang w:eastAsia="tr-TR"/>
              </w:rPr>
              <w:t>Onüçmart</w:t>
            </w:r>
            <w:proofErr w:type="spellEnd"/>
            <w:r w:rsidRPr="007E0792">
              <w:rPr>
                <w:rFonts w:ascii="Times New Roman" w:eastAsia="Times New Roman" w:hAnsi="Times New Roman" w:cs="Times New Roman"/>
                <w:sz w:val="24"/>
                <w:szCs w:val="24"/>
                <w:lang w:eastAsia="tr-TR"/>
              </w:rPr>
              <w:t> Mahallesinde görev yapan memura; </w:t>
            </w:r>
            <w:proofErr w:type="spellStart"/>
            <w:r w:rsidRPr="007E0792">
              <w:rPr>
                <w:rFonts w:ascii="Times New Roman" w:eastAsia="Times New Roman" w:hAnsi="Times New Roman" w:cs="Times New Roman"/>
                <w:sz w:val="24"/>
                <w:szCs w:val="24"/>
                <w:lang w:eastAsia="tr-TR"/>
              </w:rPr>
              <w:t>Artuklu</w:t>
            </w:r>
            <w:proofErr w:type="spellEnd"/>
            <w:r w:rsidRPr="007E0792">
              <w:rPr>
                <w:rFonts w:ascii="Times New Roman" w:eastAsia="Times New Roman" w:hAnsi="Times New Roman" w:cs="Times New Roman"/>
                <w:sz w:val="24"/>
                <w:szCs w:val="24"/>
                <w:lang w:eastAsia="tr-TR"/>
              </w:rPr>
              <w:t> İlçesinde Yalım gibi yerleşim özellikleri bakımından </w:t>
            </w:r>
            <w:proofErr w:type="spellStart"/>
            <w:r w:rsidRPr="007E0792">
              <w:rPr>
                <w:rFonts w:ascii="Times New Roman" w:eastAsia="Times New Roman" w:hAnsi="Times New Roman" w:cs="Times New Roman"/>
                <w:sz w:val="24"/>
                <w:szCs w:val="24"/>
                <w:lang w:eastAsia="tr-TR"/>
              </w:rPr>
              <w:t>Onüçmart</w:t>
            </w:r>
            <w:proofErr w:type="spellEnd"/>
            <w:r w:rsidRPr="007E0792">
              <w:rPr>
                <w:rFonts w:ascii="Times New Roman" w:eastAsia="Times New Roman" w:hAnsi="Times New Roman" w:cs="Times New Roman"/>
                <w:sz w:val="24"/>
                <w:szCs w:val="24"/>
                <w:lang w:eastAsia="tr-TR"/>
              </w:rPr>
              <w:t xml:space="preserve"> Mahallesi ile bütünlük arz eden bir yerde görevlendirilmesi halinde bu yerin memuriyet mahalli kapsamı içerisinde kalması nedeniyle harcırah ödenmemesi, aynı memurun Gökçe gibi yerleşim özellikleri </w:t>
            </w:r>
            <w:proofErr w:type="spellStart"/>
            <w:r w:rsidRPr="007E0792">
              <w:rPr>
                <w:rFonts w:ascii="Times New Roman" w:eastAsia="Times New Roman" w:hAnsi="Times New Roman" w:cs="Times New Roman"/>
                <w:sz w:val="24"/>
                <w:szCs w:val="24"/>
                <w:lang w:eastAsia="tr-TR"/>
              </w:rPr>
              <w:t>bakımındanOnüçmart</w:t>
            </w:r>
            <w:proofErr w:type="spellEnd"/>
            <w:r w:rsidRPr="007E0792">
              <w:rPr>
                <w:rFonts w:ascii="Times New Roman" w:eastAsia="Times New Roman" w:hAnsi="Times New Roman" w:cs="Times New Roman"/>
                <w:sz w:val="24"/>
                <w:szCs w:val="24"/>
                <w:lang w:eastAsia="tr-TR"/>
              </w:rPr>
              <w:t> Mahallesi ile bütünlük arz etmeyen bir yerde görevlendirilmesi halinde ise harcırah ödenmesi,</w:t>
            </w:r>
            <w:proofErr w:type="gramEnd"/>
          </w:p>
        </w:tc>
      </w:tr>
    </w:tbl>
    <w:p w:rsidR="00B25B88" w:rsidRDefault="00B25B88"/>
    <w:sectPr w:rsidR="00B25B88" w:rsidSect="007E0792">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92"/>
    <w:rsid w:val="007567FA"/>
    <w:rsid w:val="007E0792"/>
    <w:rsid w:val="00B25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9142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uozturk@ktu.edu.tr</cp:lastModifiedBy>
  <cp:revision>2</cp:revision>
  <dcterms:created xsi:type="dcterms:W3CDTF">2014-11-28T13:40:00Z</dcterms:created>
  <dcterms:modified xsi:type="dcterms:W3CDTF">2014-11-28T13:40:00Z</dcterms:modified>
</cp:coreProperties>
</file>