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CF" w:rsidRDefault="00D717CF" w:rsidP="00573D47">
      <w:pPr>
        <w:jc w:val="center"/>
        <w:rPr>
          <w:sz w:val="48"/>
          <w:szCs w:val="48"/>
        </w:rPr>
      </w:pPr>
      <w:r w:rsidRPr="00212471">
        <w:rPr>
          <w:sz w:val="48"/>
          <w:szCs w:val="48"/>
        </w:rPr>
        <w:t>DUYURU</w:t>
      </w:r>
    </w:p>
    <w:p w:rsidR="00D717CF" w:rsidRPr="00CB72BB" w:rsidRDefault="00D717CF">
      <w:pPr>
        <w:rPr>
          <w:sz w:val="16"/>
          <w:szCs w:val="16"/>
        </w:rPr>
      </w:pPr>
    </w:p>
    <w:p w:rsidR="00D717CF" w:rsidRPr="00746A6B" w:rsidRDefault="00D717CF" w:rsidP="00DE7AC8">
      <w:pPr>
        <w:spacing w:after="120"/>
        <w:jc w:val="center"/>
        <w:rPr>
          <w:b/>
          <w:bCs/>
          <w:i/>
          <w:iCs/>
          <w:sz w:val="32"/>
          <w:szCs w:val="32"/>
        </w:rPr>
      </w:pPr>
      <w:bookmarkStart w:id="0" w:name="OLE_LINK1"/>
      <w:bookmarkStart w:id="1" w:name="OLE_LINK2"/>
      <w:r w:rsidRPr="00746A6B">
        <w:rPr>
          <w:b/>
          <w:bCs/>
          <w:i/>
          <w:iCs/>
          <w:sz w:val="32"/>
          <w:szCs w:val="32"/>
        </w:rPr>
        <w:t>Tezli Yüksek Lisans Öğrencilerinin Dikkatine!</w:t>
      </w:r>
    </w:p>
    <w:bookmarkEnd w:id="0"/>
    <w:bookmarkEnd w:id="1"/>
    <w:p w:rsidR="00D717CF" w:rsidRPr="00CB72BB" w:rsidRDefault="00D717CF">
      <w:pPr>
        <w:rPr>
          <w:sz w:val="16"/>
          <w:szCs w:val="16"/>
        </w:rPr>
      </w:pPr>
    </w:p>
    <w:p w:rsidR="00D717CF" w:rsidRDefault="00D717CF" w:rsidP="00746A6B">
      <w:pPr>
        <w:numPr>
          <w:ilvl w:val="0"/>
          <w:numId w:val="1"/>
        </w:numPr>
        <w:spacing w:line="360" w:lineRule="auto"/>
        <w:jc w:val="both"/>
      </w:pPr>
      <w:r>
        <w:t xml:space="preserve">Ders seçimi, kayıt olunan Anabilim Dalına uygun yapılmalıdır. </w:t>
      </w:r>
    </w:p>
    <w:p w:rsidR="00D717CF" w:rsidRDefault="00D717CF" w:rsidP="00EA3DC0">
      <w:pPr>
        <w:numPr>
          <w:ilvl w:val="0"/>
          <w:numId w:val="1"/>
        </w:numPr>
        <w:spacing w:line="360" w:lineRule="auto"/>
        <w:jc w:val="both"/>
      </w:pPr>
      <w:r>
        <w:t xml:space="preserve">Derslerden 1 (bir) tanesinin aşağıda verilen kurallara uygun olarak İngilizce derslerden seçilmesi gerekmektedir. </w:t>
      </w:r>
      <w:r w:rsidRPr="00CB72BB">
        <w:rPr>
          <w:b/>
          <w:u w:val="single"/>
        </w:rPr>
        <w:t>İngilizce derslerin seçilmesinde</w:t>
      </w:r>
      <w:r>
        <w:t xml:space="preserve"> anabilim dalları açısından izlenecek yol aşağıdaki gibi olmalıdır:</w:t>
      </w:r>
    </w:p>
    <w:p w:rsidR="00D717CF" w:rsidRDefault="00D717CF" w:rsidP="00EA3DC0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>
        <w:t>“İşletme” Anabilim Dalı Yüksek Lisans Öğrencileri kendi anabilim dallarındaki derslerden birini,</w:t>
      </w:r>
    </w:p>
    <w:p w:rsidR="00D717CF" w:rsidRDefault="00D717CF" w:rsidP="00EA3DC0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>
        <w:t xml:space="preserve"> “İktisat” Anabilim Dalı Yüksek Lisans Öğrencileri kendi anabilim dallarındaki derslerden birini,</w:t>
      </w:r>
    </w:p>
    <w:p w:rsidR="00D717CF" w:rsidRDefault="00D717CF" w:rsidP="00EA3DC0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>
        <w:t>“Kamu Yönetimi” Anabilim Dalı Yüksek Lisans Öğrencileri kendi anabilim dallarındaki derslerden birini,</w:t>
      </w:r>
    </w:p>
    <w:p w:rsidR="00D717CF" w:rsidRDefault="00D717CF" w:rsidP="004D20E2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>
        <w:t>“Uluslararası İlişkiler” Anabilim Dalı Yüksek Lisans Öğrencileri</w:t>
      </w:r>
      <w:r w:rsidR="00562591">
        <w:t xml:space="preserve"> </w:t>
      </w:r>
      <w:r w:rsidR="00562591" w:rsidRPr="004D20E2">
        <w:rPr>
          <w:u w:val="single"/>
        </w:rPr>
        <w:t xml:space="preserve">TRH </w:t>
      </w:r>
      <w:r w:rsidR="004D20E2" w:rsidRPr="004D20E2">
        <w:rPr>
          <w:u w:val="single"/>
        </w:rPr>
        <w:t xml:space="preserve">6511 </w:t>
      </w:r>
      <w:proofErr w:type="spellStart"/>
      <w:r w:rsidR="00562591" w:rsidRPr="004D20E2">
        <w:rPr>
          <w:u w:val="single"/>
        </w:rPr>
        <w:t>European</w:t>
      </w:r>
      <w:proofErr w:type="spellEnd"/>
      <w:r w:rsidR="00562591" w:rsidRPr="004D20E2">
        <w:rPr>
          <w:u w:val="single"/>
        </w:rPr>
        <w:t xml:space="preserve"> </w:t>
      </w:r>
      <w:proofErr w:type="spellStart"/>
      <w:r w:rsidR="00562591" w:rsidRPr="004D20E2">
        <w:rPr>
          <w:u w:val="single"/>
        </w:rPr>
        <w:t>History</w:t>
      </w:r>
      <w:proofErr w:type="spellEnd"/>
      <w:r w:rsidR="00562591" w:rsidRPr="004D20E2">
        <w:rPr>
          <w:u w:val="single"/>
        </w:rPr>
        <w:t xml:space="preserve"> (1756-1918</w:t>
      </w:r>
      <w:r w:rsidR="00562591" w:rsidRPr="00562591">
        <w:t>)</w:t>
      </w:r>
      <w:r w:rsidR="00562591">
        <w:t xml:space="preserve"> dersini, </w:t>
      </w:r>
      <w:r w:rsidR="00562591">
        <w:t xml:space="preserve">“Uluslararası İlişkiler” Anabilim Dalı </w:t>
      </w:r>
      <w:r w:rsidR="00562591">
        <w:t>Doktora</w:t>
      </w:r>
      <w:r w:rsidR="00562591">
        <w:t xml:space="preserve"> Öğrencileri</w:t>
      </w:r>
      <w:r w:rsidR="004D20E2">
        <w:t xml:space="preserve"> </w:t>
      </w:r>
      <w:r w:rsidR="004D20E2" w:rsidRPr="004D20E2">
        <w:rPr>
          <w:u w:val="single"/>
        </w:rPr>
        <w:t xml:space="preserve">TRH 5511 </w:t>
      </w:r>
      <w:proofErr w:type="spellStart"/>
      <w:r w:rsidR="004D20E2" w:rsidRPr="004D20E2">
        <w:rPr>
          <w:u w:val="single"/>
        </w:rPr>
        <w:t>Ottoman</w:t>
      </w:r>
      <w:proofErr w:type="spellEnd"/>
      <w:r w:rsidR="004D20E2" w:rsidRPr="004D20E2">
        <w:rPr>
          <w:u w:val="single"/>
        </w:rPr>
        <w:t xml:space="preserve"> </w:t>
      </w:r>
      <w:proofErr w:type="spellStart"/>
      <w:r w:rsidR="004D20E2" w:rsidRPr="004D20E2">
        <w:rPr>
          <w:u w:val="single"/>
        </w:rPr>
        <w:t>Historiography</w:t>
      </w:r>
      <w:proofErr w:type="spellEnd"/>
      <w:r w:rsidR="004D20E2">
        <w:t xml:space="preserve"> dersine yazılacaklardır.</w:t>
      </w:r>
    </w:p>
    <w:p w:rsidR="00D717CF" w:rsidRDefault="00D717CF" w:rsidP="00EA3DC0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>
        <w:t xml:space="preserve">“Maliye” Anabilim Dalı Yüksek Lisans Öğrencileri “Maliye” Anabilim Dalı </w:t>
      </w:r>
      <w:r w:rsidRPr="00D4036C">
        <w:rPr>
          <w:u w:val="single"/>
        </w:rPr>
        <w:t>Doktora programında açılan dersi</w:t>
      </w:r>
      <w:r>
        <w:t>,</w:t>
      </w:r>
    </w:p>
    <w:p w:rsidR="00D717CF" w:rsidRDefault="00D717CF" w:rsidP="00EA3DC0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>
        <w:t>“Ekonometri” Anabilim Dalı Yüksek Lisans Öğrencileri “Ekonometri” Anabilim Dalı Doktora programında açılan dersi,</w:t>
      </w:r>
    </w:p>
    <w:p w:rsidR="00D717CF" w:rsidRPr="004D20E2" w:rsidRDefault="00D717CF" w:rsidP="00552DB9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  <w:rPr>
          <w:u w:val="single"/>
        </w:rPr>
      </w:pPr>
      <w:r>
        <w:t>“Çalışma Ekonomisi ve Endüstri İlişkileri” Anabilim Dalı Y</w:t>
      </w:r>
      <w:r w:rsidR="00552DB9">
        <w:t>ü</w:t>
      </w:r>
      <w:r w:rsidR="004D20E2">
        <w:t>ksek Lisans</w:t>
      </w:r>
      <w:bookmarkStart w:id="2" w:name="_GoBack"/>
      <w:bookmarkEnd w:id="2"/>
      <w:r w:rsidR="004D20E2">
        <w:t xml:space="preserve"> Öğrencileri </w:t>
      </w:r>
      <w:r w:rsidR="004D20E2" w:rsidRPr="004D20E2">
        <w:rPr>
          <w:u w:val="single"/>
        </w:rPr>
        <w:t>“</w:t>
      </w:r>
      <w:r w:rsidR="00552DB9" w:rsidRPr="004D20E2">
        <w:rPr>
          <w:u w:val="single"/>
        </w:rPr>
        <w:t xml:space="preserve">ISL 5512 </w:t>
      </w:r>
      <w:proofErr w:type="spellStart"/>
      <w:r w:rsidR="00552DB9" w:rsidRPr="004D20E2">
        <w:rPr>
          <w:u w:val="single"/>
        </w:rPr>
        <w:t>Selected</w:t>
      </w:r>
      <w:proofErr w:type="spellEnd"/>
      <w:r w:rsidR="00552DB9" w:rsidRPr="004D20E2">
        <w:rPr>
          <w:u w:val="single"/>
        </w:rPr>
        <w:t xml:space="preserve"> </w:t>
      </w:r>
      <w:proofErr w:type="spellStart"/>
      <w:r w:rsidR="00552DB9" w:rsidRPr="004D20E2">
        <w:rPr>
          <w:u w:val="single"/>
        </w:rPr>
        <w:t>Topics</w:t>
      </w:r>
      <w:proofErr w:type="spellEnd"/>
      <w:r w:rsidR="00552DB9" w:rsidRPr="004D20E2">
        <w:rPr>
          <w:u w:val="single"/>
        </w:rPr>
        <w:t xml:space="preserve"> in Management –II</w:t>
      </w:r>
      <w:r w:rsidR="00552DB9">
        <w:t xml:space="preserve"> veya </w:t>
      </w:r>
      <w:r w:rsidR="00552DB9" w:rsidRPr="004D20E2">
        <w:rPr>
          <w:u w:val="single"/>
        </w:rPr>
        <w:t>İktisat</w:t>
      </w:r>
      <w:r w:rsidRPr="004D20E2">
        <w:rPr>
          <w:u w:val="single"/>
        </w:rPr>
        <w:t xml:space="preserve"> Anabilim Dalı Yüksek Lisans programında açılan </w:t>
      </w:r>
      <w:r w:rsidR="00552DB9" w:rsidRPr="004D20E2">
        <w:rPr>
          <w:u w:val="single"/>
        </w:rPr>
        <w:t xml:space="preserve">İngilizce </w:t>
      </w:r>
      <w:r w:rsidRPr="004D20E2">
        <w:rPr>
          <w:u w:val="single"/>
        </w:rPr>
        <w:t xml:space="preserve">derslerden birini, </w:t>
      </w:r>
    </w:p>
    <w:p w:rsidR="00D717CF" w:rsidRPr="00CB72BB" w:rsidRDefault="00D717CF" w:rsidP="00D2369C">
      <w:pPr>
        <w:numPr>
          <w:ilvl w:val="0"/>
          <w:numId w:val="3"/>
        </w:numPr>
        <w:tabs>
          <w:tab w:val="num" w:pos="1418"/>
        </w:tabs>
        <w:spacing w:line="360" w:lineRule="auto"/>
        <w:ind w:left="1418" w:hanging="425"/>
        <w:jc w:val="both"/>
      </w:pPr>
      <w:r w:rsidRPr="00CB72BB">
        <w:t>“Kamu Hukuku” Anabilim Dalı Yüksek Lisans Öğrencileri “Tarih” Anabilim Dalı Yüksek Lisans programında açılan derslerden birini seçmelidirler.</w:t>
      </w:r>
    </w:p>
    <w:p w:rsidR="00D717CF" w:rsidRPr="004E5190" w:rsidRDefault="00D717CF" w:rsidP="00746A6B">
      <w:pPr>
        <w:spacing w:line="360" w:lineRule="auto"/>
        <w:jc w:val="center"/>
        <w:rPr>
          <w:b/>
          <w:bCs/>
          <w:i/>
          <w:iCs/>
          <w:sz w:val="16"/>
          <w:szCs w:val="16"/>
        </w:rPr>
      </w:pPr>
    </w:p>
    <w:p w:rsidR="00D717CF" w:rsidRPr="00746A6B" w:rsidRDefault="00D717CF" w:rsidP="00DE7AC8">
      <w:pPr>
        <w:spacing w:after="120"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Doktora </w:t>
      </w:r>
      <w:r w:rsidRPr="00746A6B">
        <w:rPr>
          <w:b/>
          <w:bCs/>
          <w:i/>
          <w:iCs/>
          <w:sz w:val="32"/>
          <w:szCs w:val="32"/>
        </w:rPr>
        <w:t>Öğrencilerinin Dikkatine!</w:t>
      </w:r>
    </w:p>
    <w:p w:rsidR="00D717CF" w:rsidRDefault="00D717CF" w:rsidP="0008411D">
      <w:pPr>
        <w:numPr>
          <w:ilvl w:val="3"/>
          <w:numId w:val="1"/>
        </w:numPr>
        <w:tabs>
          <w:tab w:val="clear" w:pos="2880"/>
        </w:tabs>
        <w:spacing w:line="360" w:lineRule="auto"/>
        <w:ind w:left="1428" w:hanging="434"/>
        <w:jc w:val="both"/>
      </w:pPr>
      <w:r>
        <w:t xml:space="preserve">Ders seçimi, kayıt olunan Anabilim Dalına uygun yapılmalıdır. </w:t>
      </w:r>
    </w:p>
    <w:p w:rsidR="00D717CF" w:rsidRDefault="00D717CF" w:rsidP="0008411D">
      <w:pPr>
        <w:numPr>
          <w:ilvl w:val="3"/>
          <w:numId w:val="1"/>
        </w:numPr>
        <w:tabs>
          <w:tab w:val="clear" w:pos="2880"/>
        </w:tabs>
        <w:spacing w:line="360" w:lineRule="auto"/>
        <w:ind w:left="1428" w:hanging="434"/>
        <w:jc w:val="both"/>
      </w:pPr>
      <w:r>
        <w:t xml:space="preserve">Derslerden 1 (bir) tanesinin </w:t>
      </w:r>
      <w:r w:rsidRPr="00EA3DC0">
        <w:rPr>
          <w:b/>
          <w:bCs/>
          <w:i/>
          <w:iCs/>
        </w:rPr>
        <w:t>Anabilim Dalında</w:t>
      </w:r>
      <w:r>
        <w:t xml:space="preserve"> açılan İngilizce derslerden seçilmesi gerekmektedir.  </w:t>
      </w:r>
    </w:p>
    <w:p w:rsidR="00D717CF" w:rsidRPr="00CB72BB" w:rsidRDefault="00D717CF" w:rsidP="004E5190">
      <w:pPr>
        <w:numPr>
          <w:ilvl w:val="3"/>
          <w:numId w:val="1"/>
        </w:numPr>
        <w:tabs>
          <w:tab w:val="clear" w:pos="2880"/>
        </w:tabs>
        <w:spacing w:line="360" w:lineRule="auto"/>
        <w:ind w:left="1428" w:hanging="434"/>
        <w:jc w:val="both"/>
      </w:pPr>
      <w:r w:rsidRPr="00CB72BB">
        <w:t xml:space="preserve">“Kamu Hukuku” Anabilim Dalı Doktora Öğrencileri “Tarih” Anabilim Dalı doktora programında açılan derslerden birini seçmelidirler. </w:t>
      </w:r>
    </w:p>
    <w:sectPr w:rsidR="00D717CF" w:rsidRPr="00CB72BB" w:rsidSect="0090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>
    <w:nsid w:val="35262A53"/>
    <w:multiLevelType w:val="hybridMultilevel"/>
    <w:tmpl w:val="BC90663E"/>
    <w:lvl w:ilvl="0" w:tplc="041F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</w:abstractNum>
  <w:abstractNum w:abstractNumId="1">
    <w:nsid w:val="54DF32CB"/>
    <w:multiLevelType w:val="hybridMultilevel"/>
    <w:tmpl w:val="8ECA55FC"/>
    <w:lvl w:ilvl="0" w:tplc="F85A5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FA1505"/>
    <w:multiLevelType w:val="hybridMultilevel"/>
    <w:tmpl w:val="869C8660"/>
    <w:lvl w:ilvl="0" w:tplc="5E9CF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4F"/>
    <w:rsid w:val="00037709"/>
    <w:rsid w:val="0008411D"/>
    <w:rsid w:val="00205F16"/>
    <w:rsid w:val="00212471"/>
    <w:rsid w:val="00247557"/>
    <w:rsid w:val="00253EED"/>
    <w:rsid w:val="002C359B"/>
    <w:rsid w:val="00304ED7"/>
    <w:rsid w:val="004D20E2"/>
    <w:rsid w:val="004E5190"/>
    <w:rsid w:val="00540067"/>
    <w:rsid w:val="00552DB9"/>
    <w:rsid w:val="00562591"/>
    <w:rsid w:val="00573D47"/>
    <w:rsid w:val="00671AB0"/>
    <w:rsid w:val="006C3F6D"/>
    <w:rsid w:val="00746A6B"/>
    <w:rsid w:val="007A513D"/>
    <w:rsid w:val="007D3157"/>
    <w:rsid w:val="0089134F"/>
    <w:rsid w:val="00901211"/>
    <w:rsid w:val="00905B16"/>
    <w:rsid w:val="00AD3549"/>
    <w:rsid w:val="00C05876"/>
    <w:rsid w:val="00CB72BB"/>
    <w:rsid w:val="00CC02B9"/>
    <w:rsid w:val="00D17E40"/>
    <w:rsid w:val="00D2369C"/>
    <w:rsid w:val="00D4036C"/>
    <w:rsid w:val="00D717CF"/>
    <w:rsid w:val="00DE7AC8"/>
    <w:rsid w:val="00E01212"/>
    <w:rsid w:val="00EA3DC0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B9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B9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E.YK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creator>PERFECT PC1</dc:creator>
  <cp:lastModifiedBy>Derya</cp:lastModifiedBy>
  <cp:revision>5</cp:revision>
  <dcterms:created xsi:type="dcterms:W3CDTF">2014-02-06T14:06:00Z</dcterms:created>
  <dcterms:modified xsi:type="dcterms:W3CDTF">2014-02-06T14:35:00Z</dcterms:modified>
</cp:coreProperties>
</file>