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RİSK CEVAP FORMU</w:t>
      </w:r>
    </w:p>
    <w:tbl>
      <w:tblPr>
        <w:tblStyle w:val="TabloKlavuzu"/>
        <w:tblW w:w="9212" w:type="dxa"/>
        <w:jc w:val="left"/>
        <w:tblInd w:w="0" w:type="dxa"/>
        <w:tblCellMar>
          <w:top w:w="0" w:type="dxa"/>
          <w:left w:w="108" w:type="dxa"/>
          <w:bottom w:w="0" w:type="dxa"/>
          <w:right w:w="108" w:type="dxa"/>
        </w:tblCellMar>
        <w:tblLook w:val="04a0"/>
      </w:tblPr>
      <w:tblGrid>
        <w:gridCol w:w="9212"/>
      </w:tblGrid>
      <w:tr>
        <w:trPr/>
        <w:tc>
          <w:tcPr>
            <w:tcW w:w="921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Risk 1:</w:t>
            </w:r>
            <w:r>
              <w:rPr>
                <w:rFonts w:cs="Times New Roman" w:ascii="Times New Roman" w:hAnsi="Times New Roman"/>
                <w:sz w:val="24"/>
                <w:szCs w:val="24"/>
              </w:rPr>
              <w:t xml:space="preserve"> Öğrenci sayılarının fazla olması.</w:t>
            </w:r>
          </w:p>
          <w:p>
            <w:pPr>
              <w:pStyle w:val="Normal"/>
              <w:spacing w:lineRule="auto" w:line="240" w:before="0" w:after="0"/>
              <w:rPr/>
            </w:pPr>
            <w:r>
              <w:rPr>
                <w:rFonts w:cs="Times New Roman" w:ascii="Times New Roman" w:hAnsi="Times New Roman"/>
                <w:b/>
                <w:sz w:val="24"/>
                <w:szCs w:val="24"/>
              </w:rPr>
              <w:t xml:space="preserve">Kabul et: </w:t>
            </w:r>
            <w:r>
              <w:rPr>
                <w:rFonts w:cs="Times New Roman" w:ascii="Times New Roman" w:hAnsi="Times New Roman"/>
                <w:sz w:val="24"/>
                <w:szCs w:val="24"/>
              </w:rPr>
              <w:t>Öğrenci kontenjanları her yıl YÖK’ e bildirilmektedir. 2018 yılı Aralık ayında kontenjan bildirilmiştir. Ancak öğrenci sayılarında belirgin bir düşüş yaşanmamıştır. Bunun yanı sıra yatay geçiş, dikey geçiş, merkezi puanla yatay geçiş ve YÖS ile gelen öğrencilerle sayı daha da artmıştır.</w:t>
            </w:r>
          </w:p>
        </w:tc>
      </w:tr>
      <w:tr>
        <w:trPr/>
        <w:tc>
          <w:tcPr>
            <w:tcW w:w="921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Risk 2: </w:t>
            </w:r>
            <w:r>
              <w:rPr>
                <w:rFonts w:cs="Times New Roman" w:ascii="Times New Roman" w:hAnsi="Times New Roman"/>
                <w:sz w:val="24"/>
                <w:szCs w:val="24"/>
              </w:rPr>
              <w:t>Bölümlerdeki akademik personel sayısının yetersiz olması.</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Düzeltici Kontrol:</w:t>
            </w:r>
            <w:r>
              <w:rPr>
                <w:rFonts w:cs="Times New Roman" w:ascii="Times New Roman" w:hAnsi="Times New Roman"/>
                <w:sz w:val="24"/>
                <w:szCs w:val="24"/>
              </w:rPr>
              <w:t xml:space="preserve"> Sağlık Yönetimi Bölümünde 3, Beslenme ve Diyetetik Bölümünde 3, Fizyoterapi ve Rehabilitasyon Bölümünde 1 öğretim elemanı mevcuttur.</w:t>
            </w:r>
          </w:p>
        </w:tc>
      </w:tr>
      <w:tr>
        <w:trPr/>
        <w:tc>
          <w:tcPr>
            <w:tcW w:w="921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Risk 3: </w:t>
            </w:r>
            <w:r>
              <w:rPr>
                <w:rFonts w:cs="Times New Roman" w:ascii="Times New Roman" w:hAnsi="Times New Roman"/>
                <w:sz w:val="24"/>
                <w:szCs w:val="24"/>
              </w:rPr>
              <w:t>Yabancı uyruklu öğrencilerin Türkçe anlama/yazma ve konuşma becerilerinin yetersiz olması.</w:t>
            </w:r>
          </w:p>
          <w:p>
            <w:pPr>
              <w:pStyle w:val="Normal"/>
              <w:spacing w:lineRule="auto" w:line="240" w:before="0" w:after="0"/>
              <w:rPr/>
            </w:pPr>
            <w:r>
              <w:rPr>
                <w:rFonts w:cs="Times New Roman" w:ascii="Times New Roman" w:hAnsi="Times New Roman"/>
                <w:b/>
                <w:sz w:val="24"/>
                <w:szCs w:val="24"/>
              </w:rPr>
              <w:t xml:space="preserve">Düzeltici Kontrol: </w:t>
            </w:r>
            <w:r>
              <w:rPr>
                <w:rFonts w:cs="Times New Roman" w:ascii="Times New Roman" w:hAnsi="Times New Roman"/>
                <w:sz w:val="24"/>
                <w:szCs w:val="24"/>
              </w:rPr>
              <w:t>Yabancı uyruklu öğrencilerin sorunları Üniversite yönetimine bildirildi. Hemşirelik Bölümü için yabancı uyruklu öğrencilere danışmanlık yapacak bir öğretim üyesi görevlendirildi. Sınav sürelerinin uzatılması konusunda tavsiye kararı alındı.</w:t>
            </w:r>
          </w:p>
        </w:tc>
      </w:tr>
      <w:tr>
        <w:trPr/>
        <w:tc>
          <w:tcPr>
            <w:tcW w:w="921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Risk 4: </w:t>
            </w:r>
            <w:r>
              <w:rPr>
                <w:rFonts w:cs="Times New Roman" w:ascii="Times New Roman" w:hAnsi="Times New Roman"/>
                <w:sz w:val="24"/>
                <w:szCs w:val="24"/>
              </w:rPr>
              <w:t>Dersliklerin yetersiz olması.</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Düzeltici Kontrol:</w:t>
            </w:r>
            <w:r>
              <w:rPr>
                <w:rFonts w:cs="Times New Roman" w:ascii="Times New Roman" w:hAnsi="Times New Roman"/>
                <w:sz w:val="24"/>
                <w:szCs w:val="24"/>
              </w:rPr>
              <w:t xml:space="preserve"> Fizik Bölümünden üç adet derslik temin edilmesine rağmen risk devam etmektedir.</w:t>
            </w:r>
          </w:p>
        </w:tc>
      </w:tr>
      <w:tr>
        <w:trPr/>
        <w:tc>
          <w:tcPr>
            <w:tcW w:w="921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Risk 5: </w:t>
            </w:r>
            <w:r>
              <w:rPr>
                <w:rFonts w:cs="Times New Roman" w:ascii="Times New Roman" w:hAnsi="Times New Roman"/>
                <w:sz w:val="24"/>
                <w:szCs w:val="24"/>
              </w:rPr>
              <w:t>Ders araç gereçlerinin yetersiz olması.</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Düzeltici kontrol: </w:t>
            </w:r>
            <w:r>
              <w:rPr>
                <w:rFonts w:cs="Times New Roman" w:ascii="Times New Roman" w:hAnsi="Times New Roman"/>
                <w:sz w:val="24"/>
                <w:szCs w:val="24"/>
              </w:rPr>
              <w:t>Eğitim-öğretim döneminde derslikler ve mevcut araç-gereçlerin yeterli olup olmadığı tespit edildi. Alt yapı projesi ile açılan beceri laboratuarına malzeme temin edildi.</w:t>
            </w:r>
          </w:p>
        </w:tc>
      </w:tr>
      <w:tr>
        <w:trPr/>
        <w:tc>
          <w:tcPr>
            <w:tcW w:w="921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Risk 6: </w:t>
            </w:r>
            <w:r>
              <w:rPr>
                <w:rFonts w:cs="Times New Roman" w:ascii="Times New Roman" w:hAnsi="Times New Roman"/>
                <w:sz w:val="24"/>
                <w:szCs w:val="24"/>
              </w:rPr>
              <w:t>Öğrencilerin uygulama alanlarının yetersiz olması.</w:t>
            </w:r>
          </w:p>
          <w:p>
            <w:pPr>
              <w:pStyle w:val="Normal"/>
              <w:spacing w:lineRule="auto" w:line="240" w:before="0" w:after="0"/>
              <w:rPr/>
            </w:pPr>
            <w:r>
              <w:rPr>
                <w:rFonts w:cs="Times New Roman" w:ascii="Times New Roman" w:hAnsi="Times New Roman"/>
                <w:b/>
                <w:sz w:val="24"/>
                <w:szCs w:val="24"/>
              </w:rPr>
              <w:t xml:space="preserve">Düzeltici Kontrol: </w:t>
            </w:r>
            <w:r>
              <w:rPr>
                <w:rFonts w:cs="Times New Roman" w:ascii="Times New Roman" w:hAnsi="Times New Roman"/>
                <w:sz w:val="24"/>
                <w:szCs w:val="24"/>
              </w:rPr>
              <w:t>Uygulama yapılan kurumlarla koordinasyon arttırıldı. Hemşirelik ve Sağlık Yönetimi Bölümleri için İl Sağlık Müdürlüğü ile görüşülerek mevcut öğrenci sayılarına paralel olarak öğrenci kontenjanlarının arttırılması sağlandı.Hemşirelik Bölümü için yeni donanımlı beceri laboratuarı oluşturuldu.</w:t>
            </w:r>
          </w:p>
        </w:tc>
      </w:tr>
      <w:tr>
        <w:trPr/>
        <w:tc>
          <w:tcPr>
            <w:tcW w:w="9212" w:type="dxa"/>
            <w:tcBorders/>
            <w:shd w:fill="auto" w:val="clear"/>
          </w:tcPr>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Risk 7: </w:t>
            </w:r>
            <w:r>
              <w:rPr>
                <w:rFonts w:cs="Times New Roman" w:ascii="Times New Roman" w:hAnsi="Times New Roman"/>
                <w:color w:val="000000" w:themeColor="text1"/>
                <w:sz w:val="24"/>
                <w:szCs w:val="24"/>
              </w:rPr>
              <w:t>İdari işlemlerin etkili ve verimli yürütülememesi.</w:t>
            </w:r>
          </w:p>
          <w:p>
            <w:pPr>
              <w:pStyle w:val="Normal"/>
              <w:spacing w:lineRule="auto" w:line="240" w:before="0" w:after="0"/>
              <w:rPr/>
            </w:pPr>
            <w:r>
              <w:rPr>
                <w:rFonts w:cs="Times New Roman" w:ascii="Times New Roman" w:hAnsi="Times New Roman"/>
                <w:b/>
                <w:color w:val="000000" w:themeColor="text1"/>
                <w:sz w:val="24"/>
                <w:szCs w:val="24"/>
              </w:rPr>
              <w:t>Yönlendirici Kontrol:</w:t>
            </w:r>
            <w:r>
              <w:rPr>
                <w:rFonts w:cs="Times New Roman" w:ascii="Times New Roman" w:hAnsi="Times New Roman"/>
                <w:color w:val="000000" w:themeColor="text1"/>
                <w:sz w:val="24"/>
                <w:szCs w:val="24"/>
              </w:rPr>
              <w:t xml:space="preserve"> Sağlık Bilimleri Fakültesi, Eczacılık Fakültesi binasında eğitim-öğretimini sürdürmektedir. İdari ofisler 3’ e çıkarılmış ve Rektörlükten şifaen personel talebinde bulunulmuştur. Ayrıca arşivde süresi dolmuş evraklar imha edilerek yeniden düzenleme yapılmıştır. </w:t>
            </w:r>
          </w:p>
        </w:tc>
      </w:tr>
      <w:tr>
        <w:trPr/>
        <w:tc>
          <w:tcPr>
            <w:tcW w:w="921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Risk 8: </w:t>
            </w:r>
            <w:r>
              <w:rPr>
                <w:rFonts w:cs="Times New Roman" w:ascii="Times New Roman" w:hAnsi="Times New Roman"/>
                <w:sz w:val="24"/>
                <w:szCs w:val="24"/>
              </w:rPr>
              <w:t>Fakülte bütçesinin ihtiyaçları karşılamaması.</w:t>
            </w:r>
          </w:p>
          <w:p>
            <w:pPr>
              <w:pStyle w:val="Normal"/>
              <w:spacing w:lineRule="auto" w:line="240" w:before="0" w:after="0"/>
              <w:rPr/>
            </w:pPr>
            <w:r>
              <w:rPr>
                <w:rFonts w:cs="Times New Roman" w:ascii="Times New Roman" w:hAnsi="Times New Roman"/>
                <w:b/>
                <w:sz w:val="24"/>
                <w:szCs w:val="24"/>
              </w:rPr>
              <w:t>Kabul Et:</w:t>
            </w:r>
            <w:r>
              <w:rPr>
                <w:rFonts w:cs="Times New Roman" w:ascii="Times New Roman" w:hAnsi="Times New Roman"/>
                <w:sz w:val="24"/>
                <w:szCs w:val="24"/>
              </w:rPr>
              <w:t xml:space="preserve"> Bütçenin yetersizliği Üniversite yönetimine bildirilmiş ve 2018 yılı için 12.000TL ek bütçe alınmıştır.</w:t>
            </w:r>
          </w:p>
        </w:tc>
      </w:tr>
      <w:tr>
        <w:trPr>
          <w:trHeight w:val="887" w:hRule="atLeast"/>
        </w:trPr>
        <w:tc>
          <w:tcPr>
            <w:tcW w:w="921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Risk 9: </w:t>
            </w:r>
            <w:r>
              <w:rPr>
                <w:rFonts w:cs="Times New Roman" w:ascii="Times New Roman" w:hAnsi="Times New Roman"/>
                <w:sz w:val="24"/>
                <w:szCs w:val="24"/>
              </w:rPr>
              <w:t>Engelli bireyler için fiziki koşulların uygun olmaması.</w:t>
            </w:r>
          </w:p>
          <w:p>
            <w:pPr>
              <w:pStyle w:val="Normal"/>
              <w:spacing w:lineRule="auto" w:line="240" w:before="0" w:after="0"/>
              <w:rPr/>
            </w:pPr>
            <w:r>
              <w:rPr>
                <w:rFonts w:cs="Times New Roman" w:ascii="Times New Roman" w:hAnsi="Times New Roman"/>
                <w:b/>
                <w:sz w:val="24"/>
                <w:szCs w:val="24"/>
              </w:rPr>
              <w:t xml:space="preserve">Tespit Edici Kontrol: </w:t>
            </w:r>
            <w:r>
              <w:rPr>
                <w:rFonts w:cs="Times New Roman" w:ascii="Times New Roman" w:hAnsi="Times New Roman"/>
                <w:b w:val="false"/>
                <w:bCs w:val="false"/>
                <w:sz w:val="24"/>
                <w:szCs w:val="24"/>
              </w:rPr>
              <w:t>Mevcut öğrenci ve personellerimiz arasında engelli personel olmayışı riski azaltmıştır</w:t>
            </w:r>
            <w:r>
              <w:rPr>
                <w:rFonts w:cs="Times New Roman" w:ascii="Times New Roman" w:hAnsi="Times New Roman"/>
                <w:b/>
                <w:bCs/>
                <w:sz w:val="24"/>
                <w:szCs w:val="24"/>
              </w:rPr>
              <w:t>.</w:t>
            </w:r>
          </w:p>
        </w:tc>
      </w:tr>
      <w:tr>
        <w:trPr/>
        <w:tc>
          <w:tcPr>
            <w:tcW w:w="921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Risk 10: </w:t>
            </w:r>
            <w:r>
              <w:rPr>
                <w:rFonts w:cs="Times New Roman" w:ascii="Times New Roman" w:hAnsi="Times New Roman"/>
                <w:sz w:val="24"/>
                <w:szCs w:val="24"/>
              </w:rPr>
              <w:t>Sivil savunma hizmetlerinin yetersiz olması.</w:t>
            </w:r>
          </w:p>
          <w:p>
            <w:pPr>
              <w:pStyle w:val="Normal"/>
              <w:spacing w:lineRule="auto" w:line="240" w:before="0" w:after="0"/>
              <w:rPr/>
            </w:pPr>
            <w:r>
              <w:rPr>
                <w:rFonts w:cs="Times New Roman" w:ascii="Times New Roman" w:hAnsi="Times New Roman"/>
                <w:b/>
                <w:sz w:val="24"/>
                <w:szCs w:val="24"/>
              </w:rPr>
              <w:t xml:space="preserve">Düzeltici Kontrol: </w:t>
            </w:r>
            <w:r>
              <w:rPr>
                <w:rFonts w:cs="Times New Roman" w:ascii="Times New Roman" w:hAnsi="Times New Roman"/>
                <w:b w:val="false"/>
                <w:bCs w:val="false"/>
                <w:sz w:val="24"/>
                <w:szCs w:val="24"/>
              </w:rPr>
              <w:t>Fakülte Sekreteri ve memur Akın KURT S</w:t>
            </w:r>
            <w:r>
              <w:rPr>
                <w:rFonts w:cs="Times New Roman" w:ascii="Times New Roman" w:hAnsi="Times New Roman"/>
                <w:sz w:val="24"/>
                <w:szCs w:val="24"/>
              </w:rPr>
              <w:t>ivil savunma eğitimine katılmıştır.</w:t>
            </w:r>
          </w:p>
        </w:tc>
      </w:tr>
      <w:tr>
        <w:trPr/>
        <w:tc>
          <w:tcPr>
            <w:tcW w:w="921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Risk 11: </w:t>
            </w:r>
            <w:r>
              <w:rPr>
                <w:rFonts w:cs="Times New Roman" w:ascii="Times New Roman" w:hAnsi="Times New Roman"/>
                <w:sz w:val="24"/>
                <w:szCs w:val="24"/>
              </w:rPr>
              <w:t>Araştırma görevlilerinin motivasyon ve verimliliğinin düşmesi.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Düzeltici Kontrol:</w:t>
            </w:r>
            <w:r>
              <w:rPr>
                <w:rFonts w:cs="Times New Roman" w:ascii="Times New Roman" w:hAnsi="Times New Roman"/>
                <w:sz w:val="24"/>
                <w:szCs w:val="24"/>
              </w:rPr>
              <w:t xml:space="preserve"> 31 Araştırma Görevlisi 4 ofis kullanmaktadır. Eczacılık Fakültesi’nden ofis talep edilmesi ile risk kısmen düşürülmüştür.  </w:t>
            </w:r>
          </w:p>
        </w:tc>
      </w:tr>
      <w:tr>
        <w:trPr/>
        <w:tc>
          <w:tcPr>
            <w:tcW w:w="921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Risk 12: </w:t>
            </w:r>
            <w:r>
              <w:rPr>
                <w:rFonts w:cs="Times New Roman" w:ascii="Times New Roman" w:hAnsi="Times New Roman"/>
                <w:sz w:val="24"/>
                <w:szCs w:val="24"/>
              </w:rPr>
              <w:t>Temizlik hizmetlerinin aksaması.</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Yönlendirici Kontrol: </w:t>
            </w:r>
            <w:r>
              <w:rPr>
                <w:rFonts w:cs="Times New Roman" w:ascii="Times New Roman" w:hAnsi="Times New Roman"/>
                <w:sz w:val="24"/>
                <w:szCs w:val="24"/>
              </w:rPr>
              <w:t>Temizlik personeli Üniversite yönetiminden talep edildi. Altı aylık dönem için İşkur’ dan bir temizlik elemanı göreve başladı.</w:t>
            </w:r>
          </w:p>
        </w:tc>
      </w:tr>
      <w:tr>
        <w:trPr/>
        <w:tc>
          <w:tcPr>
            <w:tcW w:w="9212" w:type="dxa"/>
            <w:tcBorders/>
            <w:shd w:fill="auto" w:val="clear"/>
          </w:tcPr>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sz w:val="24"/>
                <w:szCs w:val="24"/>
              </w:rPr>
              <w:t xml:space="preserve">Risk 13: </w:t>
            </w:r>
            <w:r>
              <w:rPr>
                <w:rFonts w:cs="Times New Roman" w:ascii="Times New Roman" w:hAnsi="Times New Roman"/>
                <w:color w:val="000000" w:themeColor="text1"/>
                <w:sz w:val="24"/>
                <w:szCs w:val="24"/>
              </w:rPr>
              <w:t>Mezun öğrencilerle iletişimin sağlanamaması.</w:t>
            </w:r>
          </w:p>
          <w:p>
            <w:pPr>
              <w:pStyle w:val="Normal"/>
              <w:spacing w:lineRule="auto" w:line="240" w:before="0" w:after="0"/>
              <w:rPr/>
            </w:pPr>
            <w:r>
              <w:rPr>
                <w:rFonts w:cs="Times New Roman" w:ascii="Times New Roman" w:hAnsi="Times New Roman"/>
                <w:b/>
                <w:sz w:val="24"/>
                <w:szCs w:val="24"/>
              </w:rPr>
              <w:t xml:space="preserve">Tespit Edici Kontrol: </w:t>
            </w:r>
            <w:r>
              <w:rPr>
                <w:rFonts w:cs="Times New Roman" w:ascii="Times New Roman" w:hAnsi="Times New Roman"/>
                <w:sz w:val="24"/>
                <w:szCs w:val="24"/>
              </w:rPr>
              <w:t>Fakülte Öğrenci İzleme ve Değerlendirme Komisyonu ile işbirliğine gidilerek mezun öğrenci veri bankası oluşturulmakta ve</w:t>
            </w:r>
            <w:r>
              <w:rPr>
                <w:rFonts w:cs="Times New Roman" w:ascii="Times New Roman" w:hAnsi="Times New Roman"/>
                <w:b/>
                <w:sz w:val="24"/>
                <w:szCs w:val="24"/>
              </w:rPr>
              <w:t xml:space="preserve"> </w:t>
            </w:r>
            <w:r>
              <w:rPr>
                <w:rFonts w:cs="Times New Roman" w:ascii="Times New Roman" w:hAnsi="Times New Roman"/>
                <w:sz w:val="24"/>
                <w:szCs w:val="24"/>
              </w:rPr>
              <w:t>2018 yılından itibaren mezunlarla iletişim daha etkin olarak yürütülmektedir.</w:t>
            </w:r>
          </w:p>
        </w:tc>
      </w:tr>
      <w:tr>
        <w:trPr/>
        <w:tc>
          <w:tcPr>
            <w:tcW w:w="921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Risk 14: </w:t>
            </w:r>
            <w:r>
              <w:rPr>
                <w:rFonts w:cs="Times New Roman" w:ascii="Times New Roman" w:hAnsi="Times New Roman"/>
                <w:sz w:val="24"/>
                <w:szCs w:val="24"/>
              </w:rPr>
              <w:t>Bölüm Başkanlıklarındaki idari işlerin aksaması.</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Tespit Edici Kontrol:</w:t>
            </w:r>
            <w:r>
              <w:rPr>
                <w:rFonts w:cs="Times New Roman" w:ascii="Times New Roman" w:hAnsi="Times New Roman"/>
                <w:sz w:val="24"/>
                <w:szCs w:val="24"/>
              </w:rPr>
              <w:t xml:space="preserve"> Bölüm Başkanları sekreterliklerinin oluşturulabilmesi için fiziki ortam ve personelin yetersiz olduğu tespit edildi.</w:t>
            </w:r>
          </w:p>
        </w:tc>
      </w:tr>
    </w:tbl>
    <w:p>
      <w:pPr>
        <w:pStyle w:val="Normal"/>
        <w:spacing w:before="0" w:after="200"/>
        <w:rPr/>
      </w:pPr>
      <w:r>
        <w:rPr/>
      </w:r>
    </w:p>
    <w:sectPr>
      <w:headerReference w:type="default" r:id="rId2"/>
      <w:type w:val="nextPage"/>
      <w:pgSz w:w="11906" w:h="16838"/>
      <w:pgMar w:left="1417" w:right="1417" w:header="851" w:top="1739"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Linux Libertine Display O">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spacing w:lineRule="auto" w:line="240" w:before="0" w:after="57"/>
      <w:rPr/>
    </w:pPr>
    <w:r>
      <w:drawing>
        <wp:anchor behindDoc="1" distT="0" distB="0" distL="0" distR="0" simplePos="0" locked="0" layoutInCell="1" allowOverlap="1" relativeHeight="3">
          <wp:simplePos x="0" y="0"/>
          <wp:positionH relativeFrom="column">
            <wp:posOffset>43180</wp:posOffset>
          </wp:positionH>
          <wp:positionV relativeFrom="paragraph">
            <wp:posOffset>-381000</wp:posOffset>
          </wp:positionV>
          <wp:extent cx="899795" cy="899795"/>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1"/>
                  <a:stretch>
                    <a:fillRect/>
                  </a:stretch>
                </pic:blipFill>
                <pic:spPr bwMode="auto">
                  <a:xfrm>
                    <a:off x="0" y="0"/>
                    <a:ext cx="899795" cy="899795"/>
                  </a:xfrm>
                  <a:prstGeom prst="rect">
                    <a:avLst/>
                  </a:prstGeom>
                </pic:spPr>
              </pic:pic>
            </a:graphicData>
          </a:graphic>
        </wp:anchor>
      </w:drawing>
    </w:r>
    <w:r>
      <w:rPr/>
      <w:tab/>
    </w:r>
    <w:r>
      <w:rPr>
        <w:rFonts w:ascii="Linux Libertine Display O" w:hAnsi="Linux Libertine Display O"/>
        <w:b/>
        <w:bCs/>
        <w:sz w:val="24"/>
        <w:szCs w:val="24"/>
      </w:rPr>
      <w:t>KARADENİZ TEKNİK ÜNİVERSİTESİ</w:t>
    </w:r>
  </w:p>
  <w:p>
    <w:pPr>
      <w:pStyle w:val="Stbilgi"/>
      <w:spacing w:lineRule="auto" w:line="240" w:before="0" w:after="57"/>
      <w:rPr>
        <w:rFonts w:ascii="Linux Libertine Display O" w:hAnsi="Linux Libertine Display O"/>
        <w:b/>
        <w:b/>
        <w:bCs/>
        <w:sz w:val="24"/>
        <w:szCs w:val="24"/>
      </w:rPr>
    </w:pPr>
    <w:r>
      <w:rPr>
        <w:rFonts w:ascii="Linux Libertine Display O" w:hAnsi="Linux Libertine Display O"/>
        <w:b/>
        <w:bCs/>
        <w:sz w:val="24"/>
        <w:szCs w:val="24"/>
      </w:rPr>
      <w:tab/>
      <w:t>SAĞLIK BİLİMLERİ FAKÜLTESİ</w:t>
    </w:r>
  </w:p>
</w:hdr>
</file>

<file path=word/settings.xml><?xml version="1.0" encoding="utf-8"?>
<w:settings xmlns:w="http://schemas.openxmlformats.org/wordprocessingml/2006/main">
  <w:zoom w:percent="120"/>
  <w:defaultTabStop w:val="708"/>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3ef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85605d"/>
    <w:pPr>
      <w:spacing w:before="0" w:after="200"/>
      <w:ind w:left="720" w:hanging="0"/>
      <w:contextualSpacing/>
    </w:pPr>
    <w:rPr/>
  </w:style>
  <w:style w:type="paragraph" w:styleId="Stbilgi">
    <w:name w:val="Header"/>
    <w:basedOn w:val="Normal"/>
    <w:pPr>
      <w:suppressLineNumbers/>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table" w:styleId="TabloKlavuzu">
    <w:name w:val="Table Grid"/>
    <w:basedOn w:val="NormalTablo"/>
    <w:uiPriority w:val="59"/>
    <w:rsid w:val="0085605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LibreOffice/6.1.5.1$Linux_X86_64 LibreOffice_project/10$Build-1</Application>
  <Pages>2</Pages>
  <Words>419</Words>
  <Characters>3024</Characters>
  <CharactersWithSpaces>3417</CharactersWithSpaces>
  <Paragraphs>31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2019-02-21T11:01:00Z</dcterms:created>
  <dc:creator>hp</dc:creator>
  <dc:description/>
  <dc:language>tr-TR</dc:language>
  <cp:lastModifiedBy/>
  <cp:lastPrinted>2019-04-01T11:49:14Z</cp:lastPrinted>
  <dcterms:modified xsi:type="dcterms:W3CDTF">2019-04-01T11:49:20Z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