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F39" w:rsidRPr="00E51F39" w:rsidRDefault="00E51F39" w:rsidP="00E51F39">
      <w:pPr>
        <w:spacing w:after="0" w:line="240" w:lineRule="auto"/>
        <w:jc w:val="both"/>
        <w:rPr>
          <w:rFonts w:ascii="Arial" w:eastAsia="Calibri" w:hAnsi="Arial" w:cs="Arial"/>
          <w:b/>
          <w:color w:val="C00000"/>
          <w:sz w:val="28"/>
          <w:szCs w:val="28"/>
        </w:rPr>
      </w:pPr>
      <w:bookmarkStart w:id="0" w:name="_GoBack"/>
      <w:r w:rsidRPr="00E51F39">
        <w:rPr>
          <w:rFonts w:ascii="Arial" w:eastAsia="Calibri" w:hAnsi="Arial" w:cs="Arial"/>
          <w:sz w:val="35"/>
          <w:szCs w:val="35"/>
        </w:rPr>
        <w:t xml:space="preserve">           </w:t>
      </w:r>
      <w:r w:rsidRPr="00E51F39">
        <w:rPr>
          <w:rFonts w:ascii="Arial" w:eastAsia="Calibri" w:hAnsi="Arial" w:cs="Arial"/>
          <w:b/>
          <w:color w:val="C00000"/>
          <w:sz w:val="28"/>
          <w:szCs w:val="28"/>
        </w:rPr>
        <w:t>ÖĞRETİM ELEMANLARININ YÜKÜMLÜLÜKLERİ</w:t>
      </w:r>
    </w:p>
    <w:bookmarkEnd w:id="0"/>
    <w:p w:rsidR="00E51F39" w:rsidRPr="00E51F39" w:rsidRDefault="00E51F39" w:rsidP="00E51F39">
      <w:pPr>
        <w:spacing w:after="0" w:line="240" w:lineRule="auto"/>
        <w:jc w:val="both"/>
        <w:rPr>
          <w:rFonts w:ascii="Arial" w:eastAsia="Calibri" w:hAnsi="Arial" w:cs="Arial"/>
          <w:b/>
          <w:color w:val="C00000"/>
          <w:sz w:val="28"/>
          <w:szCs w:val="28"/>
        </w:rPr>
      </w:pPr>
      <w:r w:rsidRPr="00E51F39">
        <w:rPr>
          <w:rFonts w:ascii="Arial" w:eastAsia="Calibri" w:hAnsi="Arial" w:cs="Arial"/>
          <w:b/>
          <w:color w:val="C00000"/>
          <w:sz w:val="28"/>
          <w:szCs w:val="28"/>
        </w:rPr>
        <w:t>Öğretim Elemanlarının Meslektaşlarına Karşı Yükümlülükleri</w:t>
      </w:r>
    </w:p>
    <w:p w:rsidR="00E51F39" w:rsidRPr="00E51F39" w:rsidRDefault="00E51F39" w:rsidP="00E51F39">
      <w:pPr>
        <w:spacing w:after="0" w:line="240" w:lineRule="auto"/>
        <w:jc w:val="both"/>
        <w:rPr>
          <w:rFonts w:ascii="Arial" w:eastAsia="Calibri" w:hAnsi="Arial" w:cs="Arial"/>
          <w:sz w:val="25"/>
          <w:szCs w:val="25"/>
        </w:rPr>
      </w:pPr>
      <w:r w:rsidRPr="00E51F39">
        <w:rPr>
          <w:rFonts w:ascii="Arial" w:eastAsia="Calibri" w:hAnsi="Arial" w:cs="Arial"/>
          <w:sz w:val="25"/>
          <w:szCs w:val="25"/>
        </w:rPr>
        <w:t xml:space="preserve">(a) Öğretim elemanı, ister akademik ister idari sıfatla olsun, meslektaşlarına karşı saygılı ve adil davranır, </w:t>
      </w:r>
    </w:p>
    <w:p w:rsidR="00E51F39" w:rsidRPr="00E51F39" w:rsidRDefault="00E51F39" w:rsidP="00E51F39">
      <w:pPr>
        <w:spacing w:after="0" w:line="240" w:lineRule="auto"/>
        <w:jc w:val="both"/>
        <w:rPr>
          <w:rFonts w:ascii="Arial" w:eastAsia="Calibri" w:hAnsi="Arial" w:cs="Arial"/>
          <w:sz w:val="25"/>
          <w:szCs w:val="25"/>
        </w:rPr>
      </w:pPr>
      <w:r w:rsidRPr="00E51F39">
        <w:rPr>
          <w:rFonts w:ascii="Arial" w:eastAsia="Calibri" w:hAnsi="Arial" w:cs="Arial"/>
          <w:sz w:val="25"/>
          <w:szCs w:val="25"/>
        </w:rPr>
        <w:t>(b) Meslektaşlarının akademik özgürlük haklarını savunur,</w:t>
      </w:r>
    </w:p>
    <w:p w:rsidR="00E51F39" w:rsidRPr="00E51F39" w:rsidRDefault="00E51F39" w:rsidP="00E51F39">
      <w:pPr>
        <w:spacing w:after="0" w:line="240" w:lineRule="auto"/>
        <w:jc w:val="both"/>
        <w:rPr>
          <w:rFonts w:ascii="Arial" w:eastAsia="Calibri" w:hAnsi="Arial" w:cs="Arial"/>
          <w:sz w:val="25"/>
          <w:szCs w:val="25"/>
        </w:rPr>
      </w:pPr>
      <w:r w:rsidRPr="00E51F39">
        <w:rPr>
          <w:rFonts w:ascii="Arial" w:eastAsia="Calibri" w:hAnsi="Arial" w:cs="Arial"/>
          <w:sz w:val="25"/>
          <w:szCs w:val="25"/>
        </w:rPr>
        <w:t xml:space="preserve"> (c) Meslektaşlarının çalışmaları hakkındaki profesyonel görüşlerini veya yargılarını sunarken adil ve nesnel olur; meslektaşları hakkında, bilerek, yanlış ve kötü niyetli açıklamalarda bulunmaz, </w:t>
      </w:r>
    </w:p>
    <w:p w:rsidR="00E51F39" w:rsidRPr="00E51F39" w:rsidRDefault="00E51F39" w:rsidP="00E51F39">
      <w:pPr>
        <w:spacing w:after="0" w:line="240" w:lineRule="auto"/>
        <w:jc w:val="both"/>
        <w:rPr>
          <w:rFonts w:ascii="Arial" w:eastAsia="Calibri" w:hAnsi="Arial" w:cs="Arial"/>
          <w:sz w:val="25"/>
          <w:szCs w:val="25"/>
        </w:rPr>
      </w:pPr>
      <w:r w:rsidRPr="00E51F39">
        <w:rPr>
          <w:rFonts w:ascii="Arial" w:eastAsia="Calibri" w:hAnsi="Arial" w:cs="Arial"/>
          <w:sz w:val="25"/>
          <w:szCs w:val="25"/>
        </w:rPr>
        <w:t>(ç) Yasal olarak zorunlu olmadıkça meslektaşları hakkında edindiği gizli veya kişisel bilgileri açıklamaz,</w:t>
      </w:r>
    </w:p>
    <w:p w:rsidR="00E51F39" w:rsidRPr="00E51F39" w:rsidRDefault="00E51F39" w:rsidP="00E51F39">
      <w:pPr>
        <w:spacing w:after="0" w:line="240" w:lineRule="auto"/>
        <w:jc w:val="both"/>
        <w:rPr>
          <w:rFonts w:ascii="Arial" w:eastAsia="Calibri" w:hAnsi="Arial" w:cs="Arial"/>
          <w:sz w:val="25"/>
          <w:szCs w:val="25"/>
        </w:rPr>
      </w:pPr>
      <w:r w:rsidRPr="00E51F39">
        <w:rPr>
          <w:rFonts w:ascii="Arial" w:eastAsia="Calibri" w:hAnsi="Arial" w:cs="Arial"/>
          <w:sz w:val="25"/>
          <w:szCs w:val="25"/>
        </w:rPr>
        <w:t xml:space="preserve"> (d) Meslektaşlarının profesyonel gelişimine etkin olarak yardım eder,</w:t>
      </w:r>
    </w:p>
    <w:p w:rsidR="00E51F39" w:rsidRPr="00E51F39" w:rsidRDefault="00E51F39" w:rsidP="00E51F39">
      <w:pPr>
        <w:spacing w:after="0" w:line="240" w:lineRule="auto"/>
        <w:jc w:val="both"/>
        <w:rPr>
          <w:rFonts w:ascii="Arial" w:eastAsia="Calibri" w:hAnsi="Arial" w:cs="Arial"/>
          <w:sz w:val="25"/>
          <w:szCs w:val="25"/>
        </w:rPr>
      </w:pPr>
      <w:r w:rsidRPr="00E51F39">
        <w:rPr>
          <w:rFonts w:ascii="Arial" w:eastAsia="Calibri" w:hAnsi="Arial" w:cs="Arial"/>
          <w:sz w:val="25"/>
          <w:szCs w:val="25"/>
        </w:rPr>
        <w:t xml:space="preserve"> (e) Meslektaşlarına karşı politik nedenlerle veya ırk, dil, din, cinsiyet, cinsel yönelim, etnik köken, fiziksel engellilik gibi sebeplerle ya da keyfi ve kişisel nedenle ayrımcılık yapmaz</w:t>
      </w:r>
    </w:p>
    <w:p w:rsidR="00E51F39" w:rsidRPr="00E51F39" w:rsidRDefault="00E51F39" w:rsidP="00E51F39">
      <w:pPr>
        <w:spacing w:after="0" w:line="240" w:lineRule="auto"/>
        <w:jc w:val="both"/>
        <w:rPr>
          <w:rFonts w:ascii="Arial" w:eastAsia="Calibri" w:hAnsi="Arial" w:cs="Arial"/>
          <w:sz w:val="25"/>
          <w:szCs w:val="25"/>
        </w:rPr>
      </w:pPr>
      <w:r w:rsidRPr="00E51F39">
        <w:rPr>
          <w:rFonts w:ascii="Arial" w:eastAsia="Calibri" w:hAnsi="Arial" w:cs="Arial"/>
          <w:sz w:val="25"/>
          <w:szCs w:val="25"/>
        </w:rPr>
        <w:t>, (f) Meslektaşlarının mesleki hak ve ayrıcalıklarını kullanmalarını kasıtlı olarak engellemez ya da reddetmez,</w:t>
      </w:r>
    </w:p>
    <w:p w:rsidR="00E51F39" w:rsidRPr="00E51F39" w:rsidRDefault="00E51F39" w:rsidP="00E51F39">
      <w:pPr>
        <w:spacing w:after="0" w:line="240" w:lineRule="auto"/>
        <w:jc w:val="both"/>
        <w:rPr>
          <w:rFonts w:ascii="Arial" w:eastAsia="Calibri" w:hAnsi="Arial" w:cs="Arial"/>
          <w:sz w:val="25"/>
          <w:szCs w:val="25"/>
        </w:rPr>
      </w:pPr>
      <w:r w:rsidRPr="00E51F39">
        <w:rPr>
          <w:rFonts w:ascii="Arial" w:eastAsia="Calibri" w:hAnsi="Arial" w:cs="Arial"/>
          <w:sz w:val="25"/>
          <w:szCs w:val="25"/>
        </w:rPr>
        <w:t xml:space="preserve"> (g) Meslektaşlarının mesleki kararlarını etkilemek için özel davranışlarda bulunmaz ve zorlayıcı araçlar kullanmaz. </w:t>
      </w:r>
    </w:p>
    <w:p w:rsidR="00E51F39" w:rsidRPr="00E51F39" w:rsidRDefault="00E51F39" w:rsidP="00E51F39">
      <w:pPr>
        <w:spacing w:after="0" w:line="240" w:lineRule="auto"/>
        <w:jc w:val="both"/>
        <w:rPr>
          <w:rFonts w:ascii="Arial" w:eastAsia="Calibri" w:hAnsi="Arial" w:cs="Arial"/>
          <w:b/>
          <w:sz w:val="25"/>
          <w:szCs w:val="25"/>
        </w:rPr>
      </w:pPr>
      <w:r w:rsidRPr="00E51F39">
        <w:rPr>
          <w:rFonts w:ascii="Arial" w:eastAsia="Calibri" w:hAnsi="Arial" w:cs="Arial"/>
          <w:b/>
          <w:color w:val="C00000"/>
          <w:sz w:val="28"/>
          <w:szCs w:val="28"/>
        </w:rPr>
        <w:t>Öğretim Elemanlarının Kendi Disiplinlerine Karşı Yükümlülükleri</w:t>
      </w:r>
      <w:r w:rsidRPr="00E51F39">
        <w:rPr>
          <w:rFonts w:ascii="Arial" w:eastAsia="Calibri" w:hAnsi="Arial" w:cs="Arial"/>
          <w:b/>
          <w:sz w:val="25"/>
          <w:szCs w:val="25"/>
        </w:rPr>
        <w:t xml:space="preserve"> </w:t>
      </w:r>
    </w:p>
    <w:p w:rsidR="00E51F39" w:rsidRPr="00E51F39" w:rsidRDefault="00E51F39" w:rsidP="00E51F39">
      <w:pPr>
        <w:spacing w:after="0" w:line="240" w:lineRule="auto"/>
        <w:jc w:val="both"/>
        <w:rPr>
          <w:rFonts w:ascii="Arial" w:eastAsia="Calibri" w:hAnsi="Arial" w:cs="Arial"/>
          <w:sz w:val="25"/>
          <w:szCs w:val="25"/>
        </w:rPr>
      </w:pPr>
      <w:r w:rsidRPr="00E51F39">
        <w:rPr>
          <w:rFonts w:ascii="Arial" w:eastAsia="Calibri" w:hAnsi="Arial" w:cs="Arial"/>
          <w:sz w:val="25"/>
          <w:szCs w:val="25"/>
        </w:rPr>
        <w:t xml:space="preserve">(a) Öğretim elemanı; kendi akademik alanında güncelliğini korur, </w:t>
      </w:r>
    </w:p>
    <w:p w:rsidR="00E51F39" w:rsidRPr="00E51F39" w:rsidRDefault="00E51F39" w:rsidP="00E51F39">
      <w:pPr>
        <w:spacing w:after="0" w:line="240" w:lineRule="auto"/>
        <w:jc w:val="both"/>
        <w:rPr>
          <w:rFonts w:ascii="Arial" w:eastAsia="Calibri" w:hAnsi="Arial" w:cs="Arial"/>
          <w:sz w:val="25"/>
          <w:szCs w:val="25"/>
        </w:rPr>
      </w:pPr>
      <w:r w:rsidRPr="00E51F39">
        <w:rPr>
          <w:rFonts w:ascii="Arial" w:eastAsia="Calibri" w:hAnsi="Arial" w:cs="Arial"/>
          <w:sz w:val="25"/>
          <w:szCs w:val="25"/>
        </w:rPr>
        <w:t>(b) Tüm bilimsel çabalarında akademik dürüstlüğünü korur,</w:t>
      </w:r>
    </w:p>
    <w:p w:rsidR="00E51F39" w:rsidRPr="00E51F39" w:rsidRDefault="00E51F39" w:rsidP="00E51F39">
      <w:pPr>
        <w:spacing w:after="0" w:line="240" w:lineRule="auto"/>
        <w:jc w:val="both"/>
        <w:rPr>
          <w:rFonts w:ascii="Arial" w:eastAsia="Calibri" w:hAnsi="Arial" w:cs="Arial"/>
          <w:sz w:val="25"/>
          <w:szCs w:val="25"/>
        </w:rPr>
      </w:pPr>
      <w:r w:rsidRPr="00E51F39">
        <w:rPr>
          <w:rFonts w:ascii="Arial" w:eastAsia="Calibri" w:hAnsi="Arial" w:cs="Arial"/>
          <w:sz w:val="25"/>
          <w:szCs w:val="25"/>
        </w:rPr>
        <w:t xml:space="preserve"> (c) Diğer disiplinleri kötülemez veya üniversitenin diğer programlarındaki ve akademik bölümlerindeki öğrencilerin güvenini azaltacak davranışlardan kaçınır, </w:t>
      </w:r>
    </w:p>
    <w:p w:rsidR="00E51F39" w:rsidRPr="00E51F39" w:rsidRDefault="00E51F39" w:rsidP="00E51F39">
      <w:pPr>
        <w:spacing w:after="0" w:line="240" w:lineRule="auto"/>
        <w:jc w:val="both"/>
        <w:rPr>
          <w:rFonts w:ascii="Arial" w:eastAsia="Calibri" w:hAnsi="Arial" w:cs="Arial"/>
          <w:sz w:val="25"/>
          <w:szCs w:val="25"/>
        </w:rPr>
      </w:pPr>
      <w:r w:rsidRPr="00E51F39">
        <w:rPr>
          <w:rFonts w:ascii="Arial" w:eastAsia="Calibri" w:hAnsi="Arial" w:cs="Arial"/>
          <w:sz w:val="25"/>
          <w:szCs w:val="25"/>
        </w:rPr>
        <w:t xml:space="preserve">(ç) Mesleki görevlere başvurularda yanıltıcı açıklamalarda ve mesleki nitelikleri ile ilgili yanlış bildirimlerde bulunmaz ya da yeterliliği ve niteliğiyle ilgili gerçekleri kasıtlı olarak gizlemez, </w:t>
      </w:r>
    </w:p>
    <w:p w:rsidR="00E51F39" w:rsidRPr="00E51F39" w:rsidRDefault="00E51F39" w:rsidP="00E51F39">
      <w:pPr>
        <w:spacing w:after="0" w:line="240" w:lineRule="auto"/>
        <w:jc w:val="both"/>
        <w:rPr>
          <w:rFonts w:ascii="Arial" w:eastAsia="Calibri" w:hAnsi="Arial" w:cs="Arial"/>
          <w:sz w:val="25"/>
          <w:szCs w:val="25"/>
        </w:rPr>
      </w:pPr>
      <w:r w:rsidRPr="00E51F39">
        <w:rPr>
          <w:rFonts w:ascii="Arial" w:eastAsia="Calibri" w:hAnsi="Arial" w:cs="Arial"/>
          <w:sz w:val="25"/>
          <w:szCs w:val="25"/>
        </w:rPr>
        <w:t xml:space="preserve">(d) Profesyonel kararını ve davranışını bozabilecek ya da etkileme görüntüsü verebilecek herhangi bir ödülü, hediyeyi, ikramı veya bağışı kabul etmez, </w:t>
      </w:r>
    </w:p>
    <w:p w:rsidR="00E51F39" w:rsidRPr="00E51F39" w:rsidRDefault="00E51F39" w:rsidP="00E51F39">
      <w:pPr>
        <w:spacing w:after="0" w:line="240" w:lineRule="auto"/>
        <w:jc w:val="both"/>
        <w:rPr>
          <w:rFonts w:ascii="Arial" w:eastAsia="Calibri" w:hAnsi="Arial" w:cs="Arial"/>
          <w:sz w:val="25"/>
          <w:szCs w:val="25"/>
        </w:rPr>
      </w:pPr>
      <w:r w:rsidRPr="00E51F39">
        <w:rPr>
          <w:rFonts w:ascii="Arial" w:eastAsia="Calibri" w:hAnsi="Arial" w:cs="Arial"/>
          <w:sz w:val="25"/>
          <w:szCs w:val="25"/>
        </w:rPr>
        <w:t xml:space="preserve">(e) Yetkin olmadığı alanlarda proje araştırmacılığı ve bilirkişilik; sınav, tez, atama veya yükseltme jürisi üyeliği yapmaz, </w:t>
      </w:r>
    </w:p>
    <w:p w:rsidR="00E51F39" w:rsidRPr="00E51F39" w:rsidRDefault="00E51F39" w:rsidP="00E51F39">
      <w:pPr>
        <w:spacing w:after="0" w:line="240" w:lineRule="auto"/>
        <w:jc w:val="both"/>
        <w:rPr>
          <w:rFonts w:ascii="Arial" w:eastAsia="Calibri" w:hAnsi="Arial" w:cs="Arial"/>
          <w:sz w:val="25"/>
          <w:szCs w:val="25"/>
        </w:rPr>
      </w:pPr>
      <w:r w:rsidRPr="00E51F39">
        <w:rPr>
          <w:rFonts w:ascii="Arial" w:eastAsia="Calibri" w:hAnsi="Arial" w:cs="Arial"/>
          <w:sz w:val="25"/>
          <w:szCs w:val="25"/>
        </w:rPr>
        <w:t xml:space="preserve">(f) Aralarında çıkar ilişkisi veya çıkar çatışması bulunan kişilerle ilgili atama ve yükseltme jürilerinde görev almaz. </w:t>
      </w:r>
    </w:p>
    <w:p w:rsidR="00E51F39" w:rsidRPr="00E51F39" w:rsidRDefault="00E51F39" w:rsidP="00E51F39">
      <w:pPr>
        <w:spacing w:after="0" w:line="240" w:lineRule="auto"/>
        <w:jc w:val="both"/>
        <w:rPr>
          <w:rFonts w:ascii="Arial" w:eastAsia="Calibri" w:hAnsi="Arial" w:cs="Arial"/>
          <w:b/>
          <w:sz w:val="25"/>
          <w:szCs w:val="25"/>
        </w:rPr>
      </w:pPr>
      <w:r w:rsidRPr="00E51F39">
        <w:rPr>
          <w:rFonts w:ascii="Arial" w:eastAsia="Calibri" w:hAnsi="Arial" w:cs="Arial"/>
          <w:b/>
          <w:color w:val="C00000"/>
          <w:sz w:val="28"/>
          <w:szCs w:val="28"/>
        </w:rPr>
        <w:t>Öğretim Elemanlarının Üniversiteye Karşı Yükümlülükleri</w:t>
      </w:r>
      <w:r w:rsidRPr="00E51F39">
        <w:rPr>
          <w:rFonts w:ascii="Arial" w:eastAsia="Calibri" w:hAnsi="Arial" w:cs="Arial"/>
          <w:b/>
          <w:sz w:val="28"/>
          <w:szCs w:val="28"/>
        </w:rPr>
        <w:t xml:space="preserve"> </w:t>
      </w:r>
    </w:p>
    <w:p w:rsidR="00E51F39" w:rsidRPr="00E51F39" w:rsidRDefault="00E51F39" w:rsidP="00E51F39">
      <w:pPr>
        <w:spacing w:after="0" w:line="240" w:lineRule="auto"/>
        <w:jc w:val="both"/>
        <w:rPr>
          <w:rFonts w:ascii="Arial" w:eastAsia="Calibri" w:hAnsi="Arial" w:cs="Arial"/>
          <w:sz w:val="25"/>
          <w:szCs w:val="25"/>
        </w:rPr>
      </w:pPr>
      <w:r w:rsidRPr="00E51F39">
        <w:rPr>
          <w:rFonts w:ascii="Arial" w:eastAsia="Calibri" w:hAnsi="Arial" w:cs="Arial"/>
          <w:sz w:val="25"/>
          <w:szCs w:val="25"/>
        </w:rPr>
        <w:t>(a) Öğretim elemanı; üniversite içinde çeşitli düzeydeki komite, komisyon veya örgütlenmelerde üniversite yönetimine katılıma sorumluluğunu üstlenir.</w:t>
      </w:r>
    </w:p>
    <w:p w:rsidR="00E51F39" w:rsidRPr="00E51F39" w:rsidRDefault="00E51F39" w:rsidP="00E51F39">
      <w:pPr>
        <w:spacing w:after="0" w:line="240" w:lineRule="auto"/>
        <w:jc w:val="both"/>
        <w:rPr>
          <w:rFonts w:ascii="Arial" w:eastAsia="Calibri" w:hAnsi="Arial" w:cs="Arial"/>
          <w:sz w:val="25"/>
          <w:szCs w:val="25"/>
        </w:rPr>
      </w:pPr>
      <w:r w:rsidRPr="00E51F39">
        <w:rPr>
          <w:rFonts w:ascii="Arial" w:eastAsia="Calibri" w:hAnsi="Arial" w:cs="Arial"/>
          <w:sz w:val="25"/>
          <w:szCs w:val="25"/>
        </w:rPr>
        <w:t xml:space="preserve"> (b) Kurum dışında, üniversitedeki görev ve sorumluluklarıyla bağdaşmayan profesyonel etkinliklerle meşgul olmaz, </w:t>
      </w:r>
    </w:p>
    <w:p w:rsidR="00E51F39" w:rsidRPr="00E51F39" w:rsidRDefault="00E51F39" w:rsidP="00E51F39">
      <w:pPr>
        <w:spacing w:after="0" w:line="240" w:lineRule="auto"/>
        <w:jc w:val="both"/>
        <w:rPr>
          <w:rFonts w:ascii="Arial" w:eastAsia="Calibri" w:hAnsi="Arial" w:cs="Arial"/>
          <w:sz w:val="25"/>
          <w:szCs w:val="25"/>
        </w:rPr>
      </w:pPr>
      <w:r w:rsidRPr="00E51F39">
        <w:rPr>
          <w:rFonts w:ascii="Arial" w:eastAsia="Calibri" w:hAnsi="Arial" w:cs="Arial"/>
          <w:sz w:val="25"/>
          <w:szCs w:val="25"/>
        </w:rPr>
        <w:t xml:space="preserve">(c) Üniversite kurallarına uygun olarak gerçekleşen işe alma, değerlendirme, yükseltme veya işten çıkarma süreçlerini yerine getirirken liyakat esaslarını gözeterek nesnel ve adil davranır. </w:t>
      </w:r>
    </w:p>
    <w:p w:rsidR="00E51F39" w:rsidRPr="00E51F39" w:rsidRDefault="00E51F39" w:rsidP="00E51F39">
      <w:pPr>
        <w:spacing w:after="0" w:line="240" w:lineRule="auto"/>
        <w:jc w:val="both"/>
        <w:rPr>
          <w:rFonts w:ascii="Arial" w:eastAsia="Calibri" w:hAnsi="Arial" w:cs="Arial"/>
          <w:sz w:val="25"/>
          <w:szCs w:val="25"/>
        </w:rPr>
      </w:pPr>
      <w:r w:rsidRPr="00E51F39">
        <w:rPr>
          <w:rFonts w:ascii="Arial" w:eastAsia="Calibri" w:hAnsi="Arial" w:cs="Arial"/>
          <w:sz w:val="25"/>
          <w:szCs w:val="25"/>
        </w:rPr>
        <w:t xml:space="preserve">(ç) Bölümün, fakültenin veya üniversitenin tüm personeline saygıyla ve hakkaniyetle davranır, onları kişisel kazanç ve özel işleri için kullanmaz, sözlü veya fiziksel olarak taciz etmez. </w:t>
      </w:r>
    </w:p>
    <w:p w:rsidR="00E51F39" w:rsidRPr="00E51F39" w:rsidRDefault="00E51F39" w:rsidP="00E51F39">
      <w:pPr>
        <w:spacing w:after="0" w:line="240" w:lineRule="auto"/>
        <w:jc w:val="both"/>
        <w:rPr>
          <w:rFonts w:ascii="Arial" w:eastAsia="Calibri" w:hAnsi="Arial" w:cs="Arial"/>
          <w:sz w:val="25"/>
          <w:szCs w:val="25"/>
        </w:rPr>
      </w:pPr>
      <w:r w:rsidRPr="00E51F39">
        <w:rPr>
          <w:rFonts w:ascii="Arial" w:eastAsia="Calibri" w:hAnsi="Arial" w:cs="Arial"/>
          <w:sz w:val="25"/>
          <w:szCs w:val="25"/>
        </w:rPr>
        <w:t xml:space="preserve">(d) Üniversitenin mali kaynaklarını dürüstlükle kullanır, </w:t>
      </w:r>
    </w:p>
    <w:p w:rsidR="00E51F39" w:rsidRPr="00E51F39" w:rsidRDefault="00E51F39" w:rsidP="00E51F39">
      <w:pPr>
        <w:spacing w:after="0" w:line="240" w:lineRule="auto"/>
        <w:jc w:val="both"/>
        <w:rPr>
          <w:rFonts w:ascii="Arial" w:eastAsia="Calibri" w:hAnsi="Arial" w:cs="Arial"/>
          <w:sz w:val="25"/>
          <w:szCs w:val="25"/>
        </w:rPr>
      </w:pPr>
      <w:r w:rsidRPr="00E51F39">
        <w:rPr>
          <w:rFonts w:ascii="Arial" w:eastAsia="Calibri" w:hAnsi="Arial" w:cs="Arial"/>
          <w:sz w:val="25"/>
          <w:szCs w:val="25"/>
        </w:rPr>
        <w:t xml:space="preserve">(e) Kurumsal ve mesleki konumunu kişisel çıkar sağlamak için kullanmaz. </w:t>
      </w:r>
    </w:p>
    <w:p w:rsidR="00E51F39" w:rsidRPr="00E51F39" w:rsidRDefault="00E51F39" w:rsidP="00E51F39">
      <w:pPr>
        <w:spacing w:after="0" w:line="240" w:lineRule="auto"/>
        <w:jc w:val="both"/>
        <w:rPr>
          <w:rFonts w:ascii="Arial" w:eastAsia="Calibri" w:hAnsi="Arial" w:cs="Arial"/>
          <w:sz w:val="25"/>
          <w:szCs w:val="25"/>
        </w:rPr>
      </w:pPr>
      <w:r w:rsidRPr="00E51F39">
        <w:rPr>
          <w:rFonts w:ascii="Arial" w:eastAsia="Calibri" w:hAnsi="Arial" w:cs="Arial"/>
          <w:sz w:val="25"/>
          <w:szCs w:val="25"/>
        </w:rPr>
        <w:t xml:space="preserve">(f) Üniversitenin olanaklarını kişisel çıkarları için kullanmaz. </w:t>
      </w:r>
    </w:p>
    <w:p w:rsidR="00E51F39" w:rsidRPr="00E51F39" w:rsidRDefault="00E51F39" w:rsidP="00E51F39">
      <w:pPr>
        <w:spacing w:after="0" w:line="240" w:lineRule="auto"/>
        <w:jc w:val="both"/>
        <w:rPr>
          <w:rFonts w:ascii="Arial" w:eastAsia="Calibri" w:hAnsi="Arial" w:cs="Arial"/>
          <w:sz w:val="25"/>
          <w:szCs w:val="25"/>
        </w:rPr>
      </w:pPr>
    </w:p>
    <w:p w:rsidR="00E51F39" w:rsidRPr="00E51F39" w:rsidRDefault="00E51F39" w:rsidP="00E51F39">
      <w:pPr>
        <w:spacing w:after="0" w:line="240" w:lineRule="auto"/>
        <w:jc w:val="both"/>
        <w:rPr>
          <w:rFonts w:ascii="Arial" w:eastAsia="Calibri" w:hAnsi="Arial" w:cs="Arial"/>
          <w:sz w:val="25"/>
          <w:szCs w:val="25"/>
        </w:rPr>
      </w:pPr>
    </w:p>
    <w:p w:rsidR="00E51F39" w:rsidRPr="00E51F39" w:rsidRDefault="00E51F39" w:rsidP="00E51F39">
      <w:pPr>
        <w:spacing w:after="0" w:line="240" w:lineRule="auto"/>
        <w:jc w:val="both"/>
        <w:rPr>
          <w:rFonts w:ascii="Arial" w:eastAsia="Calibri" w:hAnsi="Arial" w:cs="Arial"/>
          <w:sz w:val="25"/>
          <w:szCs w:val="25"/>
        </w:rPr>
      </w:pPr>
    </w:p>
    <w:p w:rsidR="00E51F39" w:rsidRPr="00E51F39" w:rsidRDefault="00E51F39" w:rsidP="00E51F39">
      <w:pPr>
        <w:spacing w:after="0" w:line="240" w:lineRule="auto"/>
        <w:jc w:val="both"/>
        <w:rPr>
          <w:rFonts w:ascii="Arial" w:eastAsia="Calibri" w:hAnsi="Arial" w:cs="Arial"/>
          <w:sz w:val="25"/>
          <w:szCs w:val="25"/>
        </w:rPr>
      </w:pPr>
    </w:p>
    <w:p w:rsidR="00E51F39" w:rsidRPr="00E51F39" w:rsidRDefault="00E51F39" w:rsidP="00E51F39">
      <w:pPr>
        <w:spacing w:after="0" w:line="240" w:lineRule="auto"/>
        <w:jc w:val="both"/>
        <w:rPr>
          <w:rFonts w:ascii="Arial" w:eastAsia="Calibri" w:hAnsi="Arial" w:cs="Arial"/>
          <w:b/>
          <w:sz w:val="25"/>
          <w:szCs w:val="25"/>
        </w:rPr>
      </w:pPr>
      <w:r w:rsidRPr="00E51F39">
        <w:rPr>
          <w:rFonts w:ascii="Arial" w:eastAsia="Calibri" w:hAnsi="Arial" w:cs="Arial"/>
          <w:b/>
          <w:color w:val="C00000"/>
          <w:sz w:val="28"/>
          <w:szCs w:val="28"/>
        </w:rPr>
        <w:t>Öğretim Elemanlarının Topluma Karşı Yükümlülükleri</w:t>
      </w:r>
      <w:r w:rsidRPr="00E51F39">
        <w:rPr>
          <w:rFonts w:ascii="Arial" w:eastAsia="Calibri" w:hAnsi="Arial" w:cs="Arial"/>
          <w:b/>
          <w:sz w:val="28"/>
          <w:szCs w:val="28"/>
        </w:rPr>
        <w:t xml:space="preserve"> </w:t>
      </w:r>
    </w:p>
    <w:p w:rsidR="00E51F39" w:rsidRPr="00E51F39" w:rsidRDefault="00E51F39" w:rsidP="00E51F39">
      <w:pPr>
        <w:spacing w:after="0" w:line="240" w:lineRule="auto"/>
        <w:jc w:val="both"/>
        <w:rPr>
          <w:rFonts w:ascii="Arial" w:eastAsia="Calibri" w:hAnsi="Arial" w:cs="Arial"/>
          <w:sz w:val="25"/>
          <w:szCs w:val="25"/>
        </w:rPr>
      </w:pPr>
      <w:r w:rsidRPr="00E51F39">
        <w:rPr>
          <w:rFonts w:ascii="Arial" w:eastAsia="Calibri" w:hAnsi="Arial" w:cs="Arial"/>
          <w:sz w:val="25"/>
          <w:szCs w:val="25"/>
        </w:rPr>
        <w:t xml:space="preserve">(a) Öğretim elemanı; toplumun ekonomik, kültürel ve entelektüel kapasitesinin geliştirilmesinde et kin bir rol oynamak için çaba harcar. </w:t>
      </w:r>
    </w:p>
    <w:p w:rsidR="00E51F39" w:rsidRPr="00E51F39" w:rsidRDefault="00E51F39" w:rsidP="00E51F39">
      <w:pPr>
        <w:spacing w:after="0" w:line="240" w:lineRule="auto"/>
        <w:jc w:val="both"/>
        <w:rPr>
          <w:rFonts w:ascii="Arial" w:eastAsia="Calibri" w:hAnsi="Arial" w:cs="Arial"/>
          <w:sz w:val="25"/>
          <w:szCs w:val="25"/>
        </w:rPr>
      </w:pPr>
      <w:r w:rsidRPr="00E51F39">
        <w:rPr>
          <w:rFonts w:ascii="Arial" w:eastAsia="Calibri" w:hAnsi="Arial" w:cs="Arial"/>
          <w:sz w:val="25"/>
          <w:szCs w:val="25"/>
        </w:rPr>
        <w:t>(b) Topluma yönelik açıklamalarında bilimsel bulgular ile kişisel görüşlerini birbirinden ayırt eder.</w:t>
      </w:r>
    </w:p>
    <w:p w:rsidR="00E51F39" w:rsidRPr="00E51F39" w:rsidRDefault="00E51F39" w:rsidP="00E51F39">
      <w:pPr>
        <w:spacing w:after="0" w:line="240" w:lineRule="auto"/>
        <w:jc w:val="both"/>
        <w:rPr>
          <w:rFonts w:ascii="Arial" w:eastAsia="Calibri" w:hAnsi="Arial" w:cs="Arial"/>
          <w:sz w:val="25"/>
          <w:szCs w:val="25"/>
        </w:rPr>
      </w:pPr>
      <w:r w:rsidRPr="00E51F39">
        <w:rPr>
          <w:rFonts w:ascii="Arial" w:eastAsia="Calibri" w:hAnsi="Arial" w:cs="Arial"/>
          <w:sz w:val="25"/>
          <w:szCs w:val="25"/>
        </w:rPr>
        <w:t xml:space="preserve"> (c) Herhangi bir kamusal söylemde, kendi görüşleri ile üniversitenin resmi görüşleri arasında ayrım yapmada dikkatli davranır. Araştırma, öğretim, hizmet ve profesyonel görevlerinde üniversite personeli olarak görüşleri ile kendi özel görüşleri çerçevesinde yaptığı açıklamaların ayrımını açıkça ifade eder.</w:t>
      </w:r>
    </w:p>
    <w:p w:rsidR="00E51F39" w:rsidRPr="00E51F39" w:rsidRDefault="00E51F39" w:rsidP="00E51F39">
      <w:pPr>
        <w:spacing w:after="0" w:line="240" w:lineRule="auto"/>
        <w:jc w:val="both"/>
        <w:rPr>
          <w:rFonts w:ascii="Arial" w:eastAsia="Calibri" w:hAnsi="Arial" w:cs="Arial"/>
          <w:sz w:val="25"/>
          <w:szCs w:val="25"/>
        </w:rPr>
      </w:pPr>
      <w:r w:rsidRPr="00E51F39">
        <w:rPr>
          <w:rFonts w:ascii="Arial" w:eastAsia="Calibri" w:hAnsi="Arial" w:cs="Arial"/>
          <w:sz w:val="25"/>
          <w:szCs w:val="25"/>
        </w:rPr>
        <w:t xml:space="preserve"> (ç) Yetişmesine katkıda bulunan topluma hizmet etmeyi bir toplumsal sorumluluk olarak kabul eder.</w:t>
      </w:r>
    </w:p>
    <w:p w:rsidR="00E51F39" w:rsidRPr="00E51F39" w:rsidRDefault="00E51F39" w:rsidP="00E51F39">
      <w:pPr>
        <w:spacing w:after="0" w:line="240" w:lineRule="auto"/>
        <w:jc w:val="both"/>
        <w:rPr>
          <w:rFonts w:ascii="Arial" w:eastAsia="Calibri" w:hAnsi="Arial" w:cs="Arial"/>
          <w:sz w:val="25"/>
          <w:szCs w:val="25"/>
        </w:rPr>
      </w:pPr>
      <w:r w:rsidRPr="00E51F39">
        <w:rPr>
          <w:rFonts w:ascii="Arial" w:eastAsia="Calibri" w:hAnsi="Arial" w:cs="Arial"/>
          <w:sz w:val="25"/>
          <w:szCs w:val="25"/>
        </w:rPr>
        <w:t xml:space="preserve"> (d) Çalışma alanında toplumun bilinçlendirilmesi için gereken eğitim ve hizmet çalışmalarını gönüllü olarak üstlenir.</w:t>
      </w:r>
    </w:p>
    <w:p w:rsidR="00E51F39" w:rsidRPr="00E51F39" w:rsidRDefault="00E51F39" w:rsidP="00E51F39">
      <w:pPr>
        <w:spacing w:after="0" w:line="240" w:lineRule="auto"/>
        <w:jc w:val="both"/>
        <w:rPr>
          <w:rFonts w:ascii="Arial" w:eastAsia="Calibri" w:hAnsi="Arial" w:cs="Arial"/>
          <w:sz w:val="20"/>
          <w:szCs w:val="20"/>
        </w:rPr>
      </w:pPr>
      <w:r w:rsidRPr="00E51F39">
        <w:rPr>
          <w:rFonts w:ascii="Arial" w:eastAsia="Calibri" w:hAnsi="Arial" w:cs="Arial"/>
          <w:sz w:val="20"/>
          <w:szCs w:val="20"/>
        </w:rPr>
        <w:t>Kaynak: Yükseköğretim Kurumları Etik Davranış İlkeleri, 2014</w:t>
      </w:r>
    </w:p>
    <w:p w:rsidR="00E51F39" w:rsidRPr="00E51F39" w:rsidRDefault="00E51F39" w:rsidP="00E51F39">
      <w:pPr>
        <w:spacing w:after="0" w:line="240" w:lineRule="auto"/>
        <w:jc w:val="both"/>
        <w:rPr>
          <w:rFonts w:ascii="Arial" w:eastAsia="Calibri" w:hAnsi="Arial" w:cs="Arial"/>
          <w:sz w:val="20"/>
          <w:szCs w:val="20"/>
        </w:rPr>
      </w:pPr>
    </w:p>
    <w:p w:rsidR="00017F41" w:rsidRDefault="00017F41"/>
    <w:sectPr w:rsidR="00017F41" w:rsidSect="00E51F39">
      <w:pgSz w:w="11900" w:h="16820"/>
      <w:pgMar w:top="1417" w:right="1417" w:bottom="1417" w:left="1417"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D8"/>
    <w:rsid w:val="00017F41"/>
    <w:rsid w:val="005027D8"/>
    <w:rsid w:val="00782543"/>
    <w:rsid w:val="008472EA"/>
    <w:rsid w:val="00E51F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3238</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Arsin MYO</dc:creator>
  <cp:keywords/>
  <dc:description/>
  <cp:lastModifiedBy>Arsin MYO</cp:lastModifiedBy>
  <cp:revision>3</cp:revision>
  <dcterms:created xsi:type="dcterms:W3CDTF">2019-07-10T13:24:00Z</dcterms:created>
  <dcterms:modified xsi:type="dcterms:W3CDTF">2019-07-10T13:40:00Z</dcterms:modified>
</cp:coreProperties>
</file>