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D6" w:rsidRPr="008B35D6" w:rsidRDefault="008B35D6" w:rsidP="008B35D6">
      <w:pPr>
        <w:spacing w:after="0" w:line="240" w:lineRule="auto"/>
        <w:jc w:val="both"/>
        <w:rPr>
          <w:rFonts w:ascii="Arial" w:eastAsia="Times New Roman" w:hAnsi="Arial" w:cs="Arial"/>
          <w:b/>
          <w:i/>
          <w:color w:val="C00000"/>
          <w:sz w:val="28"/>
          <w:szCs w:val="28"/>
          <w:lang w:eastAsia="tr-TR"/>
        </w:rPr>
      </w:pPr>
      <w:r w:rsidRPr="008B35D6">
        <w:rPr>
          <w:rFonts w:ascii="Arial" w:eastAsia="Times New Roman" w:hAnsi="Arial" w:cs="Arial"/>
          <w:b/>
          <w:i/>
          <w:color w:val="C00000"/>
          <w:sz w:val="28"/>
          <w:szCs w:val="28"/>
          <w:lang w:eastAsia="tr-TR"/>
        </w:rPr>
        <w:t>BİLİMSEL ARAŞTIRMA, YAYIN VE DEĞERLENDİRME ETİĞİ</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(a) Bağımsız ve tarafsız davranır,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(b) Dürüst davranmak, doğruyu söylemek, gizlilik ilkesine riayet etmede hassasiyet gösterir,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(c) Eşitlik ilkesine uygun hareket eder,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(ç) Ön yargılı davranmaz, tutarlı hareket eder, bilimsel değerlendirmelerde tanımlayıcı, net ve açık olur,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(d) Kendine verilen değerlendirme süresine uyar; değerlendirme süreçlerinde sadece eleştiri yapmaz, yapıcı geri bildirim ve önerilerde bulunur,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(e) Hakemlik görevlerini esinlenmeler, fikir hırsızlıkları yaparak kötüye kullanmaz; haksız çıkar sağlamaz,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(f) Bilimsel gereklilikler dışında bir makalenin yayınını engellemez ya da geciktirmez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(g) Hakem belirlemelerinde bilimsel gereklerin dışına çıkmaz, alanla ilgili çalışanların hakem olarak belirlenmesine özen gösterir,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 xml:space="preserve"> (h) Alanı dışındaki değerlendirme taleplerini reddeder.</w:t>
      </w:r>
    </w:p>
    <w:p w:rsidR="008B35D6" w:rsidRPr="008B35D6" w:rsidRDefault="008B35D6" w:rsidP="008B35D6">
      <w:pPr>
        <w:spacing w:after="0" w:line="240" w:lineRule="auto"/>
        <w:jc w:val="both"/>
        <w:rPr>
          <w:rFonts w:ascii="Arial" w:eastAsia="Times New Roman" w:hAnsi="Arial" w:cs="Arial"/>
          <w:sz w:val="28"/>
          <w:szCs w:val="28"/>
          <w:lang w:eastAsia="tr-TR"/>
        </w:rPr>
      </w:pPr>
    </w:p>
    <w:p w:rsidR="008B35D6" w:rsidRPr="008B35D6" w:rsidRDefault="008B35D6" w:rsidP="008B35D6">
      <w:pPr>
        <w:spacing w:after="0" w:line="240" w:lineRule="auto"/>
        <w:jc w:val="both"/>
        <w:rPr>
          <w:rFonts w:ascii="Arial" w:eastAsia="Times New Roman" w:hAnsi="Arial" w:cs="Arial"/>
          <w:b/>
          <w:i/>
          <w:color w:val="C00000"/>
          <w:sz w:val="28"/>
          <w:szCs w:val="28"/>
          <w:lang w:eastAsia="tr-TR"/>
        </w:rPr>
      </w:pPr>
      <w:r w:rsidRPr="008B35D6">
        <w:rPr>
          <w:rFonts w:ascii="Arial" w:eastAsia="Times New Roman" w:hAnsi="Arial" w:cs="Arial"/>
          <w:b/>
          <w:i/>
          <w:color w:val="C00000"/>
          <w:sz w:val="28"/>
          <w:szCs w:val="28"/>
          <w:lang w:eastAsia="tr-TR"/>
        </w:rPr>
        <w:t>YÜKSEKÖĞRETİM KURULU BİLİMSEL ARAŞTIRMA VE YAYIN ETİĞİ YÖNERGESİ</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Bilimsel Araştırma Etiğine İlişkin Temel İlkeler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Madde 5 -(1) Her çeşit bilimsel araştırmada uyulacak temel ilkeler şunlardır: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a)</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Veriler, bilimsel yöntemlerle elde edilir. Bunların değerlendirilmesinde, yorumunda ve kuramsal sonuçların elde edilmesinde bilimsel yöntemlerin dışına çıkılamaz, sonuçlar saptırılamaz, elde edilmemiş sonuçlar araştırma sonuçlarıymış gibi gösterilemez.</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b)</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İnsanlarla ilgili biyomedikal araştırmalarda ve diğer klinik araştırmalarda Sağlık Bakanlığı tarafından yayımlanan, 9 Ağustos 2011 tarih ve 28030 sayılı Klinik Araştırmalar Hakkında Yönetmelik hükümleri göz önünde bulundurulur.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c)</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Sosyal ve beşeri bilimlerde yapılacak anket ve tutum araştırmalarında katılımcıların rızası alınır. Araştırma, bir kurumda yapılacaksa, katılımcıların rızasından sonra bağlı bulundukları kurumun izni alınır.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d)</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Araştırma ve deneylerin, hayvan sağlığına ve ekolojik dengeye zarar vermemesi temel ilkedir. Çalışmalara başlanılmadan önce gerekli izinler yetkili birimlerden yazılı olarak alınır. Bu çerçevede uluslararası beyanname hükümleri ve Türkiye'nin taraf olduğu uluslararası sözleşmeler ve ulusal mevzuat hükümleri göz önünde bulundurulur.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e)</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Araştırmacılar ve yetkililer, yapılan bilimsel araştırma ile ilgili olarak muhtemel zararlı uygulamalar konusunda ilgilileri bilgilendirmek ve uyarmakla yükümlüdür.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f)</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Araştırmacılar, kendi vicdanî kanaatlerine göre zararlı sonuçlara ve/veya onaylamadıkları uygulamalara yol açabilecek araştırmalara katılmama hakkına sahiptir.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g)</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Yapılacak çalışmalarda, diğer kişi ve kurumlardan temin edilen veri ve bilgilerin, izin verildiği ölçüde ve şekilde kullanılması, gizliliğine riayet edilmesi ve korunması sağlanır.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h)</w:t>
      </w:r>
      <w:r w:rsidR="00C64519"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Bilimsel araştırma için tahsis edilen imkân ve</w:t>
      </w:r>
      <w:r w:rsid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kaynaklar amacı dışında kullanılamaz.</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p>
    <w:p w:rsidR="008B35D6" w:rsidRPr="008B35D6" w:rsidRDefault="008B35D6" w:rsidP="008B35D6">
      <w:pPr>
        <w:spacing w:after="0" w:line="240" w:lineRule="auto"/>
        <w:jc w:val="both"/>
        <w:rPr>
          <w:rFonts w:ascii="Arial" w:eastAsia="Times New Roman" w:hAnsi="Arial" w:cs="Arial"/>
          <w:color w:val="00B0F0"/>
          <w:sz w:val="28"/>
          <w:szCs w:val="28"/>
          <w:lang w:eastAsia="tr-TR"/>
        </w:rPr>
      </w:pPr>
      <w:r w:rsidRPr="008B35D6">
        <w:rPr>
          <w:rFonts w:ascii="Arial" w:eastAsia="Times New Roman" w:hAnsi="Arial" w:cs="Arial"/>
          <w:color w:val="00B0F0"/>
          <w:sz w:val="28"/>
          <w:szCs w:val="28"/>
          <w:lang w:eastAsia="tr-TR"/>
        </w:rPr>
        <w:t>Yayın Etiğine İlişkin Temel İlkeler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Madde 6 -(1) Her çeşit bilimsel yayında uyulacak temel ilkeler şunlardır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a)</w:t>
      </w:r>
      <w:r w:rsidR="00416D81"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Bilimsel araştırmanın tasarlanması, planlanması, yürütülmesi ve yayına hazırlanması aşamalarında katkıda bulunmamış kişiler, yazar isimleri arasında gösterilemez.</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b)</w:t>
      </w:r>
      <w:r w:rsidR="00416D81"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Bilimsel yayınlarda bir çalışmadan yararlanırken, bilimsel atıf kurallarına uygun olarak kaynak gösterilir.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c)</w:t>
      </w:r>
      <w:r w:rsidR="00416D81"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Henüz sunulmamış veya savunularak kabul edilmemiş tezler veya çalışmalar, sahibinin izni olmadan kaynak olarak kullanılamaz.</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d)</w:t>
      </w:r>
      <w:r w:rsidR="00416D81"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rsidR="008B35D6" w:rsidRDefault="008B35D6" w:rsidP="008B35D6">
      <w:pPr>
        <w:spacing w:after="0" w:line="240" w:lineRule="auto"/>
        <w:jc w:val="both"/>
        <w:rPr>
          <w:rFonts w:ascii="Arial" w:eastAsia="Times New Roman" w:hAnsi="Arial" w:cs="Arial"/>
          <w:sz w:val="28"/>
          <w:szCs w:val="28"/>
          <w:lang w:eastAsia="tr-TR"/>
        </w:rPr>
      </w:pPr>
    </w:p>
    <w:p w:rsidR="003D1D54" w:rsidRPr="008B35D6" w:rsidRDefault="003D1D54" w:rsidP="008B35D6">
      <w:pPr>
        <w:spacing w:after="0" w:line="240" w:lineRule="auto"/>
        <w:jc w:val="both"/>
        <w:rPr>
          <w:rFonts w:ascii="Arial" w:eastAsia="Times New Roman" w:hAnsi="Arial" w:cs="Arial"/>
          <w:sz w:val="28"/>
          <w:szCs w:val="28"/>
          <w:lang w:eastAsia="tr-TR"/>
        </w:rPr>
      </w:pPr>
    </w:p>
    <w:p w:rsidR="008B35D6" w:rsidRPr="008B35D6" w:rsidRDefault="008B35D6" w:rsidP="008B35D6">
      <w:pPr>
        <w:spacing w:after="0" w:line="240" w:lineRule="auto"/>
        <w:jc w:val="both"/>
        <w:rPr>
          <w:rFonts w:ascii="Arial" w:eastAsia="Times New Roman" w:hAnsi="Arial" w:cs="Arial"/>
          <w:color w:val="00B0F0"/>
          <w:sz w:val="28"/>
          <w:szCs w:val="28"/>
          <w:lang w:eastAsia="tr-TR"/>
        </w:rPr>
      </w:pPr>
      <w:r w:rsidRPr="008B35D6">
        <w:rPr>
          <w:rFonts w:ascii="Arial" w:eastAsia="Times New Roman" w:hAnsi="Arial" w:cs="Arial"/>
          <w:color w:val="00B0F0"/>
          <w:sz w:val="28"/>
          <w:szCs w:val="28"/>
          <w:lang w:eastAsia="tr-TR"/>
        </w:rPr>
        <w:lastRenderedPageBreak/>
        <w:t>Akademik Değerlendirmelere İlişkin Temel İlkeler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Madde 7 -(1) Her çeşit akademik değerlendirmede uyulacak temel ilkeler şunlardır: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a)</w:t>
      </w:r>
      <w:r w:rsidR="00416D81" w:rsidRPr="003D1D54">
        <w:rPr>
          <w:rFonts w:ascii="Times New Roman" w:eastAsia="Times New Roman" w:hAnsi="Times New Roman" w:cs="Times New Roman"/>
          <w:sz w:val="24"/>
          <w:szCs w:val="24"/>
          <w:lang w:eastAsia="tr-TR"/>
        </w:rPr>
        <w:t xml:space="preserve"> </w:t>
      </w:r>
      <w:r w:rsidRPr="008B35D6">
        <w:rPr>
          <w:rFonts w:ascii="Times New Roman" w:eastAsia="Times New Roman" w:hAnsi="Times New Roman" w:cs="Times New Roman"/>
          <w:sz w:val="24"/>
          <w:szCs w:val="24"/>
          <w:lang w:eastAsia="tr-TR"/>
        </w:rPr>
        <w:t>Akademik hayatın bütün aşamalarında, öğretim ve akademik değerlendirmeler bilimsel liyakat kriterlerine göre yapılır.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b)Akademik ilerleme ve ödül jürilerinde bilimsel liyakat kriterlerinin dışına çıkmak, kişileri kayırmak, bilimsel eleştiri sınırlarını aşarak kişilerin kimlik ve kişiliğine yönelik saldırılarda bulunmak, haksız menfaat sağlamak, sahtecilik, kopyacılık, vb. eylemlerde bulunulamaz</w:t>
      </w:r>
    </w:p>
    <w:p w:rsidR="008B35D6" w:rsidRPr="008B35D6" w:rsidRDefault="008B35D6" w:rsidP="008B35D6">
      <w:pPr>
        <w:spacing w:after="0" w:line="240" w:lineRule="auto"/>
        <w:jc w:val="both"/>
        <w:rPr>
          <w:rFonts w:ascii="Arial" w:eastAsia="Times New Roman" w:hAnsi="Arial" w:cs="Arial"/>
          <w:sz w:val="28"/>
          <w:szCs w:val="28"/>
          <w:lang w:eastAsia="tr-TR"/>
        </w:rPr>
      </w:pPr>
    </w:p>
    <w:p w:rsidR="008B35D6" w:rsidRPr="008B35D6" w:rsidRDefault="008B35D6" w:rsidP="008B35D6">
      <w:pPr>
        <w:spacing w:after="0" w:line="240" w:lineRule="auto"/>
        <w:jc w:val="both"/>
        <w:rPr>
          <w:rFonts w:ascii="Arial" w:eastAsia="Times New Roman" w:hAnsi="Arial" w:cs="Arial"/>
          <w:color w:val="00B0F0"/>
          <w:sz w:val="28"/>
          <w:szCs w:val="28"/>
          <w:lang w:eastAsia="tr-TR"/>
        </w:rPr>
      </w:pPr>
      <w:r w:rsidRPr="008B35D6">
        <w:rPr>
          <w:rFonts w:ascii="Arial" w:eastAsia="Times New Roman" w:hAnsi="Arial" w:cs="Arial"/>
          <w:color w:val="00B0F0"/>
          <w:sz w:val="28"/>
          <w:szCs w:val="28"/>
          <w:lang w:eastAsia="tr-TR"/>
        </w:rPr>
        <w:t xml:space="preserve">Bilimsel Araştırma ve Yayın Etiğine Aykırı Eylemler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Madde 8 -(1) Bilim araştırma ve yayın etiğine aykırı eylemler şunlardır:</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a)</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İntihal :</w:t>
      </w:r>
      <w:r w:rsidR="00FF3A07">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sz w:val="24"/>
          <w:szCs w:val="24"/>
          <w:lang w:eastAsia="tr-TR"/>
        </w:rPr>
        <w:t>Başkalarının fikirlerini, metotlarını, verilerini, uygulamalarını, yazılarını, şekillerini veya eserlerini sahiplerine bilimsel kurallara uygun biçimde atıf yapmadan kısmen veya tamamen kendi eseriymiş gibi sunmak,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b)</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Sahtecilik :</w:t>
      </w:r>
      <w:r w:rsidR="00FF3A07">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sz w:val="24"/>
          <w:szCs w:val="24"/>
          <w:lang w:eastAsia="tr-TR"/>
        </w:rPr>
        <w:t>Araştırmaya dayanmayan veriler üretmek, sunulan veya yayınlanan eseri gerçek olmayan verilere dayandırarak düzenlemek veya değiştirmek, bunları rapor etmek veya yayımlamak, yapılmamış bir araştırmayı yapılmış gibi göstermek,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c)</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Çarpıtma :</w:t>
      </w:r>
      <w:r w:rsidR="00FF3A07">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sz w:val="24"/>
          <w:szCs w:val="24"/>
          <w:lang w:eastAsia="tr-TR"/>
        </w:rPr>
        <w:t>Araştırma kayıtları ve elde edilen verileri tahrif etmek,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d)</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Tekrar yayım :</w:t>
      </w:r>
      <w:r w:rsidR="00FF3A07">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sz w:val="24"/>
          <w:szCs w:val="24"/>
          <w:lang w:eastAsia="tr-TR"/>
        </w:rPr>
        <w:t>Bir araştırmanın aynı sonuçlarını içeren birden fazla eseri doçentlik sınavı değerlendirmelerinde ve akademik terfilerde ayrı eserler olarak sunmak,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e)</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Dilimleme :</w:t>
      </w:r>
      <w:r w:rsidR="00FF3A07">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sz w:val="24"/>
          <w:szCs w:val="24"/>
          <w:lang w:eastAsia="tr-TR"/>
        </w:rPr>
        <w:t>Bir araştırmanın sonuçlarını araştırmanın bütünlüğünü bozacak şekilde, uygun olmayan biçimde parçalara ayırarak ve birbirine atıf yapmadan çok sayıda yayın yaparak doçentlik sınavı değerlendirmelerinde ve akademik terfilerde ayrı eserler olarak sunmak,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f)</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Haksız yazarlık</w:t>
      </w:r>
      <w:r w:rsidRPr="008B35D6">
        <w:rPr>
          <w:rFonts w:ascii="Times New Roman" w:eastAsia="Times New Roman" w:hAnsi="Times New Roman" w:cs="Times New Roman"/>
          <w:sz w:val="24"/>
          <w:szCs w:val="24"/>
          <w:lang w:eastAsia="tr-TR"/>
        </w:rPr>
        <w:t>:</w:t>
      </w:r>
      <w:r w:rsidR="00FF3A07">
        <w:rPr>
          <w:rFonts w:ascii="Times New Roman" w:eastAsia="Times New Roman" w:hAnsi="Times New Roman" w:cs="Times New Roman"/>
          <w:sz w:val="24"/>
          <w:szCs w:val="24"/>
          <w:lang w:eastAsia="tr-TR"/>
        </w:rPr>
        <w:t xml:space="preserve"> </w:t>
      </w:r>
      <w:bookmarkStart w:id="0" w:name="_GoBack"/>
      <w:bookmarkEnd w:id="0"/>
      <w:r w:rsidRPr="008B35D6">
        <w:rPr>
          <w:rFonts w:ascii="Times New Roman" w:eastAsia="Times New Roman" w:hAnsi="Times New Roman" w:cs="Times New Roman"/>
          <w:sz w:val="24"/>
          <w:szCs w:val="24"/>
          <w:lang w:eastAsia="tr-TR"/>
        </w:rPr>
        <w:t xml:space="preserve">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sz w:val="24"/>
          <w:szCs w:val="24"/>
          <w:lang w:eastAsia="tr-TR"/>
        </w:rPr>
        <w:t>eserden çıkarmak, aktif katkısı olmadığı halde nüfuzunu kullanarak ismini yazarlar arasına dâhil ettirmek,</w:t>
      </w:r>
    </w:p>
    <w:p w:rsidR="008B35D6" w:rsidRPr="008B35D6" w:rsidRDefault="008B35D6" w:rsidP="008B35D6">
      <w:pPr>
        <w:spacing w:after="0" w:line="240" w:lineRule="auto"/>
        <w:jc w:val="both"/>
        <w:rPr>
          <w:rFonts w:ascii="Times New Roman" w:eastAsia="Times New Roman" w:hAnsi="Times New Roman" w:cs="Times New Roman"/>
          <w:sz w:val="24"/>
          <w:szCs w:val="24"/>
          <w:lang w:eastAsia="tr-TR"/>
        </w:rPr>
      </w:pPr>
      <w:r w:rsidRPr="008B35D6">
        <w:rPr>
          <w:rFonts w:ascii="Times New Roman" w:eastAsia="Times New Roman" w:hAnsi="Times New Roman" w:cs="Times New Roman"/>
          <w:b/>
          <w:sz w:val="24"/>
          <w:szCs w:val="24"/>
          <w:lang w:eastAsia="tr-TR"/>
        </w:rPr>
        <w:t>g)</w:t>
      </w:r>
      <w:r w:rsidR="00416D81" w:rsidRPr="003D1D54">
        <w:rPr>
          <w:rFonts w:ascii="Times New Roman" w:eastAsia="Times New Roman" w:hAnsi="Times New Roman" w:cs="Times New Roman"/>
          <w:b/>
          <w:sz w:val="24"/>
          <w:szCs w:val="24"/>
          <w:lang w:eastAsia="tr-TR"/>
        </w:rPr>
        <w:t xml:space="preserve"> </w:t>
      </w:r>
      <w:r w:rsidRPr="008B35D6">
        <w:rPr>
          <w:rFonts w:ascii="Times New Roman" w:eastAsia="Times New Roman" w:hAnsi="Times New Roman" w:cs="Times New Roman"/>
          <w:b/>
          <w:sz w:val="24"/>
          <w:szCs w:val="24"/>
          <w:lang w:eastAsia="tr-TR"/>
        </w:rPr>
        <w:t>Diğer etik ihlali türleri:</w:t>
      </w:r>
      <w:r w:rsidRPr="008B35D6">
        <w:rPr>
          <w:rFonts w:ascii="Times New Roman" w:eastAsia="Times New Roman" w:hAnsi="Times New Roman" w:cs="Times New Roman"/>
          <w:sz w:val="24"/>
          <w:szCs w:val="24"/>
          <w:lang w:eastAsia="tr-TR"/>
        </w:rPr>
        <w:t xml:space="preserve"> Destek alınarak yürütülen araştırmaların yayınlarında destek veren kişi, kurum veya kuruluşlar ile onların araştırmadaki katkılarını açık bir biçimde belirtmemek, 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bulunmak,(Ek cümle: Yükseköğretim Kurulu Genel Kurulunun 12/05/2016 tarihli toplantısında alınan 2016.9.247 sayılı kararı ile) akademik atama ve yükseltme başvurularında bilimsel araştırma ve yayınlara ilişkin yanlış veya yanıltıcı beyanda bulunmak.</w:t>
      </w:r>
    </w:p>
    <w:p w:rsidR="008B35D6" w:rsidRPr="008B35D6" w:rsidRDefault="008B35D6" w:rsidP="008B35D6">
      <w:pPr>
        <w:spacing w:after="0" w:line="240" w:lineRule="auto"/>
        <w:jc w:val="both"/>
        <w:rPr>
          <w:rFonts w:ascii="Times New Roman" w:eastAsia="Calibri" w:hAnsi="Times New Roman" w:cs="Times New Roman"/>
          <w:sz w:val="24"/>
          <w:szCs w:val="24"/>
        </w:rPr>
      </w:pPr>
      <w:r w:rsidRPr="008B35D6">
        <w:rPr>
          <w:rFonts w:ascii="Times New Roman" w:eastAsia="Times New Roman" w:hAnsi="Times New Roman" w:cs="Times New Roman"/>
          <w:sz w:val="24"/>
          <w:szCs w:val="24"/>
          <w:lang w:eastAsia="tr-TR"/>
        </w:rPr>
        <w:t>Kaynak: 1)Yükseköğretim Kurumları Etik Davranış İlkeleri, 20142)Yükseköğretim Kurulu Bilimsel Araştırma ve Yayın Etiği Yön</w:t>
      </w:r>
      <w:r w:rsidR="00677AF6">
        <w:rPr>
          <w:rFonts w:ascii="Times New Roman" w:eastAsia="Times New Roman" w:hAnsi="Times New Roman" w:cs="Times New Roman"/>
          <w:sz w:val="24"/>
          <w:szCs w:val="24"/>
          <w:lang w:eastAsia="tr-TR"/>
        </w:rPr>
        <w:t>etmeliği</w:t>
      </w:r>
    </w:p>
    <w:p w:rsidR="00017F41" w:rsidRPr="003D1D54" w:rsidRDefault="00017F41">
      <w:pPr>
        <w:rPr>
          <w:rFonts w:ascii="Times New Roman" w:hAnsi="Times New Roman" w:cs="Times New Roman"/>
          <w:sz w:val="24"/>
          <w:szCs w:val="24"/>
        </w:rPr>
      </w:pPr>
    </w:p>
    <w:sectPr w:rsidR="00017F41" w:rsidRPr="003D1D54" w:rsidSect="004246D5">
      <w:footerReference w:type="default" r:id="rId6"/>
      <w:pgSz w:w="11920" w:h="16838"/>
      <w:pgMar w:top="706" w:right="840" w:bottom="1440" w:left="1020" w:header="720" w:footer="720"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ED" w:rsidRDefault="006570ED">
      <w:pPr>
        <w:spacing w:after="0" w:line="240" w:lineRule="auto"/>
      </w:pPr>
      <w:r>
        <w:separator/>
      </w:r>
    </w:p>
  </w:endnote>
  <w:endnote w:type="continuationSeparator" w:id="0">
    <w:p w:rsidR="006570ED" w:rsidRDefault="0065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10132"/>
      <w:docPartObj>
        <w:docPartGallery w:val="Page Numbers (Bottom of Page)"/>
        <w:docPartUnique/>
      </w:docPartObj>
    </w:sdtPr>
    <w:sdtEndPr/>
    <w:sdtContent>
      <w:p w:rsidR="003A15CA" w:rsidRDefault="00677AF6">
        <w:pPr>
          <w:pStyle w:val="Altbilgi"/>
          <w:jc w:val="center"/>
        </w:pPr>
        <w:r>
          <w:fldChar w:fldCharType="begin"/>
        </w:r>
        <w:r>
          <w:instrText>PAGE   \* MERGEFORMAT</w:instrText>
        </w:r>
        <w:r>
          <w:fldChar w:fldCharType="separate"/>
        </w:r>
        <w:r w:rsidR="00FF3A07" w:rsidRPr="00FF3A07">
          <w:rPr>
            <w:noProof/>
            <w:lang w:val="tr-TR"/>
          </w:rPr>
          <w:t>2</w:t>
        </w:r>
        <w:r>
          <w:fldChar w:fldCharType="end"/>
        </w:r>
      </w:p>
    </w:sdtContent>
  </w:sdt>
  <w:p w:rsidR="003A15CA" w:rsidRDefault="006570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ED" w:rsidRDefault="006570ED">
      <w:pPr>
        <w:spacing w:after="0" w:line="240" w:lineRule="auto"/>
      </w:pPr>
      <w:r>
        <w:separator/>
      </w:r>
    </w:p>
  </w:footnote>
  <w:footnote w:type="continuationSeparator" w:id="0">
    <w:p w:rsidR="006570ED" w:rsidRDefault="00657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C8"/>
    <w:rsid w:val="00017F41"/>
    <w:rsid w:val="003D1D54"/>
    <w:rsid w:val="00416D81"/>
    <w:rsid w:val="006570ED"/>
    <w:rsid w:val="00677AF6"/>
    <w:rsid w:val="008472EA"/>
    <w:rsid w:val="008B35D6"/>
    <w:rsid w:val="00C64519"/>
    <w:rsid w:val="00FE3DC8"/>
    <w:rsid w:val="00FF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CA2F9-B768-48E0-B58B-6F6F2E61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B35D6"/>
    <w:pPr>
      <w:tabs>
        <w:tab w:val="center" w:pos="4536"/>
        <w:tab w:val="right" w:pos="9072"/>
      </w:tabs>
      <w:spacing w:after="0" w:line="240" w:lineRule="auto"/>
    </w:pPr>
    <w:rPr>
      <w:rFonts w:eastAsia="Times New Roman"/>
      <w:lang w:val="en-US"/>
    </w:rPr>
  </w:style>
  <w:style w:type="character" w:customStyle="1" w:styleId="AltbilgiChar">
    <w:name w:val="Altbilgi Char"/>
    <w:basedOn w:val="VarsaylanParagrafYazTipi"/>
    <w:link w:val="Altbilgi"/>
    <w:uiPriority w:val="99"/>
    <w:rsid w:val="008B35D6"/>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Arsin MYO</dc:creator>
  <cp:keywords/>
  <dc:description/>
  <cp:lastModifiedBy>USER</cp:lastModifiedBy>
  <cp:revision>7</cp:revision>
  <dcterms:created xsi:type="dcterms:W3CDTF">2019-07-10T13:26:00Z</dcterms:created>
  <dcterms:modified xsi:type="dcterms:W3CDTF">2019-11-21T10:52:00Z</dcterms:modified>
</cp:coreProperties>
</file>