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054E5E" w:rsidRDefault="00CD0E48" w:rsidP="00D3435A">
      <w:pPr>
        <w:pStyle w:val="AralkYok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D3435A" w:rsidRDefault="00D3435A" w:rsidP="00D3435A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D3435A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D3435A" w:rsidRPr="00D3435A" w:rsidRDefault="00D3435A" w:rsidP="00D3435A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D3435A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D3435A" w:rsidRPr="00D3435A" w:rsidRDefault="00D3435A" w:rsidP="00D3435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D3435A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7E3AC0" w:rsidRDefault="00D3435A" w:rsidP="007E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D3435A" w:rsidRPr="007E3AC0" w:rsidRDefault="009254C7" w:rsidP="007E3A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01.09</w:t>
            </w:r>
            <w:r w:rsidR="00D3435A"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.2015</w:t>
            </w:r>
          </w:p>
        </w:tc>
        <w:tc>
          <w:tcPr>
            <w:tcW w:w="6796" w:type="dxa"/>
            <w:vAlign w:val="center"/>
          </w:tcPr>
          <w:p w:rsidR="00D3435A" w:rsidRPr="007E3AC0" w:rsidRDefault="00D3435A" w:rsidP="007E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D3435A" w:rsidRPr="00D3435A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D3435A" w:rsidRPr="007E3AC0" w:rsidRDefault="007E3AC0" w:rsidP="007E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47" w:type="dxa"/>
            <w:vAlign w:val="center"/>
          </w:tcPr>
          <w:p w:rsidR="00D3435A" w:rsidRPr="007E3AC0" w:rsidRDefault="007E3AC0" w:rsidP="007E3AC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796" w:type="dxa"/>
            <w:vAlign w:val="center"/>
          </w:tcPr>
          <w:p w:rsidR="00D3435A" w:rsidRPr="007E3AC0" w:rsidRDefault="007E3AC0" w:rsidP="007E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3AC0">
              <w:rPr>
                <w:rFonts w:ascii="Times New Roman" w:hAnsi="Times New Roman"/>
                <w:sz w:val="24"/>
                <w:szCs w:val="24"/>
                <w:lang w:eastAsia="tr-TR"/>
              </w:rPr>
              <w:t>Alt bilgi düzenlemesi</w:t>
            </w:r>
          </w:p>
        </w:tc>
      </w:tr>
    </w:tbl>
    <w:p w:rsidR="00D3435A" w:rsidRDefault="00D3435A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rPr>
          <w:rFonts w:ascii="Times New Roman" w:hAnsi="Times New Roman"/>
          <w:sz w:val="24"/>
          <w:szCs w:val="24"/>
        </w:rPr>
      </w:pPr>
    </w:p>
    <w:p w:rsidR="00CD0E48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3352F5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'nda</w:t>
      </w:r>
      <w:r w:rsidR="00873885">
        <w:rPr>
          <w:rFonts w:ascii="Times New Roman" w:hAnsi="Times New Roman"/>
          <w:sz w:val="24"/>
          <w:szCs w:val="24"/>
        </w:rPr>
        <w:t xml:space="preserve"> </w:t>
      </w:r>
      <w:r w:rsidR="007E7D41">
        <w:rPr>
          <w:rFonts w:ascii="Times New Roman" w:hAnsi="Times New Roman"/>
          <w:sz w:val="24"/>
          <w:szCs w:val="24"/>
        </w:rPr>
        <w:t>eğitim-öğretim süresince ve sınav esnasında</w:t>
      </w:r>
      <w:r w:rsidR="003352F5">
        <w:rPr>
          <w:rFonts w:ascii="Times New Roman" w:hAnsi="Times New Roman"/>
          <w:sz w:val="24"/>
          <w:szCs w:val="24"/>
        </w:rPr>
        <w:t xml:space="preserve"> uyulacak kuralları kapsamaktadır. </w:t>
      </w:r>
    </w:p>
    <w:p w:rsidR="003352F5" w:rsidRDefault="003352F5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DF402F">
        <w:rPr>
          <w:rFonts w:ascii="Times New Roman" w:hAnsi="Times New Roman"/>
          <w:sz w:val="24"/>
          <w:szCs w:val="24"/>
        </w:rPr>
        <w:t>Arsin Meslek Yüksekokulu</w:t>
      </w:r>
      <w:r w:rsidR="00873885">
        <w:rPr>
          <w:rFonts w:ascii="Times New Roman" w:hAnsi="Times New Roman"/>
          <w:sz w:val="24"/>
          <w:szCs w:val="24"/>
        </w:rPr>
        <w:t xml:space="preserve"> </w:t>
      </w:r>
      <w:r w:rsidR="007E7D41">
        <w:rPr>
          <w:rFonts w:ascii="Times New Roman" w:hAnsi="Times New Roman"/>
          <w:sz w:val="24"/>
          <w:szCs w:val="24"/>
        </w:rPr>
        <w:t>öğrencilerini ve personelini</w:t>
      </w:r>
      <w:r w:rsidR="003352F5">
        <w:rPr>
          <w:rFonts w:ascii="Times New Roman" w:hAnsi="Times New Roman"/>
          <w:sz w:val="24"/>
          <w:szCs w:val="24"/>
        </w:rPr>
        <w:t xml:space="preserve"> kapsar</w:t>
      </w:r>
      <w:r w:rsidR="000A01A8"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F0CA4" w:rsidRDefault="008F0CA4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</w:t>
      </w:r>
      <w:r w:rsidR="00CD0E48" w:rsidRPr="00054E5E">
        <w:rPr>
          <w:rFonts w:ascii="Times New Roman" w:hAnsi="Times New Roman"/>
          <w:b/>
          <w:sz w:val="24"/>
          <w:szCs w:val="24"/>
        </w:rPr>
        <w:t>. SOR</w:t>
      </w:r>
      <w:r w:rsidRPr="00054E5E">
        <w:rPr>
          <w:rFonts w:ascii="Times New Roman" w:hAnsi="Times New Roman"/>
          <w:b/>
          <w:sz w:val="24"/>
          <w:szCs w:val="24"/>
        </w:rPr>
        <w:t>UMLUL</w:t>
      </w:r>
      <w:r w:rsidR="00054E5E"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054E5E" w:rsidRPr="00054E5E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054E5E" w:rsidRDefault="007E7D41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 tüm akademik ve idari personel sorumludur.</w:t>
      </w:r>
    </w:p>
    <w:p w:rsidR="00CD0E48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Pr="00054E5E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 xml:space="preserve">. </w:t>
      </w:r>
      <w:r w:rsidRPr="00054E5E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054E5E" w:rsidRDefault="00CD0E4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Pr="00873885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t>5</w:t>
      </w:r>
      <w:r w:rsidR="00CD0E48" w:rsidRPr="00873885">
        <w:rPr>
          <w:rFonts w:ascii="Times New Roman" w:hAnsi="Times New Roman"/>
          <w:b/>
          <w:sz w:val="24"/>
          <w:szCs w:val="24"/>
          <w:u w:val="single"/>
        </w:rPr>
        <w:t>.1</w:t>
      </w:r>
      <w:r w:rsidRPr="0087388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605B0" w:rsidRPr="00873885">
        <w:rPr>
          <w:rFonts w:ascii="Times New Roman" w:hAnsi="Times New Roman"/>
          <w:b/>
          <w:sz w:val="24"/>
          <w:szCs w:val="24"/>
          <w:u w:val="single"/>
        </w:rPr>
        <w:t>Eğitim-Öğretim Süresince</w:t>
      </w:r>
      <w:r w:rsidR="001A6B3D" w:rsidRPr="00873885">
        <w:rPr>
          <w:rFonts w:ascii="Times New Roman" w:hAnsi="Times New Roman"/>
          <w:b/>
          <w:sz w:val="24"/>
          <w:szCs w:val="24"/>
          <w:u w:val="single"/>
        </w:rPr>
        <w:t xml:space="preserve"> Uy</w:t>
      </w:r>
      <w:r w:rsidR="00B605B0" w:rsidRPr="00873885">
        <w:rPr>
          <w:rFonts w:ascii="Times New Roman" w:hAnsi="Times New Roman"/>
          <w:b/>
          <w:sz w:val="24"/>
          <w:szCs w:val="24"/>
          <w:u w:val="single"/>
        </w:rPr>
        <w:t>ul</w:t>
      </w:r>
      <w:r w:rsidR="001A6B3D" w:rsidRPr="00873885">
        <w:rPr>
          <w:rFonts w:ascii="Times New Roman" w:hAnsi="Times New Roman"/>
          <w:b/>
          <w:sz w:val="24"/>
          <w:szCs w:val="24"/>
          <w:u w:val="single"/>
        </w:rPr>
        <w:t>ması Gereken Kurallar</w:t>
      </w: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5.1.1.</w:t>
      </w:r>
      <w:r w:rsidR="00B605B0">
        <w:rPr>
          <w:rFonts w:ascii="Times New Roman" w:hAnsi="Times New Roman"/>
          <w:sz w:val="24"/>
          <w:szCs w:val="24"/>
        </w:rPr>
        <w:t>Öğrenciler ders için gerekli tüm malzemeleri (kalem, silgi, cetvel, defter, kitap vs.) yanlarında bulundurmalıdır</w:t>
      </w:r>
      <w:r w:rsidRPr="00385B36">
        <w:rPr>
          <w:rFonts w:ascii="Times New Roman" w:hAnsi="Times New Roman"/>
          <w:sz w:val="24"/>
          <w:szCs w:val="24"/>
        </w:rPr>
        <w:t>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B605B0">
        <w:rPr>
          <w:rFonts w:ascii="Times New Roman" w:hAnsi="Times New Roman"/>
          <w:sz w:val="24"/>
          <w:szCs w:val="24"/>
        </w:rPr>
        <w:t>Ders esnasında k</w:t>
      </w:r>
      <w:r w:rsidRPr="00385B36">
        <w:rPr>
          <w:rFonts w:ascii="Times New Roman" w:hAnsi="Times New Roman"/>
          <w:sz w:val="24"/>
          <w:szCs w:val="24"/>
        </w:rPr>
        <w:t>amera, fotoğraf makinesi vb. ile iz</w:t>
      </w:r>
      <w:r w:rsidR="006A0FCC">
        <w:rPr>
          <w:rFonts w:ascii="Times New Roman" w:hAnsi="Times New Roman"/>
          <w:sz w:val="24"/>
          <w:szCs w:val="24"/>
        </w:rPr>
        <w:t>in almadan çekim yapılması yasaktır</w:t>
      </w:r>
      <w:r w:rsidRPr="00385B36">
        <w:rPr>
          <w:rFonts w:ascii="Times New Roman" w:hAnsi="Times New Roman"/>
          <w:sz w:val="24"/>
          <w:szCs w:val="24"/>
        </w:rPr>
        <w:t>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6A0FCC">
        <w:rPr>
          <w:rFonts w:ascii="Times New Roman" w:hAnsi="Times New Roman"/>
          <w:sz w:val="24"/>
          <w:szCs w:val="24"/>
        </w:rPr>
        <w:t>Ders esnasında</w:t>
      </w:r>
      <w:r>
        <w:rPr>
          <w:rFonts w:ascii="Times New Roman" w:hAnsi="Times New Roman"/>
          <w:sz w:val="24"/>
          <w:szCs w:val="24"/>
        </w:rPr>
        <w:t xml:space="preserve"> cep telefonu</w:t>
      </w:r>
      <w:r w:rsidR="006A0FCC">
        <w:rPr>
          <w:rFonts w:ascii="Times New Roman" w:hAnsi="Times New Roman"/>
          <w:sz w:val="24"/>
          <w:szCs w:val="24"/>
        </w:rPr>
        <w:t xml:space="preserve"> kapalı tutulmalı ve kesinlikle</w:t>
      </w:r>
      <w:r>
        <w:rPr>
          <w:rFonts w:ascii="Times New Roman" w:hAnsi="Times New Roman"/>
          <w:sz w:val="24"/>
          <w:szCs w:val="24"/>
        </w:rPr>
        <w:t xml:space="preserve"> kullanılmamalı</w:t>
      </w:r>
      <w:r w:rsidR="00641B37">
        <w:rPr>
          <w:rFonts w:ascii="Times New Roman" w:hAnsi="Times New Roman"/>
          <w:sz w:val="24"/>
          <w:szCs w:val="24"/>
        </w:rPr>
        <w:t>dır</w:t>
      </w:r>
      <w:r>
        <w:rPr>
          <w:rFonts w:ascii="Times New Roman" w:hAnsi="Times New Roman"/>
          <w:sz w:val="24"/>
          <w:szCs w:val="24"/>
        </w:rPr>
        <w:t>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385B3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6A0FCC">
        <w:rPr>
          <w:rFonts w:ascii="Times New Roman" w:hAnsi="Times New Roman"/>
          <w:sz w:val="24"/>
          <w:szCs w:val="24"/>
        </w:rPr>
        <w:t>Dersliklere</w:t>
      </w:r>
      <w:r w:rsidRPr="00385B36">
        <w:rPr>
          <w:rFonts w:ascii="Times New Roman" w:hAnsi="Times New Roman"/>
          <w:sz w:val="24"/>
          <w:szCs w:val="24"/>
        </w:rPr>
        <w:t xml:space="preserve"> su hari</w:t>
      </w:r>
      <w:r w:rsidR="00641B37">
        <w:rPr>
          <w:rFonts w:ascii="Times New Roman" w:hAnsi="Times New Roman"/>
          <w:sz w:val="24"/>
          <w:szCs w:val="24"/>
        </w:rPr>
        <w:t>cinde yiyecek ve içecek sokulmamalıdır.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5B36" w:rsidRDefault="00641B37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5.1.5</w:t>
      </w:r>
      <w:r w:rsidR="00385B36" w:rsidRPr="00D3435A">
        <w:rPr>
          <w:rFonts w:ascii="Times New Roman" w:hAnsi="Times New Roman"/>
          <w:b/>
          <w:sz w:val="24"/>
          <w:szCs w:val="24"/>
        </w:rPr>
        <w:t>.</w:t>
      </w:r>
      <w:r w:rsidR="00385B36">
        <w:rPr>
          <w:rFonts w:ascii="Times New Roman" w:hAnsi="Times New Roman"/>
          <w:sz w:val="24"/>
          <w:szCs w:val="24"/>
        </w:rPr>
        <w:t xml:space="preserve"> </w:t>
      </w:r>
      <w:r w:rsidR="006A0FCC">
        <w:rPr>
          <w:rFonts w:ascii="Times New Roman" w:eastAsia="DINbek-Bold" w:hAnsi="Times New Roman"/>
          <w:sz w:val="24"/>
          <w:szCs w:val="24"/>
        </w:rPr>
        <w:t>Ders düzenini bozacak hal ve hareketlerde bulunulmamalıdır.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6A0FCC" w:rsidRDefault="00641B37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  <w:r w:rsidRPr="00D3435A">
        <w:rPr>
          <w:rFonts w:ascii="Times New Roman" w:eastAsia="DINbek-Bold" w:hAnsi="Times New Roman"/>
          <w:b/>
          <w:sz w:val="24"/>
          <w:szCs w:val="24"/>
        </w:rPr>
        <w:t>5.1.6</w:t>
      </w:r>
      <w:r w:rsidR="00385B36" w:rsidRPr="00D3435A">
        <w:rPr>
          <w:rFonts w:ascii="Times New Roman" w:eastAsia="DINbek-Bold" w:hAnsi="Times New Roman"/>
          <w:b/>
          <w:sz w:val="24"/>
          <w:szCs w:val="24"/>
        </w:rPr>
        <w:t>.</w:t>
      </w:r>
      <w:r w:rsidR="006A0FCC">
        <w:rPr>
          <w:rFonts w:ascii="Times New Roman" w:eastAsia="DINbek-Bold" w:hAnsi="Times New Roman"/>
          <w:sz w:val="24"/>
          <w:szCs w:val="24"/>
        </w:rPr>
        <w:t xml:space="preserve"> Dersliklerde bulunan demirbaş malzemelere zarar verilmemelidir.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eastAsia="DINbek-Bold" w:hAnsi="Times New Roman"/>
          <w:sz w:val="24"/>
          <w:szCs w:val="24"/>
        </w:rPr>
      </w:pPr>
    </w:p>
    <w:p w:rsidR="00385B36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eastAsia="DINbek-Bold" w:hAnsi="Times New Roman"/>
          <w:b/>
          <w:sz w:val="24"/>
          <w:szCs w:val="24"/>
        </w:rPr>
        <w:lastRenderedPageBreak/>
        <w:t>5.1.7</w:t>
      </w:r>
      <w:r w:rsidR="00385B36" w:rsidRPr="00D3435A">
        <w:rPr>
          <w:rFonts w:ascii="Times New Roman" w:eastAsia="DINbek-Bold" w:hAnsi="Times New Roman"/>
          <w:b/>
          <w:sz w:val="24"/>
          <w:szCs w:val="24"/>
        </w:rPr>
        <w:t>.</w:t>
      </w:r>
      <w:r w:rsidR="00385B36">
        <w:rPr>
          <w:rFonts w:ascii="Times New Roman" w:eastAsia="DINbek-Bold" w:hAnsi="Times New Roman"/>
          <w:sz w:val="24"/>
          <w:szCs w:val="24"/>
        </w:rPr>
        <w:t xml:space="preserve"> </w:t>
      </w:r>
      <w:r w:rsidR="006A0FCC">
        <w:rPr>
          <w:rFonts w:ascii="Times New Roman" w:hAnsi="Times New Roman"/>
          <w:sz w:val="24"/>
          <w:szCs w:val="24"/>
        </w:rPr>
        <w:t>Ders saatlerine riayet edilerek derse geç giriş yapılmamalıdır</w:t>
      </w:r>
      <w:r w:rsidR="000A252A">
        <w:rPr>
          <w:rFonts w:ascii="Times New Roman" w:hAnsi="Times New Roman"/>
          <w:sz w:val="24"/>
          <w:szCs w:val="24"/>
        </w:rPr>
        <w:t>.</w:t>
      </w:r>
      <w:r w:rsidR="00C342ED">
        <w:rPr>
          <w:rFonts w:ascii="Times New Roman" w:hAnsi="Times New Roman"/>
          <w:sz w:val="24"/>
          <w:szCs w:val="24"/>
        </w:rPr>
        <w:t xml:space="preserve"> Dersliklerde günlük temizlik yapılacağından burada unutulan veya bırakılan eşyaların (defter, kitap, çanta vs.) kaybolmasından </w:t>
      </w:r>
      <w:r w:rsidR="00117D2E">
        <w:rPr>
          <w:rFonts w:ascii="Times New Roman" w:hAnsi="Times New Roman"/>
          <w:sz w:val="24"/>
          <w:szCs w:val="24"/>
        </w:rPr>
        <w:t>yüksekokulumuzun</w:t>
      </w:r>
      <w:r w:rsidR="00C342ED">
        <w:rPr>
          <w:rFonts w:ascii="Times New Roman" w:hAnsi="Times New Roman"/>
          <w:sz w:val="24"/>
          <w:szCs w:val="24"/>
        </w:rPr>
        <w:t xml:space="preserve"> hiçbir sorumluluğu yoktur. Bu nedenle öğrenciler ders sonunda dersliklerde malzeme bırakmamalıdır.</w:t>
      </w:r>
    </w:p>
    <w:p w:rsidR="000A252A" w:rsidRDefault="000A252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252A" w:rsidRDefault="00641B37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5.1.8.</w:t>
      </w:r>
      <w:r>
        <w:rPr>
          <w:rFonts w:ascii="Times New Roman" w:hAnsi="Times New Roman"/>
          <w:sz w:val="24"/>
          <w:szCs w:val="24"/>
        </w:rPr>
        <w:t xml:space="preserve"> </w:t>
      </w:r>
      <w:r w:rsidR="006A0FCC">
        <w:rPr>
          <w:rFonts w:ascii="Times New Roman" w:hAnsi="Times New Roman"/>
          <w:sz w:val="24"/>
          <w:szCs w:val="24"/>
        </w:rPr>
        <w:t>Ders esnasında koridorda beklenmemeli ve gürültü yapılmamalıdır.</w:t>
      </w:r>
    </w:p>
    <w:p w:rsidR="006A0FCC" w:rsidRDefault="006A0FC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41B37" w:rsidRDefault="006A0FC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5.1.9.</w:t>
      </w:r>
      <w:r>
        <w:rPr>
          <w:rFonts w:ascii="Times New Roman" w:hAnsi="Times New Roman"/>
          <w:sz w:val="24"/>
          <w:szCs w:val="24"/>
        </w:rPr>
        <w:t xml:space="preserve"> Öğrenciler </w:t>
      </w:r>
      <w:r w:rsidR="00641B37" w:rsidRPr="00385B36">
        <w:rPr>
          <w:rFonts w:ascii="Times New Roman" w:hAnsi="Times New Roman"/>
          <w:sz w:val="24"/>
          <w:szCs w:val="24"/>
        </w:rPr>
        <w:t>yanlarında bulunan eşyaları korumakla yükümlüdürler. Meydana gelecek çalınma ve kaybolma olaylarından y</w:t>
      </w:r>
      <w:r w:rsidR="00641B37">
        <w:rPr>
          <w:rFonts w:ascii="Times New Roman" w:hAnsi="Times New Roman"/>
          <w:sz w:val="24"/>
          <w:szCs w:val="24"/>
        </w:rPr>
        <w:t>üksekokulumuz sorumlu değildir.</w:t>
      </w: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15A0D" w:rsidRDefault="00015A0D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5.1.10.</w:t>
      </w:r>
      <w:r>
        <w:rPr>
          <w:rFonts w:ascii="Times New Roman" w:hAnsi="Times New Roman"/>
          <w:sz w:val="24"/>
          <w:szCs w:val="24"/>
        </w:rPr>
        <w:t xml:space="preserve"> Öğrenciler</w:t>
      </w:r>
      <w:r w:rsidR="000D6D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danışmanlarıyla birlikte</w:t>
      </w:r>
      <w:r w:rsidR="00C342ED">
        <w:rPr>
          <w:rFonts w:ascii="Times New Roman" w:hAnsi="Times New Roman"/>
          <w:sz w:val="24"/>
          <w:szCs w:val="24"/>
        </w:rPr>
        <w:t xml:space="preserve"> </w:t>
      </w:r>
      <w:r w:rsidR="000D6D4B">
        <w:rPr>
          <w:rFonts w:ascii="Times New Roman" w:hAnsi="Times New Roman"/>
          <w:sz w:val="24"/>
          <w:szCs w:val="24"/>
        </w:rPr>
        <w:t>Öğrenci Etik Kuralları Formu</w:t>
      </w:r>
      <w:r w:rsidR="00C342ED">
        <w:rPr>
          <w:rFonts w:ascii="Times New Roman" w:hAnsi="Times New Roman"/>
          <w:sz w:val="24"/>
          <w:szCs w:val="24"/>
        </w:rPr>
        <w:t>'nu (FR-48</w:t>
      </w:r>
      <w:r w:rsidR="000D6D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imzala</w:t>
      </w:r>
      <w:r w:rsidR="000D6D4B">
        <w:rPr>
          <w:rFonts w:ascii="Times New Roman" w:hAnsi="Times New Roman"/>
          <w:sz w:val="24"/>
          <w:szCs w:val="24"/>
        </w:rPr>
        <w:t xml:space="preserve">malı ve belirtilen kurallara </w:t>
      </w:r>
      <w:r>
        <w:rPr>
          <w:rFonts w:ascii="Times New Roman" w:hAnsi="Times New Roman"/>
          <w:sz w:val="24"/>
          <w:szCs w:val="24"/>
        </w:rPr>
        <w:t>uymalıdır</w:t>
      </w:r>
      <w:r w:rsidR="000D6D4B">
        <w:rPr>
          <w:rFonts w:ascii="Times New Roman" w:hAnsi="Times New Roman"/>
          <w:sz w:val="24"/>
          <w:szCs w:val="24"/>
        </w:rPr>
        <w:t>.</w:t>
      </w: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27DE" w:rsidRDefault="006F27DE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5.1.11.</w:t>
      </w:r>
      <w:r>
        <w:rPr>
          <w:rFonts w:ascii="Times New Roman" w:hAnsi="Times New Roman"/>
          <w:sz w:val="24"/>
          <w:szCs w:val="24"/>
        </w:rPr>
        <w:t xml:space="preserve"> Öğrenciler KTÜ Eğitim Öğretim Yönetmeliğinde belirtilen kurallara uymalıdır.</w:t>
      </w: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6F27DE" w:rsidRPr="00385B36" w:rsidRDefault="006F27D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5.1.12.</w:t>
      </w:r>
      <w:r>
        <w:rPr>
          <w:rFonts w:ascii="Times New Roman" w:hAnsi="Times New Roman"/>
          <w:sz w:val="24"/>
          <w:szCs w:val="24"/>
        </w:rPr>
        <w:t xml:space="preserve"> Öğrencilerin belirtilen kurallara uymaması durumunda </w:t>
      </w:r>
      <w:r w:rsidRPr="00D3435A">
        <w:rPr>
          <w:rFonts w:ascii="Times New Roman" w:hAnsi="Times New Roman"/>
          <w:sz w:val="24"/>
          <w:szCs w:val="24"/>
        </w:rPr>
        <w:t xml:space="preserve">Yükseköğretim Kurumları Öğrenci </w:t>
      </w:r>
      <w:r w:rsidR="00C342ED">
        <w:rPr>
          <w:rFonts w:ascii="Times New Roman" w:hAnsi="Times New Roman"/>
          <w:sz w:val="24"/>
          <w:szCs w:val="24"/>
        </w:rPr>
        <w:t>Disiplin Yönetmeliği'nce (DŞ-08</w:t>
      </w:r>
      <w:r w:rsidRPr="00D3435A">
        <w:rPr>
          <w:rFonts w:ascii="Times New Roman" w:hAnsi="Times New Roman"/>
          <w:sz w:val="24"/>
          <w:szCs w:val="24"/>
        </w:rPr>
        <w:t>) gerekli yasal işlemler uygulanacaktır.</w:t>
      </w:r>
    </w:p>
    <w:p w:rsidR="00491820" w:rsidRDefault="00491820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16A68" w:rsidRPr="00873885" w:rsidRDefault="006A0FC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t>5.2. Sınav Süresince Uyulması Gereken Kurallar</w:t>
      </w:r>
    </w:p>
    <w:p w:rsidR="00216A68" w:rsidRPr="00D3435A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6A68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  <w:r w:rsidRPr="00D3435A">
        <w:rPr>
          <w:rFonts w:ascii="Times New Roman" w:hAnsi="Times New Roman"/>
          <w:b/>
          <w:sz w:val="24"/>
          <w:szCs w:val="24"/>
        </w:rPr>
        <w:t>5.2.1</w:t>
      </w:r>
      <w:r w:rsidR="00D3435A" w:rsidRPr="00D3435A">
        <w:rPr>
          <w:rFonts w:ascii="Times New Roman" w:hAnsi="Times New Roman"/>
          <w:b/>
          <w:sz w:val="24"/>
          <w:szCs w:val="24"/>
        </w:rPr>
        <w:t>.</w:t>
      </w:r>
      <w:r w:rsidR="00D3435A" w:rsidRP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  <w:lang w:val="sv-SE"/>
        </w:rPr>
        <w:t>Sınav döneminden 1 hafta önce tüm akademik personelin sınav gözetmen ve görevlendirilmeleri yapılmalıdır.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216A68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  <w:r w:rsidRPr="00D3435A">
        <w:rPr>
          <w:rFonts w:ascii="Times New Roman" w:hAnsi="Times New Roman"/>
          <w:b/>
          <w:sz w:val="24"/>
          <w:szCs w:val="24"/>
          <w:lang w:val="sv-SE"/>
        </w:rPr>
        <w:t>5.2.2</w:t>
      </w:r>
      <w:r w:rsidR="00D3435A" w:rsidRPr="00D3435A">
        <w:rPr>
          <w:rFonts w:ascii="Times New Roman" w:hAnsi="Times New Roman"/>
          <w:b/>
          <w:sz w:val="24"/>
          <w:szCs w:val="24"/>
          <w:lang w:val="sv-SE"/>
        </w:rPr>
        <w:t>.</w:t>
      </w:r>
      <w:r w:rsidRPr="00D3435A">
        <w:rPr>
          <w:rFonts w:ascii="Times New Roman" w:hAnsi="Times New Roman"/>
          <w:sz w:val="24"/>
          <w:szCs w:val="24"/>
          <w:lang w:val="sv-SE"/>
        </w:rPr>
        <w:t xml:space="preserve"> Sınavlarda </w:t>
      </w:r>
      <w:r w:rsidRPr="00D3435A">
        <w:rPr>
          <w:rFonts w:ascii="Times New Roman" w:hAnsi="Times New Roman"/>
          <w:b/>
          <w:bCs/>
          <w:sz w:val="24"/>
          <w:szCs w:val="24"/>
          <w:lang w:val="sv-SE"/>
        </w:rPr>
        <w:t>CEP TELEFONLARI TAM OLARAK KAPATILMALIDIR</w:t>
      </w:r>
      <w:r w:rsidRPr="00D3435A">
        <w:rPr>
          <w:rFonts w:ascii="Times New Roman" w:hAnsi="Times New Roman"/>
          <w:sz w:val="24"/>
          <w:szCs w:val="24"/>
          <w:lang w:val="sv-SE"/>
        </w:rPr>
        <w:t>. Sessizde, titreşimde veya uçak modunda olmasına izin verilmeyecektir.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B21E06" w:rsidRDefault="00216A68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  <w:lang w:val="sv-SE"/>
        </w:rPr>
        <w:t>5.2.3</w:t>
      </w:r>
      <w:r w:rsidR="00D3435A" w:rsidRPr="00D3435A">
        <w:rPr>
          <w:rFonts w:ascii="Times New Roman" w:hAnsi="Times New Roman"/>
          <w:b/>
          <w:sz w:val="24"/>
          <w:szCs w:val="24"/>
          <w:lang w:val="sv-SE"/>
        </w:rPr>
        <w:t>.</w:t>
      </w:r>
      <w:r w:rsidR="00D3435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3435A">
        <w:rPr>
          <w:rFonts w:ascii="Times New Roman" w:hAnsi="Times New Roman"/>
          <w:b/>
          <w:bCs/>
          <w:sz w:val="24"/>
          <w:szCs w:val="24"/>
        </w:rPr>
        <w:t>ÖĞRENCİ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35A">
        <w:rPr>
          <w:rFonts w:ascii="Times New Roman" w:hAnsi="Times New Roman"/>
          <w:b/>
          <w:bCs/>
          <w:sz w:val="24"/>
          <w:szCs w:val="24"/>
        </w:rPr>
        <w:t>KİMLİĞİ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olmadan</w:t>
      </w:r>
      <w:r w:rsidR="00D3435A">
        <w:rPr>
          <w:rFonts w:ascii="Times New Roman" w:hAnsi="Times New Roman"/>
          <w:sz w:val="24"/>
          <w:szCs w:val="24"/>
        </w:rPr>
        <w:t xml:space="preserve"> s</w:t>
      </w:r>
      <w:r w:rsidRPr="00D3435A">
        <w:rPr>
          <w:rFonts w:ascii="Times New Roman" w:hAnsi="Times New Roman"/>
          <w:sz w:val="24"/>
          <w:szCs w:val="24"/>
        </w:rPr>
        <w:t>ınava girilmeyecektir. Sınav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esnasında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kimlikler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sıraların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üzerinde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B21E06" w:rsidRPr="00D3435A">
        <w:rPr>
          <w:rFonts w:ascii="Times New Roman" w:hAnsi="Times New Roman"/>
          <w:sz w:val="24"/>
          <w:szCs w:val="24"/>
        </w:rPr>
        <w:t>bulundurulmalıdır</w:t>
      </w:r>
      <w:r w:rsidRPr="00D3435A">
        <w:rPr>
          <w:rFonts w:ascii="Times New Roman" w:hAnsi="Times New Roman"/>
          <w:sz w:val="24"/>
          <w:szCs w:val="24"/>
        </w:rPr>
        <w:t>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21E06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5.2.4.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Sınavlarda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 xml:space="preserve">kalem, silgi, </w:t>
      </w:r>
      <w:r w:rsidR="00B21E06" w:rsidRPr="00D3435A">
        <w:rPr>
          <w:rFonts w:ascii="Times New Roman" w:hAnsi="Times New Roman"/>
          <w:sz w:val="24"/>
          <w:szCs w:val="24"/>
        </w:rPr>
        <w:t>kalemtıraş</w:t>
      </w:r>
      <w:r w:rsidR="00216A68" w:rsidRPr="00D3435A">
        <w:rPr>
          <w:rFonts w:ascii="Times New Roman" w:hAnsi="Times New Roman"/>
          <w:sz w:val="24"/>
          <w:szCs w:val="24"/>
        </w:rPr>
        <w:t xml:space="preserve">, </w:t>
      </w:r>
      <w:r w:rsidRPr="00D3435A">
        <w:rPr>
          <w:rFonts w:ascii="Times New Roman" w:hAnsi="Times New Roman"/>
          <w:sz w:val="24"/>
          <w:szCs w:val="24"/>
        </w:rPr>
        <w:t>kalem ucu</w:t>
      </w:r>
      <w:r w:rsidR="00216A68" w:rsidRPr="00D3435A">
        <w:rPr>
          <w:rFonts w:ascii="Times New Roman" w:hAnsi="Times New Roman"/>
          <w:sz w:val="24"/>
          <w:szCs w:val="24"/>
        </w:rPr>
        <w:t>, hesap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makinesi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benzeri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herhangi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bir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malzemenin</w:t>
      </w:r>
      <w:r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ALIŞVERİŞİ YASAKTIR.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1E06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bCs/>
          <w:sz w:val="24"/>
          <w:szCs w:val="24"/>
        </w:rPr>
        <w:t>5.2.5.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İmzalar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ve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kimlik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bilgileri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tükenmez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kaleml</w:t>
      </w:r>
      <w:r w:rsidR="00D3435A">
        <w:rPr>
          <w:rFonts w:ascii="Times New Roman" w:hAnsi="Times New Roman"/>
          <w:sz w:val="24"/>
          <w:szCs w:val="24"/>
        </w:rPr>
        <w:t xml:space="preserve">e </w:t>
      </w:r>
      <w:r w:rsidR="00216A68" w:rsidRPr="00D3435A">
        <w:rPr>
          <w:rFonts w:ascii="Times New Roman" w:hAnsi="Times New Roman"/>
          <w:sz w:val="24"/>
          <w:szCs w:val="24"/>
        </w:rPr>
        <w:t>yazılacağı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için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TÜKENMEZ KALEM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35A">
        <w:rPr>
          <w:rFonts w:ascii="Times New Roman" w:hAnsi="Times New Roman"/>
          <w:sz w:val="24"/>
          <w:szCs w:val="24"/>
        </w:rPr>
        <w:t>bulundurulmalıdır</w:t>
      </w:r>
      <w:r w:rsidR="00216A68" w:rsidRPr="00D3435A">
        <w:rPr>
          <w:rFonts w:ascii="Times New Roman" w:hAnsi="Times New Roman"/>
          <w:sz w:val="24"/>
          <w:szCs w:val="24"/>
        </w:rPr>
        <w:t>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B21E06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5.2.6.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Sıralarınızın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üzerinde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veya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yakın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duvarlardaki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yazılardan</w:t>
      </w:r>
      <w:r w:rsidR="00D34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b/>
          <w:bCs/>
          <w:sz w:val="24"/>
          <w:szCs w:val="24"/>
        </w:rPr>
        <w:t>sorumlu</w:t>
      </w:r>
      <w:r w:rsidRPr="00D3435A">
        <w:rPr>
          <w:rFonts w:ascii="Times New Roman" w:hAnsi="Times New Roman"/>
          <w:b/>
          <w:bCs/>
          <w:sz w:val="24"/>
          <w:szCs w:val="24"/>
        </w:rPr>
        <w:t xml:space="preserve"> olduğunuzdan dolayı</w:t>
      </w:r>
      <w:r w:rsidRPr="00D3435A">
        <w:rPr>
          <w:rFonts w:ascii="Times New Roman" w:hAnsi="Times New Roman"/>
          <w:sz w:val="24"/>
          <w:szCs w:val="24"/>
        </w:rPr>
        <w:t xml:space="preserve"> ö</w:t>
      </w:r>
      <w:r w:rsidR="00216A68" w:rsidRPr="00D3435A">
        <w:rPr>
          <w:rFonts w:ascii="Times New Roman" w:hAnsi="Times New Roman"/>
          <w:sz w:val="24"/>
          <w:szCs w:val="24"/>
        </w:rPr>
        <w:t>ncelikle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sıralarınızın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üzerini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kontrol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ediniz.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Sıralarınızın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üzerindeki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dersle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ilgili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yazıları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siliniz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veya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görevli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gözetmene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sınav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öncesinde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bildiriniz.</w:t>
      </w:r>
    </w:p>
    <w:p w:rsidR="00D3435A" w:rsidRPr="00D3435A" w:rsidRDefault="00D3435A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15144C" w:rsidRDefault="00B21E06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5.2.7.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Sınavların ilk 15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(</w:t>
      </w:r>
      <w:proofErr w:type="spellStart"/>
      <w:r w:rsidR="00216A68" w:rsidRPr="00D3435A">
        <w:rPr>
          <w:rFonts w:ascii="Times New Roman" w:hAnsi="Times New Roman"/>
          <w:sz w:val="24"/>
          <w:szCs w:val="24"/>
        </w:rPr>
        <w:t>onbeş</w:t>
      </w:r>
      <w:proofErr w:type="spellEnd"/>
      <w:r w:rsidR="00216A68" w:rsidRPr="00D3435A">
        <w:rPr>
          <w:rFonts w:ascii="Times New Roman" w:hAnsi="Times New Roman"/>
          <w:sz w:val="24"/>
          <w:szCs w:val="24"/>
        </w:rPr>
        <w:t>) dakikasında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sınavdan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çıkmak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yasaktır. Sınav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salonundan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çıkışta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veya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girişte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koridorlarda</w:t>
      </w:r>
      <w:r w:rsidR="0015144C" w:rsidRPr="00D3435A">
        <w:rPr>
          <w:rFonts w:ascii="Times New Roman" w:hAnsi="Times New Roman"/>
          <w:sz w:val="24"/>
          <w:szCs w:val="24"/>
        </w:rPr>
        <w:t xml:space="preserve"> beklenmemeli </w:t>
      </w:r>
      <w:r w:rsidR="00216A68" w:rsidRPr="00D3435A">
        <w:rPr>
          <w:rFonts w:ascii="Times New Roman" w:hAnsi="Times New Roman"/>
          <w:sz w:val="24"/>
          <w:szCs w:val="24"/>
        </w:rPr>
        <w:t>ve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yüksek</w:t>
      </w:r>
      <w:r w:rsidR="00D3435A">
        <w:rPr>
          <w:rFonts w:ascii="Times New Roman" w:hAnsi="Times New Roman"/>
          <w:sz w:val="24"/>
          <w:szCs w:val="24"/>
        </w:rPr>
        <w:t xml:space="preserve"> </w:t>
      </w:r>
      <w:r w:rsidR="00216A68" w:rsidRPr="00D3435A">
        <w:rPr>
          <w:rFonts w:ascii="Times New Roman" w:hAnsi="Times New Roman"/>
          <w:sz w:val="24"/>
          <w:szCs w:val="24"/>
        </w:rPr>
        <w:t>sesle</w:t>
      </w:r>
      <w:r w:rsidR="0015144C" w:rsidRPr="00D3435A">
        <w:rPr>
          <w:rFonts w:ascii="Times New Roman" w:hAnsi="Times New Roman"/>
          <w:sz w:val="24"/>
          <w:szCs w:val="24"/>
        </w:rPr>
        <w:t xml:space="preserve"> konuşulmamalı</w:t>
      </w:r>
      <w:r w:rsidR="00117D2E">
        <w:rPr>
          <w:rFonts w:ascii="Times New Roman" w:hAnsi="Times New Roman"/>
          <w:sz w:val="24"/>
          <w:szCs w:val="24"/>
        </w:rPr>
        <w:t>dır</w:t>
      </w:r>
      <w:r w:rsidR="0015144C" w:rsidRPr="00D3435A">
        <w:rPr>
          <w:rFonts w:ascii="Times New Roman" w:hAnsi="Times New Roman"/>
          <w:sz w:val="24"/>
          <w:szCs w:val="24"/>
        </w:rPr>
        <w:t>.</w:t>
      </w: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613" w:rsidRDefault="0015144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5.2.8</w:t>
      </w:r>
      <w:r w:rsidRPr="00D3435A">
        <w:rPr>
          <w:rFonts w:ascii="Times New Roman" w:hAnsi="Times New Roman"/>
          <w:sz w:val="24"/>
          <w:szCs w:val="24"/>
        </w:rPr>
        <w:t>. Sınav esnasında koridorda görevli olan Güvenlik Görevlisinin talimatlarına uyulmalıdır.</w:t>
      </w:r>
    </w:p>
    <w:p w:rsidR="0015144C" w:rsidRPr="00D3435A" w:rsidRDefault="0015144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D3435A">
        <w:rPr>
          <w:rFonts w:ascii="Times New Roman" w:hAnsi="Times New Roman"/>
          <w:sz w:val="24"/>
          <w:szCs w:val="24"/>
        </w:rPr>
        <w:t xml:space="preserve"> </w:t>
      </w:r>
    </w:p>
    <w:p w:rsidR="0015144C" w:rsidRDefault="0015144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5.2.9.</w:t>
      </w:r>
      <w:r w:rsidRPr="00D3435A">
        <w:rPr>
          <w:rFonts w:ascii="Times New Roman" w:hAnsi="Times New Roman"/>
          <w:sz w:val="24"/>
          <w:szCs w:val="24"/>
        </w:rPr>
        <w:t xml:space="preserve"> Sınavı biten öğrencinin sınav bitinceye kadar sınav salonuna tekrar girmesi yasaktır.</w:t>
      </w: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37EC" w:rsidRPr="00873885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885">
        <w:rPr>
          <w:rFonts w:ascii="Times New Roman" w:hAnsi="Times New Roman"/>
          <w:b/>
          <w:sz w:val="24"/>
          <w:szCs w:val="24"/>
          <w:u w:val="single"/>
        </w:rPr>
        <w:t>5.3. Staj</w:t>
      </w:r>
      <w:r w:rsidR="00DE3B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3885">
        <w:rPr>
          <w:rFonts w:ascii="Times New Roman" w:hAnsi="Times New Roman"/>
          <w:b/>
          <w:sz w:val="24"/>
          <w:szCs w:val="24"/>
          <w:u w:val="single"/>
        </w:rPr>
        <w:t>İşlemlerinde Uyulması Gereken Kurallar</w:t>
      </w:r>
    </w:p>
    <w:p w:rsidR="003C37EC" w:rsidRPr="00D3435A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C37EC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5.3.1.</w:t>
      </w:r>
      <w:r w:rsidRPr="00D3435A">
        <w:rPr>
          <w:rFonts w:ascii="Times New Roman" w:hAnsi="Times New Roman"/>
          <w:sz w:val="24"/>
          <w:szCs w:val="24"/>
        </w:rPr>
        <w:t xml:space="preserve"> Öğrenciler staj iş ve işlemlerinde, KTÜ Arsin Meslek Yüksekokulu’nun; Öğrencilerinin İşyerlerindeki Eğitim, Uygulama ve Stajlarına İlişkin Esas ve Usuller Hakkındaki Yönergesinde (DŞ-06) belirtilen kural ve talimatlara uygun şekilde stajlarını yapmalıdır.</w:t>
      </w: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3C37EC" w:rsidRDefault="003C37E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5.3.2.</w:t>
      </w:r>
      <w:r w:rsidRPr="00D3435A">
        <w:rPr>
          <w:rFonts w:ascii="Times New Roman" w:hAnsi="Times New Roman"/>
          <w:sz w:val="24"/>
          <w:szCs w:val="24"/>
        </w:rPr>
        <w:t xml:space="preserve"> Staj dosyalarının </w:t>
      </w:r>
      <w:r w:rsidR="009E7E43" w:rsidRPr="00D3435A">
        <w:rPr>
          <w:rFonts w:ascii="Times New Roman" w:hAnsi="Times New Roman"/>
          <w:sz w:val="24"/>
          <w:szCs w:val="24"/>
        </w:rPr>
        <w:t xml:space="preserve">son </w:t>
      </w:r>
      <w:r w:rsidRPr="00D3435A">
        <w:rPr>
          <w:rFonts w:ascii="Times New Roman" w:hAnsi="Times New Roman"/>
          <w:sz w:val="24"/>
          <w:szCs w:val="24"/>
        </w:rPr>
        <w:t>teslim</w:t>
      </w:r>
      <w:r w:rsidR="009E7E43" w:rsidRPr="00D3435A">
        <w:rPr>
          <w:rFonts w:ascii="Times New Roman" w:hAnsi="Times New Roman"/>
          <w:sz w:val="24"/>
          <w:szCs w:val="24"/>
        </w:rPr>
        <w:t>i</w:t>
      </w:r>
      <w:r w:rsidRPr="00D3435A">
        <w:rPr>
          <w:rFonts w:ascii="Times New Roman" w:hAnsi="Times New Roman"/>
          <w:sz w:val="24"/>
          <w:szCs w:val="24"/>
        </w:rPr>
        <w:t xml:space="preserve"> ve değerlendirme sınavları</w:t>
      </w:r>
      <w:r w:rsidR="009E7E43" w:rsidRPr="00D3435A">
        <w:rPr>
          <w:rFonts w:ascii="Times New Roman" w:hAnsi="Times New Roman"/>
          <w:sz w:val="24"/>
          <w:szCs w:val="24"/>
        </w:rPr>
        <w:t xml:space="preserve"> için belirlenen tarihler </w:t>
      </w:r>
      <w:r w:rsidR="009E7E43" w:rsidRPr="00D3435A">
        <w:rPr>
          <w:rFonts w:ascii="Times New Roman" w:hAnsi="Times New Roman"/>
          <w:sz w:val="24"/>
          <w:szCs w:val="24"/>
          <w:u w:val="single"/>
        </w:rPr>
        <w:t>okulumuz web sayfasında ve duyuru panolarında</w:t>
      </w:r>
      <w:r w:rsidR="009E7E43" w:rsidRPr="00D3435A">
        <w:rPr>
          <w:rFonts w:ascii="Times New Roman" w:hAnsi="Times New Roman"/>
          <w:sz w:val="24"/>
          <w:szCs w:val="24"/>
        </w:rPr>
        <w:t xml:space="preserve"> ilan edilecekti</w:t>
      </w:r>
      <w:r w:rsidR="00117D2E">
        <w:rPr>
          <w:rFonts w:ascii="Times New Roman" w:hAnsi="Times New Roman"/>
          <w:sz w:val="24"/>
          <w:szCs w:val="24"/>
        </w:rPr>
        <w:t>r. Öğrencilerimiz mağdur olmamaları</w:t>
      </w:r>
      <w:r w:rsidR="009E7E43" w:rsidRPr="00D3435A">
        <w:rPr>
          <w:rFonts w:ascii="Times New Roman" w:hAnsi="Times New Roman"/>
          <w:sz w:val="24"/>
          <w:szCs w:val="24"/>
        </w:rPr>
        <w:t xml:space="preserve"> için bu alanları takip etmeli</w:t>
      </w:r>
      <w:r w:rsidR="00117D2E">
        <w:rPr>
          <w:rFonts w:ascii="Times New Roman" w:hAnsi="Times New Roman"/>
          <w:sz w:val="24"/>
          <w:szCs w:val="24"/>
        </w:rPr>
        <w:t>ler</w:t>
      </w:r>
      <w:r w:rsidR="009E7E43" w:rsidRPr="00D3435A">
        <w:rPr>
          <w:rFonts w:ascii="Times New Roman" w:hAnsi="Times New Roman"/>
          <w:sz w:val="24"/>
          <w:szCs w:val="24"/>
        </w:rPr>
        <w:t xml:space="preserve">dir. </w:t>
      </w: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9E7E43" w:rsidRPr="00D3435A" w:rsidRDefault="009E7E4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84613">
        <w:rPr>
          <w:rFonts w:ascii="Times New Roman" w:hAnsi="Times New Roman"/>
          <w:b/>
          <w:sz w:val="24"/>
          <w:szCs w:val="24"/>
        </w:rPr>
        <w:t>5.3.3.</w:t>
      </w:r>
      <w:r w:rsidRPr="00D3435A">
        <w:rPr>
          <w:rFonts w:ascii="Times New Roman" w:hAnsi="Times New Roman"/>
          <w:sz w:val="24"/>
          <w:szCs w:val="24"/>
        </w:rPr>
        <w:t xml:space="preserve"> Staj komisyonu her yıl </w:t>
      </w:r>
      <w:r w:rsidRPr="00117D2E">
        <w:rPr>
          <w:rFonts w:ascii="Times New Roman" w:hAnsi="Times New Roman"/>
          <w:b/>
          <w:sz w:val="24"/>
          <w:szCs w:val="24"/>
          <w:u w:val="single"/>
        </w:rPr>
        <w:t>Eylül</w:t>
      </w:r>
      <w:r w:rsidR="00A0114D">
        <w:rPr>
          <w:rFonts w:ascii="Times New Roman" w:hAnsi="Times New Roman"/>
          <w:sz w:val="24"/>
          <w:szCs w:val="24"/>
        </w:rPr>
        <w:t xml:space="preserve"> ayında ilan edilen tarihlerde</w:t>
      </w:r>
      <w:r w:rsidRPr="00D3435A">
        <w:rPr>
          <w:rFonts w:ascii="Times New Roman" w:hAnsi="Times New Roman"/>
          <w:sz w:val="24"/>
          <w:szCs w:val="24"/>
        </w:rPr>
        <w:t xml:space="preserve"> toplanacağından ilan edilen tarihlere kadar dosyasını teslim eden öğrenciler değerlendirmeye alınacaktır. Mezuniyet işlemlerinin gecikmemesi için öğrenciler, staj dosyasının </w:t>
      </w:r>
      <w:r w:rsidRPr="00D3435A">
        <w:rPr>
          <w:rFonts w:ascii="Times New Roman" w:hAnsi="Times New Roman"/>
          <w:sz w:val="24"/>
          <w:szCs w:val="24"/>
          <w:u w:val="single"/>
        </w:rPr>
        <w:t>mutlaka zamanında teslim etmeli</w:t>
      </w:r>
      <w:r w:rsidRPr="00D3435A">
        <w:rPr>
          <w:rFonts w:ascii="Times New Roman" w:hAnsi="Times New Roman"/>
          <w:sz w:val="24"/>
          <w:szCs w:val="24"/>
        </w:rPr>
        <w:t xml:space="preserve"> ve </w:t>
      </w:r>
      <w:r w:rsidR="00484613" w:rsidRPr="00484613">
        <w:rPr>
          <w:rFonts w:ascii="Times New Roman" w:hAnsi="Times New Roman"/>
          <w:sz w:val="24"/>
          <w:szCs w:val="24"/>
          <w:u w:val="single"/>
        </w:rPr>
        <w:t>ilan edilen</w:t>
      </w:r>
      <w:r w:rsidR="004846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3435A">
        <w:rPr>
          <w:rFonts w:ascii="Times New Roman" w:hAnsi="Times New Roman"/>
          <w:sz w:val="24"/>
          <w:szCs w:val="24"/>
          <w:u w:val="single"/>
        </w:rPr>
        <w:t>tarihteki staj değerlendirme sınavına girmeli</w:t>
      </w:r>
      <w:r w:rsidR="00117D2E">
        <w:rPr>
          <w:rFonts w:ascii="Times New Roman" w:hAnsi="Times New Roman"/>
          <w:sz w:val="24"/>
          <w:szCs w:val="24"/>
          <w:u w:val="single"/>
        </w:rPr>
        <w:t>ler</w:t>
      </w:r>
      <w:r w:rsidRPr="00D3435A">
        <w:rPr>
          <w:rFonts w:ascii="Times New Roman" w:hAnsi="Times New Roman"/>
          <w:sz w:val="24"/>
          <w:szCs w:val="24"/>
          <w:u w:val="single"/>
        </w:rPr>
        <w:t>dir.</w:t>
      </w:r>
    </w:p>
    <w:p w:rsidR="0015144C" w:rsidRDefault="0015144C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484613" w:rsidRPr="00D3435A" w:rsidRDefault="00484613" w:rsidP="00D3435A">
      <w:pPr>
        <w:pStyle w:val="AralkYok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0A01A8" w:rsidRPr="00D3435A" w:rsidRDefault="000A01A8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D3435A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D3435A" w:rsidRDefault="00054E5E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7D2E" w:rsidRDefault="00054E5E" w:rsidP="00117D2E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117D2E" w:rsidRDefault="00117D2E" w:rsidP="00117D2E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17D2E" w:rsidRPr="00117D2E" w:rsidRDefault="00117D2E" w:rsidP="00117D2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sz w:val="24"/>
          <w:szCs w:val="24"/>
        </w:rPr>
        <w:t>DŞ-06 KTÜ Arsin MYO Staj Yönergesi</w:t>
      </w:r>
    </w:p>
    <w:p w:rsidR="00117D2E" w:rsidRPr="00D3435A" w:rsidRDefault="00117D2E" w:rsidP="00117D2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DŞ-07</w:t>
      </w:r>
      <w:r w:rsidRPr="00D3435A">
        <w:rPr>
          <w:rFonts w:ascii="Times New Roman" w:hAnsi="Times New Roman"/>
          <w:sz w:val="24"/>
          <w:szCs w:val="24"/>
        </w:rPr>
        <w:t xml:space="preserve"> KTÜ Eğitim Öğretim Yönetmeliği</w:t>
      </w:r>
    </w:p>
    <w:p w:rsidR="00117D2E" w:rsidRPr="00117D2E" w:rsidRDefault="00117D2E" w:rsidP="00117D2E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DŞ-08</w:t>
      </w:r>
      <w:r w:rsidRPr="00D3435A">
        <w:rPr>
          <w:rFonts w:ascii="Times New Roman" w:hAnsi="Times New Roman"/>
          <w:sz w:val="24"/>
          <w:szCs w:val="24"/>
        </w:rPr>
        <w:t xml:space="preserve"> </w:t>
      </w:r>
      <w:r w:rsidRPr="00117D2E">
        <w:rPr>
          <w:rFonts w:ascii="Times New Roman" w:hAnsi="Times New Roman"/>
          <w:bCs/>
          <w:sz w:val="24"/>
          <w:szCs w:val="24"/>
          <w:shd w:val="clear" w:color="auto" w:fill="FFFFFF"/>
        </w:rPr>
        <w:t>Yükseköğretim Kurumları Öğrenci Disiplin Yönetmeliği</w:t>
      </w:r>
    </w:p>
    <w:p w:rsidR="00117D2E" w:rsidRPr="00117D2E" w:rsidRDefault="00117D2E" w:rsidP="00117D2E">
      <w:pPr>
        <w:pStyle w:val="AralkYok"/>
        <w:spacing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6F27DE" w:rsidRPr="00D3435A" w:rsidRDefault="006F27DE" w:rsidP="00D3435A">
      <w:pPr>
        <w:pStyle w:val="AralkYok"/>
        <w:spacing w:line="23" w:lineRule="atLeast"/>
        <w:ind w:left="360"/>
        <w:rPr>
          <w:rFonts w:ascii="Times New Roman" w:hAnsi="Times New Roman"/>
          <w:sz w:val="24"/>
          <w:szCs w:val="24"/>
        </w:rPr>
      </w:pPr>
    </w:p>
    <w:p w:rsidR="00054E5E" w:rsidRPr="00D3435A" w:rsidRDefault="00A665A5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D3435A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A665A5" w:rsidRPr="00D3435A" w:rsidRDefault="00A665A5" w:rsidP="00D3435A">
      <w:pPr>
        <w:pStyle w:val="AralkYok"/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D3435A" w:rsidRDefault="00117D2E" w:rsidP="00D3435A">
      <w:pPr>
        <w:pStyle w:val="AralkYok"/>
        <w:numPr>
          <w:ilvl w:val="0"/>
          <w:numId w:val="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FR-48</w:t>
      </w:r>
      <w:r w:rsidR="00A665A5" w:rsidRPr="00D3435A">
        <w:rPr>
          <w:rFonts w:ascii="Times New Roman" w:hAnsi="Times New Roman"/>
          <w:sz w:val="24"/>
          <w:szCs w:val="24"/>
        </w:rPr>
        <w:t xml:space="preserve"> </w:t>
      </w:r>
      <w:r w:rsidR="000D6D4B" w:rsidRPr="00D3435A">
        <w:rPr>
          <w:rFonts w:ascii="Times New Roman" w:hAnsi="Times New Roman"/>
          <w:sz w:val="24"/>
          <w:szCs w:val="24"/>
        </w:rPr>
        <w:t>Öğrenci Etik Kuralları Formu</w:t>
      </w:r>
    </w:p>
    <w:p w:rsidR="00A665A5" w:rsidRPr="00A665A5" w:rsidRDefault="006F27DE" w:rsidP="006F27DE">
      <w:pPr>
        <w:pStyle w:val="AralkYok"/>
        <w:tabs>
          <w:tab w:val="left" w:pos="12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A665A5" w:rsidRPr="00A665A5" w:rsidSect="007E3AC0">
      <w:headerReference w:type="default" r:id="rId9"/>
      <w:pgSz w:w="11906" w:h="16838"/>
      <w:pgMar w:top="1134" w:right="1134" w:bottom="1418" w:left="993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A1" w:rsidRDefault="00867EA1" w:rsidP="00151E02">
      <w:pPr>
        <w:spacing w:after="0" w:line="240" w:lineRule="auto"/>
      </w:pPr>
      <w:r>
        <w:separator/>
      </w:r>
    </w:p>
  </w:endnote>
  <w:endnote w:type="continuationSeparator" w:id="0">
    <w:p w:rsidR="00867EA1" w:rsidRDefault="00867EA1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be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A1" w:rsidRDefault="00867EA1" w:rsidP="00151E02">
      <w:pPr>
        <w:spacing w:after="0" w:line="240" w:lineRule="auto"/>
      </w:pPr>
      <w:r>
        <w:separator/>
      </w:r>
    </w:p>
  </w:footnote>
  <w:footnote w:type="continuationSeparator" w:id="0">
    <w:p w:rsidR="00867EA1" w:rsidRDefault="00867EA1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D3435A" w:rsidTr="00125AC6">
      <w:trPr>
        <w:trHeight w:val="283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D3435A" w:rsidRDefault="00D3435A" w:rsidP="00EC10BB">
          <w:pPr>
            <w:pStyle w:val="stbilgi"/>
            <w:jc w:val="center"/>
            <w:rPr>
              <w:rFonts w:ascii="Times New Roman" w:hAnsi="Times New Roman"/>
            </w:rPr>
          </w:pPr>
          <w:r w:rsidRPr="00D3435A"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36FD907" wp14:editId="74E5813C">
                <wp:simplePos x="0" y="0"/>
                <wp:positionH relativeFrom="margin">
                  <wp:posOffset>267970</wp:posOffset>
                </wp:positionH>
                <wp:positionV relativeFrom="margin">
                  <wp:posOffset>38100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4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C10BB" w:rsidRPr="00D3435A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D3435A" w:rsidRDefault="007E7D41" w:rsidP="00AE6D38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D3435A">
            <w:rPr>
              <w:rFonts w:ascii="Times New Roman" w:hAnsi="Times New Roman"/>
              <w:b/>
              <w:sz w:val="28"/>
            </w:rPr>
            <w:t>EĞİTİM-ÖĞRETİM VE SINAV KURALLARI</w:t>
          </w:r>
          <w:r w:rsidR="00CD0E48" w:rsidRPr="00D3435A">
            <w:rPr>
              <w:rFonts w:ascii="Times New Roman" w:hAnsi="Times New Roman"/>
              <w:b/>
              <w:sz w:val="28"/>
            </w:rPr>
            <w:t xml:space="preserve">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0A252A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t>TL</w:t>
          </w:r>
          <w:r w:rsidR="007E7D41" w:rsidRPr="00D3435A">
            <w:rPr>
              <w:rFonts w:ascii="Times New Roman" w:hAnsi="Times New Roman"/>
              <w:b/>
              <w:sz w:val="20"/>
            </w:rPr>
            <w:t>-04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EC10BB" w:rsidP="00C342ED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t>01.0</w:t>
          </w:r>
          <w:r w:rsidR="00C342ED">
            <w:rPr>
              <w:rFonts w:ascii="Times New Roman" w:hAnsi="Times New Roman"/>
              <w:b/>
              <w:sz w:val="20"/>
            </w:rPr>
            <w:t>9</w:t>
          </w:r>
          <w:r w:rsidRPr="00D3435A">
            <w:rPr>
              <w:rFonts w:ascii="Times New Roman" w:hAnsi="Times New Roman"/>
              <w:b/>
              <w:sz w:val="20"/>
            </w:rPr>
            <w:t>.2015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7E3AC0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15.02.2016</w:t>
          </w:r>
        </w:p>
      </w:tc>
    </w:tr>
    <w:tr w:rsidR="00151E02" w:rsidRPr="00D3435A" w:rsidTr="00125AC6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7E3AC0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151E02" w:rsidRPr="00D3435A" w:rsidTr="00125AC6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D3435A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D3435A" w:rsidRDefault="00151E02" w:rsidP="00151E02">
          <w:pPr>
            <w:pStyle w:val="stbilgi"/>
            <w:rPr>
              <w:rFonts w:ascii="Times New Roman" w:hAnsi="Times New Roman"/>
              <w:sz w:val="20"/>
            </w:rPr>
          </w:pPr>
          <w:r w:rsidRPr="00D3435A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D3435A" w:rsidRDefault="00FE3832" w:rsidP="00151E02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D3435A">
            <w:rPr>
              <w:rFonts w:ascii="Times New Roman" w:hAnsi="Times New Roman"/>
              <w:b/>
              <w:sz w:val="20"/>
            </w:rPr>
            <w:fldChar w:fldCharType="begin"/>
          </w:r>
          <w:r w:rsidR="00151E02" w:rsidRPr="00D3435A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D3435A">
            <w:rPr>
              <w:rFonts w:ascii="Times New Roman" w:hAnsi="Times New Roman"/>
              <w:b/>
              <w:sz w:val="20"/>
            </w:rPr>
            <w:fldChar w:fldCharType="separate"/>
          </w:r>
          <w:r w:rsidR="007E3AC0">
            <w:rPr>
              <w:rFonts w:ascii="Times New Roman" w:hAnsi="Times New Roman"/>
              <w:b/>
              <w:noProof/>
              <w:sz w:val="20"/>
            </w:rPr>
            <w:t>3</w:t>
          </w:r>
          <w:r w:rsidRPr="00D3435A">
            <w:rPr>
              <w:rFonts w:ascii="Times New Roman" w:hAnsi="Times New Roman"/>
              <w:b/>
              <w:sz w:val="20"/>
            </w:rPr>
            <w:fldChar w:fldCharType="end"/>
          </w:r>
          <w:r w:rsidR="00151E02" w:rsidRPr="00D3435A">
            <w:rPr>
              <w:rFonts w:ascii="Times New Roman" w:hAnsi="Times New Roman"/>
              <w:b/>
              <w:sz w:val="20"/>
            </w:rPr>
            <w:t>/</w:t>
          </w:r>
          <w:r w:rsidR="007E3AC0">
            <w:fldChar w:fldCharType="begin"/>
          </w:r>
          <w:r w:rsidR="007E3AC0">
            <w:instrText xml:space="preserve"> NUMPAGES   \* MERGEFORMAT </w:instrText>
          </w:r>
          <w:r w:rsidR="007E3AC0">
            <w:fldChar w:fldCharType="separate"/>
          </w:r>
          <w:r w:rsidR="007E3AC0" w:rsidRPr="007E3AC0">
            <w:rPr>
              <w:rFonts w:ascii="Times New Roman" w:hAnsi="Times New Roman"/>
              <w:b/>
              <w:noProof/>
              <w:sz w:val="20"/>
            </w:rPr>
            <w:t>3</w:t>
          </w:r>
          <w:r w:rsidR="007E3AC0">
            <w:rPr>
              <w:rFonts w:ascii="Times New Roman" w:hAnsi="Times New Roman"/>
              <w:b/>
              <w:noProof/>
              <w:sz w:val="20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17236"/>
    <w:multiLevelType w:val="hybridMultilevel"/>
    <w:tmpl w:val="CA4E8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883"/>
    <w:rsid w:val="00015A0D"/>
    <w:rsid w:val="00054E5E"/>
    <w:rsid w:val="000A01A8"/>
    <w:rsid w:val="000A252A"/>
    <w:rsid w:val="000D6D4B"/>
    <w:rsid w:val="001009F7"/>
    <w:rsid w:val="00102AF1"/>
    <w:rsid w:val="0010467B"/>
    <w:rsid w:val="001142C6"/>
    <w:rsid w:val="00117D2E"/>
    <w:rsid w:val="00125AC6"/>
    <w:rsid w:val="0015144C"/>
    <w:rsid w:val="00151E02"/>
    <w:rsid w:val="00153773"/>
    <w:rsid w:val="001A6B3D"/>
    <w:rsid w:val="00216A68"/>
    <w:rsid w:val="00267AC4"/>
    <w:rsid w:val="002742DB"/>
    <w:rsid w:val="002D0935"/>
    <w:rsid w:val="00321B20"/>
    <w:rsid w:val="00323708"/>
    <w:rsid w:val="003352F5"/>
    <w:rsid w:val="00384380"/>
    <w:rsid w:val="00385B36"/>
    <w:rsid w:val="003B4F58"/>
    <w:rsid w:val="003C37EC"/>
    <w:rsid w:val="003D351B"/>
    <w:rsid w:val="00401FBE"/>
    <w:rsid w:val="00411C2D"/>
    <w:rsid w:val="004424BA"/>
    <w:rsid w:val="00475F53"/>
    <w:rsid w:val="0047636D"/>
    <w:rsid w:val="00484613"/>
    <w:rsid w:val="00491820"/>
    <w:rsid w:val="004B4A2D"/>
    <w:rsid w:val="0051357E"/>
    <w:rsid w:val="00525A21"/>
    <w:rsid w:val="00551052"/>
    <w:rsid w:val="00570E5A"/>
    <w:rsid w:val="00572CC6"/>
    <w:rsid w:val="00574952"/>
    <w:rsid w:val="005A33BF"/>
    <w:rsid w:val="00641B37"/>
    <w:rsid w:val="006558DC"/>
    <w:rsid w:val="00666341"/>
    <w:rsid w:val="00666F96"/>
    <w:rsid w:val="00667ABA"/>
    <w:rsid w:val="00674DA9"/>
    <w:rsid w:val="006A0FCC"/>
    <w:rsid w:val="006F27DE"/>
    <w:rsid w:val="00711457"/>
    <w:rsid w:val="007703A4"/>
    <w:rsid w:val="00794A24"/>
    <w:rsid w:val="00795DC1"/>
    <w:rsid w:val="007C1B39"/>
    <w:rsid w:val="007E3AC0"/>
    <w:rsid w:val="007E7D41"/>
    <w:rsid w:val="007F17C0"/>
    <w:rsid w:val="00867EA1"/>
    <w:rsid w:val="0087071D"/>
    <w:rsid w:val="00873885"/>
    <w:rsid w:val="00873E32"/>
    <w:rsid w:val="00886695"/>
    <w:rsid w:val="008D16B1"/>
    <w:rsid w:val="008D79A8"/>
    <w:rsid w:val="008E2FEE"/>
    <w:rsid w:val="008F0CA4"/>
    <w:rsid w:val="0090742B"/>
    <w:rsid w:val="009254C7"/>
    <w:rsid w:val="0096200B"/>
    <w:rsid w:val="009705B6"/>
    <w:rsid w:val="009E7E43"/>
    <w:rsid w:val="00A0114D"/>
    <w:rsid w:val="00A147DF"/>
    <w:rsid w:val="00A30128"/>
    <w:rsid w:val="00A51B1C"/>
    <w:rsid w:val="00A54E41"/>
    <w:rsid w:val="00A665A5"/>
    <w:rsid w:val="00A66824"/>
    <w:rsid w:val="00A81BBE"/>
    <w:rsid w:val="00AC7266"/>
    <w:rsid w:val="00AE6D38"/>
    <w:rsid w:val="00B21E06"/>
    <w:rsid w:val="00B26421"/>
    <w:rsid w:val="00B605B0"/>
    <w:rsid w:val="00B84963"/>
    <w:rsid w:val="00BB4E9A"/>
    <w:rsid w:val="00BC4944"/>
    <w:rsid w:val="00C17544"/>
    <w:rsid w:val="00C342ED"/>
    <w:rsid w:val="00C35655"/>
    <w:rsid w:val="00C40CC8"/>
    <w:rsid w:val="00C71559"/>
    <w:rsid w:val="00CB4891"/>
    <w:rsid w:val="00CD0E48"/>
    <w:rsid w:val="00CF17B1"/>
    <w:rsid w:val="00D052ED"/>
    <w:rsid w:val="00D1704C"/>
    <w:rsid w:val="00D248B3"/>
    <w:rsid w:val="00D3435A"/>
    <w:rsid w:val="00D902D8"/>
    <w:rsid w:val="00DD1887"/>
    <w:rsid w:val="00DE3B05"/>
    <w:rsid w:val="00DF402F"/>
    <w:rsid w:val="00E23C2D"/>
    <w:rsid w:val="00E77768"/>
    <w:rsid w:val="00E93B35"/>
    <w:rsid w:val="00EC10BB"/>
    <w:rsid w:val="00ED1CFF"/>
    <w:rsid w:val="00EE08AD"/>
    <w:rsid w:val="00F43759"/>
    <w:rsid w:val="00F750CC"/>
    <w:rsid w:val="00FA4088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99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9C67-9008-4B23-811D-25AE409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22</cp:revision>
  <cp:lastPrinted>2015-11-04T09:56:00Z</cp:lastPrinted>
  <dcterms:created xsi:type="dcterms:W3CDTF">2015-07-15T10:16:00Z</dcterms:created>
  <dcterms:modified xsi:type="dcterms:W3CDTF">2016-06-15T11:56:00Z</dcterms:modified>
</cp:coreProperties>
</file>